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210" w:rsidRPr="006C57DF" w:rsidP="004D0210" w14:paraId="6C5D4209" w14:textId="607E5D38">
      <w:pPr>
        <w:rPr>
          <w:b/>
          <w:sz w:val="22"/>
          <w:szCs w:val="22"/>
        </w:rPr>
      </w:pPr>
      <w:r w:rsidRPr="006C57DF">
        <w:rPr>
          <w:b/>
          <w:sz w:val="22"/>
          <w:szCs w:val="22"/>
        </w:rPr>
        <w:t xml:space="preserve">Sections 1.2110, 1.2111, 1.2112, Auction and     </w:t>
      </w:r>
      <w:r w:rsidR="008A2FC5">
        <w:rPr>
          <w:b/>
          <w:sz w:val="22"/>
          <w:szCs w:val="22"/>
        </w:rPr>
        <w:t xml:space="preserve">     </w:t>
      </w:r>
      <w:r w:rsidR="00606AC5">
        <w:rPr>
          <w:b/>
          <w:sz w:val="22"/>
          <w:szCs w:val="22"/>
        </w:rPr>
        <w:t xml:space="preserve"> </w:t>
      </w:r>
      <w:r w:rsidR="00E14889">
        <w:rPr>
          <w:b/>
          <w:sz w:val="22"/>
          <w:szCs w:val="22"/>
        </w:rPr>
        <w:t xml:space="preserve"> </w:t>
      </w:r>
      <w:r w:rsidR="00B128C8">
        <w:rPr>
          <w:b/>
          <w:sz w:val="22"/>
          <w:szCs w:val="22"/>
        </w:rPr>
        <w:t xml:space="preserve">   </w:t>
      </w:r>
      <w:r w:rsidR="00B42F6A">
        <w:rPr>
          <w:b/>
          <w:sz w:val="22"/>
          <w:szCs w:val="22"/>
        </w:rPr>
        <w:t xml:space="preserve">    </w:t>
      </w:r>
      <w:r w:rsidR="00D220CF">
        <w:rPr>
          <w:b/>
          <w:sz w:val="22"/>
          <w:szCs w:val="22"/>
        </w:rPr>
        <w:t xml:space="preserve">    </w:t>
      </w:r>
      <w:r w:rsidR="00644176">
        <w:rPr>
          <w:b/>
          <w:sz w:val="22"/>
          <w:szCs w:val="22"/>
        </w:rPr>
        <w:t xml:space="preserve"> </w:t>
      </w:r>
      <w:r w:rsidR="006363DE">
        <w:rPr>
          <w:b/>
          <w:sz w:val="22"/>
          <w:szCs w:val="22"/>
        </w:rPr>
        <w:t xml:space="preserve">              </w:t>
      </w:r>
      <w:r w:rsidRPr="006C57DF">
        <w:rPr>
          <w:b/>
          <w:sz w:val="22"/>
          <w:szCs w:val="22"/>
        </w:rPr>
        <w:t>OMB 3060-0767</w:t>
      </w:r>
    </w:p>
    <w:p w:rsidR="001C5D11" w:rsidRPr="006C57DF" w:rsidP="004D0210" w14:paraId="50BB38F2" w14:textId="4663836A">
      <w:pPr>
        <w:rPr>
          <w:b/>
          <w:sz w:val="22"/>
          <w:szCs w:val="22"/>
        </w:rPr>
      </w:pPr>
      <w:r w:rsidRPr="006C57DF">
        <w:rPr>
          <w:b/>
          <w:sz w:val="22"/>
          <w:szCs w:val="22"/>
        </w:rPr>
        <w:t xml:space="preserve">Licensing </w:t>
      </w:r>
      <w:r w:rsidR="00E14889">
        <w:rPr>
          <w:b/>
          <w:sz w:val="22"/>
          <w:szCs w:val="22"/>
        </w:rPr>
        <w:t xml:space="preserve">Disclosures – </w:t>
      </w:r>
      <w:r w:rsidRPr="006C57DF" w:rsidR="004D0210">
        <w:rPr>
          <w:b/>
          <w:sz w:val="22"/>
          <w:szCs w:val="22"/>
        </w:rPr>
        <w:t xml:space="preserve">Ownership and  </w:t>
      </w:r>
      <w:r w:rsidRPr="006C57DF">
        <w:rPr>
          <w:b/>
          <w:sz w:val="22"/>
          <w:szCs w:val="22"/>
        </w:rPr>
        <w:t xml:space="preserve">     </w:t>
      </w:r>
      <w:r w:rsidR="00B128C8">
        <w:rPr>
          <w:b/>
          <w:sz w:val="22"/>
          <w:szCs w:val="22"/>
        </w:rPr>
        <w:t xml:space="preserve">                                 </w:t>
      </w:r>
      <w:r w:rsidR="00644176">
        <w:rPr>
          <w:b/>
          <w:sz w:val="22"/>
          <w:szCs w:val="22"/>
        </w:rPr>
        <w:t xml:space="preserve">    </w:t>
      </w:r>
      <w:r w:rsidR="00CD68DD">
        <w:rPr>
          <w:b/>
          <w:sz w:val="22"/>
          <w:szCs w:val="22"/>
        </w:rPr>
        <w:t xml:space="preserve">  </w:t>
      </w:r>
      <w:r w:rsidRPr="00CD68DD" w:rsidR="00CD68DD">
        <w:rPr>
          <w:b/>
          <w:sz w:val="22"/>
          <w:szCs w:val="22"/>
        </w:rPr>
        <w:t xml:space="preserve">January </w:t>
      </w:r>
      <w:r w:rsidR="00C62BFA">
        <w:rPr>
          <w:b/>
          <w:sz w:val="22"/>
          <w:szCs w:val="22"/>
        </w:rPr>
        <w:t>2023</w:t>
      </w:r>
    </w:p>
    <w:p w:rsidR="0088157D" w:rsidRPr="001B467E" w:rsidP="004D0210" w14:paraId="3984887C" w14:textId="77777777">
      <w:pPr>
        <w:rPr>
          <w:b/>
          <w:sz w:val="22"/>
          <w:szCs w:val="22"/>
        </w:rPr>
      </w:pPr>
      <w:r>
        <w:rPr>
          <w:b/>
          <w:sz w:val="22"/>
          <w:szCs w:val="22"/>
        </w:rPr>
        <w:t xml:space="preserve">Designated </w:t>
      </w:r>
      <w:r w:rsidR="00E14889">
        <w:rPr>
          <w:b/>
          <w:sz w:val="22"/>
          <w:szCs w:val="22"/>
        </w:rPr>
        <w:t>Entity</w:t>
      </w:r>
      <w:r w:rsidRPr="006C57DF" w:rsidR="004D0210">
        <w:rPr>
          <w:b/>
          <w:sz w:val="22"/>
          <w:szCs w:val="22"/>
        </w:rPr>
        <w:t xml:space="preserve"> Status</w:t>
      </w:r>
      <w:r w:rsidRPr="004D0210" w:rsidR="004D0210">
        <w:rPr>
          <w:b/>
          <w:sz w:val="22"/>
          <w:szCs w:val="22"/>
        </w:rPr>
        <w:t xml:space="preserve"> </w:t>
      </w:r>
    </w:p>
    <w:p w:rsidR="00B96B1A" w:rsidP="00D212A1" w14:paraId="2C74DE75" w14:textId="77777777">
      <w:pPr>
        <w:pStyle w:val="Heading4"/>
        <w:tabs>
          <w:tab w:val="left" w:pos="7050"/>
          <w:tab w:val="right" w:pos="8640"/>
        </w:tabs>
        <w:jc w:val="left"/>
        <w:rPr>
          <w:sz w:val="22"/>
          <w:szCs w:val="22"/>
        </w:rPr>
      </w:pPr>
      <w:r>
        <w:rPr>
          <w:sz w:val="22"/>
          <w:szCs w:val="22"/>
        </w:rPr>
        <w:tab/>
      </w:r>
      <w:r>
        <w:rPr>
          <w:sz w:val="22"/>
          <w:szCs w:val="22"/>
        </w:rPr>
        <w:tab/>
      </w:r>
    </w:p>
    <w:p w:rsidR="0088157D" w:rsidRPr="0088157D" w:rsidP="0088157D" w14:paraId="1A86E714" w14:textId="77777777"/>
    <w:p w:rsidR="004949EB" w14:paraId="445BA310" w14:textId="77777777">
      <w:pPr>
        <w:jc w:val="center"/>
        <w:rPr>
          <w:sz w:val="22"/>
          <w:szCs w:val="22"/>
        </w:rPr>
      </w:pPr>
    </w:p>
    <w:p w:rsidR="00B96B1A" w:rsidRPr="00133CA6" w14:paraId="0A8B6A84" w14:textId="77777777">
      <w:pPr>
        <w:jc w:val="center"/>
        <w:rPr>
          <w:sz w:val="22"/>
          <w:szCs w:val="22"/>
        </w:rPr>
      </w:pPr>
      <w:r w:rsidRPr="00133CA6">
        <w:rPr>
          <w:sz w:val="22"/>
          <w:szCs w:val="22"/>
        </w:rPr>
        <w:t>SUPPORTING STATEMENT</w:t>
      </w:r>
    </w:p>
    <w:p w:rsidR="00B96B1A" w:rsidRPr="001B467E" w14:paraId="21820B4B" w14:textId="77777777">
      <w:pPr>
        <w:jc w:val="center"/>
        <w:rPr>
          <w:sz w:val="22"/>
          <w:szCs w:val="22"/>
        </w:rPr>
      </w:pPr>
    </w:p>
    <w:p w:rsidR="00D33C2E" w:rsidRPr="00E14889" w:rsidP="006A4D5B" w14:paraId="14F7FEB6" w14:textId="45E452AD">
      <w:pPr>
        <w:rPr>
          <w:sz w:val="22"/>
          <w:szCs w:val="22"/>
        </w:rPr>
      </w:pPr>
      <w:r w:rsidRPr="004A1193">
        <w:rPr>
          <w:sz w:val="22"/>
          <w:szCs w:val="22"/>
        </w:rPr>
        <w:t>The</w:t>
      </w:r>
      <w:r w:rsidR="005226A7">
        <w:rPr>
          <w:sz w:val="22"/>
          <w:szCs w:val="22"/>
        </w:rPr>
        <w:t xml:space="preserve"> Federal Communications</w:t>
      </w:r>
      <w:r w:rsidRPr="004A1193">
        <w:rPr>
          <w:sz w:val="22"/>
          <w:szCs w:val="22"/>
        </w:rPr>
        <w:t xml:space="preserve"> Commission </w:t>
      </w:r>
      <w:r w:rsidRPr="00B42F6A" w:rsidR="005226A7">
        <w:rPr>
          <w:sz w:val="22"/>
          <w:szCs w:val="22"/>
        </w:rPr>
        <w:t>(Commission) request</w:t>
      </w:r>
      <w:r w:rsidR="006F70C5">
        <w:rPr>
          <w:sz w:val="22"/>
          <w:szCs w:val="22"/>
        </w:rPr>
        <w:t xml:space="preserve">s </w:t>
      </w:r>
      <w:r w:rsidR="00C653E2">
        <w:rPr>
          <w:sz w:val="22"/>
          <w:szCs w:val="22"/>
        </w:rPr>
        <w:t xml:space="preserve">approval </w:t>
      </w:r>
      <w:r w:rsidR="006F70C5">
        <w:rPr>
          <w:sz w:val="22"/>
          <w:szCs w:val="22"/>
        </w:rPr>
        <w:t>from</w:t>
      </w:r>
      <w:r w:rsidRPr="00B42F6A" w:rsidR="008A2FC5">
        <w:rPr>
          <w:sz w:val="22"/>
          <w:szCs w:val="22"/>
        </w:rPr>
        <w:t xml:space="preserve"> the </w:t>
      </w:r>
      <w:r w:rsidRPr="00B42F6A">
        <w:rPr>
          <w:sz w:val="22"/>
          <w:szCs w:val="22"/>
        </w:rPr>
        <w:t xml:space="preserve">Office of Management and Budget (OMB) </w:t>
      </w:r>
      <w:r w:rsidR="006F70C5">
        <w:rPr>
          <w:sz w:val="22"/>
          <w:szCs w:val="22"/>
        </w:rPr>
        <w:t>for</w:t>
      </w:r>
      <w:r w:rsidR="00C653E2">
        <w:rPr>
          <w:sz w:val="22"/>
          <w:szCs w:val="22"/>
        </w:rPr>
        <w:t xml:space="preserve"> an extension without change of</w:t>
      </w:r>
      <w:r w:rsidRPr="00B42F6A">
        <w:rPr>
          <w:sz w:val="22"/>
          <w:szCs w:val="22"/>
        </w:rPr>
        <w:t xml:space="preserve"> a </w:t>
      </w:r>
      <w:r w:rsidRPr="00B42F6A" w:rsidR="008A2FC5">
        <w:rPr>
          <w:sz w:val="22"/>
          <w:szCs w:val="22"/>
        </w:rPr>
        <w:t>currently</w:t>
      </w:r>
      <w:r w:rsidRPr="00B42F6A">
        <w:rPr>
          <w:sz w:val="22"/>
          <w:szCs w:val="22"/>
        </w:rPr>
        <w:t xml:space="preserve"> approved information collection</w:t>
      </w:r>
      <w:r>
        <w:rPr>
          <w:sz w:val="22"/>
          <w:szCs w:val="22"/>
        </w:rPr>
        <w:t xml:space="preserve"> under </w:t>
      </w:r>
      <w:r w:rsidRPr="006F70C5" w:rsidR="006F70C5">
        <w:rPr>
          <w:sz w:val="22"/>
          <w:szCs w:val="22"/>
        </w:rPr>
        <w:t>OMB 3060-0767</w:t>
      </w:r>
      <w:r w:rsidRPr="00C653E2" w:rsidR="00C653E2">
        <w:rPr>
          <w:sz w:val="22"/>
          <w:szCs w:val="22"/>
        </w:rPr>
        <w:t xml:space="preserve"> </w:t>
      </w:r>
      <w:r w:rsidR="00C653E2">
        <w:rPr>
          <w:sz w:val="22"/>
          <w:szCs w:val="22"/>
        </w:rPr>
        <w:t>for a period of three years</w:t>
      </w:r>
      <w:r w:rsidRPr="006F70C5" w:rsidR="006F70C5">
        <w:rPr>
          <w:sz w:val="22"/>
          <w:szCs w:val="22"/>
        </w:rPr>
        <w:t>.</w:t>
      </w:r>
      <w:r w:rsidR="00C653E2">
        <w:rPr>
          <w:sz w:val="22"/>
          <w:szCs w:val="22"/>
        </w:rPr>
        <w:t xml:space="preserve"> </w:t>
      </w:r>
    </w:p>
    <w:p w:rsidR="0080212E" w14:paraId="08F34404" w14:textId="77777777">
      <w:pPr>
        <w:tabs>
          <w:tab w:val="left" w:pos="413"/>
        </w:tabs>
        <w:rPr>
          <w:b/>
          <w:sz w:val="22"/>
          <w:szCs w:val="22"/>
          <w:u w:val="single"/>
        </w:rPr>
      </w:pPr>
    </w:p>
    <w:p w:rsidR="00FE2F80" w:rsidRPr="001B467E" w14:paraId="77851442" w14:textId="77777777">
      <w:pPr>
        <w:tabs>
          <w:tab w:val="left" w:pos="413"/>
        </w:tabs>
        <w:rPr>
          <w:b/>
          <w:sz w:val="22"/>
          <w:szCs w:val="22"/>
          <w:u w:val="single"/>
        </w:rPr>
      </w:pPr>
      <w:r w:rsidRPr="00192F83">
        <w:rPr>
          <w:b/>
          <w:sz w:val="22"/>
          <w:szCs w:val="22"/>
        </w:rPr>
        <w:t>A.</w:t>
      </w:r>
      <w:r w:rsidR="00192F83">
        <w:rPr>
          <w:b/>
          <w:sz w:val="22"/>
          <w:szCs w:val="22"/>
        </w:rPr>
        <w:tab/>
      </w:r>
      <w:r w:rsidRPr="001B467E">
        <w:rPr>
          <w:b/>
          <w:sz w:val="22"/>
          <w:szCs w:val="22"/>
          <w:u w:val="single"/>
        </w:rPr>
        <w:t>Justification</w:t>
      </w:r>
      <w:r w:rsidRPr="0088157D" w:rsidR="0088157D">
        <w:rPr>
          <w:b/>
          <w:sz w:val="22"/>
          <w:szCs w:val="22"/>
        </w:rPr>
        <w:t>:</w:t>
      </w:r>
    </w:p>
    <w:p w:rsidR="00FE2F80" w:rsidRPr="001B467E" w14:paraId="47671AC4" w14:textId="77777777">
      <w:pPr>
        <w:tabs>
          <w:tab w:val="left" w:pos="413"/>
        </w:tabs>
        <w:rPr>
          <w:sz w:val="22"/>
          <w:szCs w:val="22"/>
        </w:rPr>
      </w:pPr>
    </w:p>
    <w:p w:rsidR="00A32F86" w:rsidRPr="004A1193" w:rsidP="004949EB" w14:paraId="597AB588" w14:textId="77777777">
      <w:pPr>
        <w:numPr>
          <w:ilvl w:val="0"/>
          <w:numId w:val="7"/>
        </w:numPr>
        <w:tabs>
          <w:tab w:val="left" w:pos="308"/>
        </w:tabs>
        <w:ind w:left="0" w:firstLine="0"/>
        <w:rPr>
          <w:sz w:val="22"/>
          <w:szCs w:val="22"/>
        </w:rPr>
      </w:pPr>
      <w:r>
        <w:rPr>
          <w:i/>
          <w:sz w:val="22"/>
          <w:szCs w:val="22"/>
        </w:rPr>
        <w:t xml:space="preserve">Circumstances that make the collection necessary. </w:t>
      </w:r>
      <w:r w:rsidR="007157DD">
        <w:rPr>
          <w:sz w:val="22"/>
          <w:szCs w:val="22"/>
        </w:rPr>
        <w:t>T</w:t>
      </w:r>
      <w:r w:rsidRPr="004A1193" w:rsidR="00CF648C">
        <w:rPr>
          <w:sz w:val="22"/>
          <w:szCs w:val="22"/>
        </w:rPr>
        <w:t xml:space="preserve">he Commission collects information </w:t>
      </w:r>
      <w:r w:rsidR="004A1193">
        <w:rPr>
          <w:sz w:val="22"/>
          <w:szCs w:val="22"/>
        </w:rPr>
        <w:t xml:space="preserve">required under the relevant rules </w:t>
      </w:r>
      <w:r w:rsidRPr="004A1193" w:rsidR="00CF648C">
        <w:rPr>
          <w:sz w:val="22"/>
          <w:szCs w:val="22"/>
        </w:rPr>
        <w:t xml:space="preserve">in several contexts, </w:t>
      </w:r>
      <w:r w:rsidR="004A1193">
        <w:rPr>
          <w:sz w:val="22"/>
          <w:szCs w:val="22"/>
        </w:rPr>
        <w:t xml:space="preserve">including applications to participate in its </w:t>
      </w:r>
      <w:r w:rsidR="006F70C5">
        <w:rPr>
          <w:sz w:val="22"/>
          <w:szCs w:val="22"/>
        </w:rPr>
        <w:t xml:space="preserve">spectrum </w:t>
      </w:r>
      <w:r w:rsidR="004A1193">
        <w:rPr>
          <w:sz w:val="22"/>
          <w:szCs w:val="22"/>
        </w:rPr>
        <w:t>auctions, applications by winning bidders and others to obtain licenses/authorizations, and other circumstances related to authorizing the use of radio spectrum.</w:t>
      </w:r>
    </w:p>
    <w:p w:rsidR="00A32F86" w:rsidP="00A32F86" w14:paraId="53930490" w14:textId="77777777">
      <w:pPr>
        <w:rPr>
          <w:sz w:val="24"/>
          <w:szCs w:val="24"/>
        </w:rPr>
      </w:pPr>
    </w:p>
    <w:p w:rsidR="00B96B1A" w:rsidRPr="001B467E" w:rsidP="00F63627" w14:paraId="4A22E034" w14:textId="5CFFB8BD">
      <w:pPr>
        <w:tabs>
          <w:tab w:val="left" w:pos="0"/>
          <w:tab w:val="left" w:pos="360"/>
        </w:tabs>
        <w:rPr>
          <w:b/>
          <w:sz w:val="22"/>
          <w:szCs w:val="22"/>
        </w:rPr>
      </w:pPr>
      <w:r>
        <w:rPr>
          <w:sz w:val="22"/>
          <w:szCs w:val="22"/>
        </w:rPr>
        <w:t xml:space="preserve">Beginning </w:t>
      </w:r>
      <w:r w:rsidR="00600756">
        <w:rPr>
          <w:sz w:val="22"/>
          <w:szCs w:val="22"/>
        </w:rPr>
        <w:t xml:space="preserve">first on </w:t>
      </w:r>
      <w:r>
        <w:rPr>
          <w:sz w:val="22"/>
          <w:szCs w:val="22"/>
        </w:rPr>
        <w:t xml:space="preserve">May 5, 1997, OMB approved </w:t>
      </w:r>
      <w:r w:rsidR="00234EAE">
        <w:rPr>
          <w:sz w:val="22"/>
          <w:szCs w:val="22"/>
        </w:rPr>
        <w:t>under OMB 3060-0767</w:t>
      </w:r>
      <w:r w:rsidR="00263C9E">
        <w:rPr>
          <w:sz w:val="22"/>
          <w:szCs w:val="22"/>
        </w:rPr>
        <w:t xml:space="preserve"> </w:t>
      </w:r>
      <w:r>
        <w:rPr>
          <w:sz w:val="22"/>
          <w:szCs w:val="22"/>
        </w:rPr>
        <w:t>the Commission’s collections of information pursuant to sections 1.2110, 1.2111, and 1.2112</w:t>
      </w:r>
      <w:r w:rsidR="007832C0">
        <w:rPr>
          <w:sz w:val="22"/>
          <w:szCs w:val="22"/>
        </w:rPr>
        <w:t xml:space="preserve"> of the Commission’s rules</w:t>
      </w:r>
      <w:r>
        <w:rPr>
          <w:sz w:val="22"/>
          <w:szCs w:val="22"/>
        </w:rPr>
        <w:t>, 47 CFR §§</w:t>
      </w:r>
      <w:r w:rsidR="008A5929">
        <w:rPr>
          <w:sz w:val="22"/>
          <w:szCs w:val="22"/>
        </w:rPr>
        <w:t xml:space="preserve"> </w:t>
      </w:r>
      <w:r>
        <w:rPr>
          <w:sz w:val="22"/>
          <w:szCs w:val="22"/>
        </w:rPr>
        <w:t xml:space="preserve">1.2110, 1.2111, and 1.2112, and their predecessors, regarding ownership and </w:t>
      </w:r>
      <w:r w:rsidR="003744E8">
        <w:rPr>
          <w:sz w:val="22"/>
          <w:szCs w:val="22"/>
        </w:rPr>
        <w:t>designated entity</w:t>
      </w:r>
      <w:r>
        <w:rPr>
          <w:sz w:val="22"/>
          <w:szCs w:val="22"/>
        </w:rPr>
        <w:t xml:space="preserve"> status of parties involved with Commission licenses.  The Commission collects this information in several contexts, including </w:t>
      </w:r>
      <w:r w:rsidR="004A1193">
        <w:rPr>
          <w:sz w:val="22"/>
          <w:szCs w:val="22"/>
        </w:rPr>
        <w:t xml:space="preserve">when determining the eligibility of applicants </w:t>
      </w:r>
      <w:r w:rsidR="00263C9E">
        <w:rPr>
          <w:sz w:val="22"/>
          <w:szCs w:val="22"/>
        </w:rPr>
        <w:t>to participate in Commission auctions</w:t>
      </w:r>
      <w:r w:rsidR="007832C0">
        <w:rPr>
          <w:sz w:val="22"/>
          <w:szCs w:val="22"/>
        </w:rPr>
        <w:t xml:space="preserve"> </w:t>
      </w:r>
      <w:r w:rsidRPr="007832C0" w:rsidR="007832C0">
        <w:rPr>
          <w:sz w:val="22"/>
          <w:szCs w:val="22"/>
        </w:rPr>
        <w:t xml:space="preserve">(including eligibility </w:t>
      </w:r>
      <w:r w:rsidR="00E259E1">
        <w:rPr>
          <w:sz w:val="22"/>
          <w:szCs w:val="22"/>
        </w:rPr>
        <w:t>to claim</w:t>
      </w:r>
      <w:r w:rsidRPr="007832C0" w:rsidR="007832C0">
        <w:rPr>
          <w:sz w:val="22"/>
          <w:szCs w:val="22"/>
        </w:rPr>
        <w:t xml:space="preserve"> designated entity benefits)</w:t>
      </w:r>
      <w:r w:rsidR="00263C9E">
        <w:rPr>
          <w:sz w:val="22"/>
          <w:szCs w:val="22"/>
        </w:rPr>
        <w:t xml:space="preserve">, </w:t>
      </w:r>
      <w:r>
        <w:rPr>
          <w:sz w:val="22"/>
          <w:szCs w:val="22"/>
        </w:rPr>
        <w:t xml:space="preserve">the </w:t>
      </w:r>
      <w:r w:rsidR="004A1193">
        <w:rPr>
          <w:sz w:val="22"/>
          <w:szCs w:val="22"/>
        </w:rPr>
        <w:t xml:space="preserve">eligibility of </w:t>
      </w:r>
      <w:r w:rsidR="00600756">
        <w:rPr>
          <w:sz w:val="22"/>
          <w:szCs w:val="22"/>
        </w:rPr>
        <w:t xml:space="preserve">parties to hold a Commission </w:t>
      </w:r>
      <w:r w:rsidR="00BF7B15">
        <w:rPr>
          <w:sz w:val="22"/>
          <w:szCs w:val="22"/>
        </w:rPr>
        <w:t>license/</w:t>
      </w:r>
      <w:r w:rsidR="004A1193">
        <w:rPr>
          <w:sz w:val="22"/>
          <w:szCs w:val="22"/>
        </w:rPr>
        <w:t>authorization</w:t>
      </w:r>
      <w:r w:rsidR="007832C0">
        <w:rPr>
          <w:sz w:val="22"/>
          <w:szCs w:val="22"/>
        </w:rPr>
        <w:t xml:space="preserve"> </w:t>
      </w:r>
      <w:r w:rsidRPr="007832C0" w:rsidR="007832C0">
        <w:rPr>
          <w:sz w:val="22"/>
          <w:szCs w:val="22"/>
        </w:rPr>
        <w:t>(including eligibility for designated entity benefits)</w:t>
      </w:r>
      <w:r>
        <w:rPr>
          <w:sz w:val="22"/>
          <w:szCs w:val="22"/>
        </w:rPr>
        <w:t xml:space="preserve">, the </w:t>
      </w:r>
      <w:r w:rsidR="004A1193">
        <w:rPr>
          <w:sz w:val="22"/>
          <w:szCs w:val="22"/>
        </w:rPr>
        <w:t xml:space="preserve">eligibility of </w:t>
      </w:r>
      <w:r w:rsidR="00600756">
        <w:rPr>
          <w:sz w:val="22"/>
          <w:szCs w:val="22"/>
        </w:rPr>
        <w:t xml:space="preserve">parties to whom </w:t>
      </w:r>
      <w:r w:rsidR="00BF7B15">
        <w:rPr>
          <w:sz w:val="22"/>
          <w:szCs w:val="22"/>
        </w:rPr>
        <w:t>licenses/</w:t>
      </w:r>
      <w:r w:rsidR="00600756">
        <w:rPr>
          <w:sz w:val="22"/>
          <w:szCs w:val="22"/>
        </w:rPr>
        <w:t xml:space="preserve">authorizations are being </w:t>
      </w:r>
      <w:r w:rsidR="003F7D45">
        <w:rPr>
          <w:sz w:val="22"/>
          <w:szCs w:val="22"/>
        </w:rPr>
        <w:t xml:space="preserve">assigned or </w:t>
      </w:r>
      <w:r w:rsidR="00600756">
        <w:rPr>
          <w:sz w:val="22"/>
          <w:szCs w:val="22"/>
        </w:rPr>
        <w:t>transferred</w:t>
      </w:r>
      <w:r>
        <w:rPr>
          <w:sz w:val="22"/>
          <w:szCs w:val="22"/>
        </w:rPr>
        <w:t xml:space="preserve">, </w:t>
      </w:r>
      <w:r w:rsidR="00263C9E">
        <w:rPr>
          <w:sz w:val="22"/>
          <w:szCs w:val="22"/>
        </w:rPr>
        <w:t xml:space="preserve">and </w:t>
      </w:r>
      <w:r>
        <w:rPr>
          <w:sz w:val="22"/>
          <w:szCs w:val="22"/>
        </w:rPr>
        <w:t xml:space="preserve">the repayment </w:t>
      </w:r>
      <w:r w:rsidR="004A1193">
        <w:rPr>
          <w:sz w:val="22"/>
          <w:szCs w:val="22"/>
        </w:rPr>
        <w:t xml:space="preserve">by </w:t>
      </w:r>
      <w:r w:rsidR="00BF7B15">
        <w:rPr>
          <w:sz w:val="22"/>
          <w:szCs w:val="22"/>
        </w:rPr>
        <w:t>license/</w:t>
      </w:r>
      <w:r w:rsidR="004A1193">
        <w:rPr>
          <w:sz w:val="22"/>
          <w:szCs w:val="22"/>
        </w:rPr>
        <w:t xml:space="preserve">authorization holders </w:t>
      </w:r>
      <w:r>
        <w:rPr>
          <w:sz w:val="22"/>
          <w:szCs w:val="22"/>
        </w:rPr>
        <w:t xml:space="preserve">of </w:t>
      </w:r>
      <w:r w:rsidR="007832C0">
        <w:rPr>
          <w:sz w:val="22"/>
          <w:szCs w:val="22"/>
        </w:rPr>
        <w:t>the amount of</w:t>
      </w:r>
      <w:r>
        <w:rPr>
          <w:sz w:val="22"/>
          <w:szCs w:val="22"/>
        </w:rPr>
        <w:t xml:space="preserve"> bidding credits</w:t>
      </w:r>
      <w:r w:rsidR="00263C9E">
        <w:rPr>
          <w:sz w:val="22"/>
          <w:szCs w:val="22"/>
        </w:rPr>
        <w:t xml:space="preserve"> received in Commission </w:t>
      </w:r>
      <w:r w:rsidRPr="00F15B91" w:rsidR="00263C9E">
        <w:rPr>
          <w:sz w:val="22"/>
          <w:szCs w:val="22"/>
        </w:rPr>
        <w:t>auctions</w:t>
      </w:r>
      <w:r w:rsidRPr="00F15B91" w:rsidR="007832C0">
        <w:rPr>
          <w:sz w:val="22"/>
          <w:szCs w:val="22"/>
        </w:rPr>
        <w:t xml:space="preserve"> to avoid unjust enrichment</w:t>
      </w:r>
      <w:r w:rsidRPr="00F15B91">
        <w:rPr>
          <w:sz w:val="22"/>
          <w:szCs w:val="22"/>
        </w:rPr>
        <w:t>.  Subsequent to OMB’s original</w:t>
      </w:r>
      <w:r>
        <w:rPr>
          <w:sz w:val="22"/>
          <w:szCs w:val="22"/>
        </w:rPr>
        <w:t xml:space="preserve"> approval of these collections under OMB 3060-0767, the Commission sought and received OMB approval of </w:t>
      </w:r>
      <w:r w:rsidR="009A2AC8">
        <w:rPr>
          <w:sz w:val="22"/>
          <w:szCs w:val="22"/>
        </w:rPr>
        <w:t xml:space="preserve">routine collections </w:t>
      </w:r>
      <w:r w:rsidR="000D78DD">
        <w:rPr>
          <w:sz w:val="22"/>
          <w:szCs w:val="22"/>
        </w:rPr>
        <w:t xml:space="preserve">of </w:t>
      </w:r>
      <w:r>
        <w:rPr>
          <w:sz w:val="22"/>
          <w:szCs w:val="22"/>
        </w:rPr>
        <w:t xml:space="preserve">information pursuant to these rules </w:t>
      </w:r>
      <w:r w:rsidRPr="009A2AC8" w:rsidR="009A2AC8">
        <w:rPr>
          <w:sz w:val="22"/>
          <w:szCs w:val="22"/>
        </w:rPr>
        <w:t>in applications to participate in Commission auctions</w:t>
      </w:r>
      <w:r w:rsidR="009A2AC8">
        <w:rPr>
          <w:sz w:val="22"/>
          <w:szCs w:val="22"/>
        </w:rPr>
        <w:t xml:space="preserve"> </w:t>
      </w:r>
      <w:r>
        <w:rPr>
          <w:sz w:val="22"/>
          <w:szCs w:val="22"/>
        </w:rPr>
        <w:t>under OMB 3060-0600</w:t>
      </w:r>
      <w:r w:rsidR="00263C9E">
        <w:rPr>
          <w:sz w:val="22"/>
          <w:szCs w:val="22"/>
        </w:rPr>
        <w:t xml:space="preserve"> </w:t>
      </w:r>
      <w:r w:rsidR="009A2AC8">
        <w:rPr>
          <w:sz w:val="22"/>
          <w:szCs w:val="22"/>
        </w:rPr>
        <w:t>(</w:t>
      </w:r>
      <w:r w:rsidRPr="009A2AC8" w:rsidR="009A2AC8">
        <w:rPr>
          <w:sz w:val="22"/>
          <w:szCs w:val="22"/>
        </w:rPr>
        <w:t>FCC Form 175</w:t>
      </w:r>
      <w:r w:rsidR="009A2AC8">
        <w:rPr>
          <w:sz w:val="22"/>
          <w:szCs w:val="22"/>
        </w:rPr>
        <w:t>)</w:t>
      </w:r>
      <w:r w:rsidR="000E6BAD">
        <w:rPr>
          <w:sz w:val="22"/>
          <w:szCs w:val="22"/>
        </w:rPr>
        <w:t>,</w:t>
      </w:r>
      <w:r w:rsidR="00BB051D">
        <w:rPr>
          <w:sz w:val="22"/>
          <w:szCs w:val="22"/>
        </w:rPr>
        <w:t xml:space="preserve"> </w:t>
      </w:r>
      <w:r w:rsidRPr="009A2AC8" w:rsidR="009A2AC8">
        <w:rPr>
          <w:sz w:val="22"/>
          <w:szCs w:val="22"/>
        </w:rPr>
        <w:t xml:space="preserve">in Commission </w:t>
      </w:r>
      <w:r w:rsidR="009A2AC8">
        <w:rPr>
          <w:sz w:val="22"/>
          <w:szCs w:val="22"/>
        </w:rPr>
        <w:t xml:space="preserve">licensing applications </w:t>
      </w:r>
      <w:r w:rsidR="00263C9E">
        <w:rPr>
          <w:sz w:val="22"/>
          <w:szCs w:val="22"/>
        </w:rPr>
        <w:t>under OMB 3060-</w:t>
      </w:r>
      <w:r w:rsidR="00335A2E">
        <w:rPr>
          <w:sz w:val="22"/>
          <w:szCs w:val="22"/>
        </w:rPr>
        <w:t>079</w:t>
      </w:r>
      <w:r w:rsidR="004A1193">
        <w:rPr>
          <w:sz w:val="22"/>
          <w:szCs w:val="22"/>
        </w:rPr>
        <w:t>8</w:t>
      </w:r>
      <w:r w:rsidR="009A2AC8">
        <w:rPr>
          <w:sz w:val="22"/>
          <w:szCs w:val="22"/>
        </w:rPr>
        <w:t xml:space="preserve"> (</w:t>
      </w:r>
      <w:r w:rsidRPr="009A2AC8" w:rsidR="009A2AC8">
        <w:rPr>
          <w:sz w:val="22"/>
          <w:szCs w:val="22"/>
        </w:rPr>
        <w:t>FCC Form 601</w:t>
      </w:r>
      <w:r w:rsidR="009A2AC8">
        <w:rPr>
          <w:sz w:val="22"/>
          <w:szCs w:val="22"/>
        </w:rPr>
        <w:t>)</w:t>
      </w:r>
      <w:r w:rsidRPr="00F15B91" w:rsidR="009A2AC8">
        <w:rPr>
          <w:sz w:val="22"/>
          <w:szCs w:val="22"/>
        </w:rPr>
        <w:t xml:space="preserve">, and in </w:t>
      </w:r>
      <w:r w:rsidR="000E6BAD">
        <w:rPr>
          <w:sz w:val="22"/>
          <w:szCs w:val="22"/>
        </w:rPr>
        <w:t>license/</w:t>
      </w:r>
      <w:r w:rsidRPr="00F15B91" w:rsidR="002F2F6D">
        <w:rPr>
          <w:sz w:val="22"/>
          <w:szCs w:val="22"/>
        </w:rPr>
        <w:t xml:space="preserve">authorization </w:t>
      </w:r>
      <w:r w:rsidR="003F7D45">
        <w:rPr>
          <w:sz w:val="22"/>
          <w:szCs w:val="22"/>
        </w:rPr>
        <w:t xml:space="preserve">assignment or </w:t>
      </w:r>
      <w:r w:rsidRPr="00F15B91" w:rsidR="00E34726">
        <w:rPr>
          <w:sz w:val="22"/>
          <w:szCs w:val="22"/>
        </w:rPr>
        <w:t>transfer</w:t>
      </w:r>
      <w:r w:rsidRPr="002A03F3" w:rsidR="002F0322">
        <w:rPr>
          <w:sz w:val="22"/>
          <w:szCs w:val="22"/>
        </w:rPr>
        <w:t xml:space="preserve"> </w:t>
      </w:r>
      <w:r w:rsidRPr="002A03F3" w:rsidR="009A2AC8">
        <w:rPr>
          <w:sz w:val="22"/>
          <w:szCs w:val="22"/>
        </w:rPr>
        <w:t>applications under OMB 3060-0800 (FCC Form 603)</w:t>
      </w:r>
      <w:r w:rsidRPr="00F15B91" w:rsidR="004A1193">
        <w:rPr>
          <w:sz w:val="22"/>
          <w:szCs w:val="22"/>
        </w:rPr>
        <w:t>.</w:t>
      </w:r>
      <w:r w:rsidR="004A1193">
        <w:rPr>
          <w:sz w:val="22"/>
          <w:szCs w:val="22"/>
        </w:rPr>
        <w:t xml:space="preserve">  </w:t>
      </w:r>
      <w:r>
        <w:rPr>
          <w:sz w:val="22"/>
          <w:szCs w:val="22"/>
        </w:rPr>
        <w:t xml:space="preserve">  </w:t>
      </w:r>
      <w:r w:rsidRPr="001B467E" w:rsidR="00B4682B">
        <w:rPr>
          <w:b/>
          <w:sz w:val="22"/>
          <w:szCs w:val="22"/>
        </w:rPr>
        <w:t xml:space="preserve"> </w:t>
      </w:r>
      <w:r w:rsidRPr="001B467E" w:rsidR="00F56754">
        <w:rPr>
          <w:b/>
          <w:sz w:val="22"/>
          <w:szCs w:val="22"/>
        </w:rPr>
        <w:t xml:space="preserve"> </w:t>
      </w:r>
    </w:p>
    <w:p w:rsidR="00B96B1A" w:rsidRPr="001B467E" w14:paraId="37000734" w14:textId="77777777">
      <w:pPr>
        <w:tabs>
          <w:tab w:val="left" w:pos="413"/>
        </w:tabs>
        <w:rPr>
          <w:sz w:val="22"/>
          <w:szCs w:val="22"/>
        </w:rPr>
      </w:pPr>
    </w:p>
    <w:p w:rsidR="00C966F3" w:rsidRPr="001B467E" w:rsidP="00C966F3" w14:paraId="17212757" w14:textId="25E1A4E3">
      <w:pPr>
        <w:tabs>
          <w:tab w:val="left" w:pos="413"/>
        </w:tabs>
        <w:rPr>
          <w:sz w:val="22"/>
          <w:szCs w:val="22"/>
        </w:rPr>
      </w:pPr>
      <w:r w:rsidRPr="001B467E">
        <w:rPr>
          <w:sz w:val="22"/>
          <w:szCs w:val="22"/>
        </w:rPr>
        <w:t xml:space="preserve">The </w:t>
      </w:r>
      <w:r w:rsidR="00854B40">
        <w:rPr>
          <w:sz w:val="22"/>
          <w:szCs w:val="22"/>
        </w:rPr>
        <w:t>Commission’s</w:t>
      </w:r>
      <w:r w:rsidRPr="001B467E" w:rsidR="00854B40">
        <w:rPr>
          <w:sz w:val="22"/>
          <w:szCs w:val="22"/>
        </w:rPr>
        <w:t xml:space="preserve"> </w:t>
      </w:r>
      <w:r w:rsidRPr="001B467E">
        <w:rPr>
          <w:sz w:val="22"/>
          <w:szCs w:val="22"/>
        </w:rPr>
        <w:t>rules</w:t>
      </w:r>
      <w:r w:rsidR="007A44D1">
        <w:rPr>
          <w:sz w:val="22"/>
          <w:szCs w:val="22"/>
        </w:rPr>
        <w:t xml:space="preserve"> </w:t>
      </w:r>
      <w:r w:rsidRPr="001B467E">
        <w:rPr>
          <w:sz w:val="22"/>
          <w:szCs w:val="22"/>
        </w:rPr>
        <w:t xml:space="preserve">require </w:t>
      </w:r>
      <w:r w:rsidR="00854B40">
        <w:rPr>
          <w:sz w:val="22"/>
          <w:szCs w:val="22"/>
        </w:rPr>
        <w:t xml:space="preserve">in part that </w:t>
      </w:r>
      <w:r w:rsidR="003744E8">
        <w:rPr>
          <w:sz w:val="22"/>
          <w:szCs w:val="22"/>
        </w:rPr>
        <w:t xml:space="preserve">auction applicants, </w:t>
      </w:r>
      <w:r w:rsidR="00BF7B15">
        <w:rPr>
          <w:sz w:val="22"/>
          <w:szCs w:val="22"/>
        </w:rPr>
        <w:t>license/</w:t>
      </w:r>
      <w:r w:rsidR="00600756">
        <w:rPr>
          <w:sz w:val="22"/>
          <w:szCs w:val="22"/>
        </w:rPr>
        <w:t xml:space="preserve">authorization </w:t>
      </w:r>
      <w:r w:rsidR="00854B40">
        <w:rPr>
          <w:sz w:val="22"/>
          <w:szCs w:val="22"/>
        </w:rPr>
        <w:t>applicants</w:t>
      </w:r>
      <w:r w:rsidR="003744E8">
        <w:rPr>
          <w:sz w:val="22"/>
          <w:szCs w:val="22"/>
        </w:rPr>
        <w:t>,</w:t>
      </w:r>
      <w:r w:rsidR="00854B40">
        <w:rPr>
          <w:sz w:val="22"/>
          <w:szCs w:val="22"/>
        </w:rPr>
        <w:t xml:space="preserve"> and parties involved in </w:t>
      </w:r>
      <w:r w:rsidR="00BF7B15">
        <w:rPr>
          <w:sz w:val="22"/>
          <w:szCs w:val="22"/>
        </w:rPr>
        <w:t>license/</w:t>
      </w:r>
      <w:r w:rsidR="00600756">
        <w:rPr>
          <w:sz w:val="22"/>
          <w:szCs w:val="22"/>
        </w:rPr>
        <w:t xml:space="preserve">authorization </w:t>
      </w:r>
      <w:r w:rsidR="00EE6382">
        <w:rPr>
          <w:sz w:val="22"/>
          <w:szCs w:val="22"/>
        </w:rPr>
        <w:t xml:space="preserve">assignments or </w:t>
      </w:r>
      <w:r w:rsidR="00854B40">
        <w:rPr>
          <w:sz w:val="22"/>
          <w:szCs w:val="22"/>
        </w:rPr>
        <w:t xml:space="preserve">transfers submit ownership and related information, including any joint bidding </w:t>
      </w:r>
      <w:r w:rsidR="003744E8">
        <w:rPr>
          <w:sz w:val="22"/>
          <w:szCs w:val="22"/>
        </w:rPr>
        <w:t xml:space="preserve">or other </w:t>
      </w:r>
      <w:r w:rsidR="00854B40">
        <w:rPr>
          <w:sz w:val="22"/>
          <w:szCs w:val="22"/>
        </w:rPr>
        <w:t xml:space="preserve">agreements related to the </w:t>
      </w:r>
      <w:r w:rsidR="00BF7B15">
        <w:rPr>
          <w:sz w:val="22"/>
          <w:szCs w:val="22"/>
        </w:rPr>
        <w:t>license/</w:t>
      </w:r>
      <w:r w:rsidR="00600756">
        <w:rPr>
          <w:sz w:val="22"/>
          <w:szCs w:val="22"/>
        </w:rPr>
        <w:t>authorization</w:t>
      </w:r>
      <w:r w:rsidR="00854B40">
        <w:rPr>
          <w:sz w:val="22"/>
          <w:szCs w:val="22"/>
        </w:rPr>
        <w:t xml:space="preserve">. </w:t>
      </w:r>
      <w:r w:rsidR="007A44D1">
        <w:rPr>
          <w:sz w:val="22"/>
          <w:szCs w:val="22"/>
        </w:rPr>
        <w:t xml:space="preserve"> For example, e</w:t>
      </w:r>
      <w:r w:rsidRPr="001B467E" w:rsidR="007A44D1">
        <w:rPr>
          <w:sz w:val="22"/>
          <w:szCs w:val="22"/>
        </w:rPr>
        <w:t>ach applica</w:t>
      </w:r>
      <w:r w:rsidR="007A44D1">
        <w:rPr>
          <w:sz w:val="22"/>
          <w:szCs w:val="22"/>
        </w:rPr>
        <w:t>n</w:t>
      </w:r>
      <w:r w:rsidRPr="001B467E" w:rsidR="007A44D1">
        <w:rPr>
          <w:sz w:val="22"/>
          <w:szCs w:val="22"/>
        </w:rPr>
        <w:t xml:space="preserve">t </w:t>
      </w:r>
      <w:r w:rsidR="003744E8">
        <w:rPr>
          <w:sz w:val="22"/>
          <w:szCs w:val="22"/>
        </w:rPr>
        <w:t xml:space="preserve">seeking </w:t>
      </w:r>
      <w:r w:rsidR="00234EAE">
        <w:rPr>
          <w:sz w:val="22"/>
          <w:szCs w:val="22"/>
        </w:rPr>
        <w:t xml:space="preserve">to participate in an auction </w:t>
      </w:r>
      <w:r w:rsidRPr="001B467E" w:rsidR="007A44D1">
        <w:rPr>
          <w:sz w:val="22"/>
          <w:szCs w:val="22"/>
        </w:rPr>
        <w:t xml:space="preserve">for </w:t>
      </w:r>
      <w:r w:rsidR="00234EAE">
        <w:rPr>
          <w:sz w:val="22"/>
          <w:szCs w:val="22"/>
        </w:rPr>
        <w:t xml:space="preserve">a </w:t>
      </w:r>
      <w:r w:rsidR="00BF7B15">
        <w:rPr>
          <w:sz w:val="22"/>
          <w:szCs w:val="22"/>
        </w:rPr>
        <w:t>license/</w:t>
      </w:r>
      <w:r w:rsidRPr="001B467E" w:rsidR="007A44D1">
        <w:rPr>
          <w:sz w:val="22"/>
          <w:szCs w:val="22"/>
        </w:rPr>
        <w:t>authorization</w:t>
      </w:r>
      <w:r w:rsidR="00234EAE">
        <w:rPr>
          <w:sz w:val="22"/>
          <w:szCs w:val="22"/>
        </w:rPr>
        <w:t>,</w:t>
      </w:r>
      <w:r w:rsidRPr="001B467E" w:rsidR="007A44D1">
        <w:rPr>
          <w:sz w:val="22"/>
          <w:szCs w:val="22"/>
        </w:rPr>
        <w:t xml:space="preserve"> </w:t>
      </w:r>
      <w:r w:rsidR="00600756">
        <w:rPr>
          <w:sz w:val="22"/>
          <w:szCs w:val="22"/>
        </w:rPr>
        <w:t xml:space="preserve">or </w:t>
      </w:r>
      <w:r w:rsidR="003744E8">
        <w:rPr>
          <w:sz w:val="22"/>
          <w:szCs w:val="22"/>
        </w:rPr>
        <w:t>applying for</w:t>
      </w:r>
      <w:r w:rsidR="00600756">
        <w:rPr>
          <w:sz w:val="22"/>
          <w:szCs w:val="22"/>
        </w:rPr>
        <w:t xml:space="preserve"> a </w:t>
      </w:r>
      <w:r w:rsidR="00BF7B15">
        <w:rPr>
          <w:sz w:val="22"/>
          <w:szCs w:val="22"/>
        </w:rPr>
        <w:t>license/</w:t>
      </w:r>
      <w:r w:rsidR="00600756">
        <w:rPr>
          <w:sz w:val="22"/>
          <w:szCs w:val="22"/>
        </w:rPr>
        <w:t xml:space="preserve">authorization, </w:t>
      </w:r>
      <w:r w:rsidRPr="001B467E" w:rsidR="007A44D1">
        <w:rPr>
          <w:sz w:val="22"/>
          <w:szCs w:val="22"/>
        </w:rPr>
        <w:t xml:space="preserve">or </w:t>
      </w:r>
      <w:r w:rsidR="003744E8">
        <w:rPr>
          <w:sz w:val="22"/>
          <w:szCs w:val="22"/>
        </w:rPr>
        <w:t>requesting</w:t>
      </w:r>
      <w:r w:rsidRPr="001B467E" w:rsidR="007A44D1">
        <w:rPr>
          <w:sz w:val="22"/>
          <w:szCs w:val="22"/>
        </w:rPr>
        <w:t xml:space="preserve"> consent to assign or transfer control of the </w:t>
      </w:r>
      <w:r w:rsidR="004B4F73">
        <w:rPr>
          <w:sz w:val="22"/>
          <w:szCs w:val="22"/>
        </w:rPr>
        <w:t>license</w:t>
      </w:r>
      <w:r w:rsidR="00BF7B15">
        <w:rPr>
          <w:sz w:val="22"/>
          <w:szCs w:val="22"/>
        </w:rPr>
        <w:t>/</w:t>
      </w:r>
      <w:r w:rsidRPr="001B467E" w:rsidR="007A44D1">
        <w:rPr>
          <w:sz w:val="22"/>
          <w:szCs w:val="22"/>
        </w:rPr>
        <w:t>authorization</w:t>
      </w:r>
      <w:r w:rsidR="00600756">
        <w:rPr>
          <w:sz w:val="22"/>
          <w:szCs w:val="22"/>
        </w:rPr>
        <w:t>,</w:t>
      </w:r>
      <w:r w:rsidRPr="001B467E" w:rsidR="007A44D1">
        <w:rPr>
          <w:sz w:val="22"/>
          <w:szCs w:val="22"/>
        </w:rPr>
        <w:t xml:space="preserve"> must disclose fully the real party or parties in interest and must include certain d</w:t>
      </w:r>
      <w:r>
        <w:rPr>
          <w:sz w:val="22"/>
          <w:szCs w:val="22"/>
        </w:rPr>
        <w:t xml:space="preserve">etailed ownership information.  </w:t>
      </w:r>
      <w:r w:rsidR="00600756">
        <w:rPr>
          <w:sz w:val="22"/>
          <w:szCs w:val="22"/>
        </w:rPr>
        <w:t>A</w:t>
      </w:r>
      <w:r>
        <w:rPr>
          <w:sz w:val="22"/>
          <w:szCs w:val="22"/>
        </w:rPr>
        <w:t xml:space="preserve">pplicants that </w:t>
      </w:r>
      <w:r w:rsidR="003744E8">
        <w:rPr>
          <w:sz w:val="22"/>
          <w:szCs w:val="22"/>
        </w:rPr>
        <w:t>are</w:t>
      </w:r>
      <w:r>
        <w:rPr>
          <w:sz w:val="22"/>
          <w:szCs w:val="22"/>
        </w:rPr>
        <w:t xml:space="preserve"> winning bidders in a Commission auction</w:t>
      </w:r>
      <w:r w:rsidRPr="001B467E">
        <w:rPr>
          <w:sz w:val="22"/>
          <w:szCs w:val="22"/>
        </w:rPr>
        <w:t xml:space="preserve"> are required to submit the terms, conditions and parties to any joint bidding arrangements</w:t>
      </w:r>
      <w:r w:rsidR="003744E8">
        <w:rPr>
          <w:sz w:val="22"/>
          <w:szCs w:val="22"/>
        </w:rPr>
        <w:t xml:space="preserve"> or other agreements</w:t>
      </w:r>
      <w:r w:rsidRPr="001B467E">
        <w:rPr>
          <w:sz w:val="22"/>
          <w:szCs w:val="22"/>
        </w:rPr>
        <w:t xml:space="preserve">. </w:t>
      </w:r>
    </w:p>
    <w:p w:rsidR="00C966F3" w:rsidP="003415C2" w14:paraId="6DEEF916" w14:textId="77777777">
      <w:pPr>
        <w:tabs>
          <w:tab w:val="left" w:pos="413"/>
        </w:tabs>
        <w:rPr>
          <w:sz w:val="22"/>
          <w:szCs w:val="22"/>
        </w:rPr>
      </w:pPr>
    </w:p>
    <w:p w:rsidR="00C966F3" w:rsidP="003415C2" w14:paraId="03D6C1F3" w14:textId="77777777">
      <w:pPr>
        <w:tabs>
          <w:tab w:val="left" w:pos="413"/>
        </w:tabs>
        <w:rPr>
          <w:sz w:val="22"/>
          <w:szCs w:val="22"/>
        </w:rPr>
      </w:pPr>
      <w:r w:rsidRPr="001B467E">
        <w:rPr>
          <w:sz w:val="22"/>
          <w:szCs w:val="22"/>
        </w:rPr>
        <w:t xml:space="preserve">In addition, each </w:t>
      </w:r>
      <w:r w:rsidR="00BF7B15">
        <w:rPr>
          <w:sz w:val="22"/>
          <w:szCs w:val="22"/>
        </w:rPr>
        <w:t>license/</w:t>
      </w:r>
      <w:r>
        <w:rPr>
          <w:sz w:val="22"/>
          <w:szCs w:val="22"/>
        </w:rPr>
        <w:t>authorization</w:t>
      </w:r>
      <w:r w:rsidRPr="001B467E">
        <w:rPr>
          <w:sz w:val="22"/>
          <w:szCs w:val="22"/>
        </w:rPr>
        <w:t xml:space="preserve"> </w:t>
      </w:r>
      <w:r w:rsidR="00234EAE">
        <w:rPr>
          <w:sz w:val="22"/>
          <w:szCs w:val="22"/>
        </w:rPr>
        <w:t xml:space="preserve">applicant </w:t>
      </w:r>
      <w:r w:rsidRPr="001B467E">
        <w:rPr>
          <w:sz w:val="22"/>
          <w:szCs w:val="22"/>
        </w:rPr>
        <w:t xml:space="preserve">claiming </w:t>
      </w:r>
      <w:r w:rsidR="00836365">
        <w:rPr>
          <w:sz w:val="22"/>
          <w:szCs w:val="22"/>
        </w:rPr>
        <w:t>designated entity</w:t>
      </w:r>
      <w:r>
        <w:rPr>
          <w:sz w:val="22"/>
          <w:szCs w:val="22"/>
        </w:rPr>
        <w:t xml:space="preserve"> status</w:t>
      </w:r>
      <w:r w:rsidRPr="001B467E">
        <w:rPr>
          <w:sz w:val="22"/>
          <w:szCs w:val="22"/>
        </w:rPr>
        <w:t xml:space="preserve"> must mak</w:t>
      </w:r>
      <w:r>
        <w:rPr>
          <w:sz w:val="22"/>
          <w:szCs w:val="22"/>
        </w:rPr>
        <w:t>e certain ownership disclosures</w:t>
      </w:r>
      <w:r w:rsidRPr="001B467E">
        <w:rPr>
          <w:sz w:val="22"/>
          <w:szCs w:val="22"/>
        </w:rPr>
        <w:t xml:space="preserve"> sufficient to determine eligib</w:t>
      </w:r>
      <w:r>
        <w:rPr>
          <w:sz w:val="22"/>
          <w:szCs w:val="22"/>
        </w:rPr>
        <w:t xml:space="preserve">ility for </w:t>
      </w:r>
      <w:r w:rsidR="000E6BAD">
        <w:rPr>
          <w:sz w:val="22"/>
          <w:szCs w:val="22"/>
        </w:rPr>
        <w:t>bidding credits</w:t>
      </w:r>
      <w:r w:rsidRPr="001B467E">
        <w:rPr>
          <w:sz w:val="22"/>
          <w:szCs w:val="22"/>
        </w:rPr>
        <w:t xml:space="preserve">. </w:t>
      </w:r>
      <w:r w:rsidR="00854B40">
        <w:rPr>
          <w:sz w:val="22"/>
          <w:szCs w:val="22"/>
        </w:rPr>
        <w:t xml:space="preserve"> </w:t>
      </w:r>
      <w:r w:rsidRPr="001B467E" w:rsidR="00B96B1A">
        <w:rPr>
          <w:sz w:val="22"/>
          <w:szCs w:val="22"/>
        </w:rPr>
        <w:t xml:space="preserve">  </w:t>
      </w:r>
    </w:p>
    <w:p w:rsidR="00C966F3" w:rsidP="003415C2" w14:paraId="60DB2B9E" w14:textId="77777777">
      <w:pPr>
        <w:tabs>
          <w:tab w:val="left" w:pos="413"/>
        </w:tabs>
        <w:rPr>
          <w:sz w:val="22"/>
          <w:szCs w:val="22"/>
        </w:rPr>
      </w:pPr>
    </w:p>
    <w:p w:rsidR="00904635" w:rsidRPr="00E971F0" w:rsidP="003415C2" w14:paraId="532529E8" w14:textId="77777777">
      <w:pPr>
        <w:tabs>
          <w:tab w:val="left" w:pos="413"/>
        </w:tabs>
        <w:rPr>
          <w:sz w:val="22"/>
          <w:szCs w:val="22"/>
        </w:rPr>
      </w:pPr>
      <w:r w:rsidRPr="00E971F0">
        <w:rPr>
          <w:sz w:val="22"/>
          <w:szCs w:val="22"/>
        </w:rPr>
        <w:t>Under the Commission’s rules, a</w:t>
      </w:r>
      <w:r w:rsidRPr="00E971F0">
        <w:rPr>
          <w:sz w:val="22"/>
          <w:szCs w:val="22"/>
        </w:rPr>
        <w:t>pplicants and licensees</w:t>
      </w:r>
      <w:r w:rsidRPr="00E971F0">
        <w:rPr>
          <w:sz w:val="22"/>
          <w:szCs w:val="22"/>
        </w:rPr>
        <w:t>/</w:t>
      </w:r>
      <w:r w:rsidRPr="00E971F0">
        <w:rPr>
          <w:sz w:val="22"/>
          <w:szCs w:val="22"/>
        </w:rPr>
        <w:t xml:space="preserve">authorization holders claiming eligibility for designated entity status are subject to audits </w:t>
      </w:r>
      <w:r w:rsidRPr="00E971F0" w:rsidR="00884C66">
        <w:rPr>
          <w:sz w:val="22"/>
          <w:szCs w:val="22"/>
        </w:rPr>
        <w:t xml:space="preserve">and a record-keeping requirement regarding </w:t>
      </w:r>
      <w:r w:rsidRPr="00E971F0" w:rsidR="00884C66">
        <w:rPr>
          <w:sz w:val="22"/>
          <w:szCs w:val="22"/>
        </w:rPr>
        <w:t xml:space="preserve">FCC-licensed </w:t>
      </w:r>
      <w:r w:rsidRPr="00E971F0" w:rsidR="00B61479">
        <w:rPr>
          <w:sz w:val="22"/>
          <w:szCs w:val="22"/>
        </w:rPr>
        <w:t>service</w:t>
      </w:r>
      <w:r w:rsidRPr="00E971F0" w:rsidR="00884C66">
        <w:rPr>
          <w:sz w:val="22"/>
          <w:szCs w:val="22"/>
        </w:rPr>
        <w:t xml:space="preserve"> </w:t>
      </w:r>
      <w:r w:rsidRPr="00E971F0">
        <w:rPr>
          <w:sz w:val="22"/>
          <w:szCs w:val="22"/>
        </w:rPr>
        <w:t xml:space="preserve">concerning </w:t>
      </w:r>
      <w:r w:rsidRPr="00E971F0" w:rsidR="00A146E9">
        <w:rPr>
          <w:sz w:val="22"/>
          <w:szCs w:val="22"/>
        </w:rPr>
        <w:t>such</w:t>
      </w:r>
      <w:r w:rsidRPr="00E971F0">
        <w:rPr>
          <w:sz w:val="22"/>
          <w:szCs w:val="22"/>
        </w:rPr>
        <w:t xml:space="preserve"> </w:t>
      </w:r>
      <w:r w:rsidRPr="00E971F0">
        <w:rPr>
          <w:sz w:val="22"/>
          <w:szCs w:val="22"/>
        </w:rPr>
        <w:t xml:space="preserve">claims of </w:t>
      </w:r>
      <w:r w:rsidRPr="00E971F0">
        <w:rPr>
          <w:sz w:val="22"/>
          <w:szCs w:val="22"/>
        </w:rPr>
        <w:t>eligibility</w:t>
      </w:r>
      <w:r w:rsidRPr="00E971F0">
        <w:rPr>
          <w:sz w:val="22"/>
          <w:szCs w:val="22"/>
        </w:rPr>
        <w:t>,</w:t>
      </w:r>
      <w:r w:rsidRPr="00E971F0">
        <w:rPr>
          <w:sz w:val="22"/>
          <w:szCs w:val="22"/>
        </w:rPr>
        <w:t xml:space="preserve"> to confirm that </w:t>
      </w:r>
      <w:r w:rsidRPr="00E971F0">
        <w:rPr>
          <w:sz w:val="22"/>
          <w:szCs w:val="22"/>
        </w:rPr>
        <w:t>their</w:t>
      </w:r>
      <w:r w:rsidRPr="00E971F0">
        <w:rPr>
          <w:sz w:val="22"/>
          <w:szCs w:val="22"/>
        </w:rPr>
        <w:t xml:space="preserve"> representations are, and remain, accurate. </w:t>
      </w:r>
    </w:p>
    <w:p w:rsidR="00B96B1A" w:rsidRPr="00E971F0" w14:paraId="53C59D7F" w14:textId="77777777">
      <w:pPr>
        <w:rPr>
          <w:sz w:val="22"/>
          <w:szCs w:val="22"/>
        </w:rPr>
      </w:pPr>
    </w:p>
    <w:p w:rsidR="00234EAE" w:rsidRPr="00E971F0" w:rsidP="00A120A3" w14:paraId="5F37E069" w14:textId="50B88942">
      <w:pPr>
        <w:tabs>
          <w:tab w:val="left" w:pos="360"/>
        </w:tabs>
        <w:rPr>
          <w:sz w:val="22"/>
          <w:szCs w:val="22"/>
        </w:rPr>
      </w:pPr>
      <w:r w:rsidRPr="00E971F0">
        <w:rPr>
          <w:sz w:val="22"/>
          <w:szCs w:val="22"/>
        </w:rPr>
        <w:t xml:space="preserve">Commission rules also </w:t>
      </w:r>
      <w:r w:rsidRPr="00E971F0" w:rsidR="00B96B1A">
        <w:rPr>
          <w:sz w:val="22"/>
          <w:szCs w:val="22"/>
        </w:rPr>
        <w:t xml:space="preserve">require current and future </w:t>
      </w:r>
      <w:r w:rsidRPr="00E971F0" w:rsidR="009E768E">
        <w:rPr>
          <w:sz w:val="22"/>
          <w:szCs w:val="22"/>
        </w:rPr>
        <w:t>license/</w:t>
      </w:r>
      <w:r w:rsidRPr="00E971F0" w:rsidR="00600756">
        <w:rPr>
          <w:sz w:val="22"/>
          <w:szCs w:val="22"/>
        </w:rPr>
        <w:t xml:space="preserve">authorization holders </w:t>
      </w:r>
      <w:r w:rsidRPr="00E971F0" w:rsidR="00B96B1A">
        <w:rPr>
          <w:sz w:val="22"/>
          <w:szCs w:val="22"/>
        </w:rPr>
        <w:t xml:space="preserve">that receive (or will receive) bidding credits </w:t>
      </w:r>
      <w:r w:rsidRPr="00E971F0">
        <w:rPr>
          <w:sz w:val="22"/>
          <w:szCs w:val="22"/>
        </w:rPr>
        <w:t xml:space="preserve">based on their </w:t>
      </w:r>
      <w:r w:rsidRPr="00E971F0" w:rsidR="00BE6FE6">
        <w:rPr>
          <w:sz w:val="22"/>
          <w:szCs w:val="22"/>
        </w:rPr>
        <w:t xml:space="preserve">designated entity </w:t>
      </w:r>
      <w:r w:rsidRPr="00E971F0">
        <w:rPr>
          <w:sz w:val="22"/>
          <w:szCs w:val="22"/>
        </w:rPr>
        <w:t xml:space="preserve">status </w:t>
      </w:r>
      <w:r w:rsidRPr="00E971F0" w:rsidR="00B96B1A">
        <w:rPr>
          <w:sz w:val="22"/>
          <w:szCs w:val="22"/>
        </w:rPr>
        <w:t xml:space="preserve">and wish to partition or disaggregate their </w:t>
      </w:r>
      <w:r w:rsidRPr="00E971F0" w:rsidR="009E768E">
        <w:rPr>
          <w:sz w:val="22"/>
          <w:szCs w:val="22"/>
        </w:rPr>
        <w:t>licenses/</w:t>
      </w:r>
      <w:r w:rsidRPr="00E971F0" w:rsidR="00600756">
        <w:rPr>
          <w:sz w:val="22"/>
          <w:szCs w:val="22"/>
        </w:rPr>
        <w:t>authorizations</w:t>
      </w:r>
      <w:r w:rsidRPr="00E971F0" w:rsidR="00B96B1A">
        <w:rPr>
          <w:sz w:val="22"/>
          <w:szCs w:val="22"/>
        </w:rPr>
        <w:t xml:space="preserve">, to make certain disclosures to the Commission.  These disclosures are designed to prevent unjust enrichment by the recipient of bidding </w:t>
      </w:r>
      <w:r w:rsidRPr="00E971F0" w:rsidR="009E768E">
        <w:rPr>
          <w:sz w:val="22"/>
          <w:szCs w:val="22"/>
        </w:rPr>
        <w:t>credits</w:t>
      </w:r>
      <w:r w:rsidRPr="00E971F0" w:rsidR="00B96B1A">
        <w:rPr>
          <w:sz w:val="22"/>
          <w:szCs w:val="22"/>
        </w:rPr>
        <w:t xml:space="preserve"> should that </w:t>
      </w:r>
      <w:r w:rsidRPr="00E971F0" w:rsidR="00600756">
        <w:rPr>
          <w:sz w:val="22"/>
          <w:szCs w:val="22"/>
        </w:rPr>
        <w:t xml:space="preserve">party </w:t>
      </w:r>
      <w:r w:rsidRPr="00E971F0" w:rsidR="00B96B1A">
        <w:rPr>
          <w:sz w:val="22"/>
          <w:szCs w:val="22"/>
        </w:rPr>
        <w:t xml:space="preserve">transfer a portion of its </w:t>
      </w:r>
      <w:r w:rsidRPr="00E971F0" w:rsidR="009E768E">
        <w:rPr>
          <w:sz w:val="22"/>
          <w:szCs w:val="22"/>
        </w:rPr>
        <w:t>license/</w:t>
      </w:r>
      <w:r w:rsidRPr="00E971F0" w:rsidR="00600756">
        <w:rPr>
          <w:sz w:val="22"/>
          <w:szCs w:val="22"/>
        </w:rPr>
        <w:t xml:space="preserve">authorization </w:t>
      </w:r>
      <w:r w:rsidRPr="00E971F0" w:rsidR="00B96B1A">
        <w:rPr>
          <w:sz w:val="22"/>
          <w:szCs w:val="22"/>
        </w:rPr>
        <w:t xml:space="preserve">to an entity not entitled to such bidding </w:t>
      </w:r>
      <w:r w:rsidRPr="00E971F0" w:rsidR="009E768E">
        <w:rPr>
          <w:sz w:val="22"/>
          <w:szCs w:val="22"/>
        </w:rPr>
        <w:t>credits</w:t>
      </w:r>
      <w:r w:rsidRPr="00E971F0" w:rsidR="00B96B1A">
        <w:rPr>
          <w:sz w:val="22"/>
          <w:szCs w:val="22"/>
        </w:rPr>
        <w:t xml:space="preserve">. 47 CFR </w:t>
      </w:r>
      <w:r w:rsidRPr="00E971F0" w:rsidR="000D4AC5">
        <w:rPr>
          <w:sz w:val="22"/>
          <w:szCs w:val="22"/>
        </w:rPr>
        <w:t xml:space="preserve">§ </w:t>
      </w:r>
      <w:r w:rsidRPr="00E971F0" w:rsidR="00B96B1A">
        <w:rPr>
          <w:sz w:val="22"/>
          <w:szCs w:val="22"/>
        </w:rPr>
        <w:t>1.2111(e).</w:t>
      </w:r>
    </w:p>
    <w:p w:rsidR="002A03F3" w:rsidRPr="00E971F0" w:rsidP="00A120A3" w14:paraId="7DA8FCB9" w14:textId="77777777">
      <w:pPr>
        <w:tabs>
          <w:tab w:val="left" w:pos="360"/>
        </w:tabs>
        <w:rPr>
          <w:sz w:val="22"/>
          <w:szCs w:val="22"/>
        </w:rPr>
      </w:pPr>
    </w:p>
    <w:p w:rsidR="00A120A3" w:rsidRPr="00E971F0" w:rsidP="00A120A3" w14:paraId="56F44A94" w14:textId="72CB8903">
      <w:pPr>
        <w:tabs>
          <w:tab w:val="left" w:pos="360"/>
        </w:tabs>
        <w:rPr>
          <w:sz w:val="22"/>
          <w:szCs w:val="22"/>
        </w:rPr>
      </w:pPr>
      <w:bookmarkStart w:id="0" w:name="_Hlk29577681"/>
      <w:r w:rsidRPr="00E971F0">
        <w:rPr>
          <w:sz w:val="22"/>
          <w:szCs w:val="22"/>
        </w:rPr>
        <w:t xml:space="preserve">Statutory authorization for this collection of information is contained in 47 U.S.C. </w:t>
      </w:r>
      <w:r w:rsidRPr="00E971F0" w:rsidR="00D71156">
        <w:rPr>
          <w:sz w:val="22"/>
          <w:szCs w:val="22"/>
        </w:rPr>
        <w:t xml:space="preserve">§§ </w:t>
      </w:r>
      <w:r w:rsidRPr="00E971F0">
        <w:rPr>
          <w:sz w:val="22"/>
          <w:szCs w:val="22"/>
        </w:rPr>
        <w:t>154(</w:t>
      </w:r>
      <w:r w:rsidRPr="00E971F0">
        <w:rPr>
          <w:sz w:val="22"/>
          <w:szCs w:val="22"/>
        </w:rPr>
        <w:t>i</w:t>
      </w:r>
      <w:r w:rsidRPr="00E971F0">
        <w:rPr>
          <w:sz w:val="22"/>
          <w:szCs w:val="22"/>
        </w:rPr>
        <w:t>) and 309(j)</w:t>
      </w:r>
      <w:r w:rsidRPr="00F66449" w:rsidR="008A2F4F">
        <w:rPr>
          <w:sz w:val="22"/>
          <w:szCs w:val="22"/>
        </w:rPr>
        <w:t xml:space="preserve"> of the Communications Act, as amended, 47 USC 4(</w:t>
      </w:r>
      <w:r w:rsidRPr="00F66449" w:rsidR="008A2F4F">
        <w:rPr>
          <w:sz w:val="22"/>
          <w:szCs w:val="22"/>
        </w:rPr>
        <w:t>i</w:t>
      </w:r>
      <w:r w:rsidRPr="00F66449" w:rsidR="008A2F4F">
        <w:rPr>
          <w:sz w:val="22"/>
          <w:szCs w:val="22"/>
        </w:rPr>
        <w:t xml:space="preserve">) and 309(j).  </w:t>
      </w:r>
    </w:p>
    <w:bookmarkEnd w:id="0"/>
    <w:p w:rsidR="00E01FED" w:rsidRPr="00E971F0" w:rsidP="00A120A3" w14:paraId="74DDF5E4" w14:textId="77777777">
      <w:pPr>
        <w:tabs>
          <w:tab w:val="left" w:pos="360"/>
        </w:tabs>
        <w:rPr>
          <w:sz w:val="22"/>
          <w:szCs w:val="22"/>
        </w:rPr>
      </w:pPr>
    </w:p>
    <w:p w:rsidR="00E01FED" w:rsidRPr="00696D4E" w:rsidP="00A120A3" w14:paraId="022F1BC6" w14:textId="77777777">
      <w:pPr>
        <w:tabs>
          <w:tab w:val="left" w:pos="360"/>
        </w:tabs>
        <w:rPr>
          <w:sz w:val="22"/>
          <w:szCs w:val="22"/>
        </w:rPr>
      </w:pPr>
      <w:r>
        <w:rPr>
          <w:sz w:val="22"/>
          <w:szCs w:val="22"/>
        </w:rPr>
        <w:t>This information collection does not affect individuals or households; thus, there are no impacts under the Privacy Act.</w:t>
      </w:r>
    </w:p>
    <w:p w:rsidR="00A120A3" w:rsidRPr="00340CB5" w:rsidP="00A120A3" w14:paraId="64493CCA" w14:textId="77777777">
      <w:pPr>
        <w:tabs>
          <w:tab w:val="left" w:pos="360"/>
        </w:tabs>
        <w:rPr>
          <w:rStyle w:val="FootnoteReference"/>
          <w:szCs w:val="22"/>
          <w:vertAlign w:val="baseline"/>
        </w:rPr>
      </w:pPr>
    </w:p>
    <w:p w:rsidR="00B96B1A" w:rsidP="00E47D9F" w14:paraId="68AE049F" w14:textId="77777777">
      <w:pPr>
        <w:rPr>
          <w:sz w:val="22"/>
          <w:szCs w:val="22"/>
        </w:rPr>
      </w:pPr>
      <w:r>
        <w:rPr>
          <w:sz w:val="22"/>
          <w:szCs w:val="22"/>
        </w:rPr>
        <w:t xml:space="preserve">2.  </w:t>
      </w:r>
      <w:r w:rsidR="003979DE">
        <w:rPr>
          <w:i/>
          <w:sz w:val="22"/>
          <w:szCs w:val="22"/>
        </w:rPr>
        <w:t xml:space="preserve">Use of information.  </w:t>
      </w:r>
      <w:r w:rsidRPr="001B467E">
        <w:rPr>
          <w:sz w:val="22"/>
          <w:szCs w:val="22"/>
        </w:rPr>
        <w:t>Disclosures regarding ownership</w:t>
      </w:r>
      <w:r w:rsidR="00C31875">
        <w:rPr>
          <w:sz w:val="22"/>
          <w:szCs w:val="22"/>
        </w:rPr>
        <w:t>,</w:t>
      </w:r>
      <w:r w:rsidRPr="001B467E">
        <w:rPr>
          <w:sz w:val="22"/>
          <w:szCs w:val="22"/>
        </w:rPr>
        <w:t xml:space="preserve"> gross revenues information and </w:t>
      </w:r>
      <w:r w:rsidR="00C31875">
        <w:rPr>
          <w:sz w:val="22"/>
          <w:szCs w:val="22"/>
        </w:rPr>
        <w:t xml:space="preserve">associated </w:t>
      </w:r>
      <w:r w:rsidRPr="001B467E">
        <w:rPr>
          <w:sz w:val="22"/>
          <w:szCs w:val="22"/>
        </w:rPr>
        <w:t>calculations</w:t>
      </w:r>
      <w:r w:rsidR="00C31875">
        <w:rPr>
          <w:sz w:val="22"/>
          <w:szCs w:val="22"/>
        </w:rPr>
        <w:t>, and subscriber information</w:t>
      </w:r>
      <w:r w:rsidR="00620658">
        <w:rPr>
          <w:sz w:val="22"/>
          <w:szCs w:val="22"/>
        </w:rPr>
        <w:t xml:space="preserve"> and associated calculations</w:t>
      </w:r>
      <w:r w:rsidRPr="001B467E">
        <w:rPr>
          <w:sz w:val="22"/>
          <w:szCs w:val="22"/>
        </w:rPr>
        <w:t xml:space="preserve"> are designed to ensure that applicants are qualified to </w:t>
      </w:r>
      <w:r w:rsidR="00BF7B15">
        <w:rPr>
          <w:sz w:val="22"/>
          <w:szCs w:val="22"/>
        </w:rPr>
        <w:t xml:space="preserve">bid on and </w:t>
      </w:r>
      <w:r w:rsidR="00600756">
        <w:rPr>
          <w:sz w:val="22"/>
          <w:szCs w:val="22"/>
        </w:rPr>
        <w:t xml:space="preserve">hold </w:t>
      </w:r>
      <w:r w:rsidR="00272F66">
        <w:rPr>
          <w:sz w:val="22"/>
          <w:szCs w:val="22"/>
        </w:rPr>
        <w:t xml:space="preserve">Commission </w:t>
      </w:r>
      <w:r w:rsidR="00904635">
        <w:rPr>
          <w:sz w:val="22"/>
          <w:szCs w:val="22"/>
        </w:rPr>
        <w:t>licenses/</w:t>
      </w:r>
      <w:r w:rsidR="00600756">
        <w:rPr>
          <w:sz w:val="22"/>
          <w:szCs w:val="22"/>
        </w:rPr>
        <w:t xml:space="preserve">authorizations </w:t>
      </w:r>
      <w:r w:rsidR="00272F66">
        <w:rPr>
          <w:sz w:val="22"/>
          <w:szCs w:val="22"/>
        </w:rPr>
        <w:t xml:space="preserve">and, if applicable, </w:t>
      </w:r>
      <w:r w:rsidRPr="001B467E">
        <w:rPr>
          <w:sz w:val="22"/>
          <w:szCs w:val="22"/>
        </w:rPr>
        <w:t xml:space="preserve">to receive </w:t>
      </w:r>
      <w:r w:rsidR="00BF7B15">
        <w:rPr>
          <w:sz w:val="22"/>
          <w:szCs w:val="22"/>
        </w:rPr>
        <w:t>designated entity benefits</w:t>
      </w:r>
      <w:r w:rsidRPr="001B467E">
        <w:rPr>
          <w:sz w:val="22"/>
          <w:szCs w:val="22"/>
        </w:rPr>
        <w:t xml:space="preserve">.  Disclosures regarding </w:t>
      </w:r>
      <w:r w:rsidR="00BF7B15">
        <w:rPr>
          <w:sz w:val="22"/>
          <w:szCs w:val="22"/>
        </w:rPr>
        <w:t xml:space="preserve">ownership and </w:t>
      </w:r>
      <w:r w:rsidRPr="001B467E">
        <w:rPr>
          <w:sz w:val="22"/>
          <w:szCs w:val="22"/>
        </w:rPr>
        <w:t xml:space="preserve">joint bidding agreements </w:t>
      </w:r>
      <w:r w:rsidR="00BF7B15">
        <w:rPr>
          <w:sz w:val="22"/>
          <w:szCs w:val="22"/>
        </w:rPr>
        <w:t xml:space="preserve">and other agreements </w:t>
      </w:r>
      <w:r w:rsidRPr="001B467E">
        <w:rPr>
          <w:sz w:val="22"/>
          <w:szCs w:val="22"/>
        </w:rPr>
        <w:t>and the associated certification</w:t>
      </w:r>
      <w:r w:rsidR="00904635">
        <w:rPr>
          <w:sz w:val="22"/>
          <w:szCs w:val="22"/>
        </w:rPr>
        <w:t>s</w:t>
      </w:r>
      <w:r w:rsidRPr="001B467E">
        <w:rPr>
          <w:sz w:val="22"/>
          <w:szCs w:val="22"/>
        </w:rPr>
        <w:t xml:space="preserve"> are designed to </w:t>
      </w:r>
      <w:r w:rsidR="00C966F3">
        <w:rPr>
          <w:sz w:val="22"/>
          <w:szCs w:val="22"/>
        </w:rPr>
        <w:t>protect the fairness of the auction</w:t>
      </w:r>
      <w:r w:rsidR="00904635">
        <w:rPr>
          <w:sz w:val="22"/>
          <w:szCs w:val="22"/>
        </w:rPr>
        <w:t xml:space="preserve">, licensing, and license/authorization </w:t>
      </w:r>
      <w:r w:rsidR="00B61479">
        <w:rPr>
          <w:sz w:val="22"/>
          <w:szCs w:val="22"/>
        </w:rPr>
        <w:t xml:space="preserve">assignment and </w:t>
      </w:r>
      <w:r w:rsidR="00904635">
        <w:rPr>
          <w:sz w:val="22"/>
          <w:szCs w:val="22"/>
        </w:rPr>
        <w:t>transfer</w:t>
      </w:r>
      <w:r w:rsidR="00C966F3">
        <w:rPr>
          <w:sz w:val="22"/>
          <w:szCs w:val="22"/>
        </w:rPr>
        <w:t xml:space="preserve"> process</w:t>
      </w:r>
      <w:r w:rsidR="00904635">
        <w:rPr>
          <w:sz w:val="22"/>
          <w:szCs w:val="22"/>
        </w:rPr>
        <w:t>es</w:t>
      </w:r>
      <w:r w:rsidRPr="001B467E">
        <w:rPr>
          <w:sz w:val="22"/>
          <w:szCs w:val="22"/>
        </w:rPr>
        <w:t xml:space="preserve">.  Disclosure of information </w:t>
      </w:r>
      <w:r w:rsidR="00904635">
        <w:rPr>
          <w:sz w:val="22"/>
          <w:szCs w:val="22"/>
        </w:rPr>
        <w:t>related to</w:t>
      </w:r>
      <w:r w:rsidRPr="001B467E">
        <w:rPr>
          <w:sz w:val="22"/>
          <w:szCs w:val="22"/>
        </w:rPr>
        <w:t xml:space="preserve"> </w:t>
      </w:r>
      <w:r w:rsidR="008E529D">
        <w:rPr>
          <w:sz w:val="22"/>
          <w:szCs w:val="22"/>
        </w:rPr>
        <w:t>license/</w:t>
      </w:r>
      <w:r w:rsidR="00600756">
        <w:rPr>
          <w:sz w:val="22"/>
          <w:szCs w:val="22"/>
        </w:rPr>
        <w:t>authorization</w:t>
      </w:r>
      <w:r w:rsidRPr="001B467E" w:rsidR="00600756">
        <w:rPr>
          <w:sz w:val="22"/>
          <w:szCs w:val="22"/>
        </w:rPr>
        <w:t xml:space="preserve"> </w:t>
      </w:r>
      <w:r w:rsidR="00B61479">
        <w:rPr>
          <w:sz w:val="22"/>
          <w:szCs w:val="22"/>
        </w:rPr>
        <w:t xml:space="preserve">assignments and </w:t>
      </w:r>
      <w:r w:rsidRPr="001B467E">
        <w:rPr>
          <w:sz w:val="22"/>
          <w:szCs w:val="22"/>
        </w:rPr>
        <w:t>transfers</w:t>
      </w:r>
      <w:r w:rsidR="00B61479">
        <w:rPr>
          <w:sz w:val="22"/>
          <w:szCs w:val="22"/>
        </w:rPr>
        <w:t xml:space="preserve"> and </w:t>
      </w:r>
      <w:r w:rsidRPr="001B467E">
        <w:rPr>
          <w:sz w:val="22"/>
          <w:szCs w:val="22"/>
        </w:rPr>
        <w:t>partitioning</w:t>
      </w:r>
      <w:r w:rsidR="00B61479">
        <w:rPr>
          <w:sz w:val="22"/>
          <w:szCs w:val="22"/>
        </w:rPr>
        <w:t xml:space="preserve"> or disaggregation </w:t>
      </w:r>
      <w:r w:rsidRPr="001B467E">
        <w:rPr>
          <w:sz w:val="22"/>
          <w:szCs w:val="22"/>
        </w:rPr>
        <w:t>is designed to deter unjust enrichment.</w:t>
      </w:r>
      <w:r w:rsidR="00CF72E8">
        <w:rPr>
          <w:sz w:val="22"/>
          <w:szCs w:val="22"/>
        </w:rPr>
        <w:t xml:space="preserve">  </w:t>
      </w:r>
      <w:r w:rsidR="00F00202">
        <w:rPr>
          <w:sz w:val="22"/>
          <w:szCs w:val="22"/>
        </w:rPr>
        <w:t>In addition</w:t>
      </w:r>
      <w:r w:rsidRPr="001B467E">
        <w:rPr>
          <w:sz w:val="22"/>
          <w:szCs w:val="22"/>
        </w:rPr>
        <w:t>, record</w:t>
      </w:r>
      <w:r w:rsidR="007064BD">
        <w:rPr>
          <w:sz w:val="22"/>
          <w:szCs w:val="22"/>
        </w:rPr>
        <w:t xml:space="preserve"> keeping regarding FCC-licensed service</w:t>
      </w:r>
      <w:r w:rsidR="00612CE0">
        <w:rPr>
          <w:sz w:val="22"/>
          <w:szCs w:val="22"/>
        </w:rPr>
        <w:t>s</w:t>
      </w:r>
      <w:r w:rsidRPr="001B467E" w:rsidR="007064BD">
        <w:rPr>
          <w:sz w:val="22"/>
          <w:szCs w:val="22"/>
        </w:rPr>
        <w:t xml:space="preserve"> </w:t>
      </w:r>
      <w:r w:rsidRPr="001B467E">
        <w:rPr>
          <w:sz w:val="22"/>
          <w:szCs w:val="22"/>
        </w:rPr>
        <w:t>by</w:t>
      </w:r>
      <w:r w:rsidR="00F00202">
        <w:rPr>
          <w:sz w:val="22"/>
          <w:szCs w:val="22"/>
        </w:rPr>
        <w:t xml:space="preserve"> designated entity applicants and</w:t>
      </w:r>
      <w:r w:rsidRPr="001B467E">
        <w:rPr>
          <w:sz w:val="22"/>
          <w:szCs w:val="22"/>
        </w:rPr>
        <w:t xml:space="preserve"> </w:t>
      </w:r>
      <w:r w:rsidR="00F00202">
        <w:rPr>
          <w:sz w:val="22"/>
          <w:szCs w:val="22"/>
        </w:rPr>
        <w:t>licensees/</w:t>
      </w:r>
      <w:r w:rsidR="00600756">
        <w:rPr>
          <w:sz w:val="22"/>
          <w:szCs w:val="22"/>
        </w:rPr>
        <w:t xml:space="preserve">authorization holders </w:t>
      </w:r>
      <w:r w:rsidRPr="00646067" w:rsidR="00F00202">
        <w:rPr>
          <w:sz w:val="22"/>
          <w:szCs w:val="22"/>
        </w:rPr>
        <w:t xml:space="preserve">to confirm that their representations </w:t>
      </w:r>
      <w:r w:rsidR="008B21FD">
        <w:rPr>
          <w:sz w:val="22"/>
          <w:szCs w:val="22"/>
        </w:rPr>
        <w:t xml:space="preserve">concerning claims of eligibility for designated entity status </w:t>
      </w:r>
      <w:r w:rsidRPr="00646067" w:rsidR="00F00202">
        <w:rPr>
          <w:sz w:val="22"/>
          <w:szCs w:val="22"/>
        </w:rPr>
        <w:t>are, and remain, accurate</w:t>
      </w:r>
      <w:r w:rsidRPr="001B467E" w:rsidR="00F00202">
        <w:rPr>
          <w:sz w:val="22"/>
          <w:szCs w:val="22"/>
        </w:rPr>
        <w:t xml:space="preserve"> </w:t>
      </w:r>
      <w:r w:rsidRPr="001B467E">
        <w:rPr>
          <w:sz w:val="22"/>
          <w:szCs w:val="22"/>
        </w:rPr>
        <w:t>is designed to prevent unjust enrichment and to facilitate enforcement efforts, if necessary</w:t>
      </w:r>
      <w:r w:rsidR="00CF72E8">
        <w:rPr>
          <w:sz w:val="22"/>
          <w:szCs w:val="22"/>
        </w:rPr>
        <w:t>.</w:t>
      </w:r>
    </w:p>
    <w:p w:rsidR="00B96B1A" w:rsidRPr="001B467E" w14:paraId="76F4468A" w14:textId="77777777">
      <w:pPr>
        <w:rPr>
          <w:sz w:val="22"/>
          <w:szCs w:val="22"/>
        </w:rPr>
      </w:pPr>
    </w:p>
    <w:p w:rsidR="00B96B1A" w:rsidRPr="001B467E" w14:paraId="144302DD" w14:textId="09CCD4C2">
      <w:pPr>
        <w:rPr>
          <w:sz w:val="22"/>
          <w:szCs w:val="22"/>
        </w:rPr>
      </w:pPr>
      <w:r w:rsidRPr="001B467E">
        <w:rPr>
          <w:sz w:val="22"/>
          <w:szCs w:val="22"/>
        </w:rPr>
        <w:t xml:space="preserve">3.   </w:t>
      </w:r>
      <w:r w:rsidR="003979DE">
        <w:rPr>
          <w:i/>
          <w:sz w:val="22"/>
          <w:szCs w:val="22"/>
        </w:rPr>
        <w:t xml:space="preserve">Technological collection techniques.  </w:t>
      </w:r>
      <w:r w:rsidR="00B61479">
        <w:rPr>
          <w:sz w:val="22"/>
          <w:szCs w:val="22"/>
        </w:rPr>
        <w:t xml:space="preserve">FCC Forms 175, </w:t>
      </w:r>
      <w:r w:rsidR="00263C9E">
        <w:rPr>
          <w:sz w:val="22"/>
          <w:szCs w:val="22"/>
        </w:rPr>
        <w:t>601,</w:t>
      </w:r>
      <w:r w:rsidR="00CB53A9">
        <w:rPr>
          <w:sz w:val="22"/>
          <w:szCs w:val="22"/>
        </w:rPr>
        <w:t xml:space="preserve"> and 603,</w:t>
      </w:r>
      <w:r w:rsidR="006F70C5">
        <w:rPr>
          <w:sz w:val="22"/>
          <w:szCs w:val="22"/>
        </w:rPr>
        <w:t xml:space="preserve"> </w:t>
      </w:r>
      <w:r w:rsidR="00263C9E">
        <w:rPr>
          <w:sz w:val="22"/>
          <w:szCs w:val="22"/>
        </w:rPr>
        <w:t>which provide for the routine collection of information pursuant to these rules u</w:t>
      </w:r>
      <w:r w:rsidR="00B61479">
        <w:rPr>
          <w:sz w:val="22"/>
          <w:szCs w:val="22"/>
        </w:rPr>
        <w:t xml:space="preserve">nder OMB 3060-0600, </w:t>
      </w:r>
      <w:r w:rsidR="00E26940">
        <w:rPr>
          <w:sz w:val="22"/>
          <w:szCs w:val="22"/>
        </w:rPr>
        <w:t xml:space="preserve">OMB </w:t>
      </w:r>
      <w:r w:rsidR="00263C9E">
        <w:rPr>
          <w:sz w:val="22"/>
          <w:szCs w:val="22"/>
        </w:rPr>
        <w:t>3060-</w:t>
      </w:r>
      <w:r w:rsidR="00CF648C">
        <w:rPr>
          <w:sz w:val="22"/>
          <w:szCs w:val="22"/>
        </w:rPr>
        <w:t>0798</w:t>
      </w:r>
      <w:r w:rsidR="00263C9E">
        <w:rPr>
          <w:sz w:val="22"/>
          <w:szCs w:val="22"/>
        </w:rPr>
        <w:t>,</w:t>
      </w:r>
      <w:r w:rsidR="00CB53A9">
        <w:rPr>
          <w:sz w:val="22"/>
          <w:szCs w:val="22"/>
        </w:rPr>
        <w:t xml:space="preserve"> and </w:t>
      </w:r>
      <w:r w:rsidR="00E26940">
        <w:rPr>
          <w:sz w:val="22"/>
          <w:szCs w:val="22"/>
        </w:rPr>
        <w:t xml:space="preserve">OMB </w:t>
      </w:r>
      <w:r w:rsidR="00CB53A9">
        <w:rPr>
          <w:sz w:val="22"/>
          <w:szCs w:val="22"/>
        </w:rPr>
        <w:t>306</w:t>
      </w:r>
      <w:r w:rsidR="00D04876">
        <w:rPr>
          <w:sz w:val="22"/>
          <w:szCs w:val="22"/>
        </w:rPr>
        <w:t>0</w:t>
      </w:r>
      <w:r w:rsidR="00CB53A9">
        <w:rPr>
          <w:sz w:val="22"/>
          <w:szCs w:val="22"/>
        </w:rPr>
        <w:t>-0800,</w:t>
      </w:r>
      <w:r w:rsidR="00263C9E">
        <w:rPr>
          <w:sz w:val="22"/>
          <w:szCs w:val="22"/>
        </w:rPr>
        <w:t xml:space="preserve"> must be submitted electronically.  The Commission accepts electronic submission of information collected under these rules under OMB 3060-0767, either as supplements to the</w:t>
      </w:r>
      <w:r w:rsidR="00CB53A9">
        <w:rPr>
          <w:sz w:val="22"/>
          <w:szCs w:val="22"/>
        </w:rPr>
        <w:t>se</w:t>
      </w:r>
      <w:r w:rsidR="00263C9E">
        <w:rPr>
          <w:sz w:val="22"/>
          <w:szCs w:val="22"/>
        </w:rPr>
        <w:t xml:space="preserve"> standard forms or</w:t>
      </w:r>
      <w:r w:rsidR="00234EAE">
        <w:rPr>
          <w:sz w:val="22"/>
          <w:szCs w:val="22"/>
        </w:rPr>
        <w:t xml:space="preserve"> as separate submissions</w:t>
      </w:r>
      <w:r w:rsidR="00263C9E">
        <w:rPr>
          <w:sz w:val="22"/>
          <w:szCs w:val="22"/>
        </w:rPr>
        <w:t>, if the forms are not applicable</w:t>
      </w:r>
      <w:r w:rsidR="00234EAE">
        <w:rPr>
          <w:sz w:val="22"/>
          <w:szCs w:val="22"/>
        </w:rPr>
        <w:t xml:space="preserve"> or available for any reason</w:t>
      </w:r>
      <w:r w:rsidR="00263C9E">
        <w:rPr>
          <w:sz w:val="22"/>
          <w:szCs w:val="22"/>
        </w:rPr>
        <w:t>.</w:t>
      </w:r>
    </w:p>
    <w:p w:rsidR="00B96B1A" w:rsidRPr="001B467E" w14:paraId="69D18CF5" w14:textId="77777777">
      <w:pPr>
        <w:tabs>
          <w:tab w:val="left" w:pos="2012"/>
        </w:tabs>
        <w:rPr>
          <w:sz w:val="22"/>
          <w:szCs w:val="22"/>
        </w:rPr>
      </w:pPr>
    </w:p>
    <w:p w:rsidR="00B96B1A" w14:paraId="27198772" w14:textId="120ADC76">
      <w:pPr>
        <w:rPr>
          <w:spacing w:val="-2"/>
          <w:sz w:val="22"/>
          <w:szCs w:val="22"/>
        </w:rPr>
      </w:pPr>
      <w:r w:rsidRPr="001B467E">
        <w:rPr>
          <w:sz w:val="22"/>
          <w:szCs w:val="22"/>
        </w:rPr>
        <w:t xml:space="preserve">4.  </w:t>
      </w:r>
      <w:r w:rsidR="003979DE">
        <w:rPr>
          <w:i/>
          <w:sz w:val="22"/>
          <w:szCs w:val="22"/>
        </w:rPr>
        <w:t xml:space="preserve">Efforts to identify duplication.  </w:t>
      </w:r>
      <w:r w:rsidR="009E768E">
        <w:rPr>
          <w:sz w:val="22"/>
          <w:szCs w:val="22"/>
        </w:rPr>
        <w:t xml:space="preserve">There will be no duplicative information collected.  </w:t>
      </w:r>
      <w:r w:rsidR="00234EAE">
        <w:rPr>
          <w:sz w:val="22"/>
          <w:szCs w:val="22"/>
        </w:rPr>
        <w:t xml:space="preserve">The Commission does not obtain the information collected under OMB 3060-0767 in any other collection.  </w:t>
      </w:r>
      <w:r w:rsidRPr="0037050B" w:rsidR="0037050B">
        <w:rPr>
          <w:spacing w:val="-2"/>
          <w:sz w:val="22"/>
          <w:szCs w:val="22"/>
        </w:rPr>
        <w:t xml:space="preserve">The Commission </w:t>
      </w:r>
      <w:r w:rsidR="00263C9E">
        <w:rPr>
          <w:spacing w:val="-2"/>
          <w:sz w:val="22"/>
          <w:szCs w:val="22"/>
        </w:rPr>
        <w:t>routinely collec</w:t>
      </w:r>
      <w:r w:rsidR="00234EAE">
        <w:rPr>
          <w:spacing w:val="-2"/>
          <w:sz w:val="22"/>
          <w:szCs w:val="22"/>
        </w:rPr>
        <w:t>ts information pursuant to the applicable</w:t>
      </w:r>
      <w:r w:rsidR="00263C9E">
        <w:rPr>
          <w:spacing w:val="-2"/>
          <w:sz w:val="22"/>
          <w:szCs w:val="22"/>
        </w:rPr>
        <w:t xml:space="preserve"> rules in FCC Forms 175</w:t>
      </w:r>
      <w:r w:rsidR="00B61479">
        <w:rPr>
          <w:spacing w:val="-2"/>
          <w:sz w:val="22"/>
          <w:szCs w:val="22"/>
        </w:rPr>
        <w:t>,</w:t>
      </w:r>
      <w:r w:rsidR="00263C9E">
        <w:rPr>
          <w:spacing w:val="-2"/>
          <w:sz w:val="22"/>
          <w:szCs w:val="22"/>
        </w:rPr>
        <w:t xml:space="preserve"> 601</w:t>
      </w:r>
      <w:r w:rsidR="00B61479">
        <w:rPr>
          <w:spacing w:val="-2"/>
          <w:sz w:val="22"/>
          <w:szCs w:val="22"/>
        </w:rPr>
        <w:t>, and 603</w:t>
      </w:r>
      <w:r w:rsidR="00263C9E">
        <w:rPr>
          <w:spacing w:val="-2"/>
          <w:sz w:val="22"/>
          <w:szCs w:val="22"/>
        </w:rPr>
        <w:t>.  However, circumstances on occasion arise where the format of the standard forms does not enable the party to provide all relevant information, or the forms are not directly applicable to the party’s circumstances</w:t>
      </w:r>
      <w:r w:rsidR="00D12378">
        <w:rPr>
          <w:spacing w:val="-2"/>
          <w:sz w:val="22"/>
          <w:szCs w:val="22"/>
        </w:rPr>
        <w:t>.  In these circumstances, the forms are not sufficient to collect all relevant information</w:t>
      </w:r>
      <w:r w:rsidR="002959EC">
        <w:rPr>
          <w:spacing w:val="-2"/>
          <w:sz w:val="22"/>
          <w:szCs w:val="22"/>
        </w:rPr>
        <w:t xml:space="preserve"> and the information is submitted/collected under this collection</w:t>
      </w:r>
      <w:r w:rsidRPr="0037050B" w:rsidR="0037050B">
        <w:rPr>
          <w:spacing w:val="-2"/>
          <w:sz w:val="22"/>
          <w:szCs w:val="22"/>
        </w:rPr>
        <w:t>.</w:t>
      </w:r>
    </w:p>
    <w:p w:rsidR="001C5D11" w14:paraId="196DDE3C" w14:textId="77777777">
      <w:pPr>
        <w:rPr>
          <w:spacing w:val="-2"/>
          <w:sz w:val="22"/>
          <w:szCs w:val="22"/>
        </w:rPr>
      </w:pPr>
    </w:p>
    <w:p w:rsidR="00B96B1A" w14:paraId="26F351A8" w14:textId="77777777">
      <w:pPr>
        <w:tabs>
          <w:tab w:val="left" w:pos="298"/>
        </w:tabs>
        <w:rPr>
          <w:sz w:val="22"/>
          <w:szCs w:val="22"/>
        </w:rPr>
      </w:pPr>
      <w:r w:rsidRPr="001B467E">
        <w:rPr>
          <w:sz w:val="22"/>
          <w:szCs w:val="22"/>
        </w:rPr>
        <w:t>5.</w:t>
      </w:r>
      <w:r w:rsidRPr="001B467E">
        <w:rPr>
          <w:sz w:val="22"/>
          <w:szCs w:val="22"/>
        </w:rPr>
        <w:tab/>
      </w:r>
      <w:r w:rsidR="003979DE">
        <w:rPr>
          <w:i/>
          <w:sz w:val="22"/>
          <w:szCs w:val="22"/>
        </w:rPr>
        <w:t xml:space="preserve">Impact on small entities.  </w:t>
      </w:r>
      <w:r w:rsidRPr="001B467E">
        <w:rPr>
          <w:sz w:val="22"/>
          <w:szCs w:val="22"/>
        </w:rPr>
        <w:t xml:space="preserve">In conformance with the Paperwork Reduction Act of 1995, the Commission </w:t>
      </w:r>
      <w:r w:rsidR="003979DE">
        <w:rPr>
          <w:sz w:val="22"/>
          <w:szCs w:val="22"/>
        </w:rPr>
        <w:t>has made</w:t>
      </w:r>
      <w:r w:rsidRPr="001B467E">
        <w:rPr>
          <w:sz w:val="22"/>
          <w:szCs w:val="22"/>
        </w:rPr>
        <w:t xml:space="preserve"> an effort to minimize the burden on all respondents, regardless of size</w:t>
      </w:r>
      <w:r w:rsidR="00D753B0">
        <w:rPr>
          <w:sz w:val="22"/>
          <w:szCs w:val="22"/>
        </w:rPr>
        <w:t>, by</w:t>
      </w:r>
      <w:r w:rsidRPr="001B467E">
        <w:rPr>
          <w:sz w:val="22"/>
          <w:szCs w:val="22"/>
        </w:rPr>
        <w:t xml:space="preserve"> limit</w:t>
      </w:r>
      <w:r w:rsidR="00D753B0">
        <w:rPr>
          <w:sz w:val="22"/>
          <w:szCs w:val="22"/>
        </w:rPr>
        <w:t>ing</w:t>
      </w:r>
      <w:r w:rsidRPr="001B467E">
        <w:rPr>
          <w:sz w:val="22"/>
          <w:szCs w:val="22"/>
        </w:rPr>
        <w:t xml:space="preserve"> the information </w:t>
      </w:r>
      <w:r w:rsidR="00D753B0">
        <w:rPr>
          <w:sz w:val="22"/>
          <w:szCs w:val="22"/>
        </w:rPr>
        <w:t>collected under this collection</w:t>
      </w:r>
      <w:r w:rsidRPr="001B467E">
        <w:rPr>
          <w:sz w:val="22"/>
          <w:szCs w:val="22"/>
        </w:rPr>
        <w:t xml:space="preserve"> to that which is absolutely necessary for evaluating and processing the </w:t>
      </w:r>
      <w:r w:rsidR="006A4D5B">
        <w:rPr>
          <w:sz w:val="22"/>
          <w:szCs w:val="22"/>
        </w:rPr>
        <w:t xml:space="preserve">relevant </w:t>
      </w:r>
      <w:r w:rsidRPr="001B467E">
        <w:rPr>
          <w:sz w:val="22"/>
          <w:szCs w:val="22"/>
        </w:rPr>
        <w:t>application</w:t>
      </w:r>
      <w:r w:rsidR="00D753B0">
        <w:rPr>
          <w:sz w:val="22"/>
          <w:szCs w:val="22"/>
        </w:rPr>
        <w:t>,</w:t>
      </w:r>
      <w:r w:rsidRPr="001B467E">
        <w:rPr>
          <w:sz w:val="22"/>
          <w:szCs w:val="22"/>
        </w:rPr>
        <w:t xml:space="preserve"> deter possible abuses of the processes</w:t>
      </w:r>
      <w:r w:rsidR="00D753B0">
        <w:rPr>
          <w:sz w:val="22"/>
          <w:szCs w:val="22"/>
        </w:rPr>
        <w:t xml:space="preserve">, and confirm compliance </w:t>
      </w:r>
      <w:r w:rsidR="003A1224">
        <w:rPr>
          <w:sz w:val="22"/>
          <w:szCs w:val="22"/>
        </w:rPr>
        <w:t xml:space="preserve">by applicants and license/authorization holders </w:t>
      </w:r>
      <w:r w:rsidR="00D753B0">
        <w:rPr>
          <w:sz w:val="22"/>
          <w:szCs w:val="22"/>
        </w:rPr>
        <w:t xml:space="preserve">with applicable regulatory and statutory </w:t>
      </w:r>
      <w:r w:rsidR="006A4D5B">
        <w:rPr>
          <w:sz w:val="22"/>
          <w:szCs w:val="22"/>
        </w:rPr>
        <w:t xml:space="preserve">requirements for </w:t>
      </w:r>
      <w:r w:rsidR="00D753B0">
        <w:rPr>
          <w:sz w:val="22"/>
          <w:szCs w:val="22"/>
        </w:rPr>
        <w:t>spectrum auction</w:t>
      </w:r>
      <w:r w:rsidR="006A4D5B">
        <w:rPr>
          <w:sz w:val="22"/>
          <w:szCs w:val="22"/>
        </w:rPr>
        <w:t xml:space="preserve"> participation</w:t>
      </w:r>
      <w:r w:rsidR="00D753B0">
        <w:rPr>
          <w:sz w:val="22"/>
          <w:szCs w:val="22"/>
        </w:rPr>
        <w:t xml:space="preserve">, licensing, and </w:t>
      </w:r>
      <w:r w:rsidR="003A1224">
        <w:rPr>
          <w:sz w:val="22"/>
          <w:szCs w:val="22"/>
        </w:rPr>
        <w:t>license/</w:t>
      </w:r>
      <w:r w:rsidR="00D753B0">
        <w:rPr>
          <w:sz w:val="22"/>
          <w:szCs w:val="22"/>
        </w:rPr>
        <w:t xml:space="preserve">authorization </w:t>
      </w:r>
      <w:r w:rsidR="001B4DEF">
        <w:rPr>
          <w:sz w:val="22"/>
          <w:szCs w:val="22"/>
        </w:rPr>
        <w:t xml:space="preserve">assignments and </w:t>
      </w:r>
      <w:r w:rsidR="00D753B0">
        <w:rPr>
          <w:sz w:val="22"/>
          <w:szCs w:val="22"/>
        </w:rPr>
        <w:t>transfer</w:t>
      </w:r>
      <w:r w:rsidR="006A4D5B">
        <w:rPr>
          <w:sz w:val="22"/>
          <w:szCs w:val="22"/>
        </w:rPr>
        <w:t>s</w:t>
      </w:r>
      <w:r w:rsidRPr="001B467E">
        <w:rPr>
          <w:sz w:val="22"/>
          <w:szCs w:val="22"/>
        </w:rPr>
        <w:t>.</w:t>
      </w:r>
    </w:p>
    <w:p w:rsidR="00D86B88" w14:paraId="5F9053CD" w14:textId="77777777">
      <w:pPr>
        <w:tabs>
          <w:tab w:val="left" w:pos="298"/>
        </w:tabs>
        <w:rPr>
          <w:sz w:val="22"/>
          <w:szCs w:val="22"/>
        </w:rPr>
      </w:pPr>
    </w:p>
    <w:p w:rsidR="00D86B88" w:rsidRPr="00D86B88" w14:paraId="3EEBBB09" w14:textId="77777777">
      <w:pPr>
        <w:tabs>
          <w:tab w:val="left" w:pos="298"/>
        </w:tabs>
        <w:rPr>
          <w:sz w:val="22"/>
          <w:szCs w:val="22"/>
        </w:rPr>
      </w:pPr>
      <w:r w:rsidRPr="00D86B88">
        <w:rPr>
          <w:sz w:val="22"/>
          <w:szCs w:val="22"/>
        </w:rPr>
        <w:t>Decisions regarding whether to submit an application to participate in a given auction</w:t>
      </w:r>
      <w:r>
        <w:rPr>
          <w:sz w:val="22"/>
          <w:szCs w:val="22"/>
        </w:rPr>
        <w:t xml:space="preserve">, apply for a license/authorization, or </w:t>
      </w:r>
      <w:r w:rsidR="00F808F2">
        <w:rPr>
          <w:sz w:val="22"/>
          <w:szCs w:val="22"/>
        </w:rPr>
        <w:t xml:space="preserve">assign or </w:t>
      </w:r>
      <w:r>
        <w:rPr>
          <w:sz w:val="22"/>
          <w:szCs w:val="22"/>
        </w:rPr>
        <w:t>transfer a license/authorization</w:t>
      </w:r>
      <w:r w:rsidRPr="00D86B88">
        <w:rPr>
          <w:sz w:val="22"/>
          <w:szCs w:val="22"/>
        </w:rPr>
        <w:t xml:space="preserve"> rest exclusively with the respondents.  Thus, the frequency of filing is determined by the respondent.  </w:t>
      </w:r>
      <w:r w:rsidRPr="00D86B88">
        <w:rPr>
          <w:bCs/>
          <w:sz w:val="22"/>
          <w:szCs w:val="22"/>
        </w:rPr>
        <w:t>Filing information to support an applicant’s</w:t>
      </w:r>
      <w:r w:rsidRPr="00D86B88">
        <w:rPr>
          <w:sz w:val="22"/>
          <w:szCs w:val="22"/>
        </w:rPr>
        <w:t xml:space="preserve"> </w:t>
      </w:r>
      <w:r w:rsidRPr="00D86B88">
        <w:rPr>
          <w:bCs/>
          <w:sz w:val="22"/>
          <w:szCs w:val="22"/>
        </w:rPr>
        <w:t>qualification as a d</w:t>
      </w:r>
      <w:r w:rsidRPr="00D86B88">
        <w:rPr>
          <w:sz w:val="22"/>
          <w:szCs w:val="22"/>
        </w:rPr>
        <w:t xml:space="preserve">esignated entity </w:t>
      </w:r>
      <w:r w:rsidRPr="00D86B88">
        <w:rPr>
          <w:bCs/>
          <w:sz w:val="22"/>
          <w:szCs w:val="22"/>
        </w:rPr>
        <w:t>and eligibility for</w:t>
      </w:r>
      <w:r w:rsidRPr="00D86B88">
        <w:rPr>
          <w:sz w:val="22"/>
          <w:szCs w:val="22"/>
        </w:rPr>
        <w:t xml:space="preserve"> a small business bidding credit or a rural service provider bidding credit, either generally or with respect to specific licenses,</w:t>
      </w:r>
      <w:r w:rsidRPr="00D86B88">
        <w:rPr>
          <w:bCs/>
          <w:sz w:val="22"/>
          <w:szCs w:val="22"/>
        </w:rPr>
        <w:t xml:space="preserve"> is also determined by the respondent/applicant</w:t>
      </w:r>
      <w:r w:rsidRPr="00D86B88">
        <w:rPr>
          <w:sz w:val="22"/>
          <w:szCs w:val="22"/>
        </w:rPr>
        <w:t xml:space="preserve">.  Small business ownership and gross revenues information/calculations and rural service provider ownership and subscriber information must be updated when changes </w:t>
      </w:r>
      <w:r w:rsidRPr="00D86B88">
        <w:rPr>
          <w:bCs/>
          <w:sz w:val="22"/>
          <w:szCs w:val="22"/>
        </w:rPr>
        <w:t>occur</w:t>
      </w:r>
      <w:r w:rsidRPr="00D86B88">
        <w:rPr>
          <w:sz w:val="22"/>
          <w:szCs w:val="22"/>
        </w:rPr>
        <w:t xml:space="preserve">, </w:t>
      </w:r>
      <w:r w:rsidRPr="00D86B88">
        <w:rPr>
          <w:bCs/>
          <w:sz w:val="22"/>
          <w:szCs w:val="22"/>
        </w:rPr>
        <w:t xml:space="preserve">and the need to make filings to reflect such changes are </w:t>
      </w:r>
      <w:r w:rsidRPr="00D86B88">
        <w:rPr>
          <w:sz w:val="22"/>
          <w:szCs w:val="22"/>
        </w:rPr>
        <w:t>generally determined by the respondent/applicant.</w:t>
      </w:r>
      <w:r>
        <w:rPr>
          <w:sz w:val="22"/>
          <w:szCs w:val="22"/>
        </w:rPr>
        <w:t xml:space="preserve"> </w:t>
      </w:r>
    </w:p>
    <w:p w:rsidR="00B96B1A" w:rsidRPr="001B467E" w14:paraId="747320C2" w14:textId="77777777">
      <w:pPr>
        <w:rPr>
          <w:sz w:val="22"/>
          <w:szCs w:val="22"/>
        </w:rPr>
      </w:pPr>
    </w:p>
    <w:p w:rsidR="00B96B1A" w:rsidRPr="001B467E" w14:paraId="7FBCA02B" w14:textId="77777777">
      <w:pPr>
        <w:tabs>
          <w:tab w:val="left" w:pos="293"/>
        </w:tabs>
        <w:rPr>
          <w:sz w:val="22"/>
          <w:szCs w:val="22"/>
        </w:rPr>
      </w:pPr>
      <w:r w:rsidRPr="001B467E">
        <w:rPr>
          <w:sz w:val="22"/>
          <w:szCs w:val="22"/>
        </w:rPr>
        <w:t>6.</w:t>
      </w:r>
      <w:r w:rsidRPr="001B467E">
        <w:rPr>
          <w:sz w:val="22"/>
          <w:szCs w:val="22"/>
        </w:rPr>
        <w:tab/>
      </w:r>
      <w:r w:rsidR="003979DE">
        <w:rPr>
          <w:i/>
          <w:sz w:val="22"/>
          <w:szCs w:val="22"/>
        </w:rPr>
        <w:t xml:space="preserve">Consequences if information is not collected.  </w:t>
      </w:r>
      <w:r w:rsidR="009900CD">
        <w:rPr>
          <w:sz w:val="22"/>
          <w:szCs w:val="22"/>
        </w:rPr>
        <w:t xml:space="preserve">The Commission’s program of </w:t>
      </w:r>
      <w:r w:rsidR="00676C0D">
        <w:rPr>
          <w:sz w:val="22"/>
          <w:szCs w:val="22"/>
        </w:rPr>
        <w:t xml:space="preserve">authorizing </w:t>
      </w:r>
      <w:r w:rsidR="009900CD">
        <w:rPr>
          <w:sz w:val="22"/>
          <w:szCs w:val="22"/>
        </w:rPr>
        <w:t xml:space="preserve">the use of the radio spectrum, which is central to its statutory purpose of regulating communications using radio spectrum, depends upon the collection of necessary information from parties seeking </w:t>
      </w:r>
      <w:r w:rsidR="00CB53A9">
        <w:rPr>
          <w:sz w:val="22"/>
          <w:szCs w:val="22"/>
        </w:rPr>
        <w:t xml:space="preserve">to bid on, apply for, </w:t>
      </w:r>
      <w:r w:rsidR="006A4D5B">
        <w:rPr>
          <w:sz w:val="22"/>
          <w:szCs w:val="22"/>
        </w:rPr>
        <w:t>and/</w:t>
      </w:r>
      <w:r w:rsidR="00CB53A9">
        <w:rPr>
          <w:sz w:val="22"/>
          <w:szCs w:val="22"/>
        </w:rPr>
        <w:t xml:space="preserve">or </w:t>
      </w:r>
      <w:r w:rsidR="001B4DEF">
        <w:rPr>
          <w:sz w:val="22"/>
          <w:szCs w:val="22"/>
        </w:rPr>
        <w:t xml:space="preserve">assign or </w:t>
      </w:r>
      <w:r w:rsidR="00CB53A9">
        <w:rPr>
          <w:sz w:val="22"/>
          <w:szCs w:val="22"/>
        </w:rPr>
        <w:t xml:space="preserve">transfer </w:t>
      </w:r>
      <w:r w:rsidR="009900CD">
        <w:rPr>
          <w:sz w:val="22"/>
          <w:szCs w:val="22"/>
        </w:rPr>
        <w:t xml:space="preserve">such </w:t>
      </w:r>
      <w:r w:rsidR="00F808F2">
        <w:rPr>
          <w:sz w:val="22"/>
          <w:szCs w:val="22"/>
        </w:rPr>
        <w:t>licenses/</w:t>
      </w:r>
      <w:r w:rsidR="00676C0D">
        <w:rPr>
          <w:sz w:val="22"/>
          <w:szCs w:val="22"/>
        </w:rPr>
        <w:t>authorizations</w:t>
      </w:r>
      <w:r w:rsidR="009900CD">
        <w:rPr>
          <w:sz w:val="22"/>
          <w:szCs w:val="22"/>
        </w:rPr>
        <w:t>, including the information collected pursuant to these rules.</w:t>
      </w:r>
    </w:p>
    <w:p w:rsidR="00B96B1A" w:rsidRPr="001B467E" w14:paraId="02598ED5" w14:textId="77777777">
      <w:pPr>
        <w:rPr>
          <w:sz w:val="22"/>
          <w:szCs w:val="22"/>
        </w:rPr>
      </w:pPr>
    </w:p>
    <w:p w:rsidR="00B96B1A" w:rsidRPr="001B467E" w14:paraId="40C92293" w14:textId="1F1D542E">
      <w:pPr>
        <w:tabs>
          <w:tab w:val="left" w:pos="293"/>
        </w:tabs>
        <w:rPr>
          <w:sz w:val="22"/>
          <w:szCs w:val="22"/>
        </w:rPr>
      </w:pPr>
      <w:r w:rsidRPr="001B467E">
        <w:rPr>
          <w:sz w:val="22"/>
          <w:szCs w:val="22"/>
        </w:rPr>
        <w:t>7.</w:t>
      </w:r>
      <w:r w:rsidRPr="001B467E">
        <w:rPr>
          <w:sz w:val="22"/>
          <w:szCs w:val="22"/>
        </w:rPr>
        <w:tab/>
      </w:r>
      <w:r w:rsidR="003979DE">
        <w:rPr>
          <w:i/>
          <w:sz w:val="22"/>
          <w:szCs w:val="22"/>
        </w:rPr>
        <w:t>Special Circumsta</w:t>
      </w:r>
      <w:r w:rsidR="00BB051D">
        <w:rPr>
          <w:i/>
          <w:sz w:val="22"/>
          <w:szCs w:val="22"/>
        </w:rPr>
        <w:t>n</w:t>
      </w:r>
      <w:r w:rsidR="003979DE">
        <w:rPr>
          <w:i/>
          <w:sz w:val="22"/>
          <w:szCs w:val="22"/>
        </w:rPr>
        <w:t xml:space="preserve">ces.  </w:t>
      </w:r>
      <w:r w:rsidRPr="001B467E">
        <w:rPr>
          <w:sz w:val="22"/>
          <w:szCs w:val="22"/>
        </w:rPr>
        <w:t xml:space="preserve">This collection </w:t>
      </w:r>
      <w:r w:rsidRPr="00841278" w:rsidR="001B4DEF">
        <w:rPr>
          <w:sz w:val="22"/>
          <w:szCs w:val="22"/>
        </w:rPr>
        <w:t>as currently approved does not have any of the characteristics that would require separate justification under</w:t>
      </w:r>
      <w:r w:rsidRPr="001B467E">
        <w:rPr>
          <w:sz w:val="22"/>
          <w:szCs w:val="22"/>
        </w:rPr>
        <w:t xml:space="preserve"> 5 CFR § 1320</w:t>
      </w:r>
      <w:r w:rsidR="001B4DEF">
        <w:rPr>
          <w:sz w:val="22"/>
          <w:szCs w:val="22"/>
        </w:rPr>
        <w:t>.5(d)(2)</w:t>
      </w:r>
      <w:r w:rsidRPr="001B467E">
        <w:rPr>
          <w:sz w:val="22"/>
          <w:szCs w:val="22"/>
        </w:rPr>
        <w:t>.</w:t>
      </w:r>
      <w:r w:rsidRPr="001B4DEF" w:rsidR="001B4DEF">
        <w:rPr>
          <w:sz w:val="22"/>
          <w:szCs w:val="22"/>
        </w:rPr>
        <w:t xml:space="preserve"> </w:t>
      </w:r>
    </w:p>
    <w:p w:rsidR="00B96B1A" w:rsidRPr="001B467E" w14:paraId="7F4026C9" w14:textId="77777777">
      <w:pPr>
        <w:rPr>
          <w:sz w:val="22"/>
          <w:szCs w:val="22"/>
        </w:rPr>
      </w:pPr>
    </w:p>
    <w:p w:rsidR="00B96B1A" w14:paraId="5B1CE581" w14:textId="3E2719F1">
      <w:pPr>
        <w:tabs>
          <w:tab w:val="left" w:pos="293"/>
        </w:tabs>
        <w:rPr>
          <w:sz w:val="22"/>
          <w:szCs w:val="22"/>
        </w:rPr>
      </w:pPr>
      <w:r w:rsidRPr="001B467E">
        <w:rPr>
          <w:sz w:val="22"/>
          <w:szCs w:val="22"/>
        </w:rPr>
        <w:t xml:space="preserve">8.   </w:t>
      </w:r>
      <w:r w:rsidRPr="004949EB" w:rsidR="003979DE">
        <w:rPr>
          <w:i/>
          <w:sz w:val="22"/>
          <w:szCs w:val="22"/>
        </w:rPr>
        <w:t>Federal Register notice; efforts to consult with persons outside the Commission.</w:t>
      </w:r>
      <w:r w:rsidR="003979DE">
        <w:rPr>
          <w:sz w:val="22"/>
          <w:szCs w:val="22"/>
        </w:rPr>
        <w:t xml:space="preserve">  Pursuant to 5 CFR</w:t>
      </w:r>
      <w:r w:rsidRPr="003979DE" w:rsidR="003979DE">
        <w:rPr>
          <w:sz w:val="22"/>
          <w:szCs w:val="22"/>
        </w:rPr>
        <w:t xml:space="preserve"> </w:t>
      </w:r>
      <w:r w:rsidRPr="001B467E" w:rsidR="003979DE">
        <w:rPr>
          <w:sz w:val="22"/>
          <w:szCs w:val="22"/>
        </w:rPr>
        <w:t>§</w:t>
      </w:r>
      <w:r w:rsidR="003979DE">
        <w:rPr>
          <w:sz w:val="22"/>
          <w:szCs w:val="22"/>
        </w:rPr>
        <w:t xml:space="preserve"> 1320.8, t</w:t>
      </w:r>
      <w:r w:rsidRPr="005261F9" w:rsidR="00CF648C">
        <w:rPr>
          <w:sz w:val="22"/>
          <w:szCs w:val="22"/>
        </w:rPr>
        <w:t xml:space="preserve">he </w:t>
      </w:r>
      <w:r w:rsidRPr="005261F9" w:rsidR="00FD3486">
        <w:rPr>
          <w:sz w:val="22"/>
          <w:szCs w:val="22"/>
        </w:rPr>
        <w:t xml:space="preserve">Commission </w:t>
      </w:r>
      <w:r w:rsidR="00CF648C">
        <w:rPr>
          <w:sz w:val="22"/>
          <w:szCs w:val="22"/>
        </w:rPr>
        <w:t xml:space="preserve">published </w:t>
      </w:r>
      <w:r w:rsidRPr="005261F9" w:rsidR="00FD3486">
        <w:rPr>
          <w:sz w:val="22"/>
          <w:szCs w:val="22"/>
        </w:rPr>
        <w:t xml:space="preserve">a 60-day </w:t>
      </w:r>
      <w:r w:rsidR="00CF648C">
        <w:rPr>
          <w:sz w:val="22"/>
          <w:szCs w:val="22"/>
        </w:rPr>
        <w:t xml:space="preserve">Notice which appeared in the </w:t>
      </w:r>
      <w:r w:rsidR="00CC09C8">
        <w:rPr>
          <w:sz w:val="22"/>
          <w:szCs w:val="22"/>
        </w:rPr>
        <w:t xml:space="preserve">Federal Register </w:t>
      </w:r>
      <w:r w:rsidRPr="00FB6E6B" w:rsidR="00FD3486">
        <w:rPr>
          <w:sz w:val="22"/>
          <w:szCs w:val="22"/>
        </w:rPr>
        <w:t>on</w:t>
      </w:r>
      <w:r w:rsidRPr="00FB6E6B" w:rsidR="006C57DF">
        <w:rPr>
          <w:sz w:val="22"/>
          <w:szCs w:val="22"/>
        </w:rPr>
        <w:t xml:space="preserve"> </w:t>
      </w:r>
      <w:r w:rsidR="006363DE">
        <w:rPr>
          <w:sz w:val="22"/>
          <w:szCs w:val="22"/>
        </w:rPr>
        <w:t xml:space="preserve">November </w:t>
      </w:r>
      <w:r w:rsidRPr="006363DE" w:rsidR="006363DE">
        <w:rPr>
          <w:sz w:val="22"/>
          <w:szCs w:val="22"/>
        </w:rPr>
        <w:t>9</w:t>
      </w:r>
      <w:r w:rsidRPr="006363DE" w:rsidR="003C4B79">
        <w:rPr>
          <w:sz w:val="22"/>
          <w:szCs w:val="22"/>
        </w:rPr>
        <w:t xml:space="preserve">, 2023 </w:t>
      </w:r>
      <w:r w:rsidRPr="006363DE" w:rsidR="006C57DF">
        <w:rPr>
          <w:sz w:val="22"/>
          <w:szCs w:val="22"/>
        </w:rPr>
        <w:t>(</w:t>
      </w:r>
      <w:r w:rsidRPr="006363DE" w:rsidR="003C4B79">
        <w:rPr>
          <w:sz w:val="22"/>
          <w:szCs w:val="22"/>
        </w:rPr>
        <w:t>8</w:t>
      </w:r>
      <w:r w:rsidRPr="006363DE" w:rsidR="006363DE">
        <w:rPr>
          <w:sz w:val="22"/>
          <w:szCs w:val="22"/>
        </w:rPr>
        <w:t>7</w:t>
      </w:r>
      <w:r w:rsidRPr="006363DE" w:rsidR="006C57DF">
        <w:rPr>
          <w:sz w:val="22"/>
          <w:szCs w:val="22"/>
        </w:rPr>
        <w:t xml:space="preserve"> FR </w:t>
      </w:r>
      <w:r w:rsidRPr="006363DE" w:rsidR="006363DE">
        <w:rPr>
          <w:sz w:val="22"/>
          <w:szCs w:val="22"/>
        </w:rPr>
        <w:t>67685</w:t>
      </w:r>
      <w:r w:rsidRPr="006363DE" w:rsidR="006C57DF">
        <w:rPr>
          <w:sz w:val="22"/>
          <w:szCs w:val="22"/>
        </w:rPr>
        <w:t>)</w:t>
      </w:r>
      <w:r w:rsidRPr="006363DE" w:rsidR="009900CD">
        <w:rPr>
          <w:sz w:val="22"/>
          <w:szCs w:val="22"/>
        </w:rPr>
        <w:t>.  No comments were received</w:t>
      </w:r>
      <w:r w:rsidRPr="006363DE" w:rsidR="00CF648C">
        <w:rPr>
          <w:sz w:val="22"/>
          <w:szCs w:val="22"/>
        </w:rPr>
        <w:t xml:space="preserve"> </w:t>
      </w:r>
      <w:r w:rsidRPr="006363DE" w:rsidR="009F3C85">
        <w:rPr>
          <w:sz w:val="22"/>
          <w:szCs w:val="22"/>
        </w:rPr>
        <w:t>in response to</w:t>
      </w:r>
      <w:r w:rsidRPr="006363DE" w:rsidR="00CF648C">
        <w:rPr>
          <w:sz w:val="22"/>
          <w:szCs w:val="22"/>
        </w:rPr>
        <w:t xml:space="preserve"> this notice.</w:t>
      </w:r>
      <w:r w:rsidR="00CF648C">
        <w:rPr>
          <w:sz w:val="22"/>
          <w:szCs w:val="22"/>
        </w:rPr>
        <w:t xml:space="preserve">  </w:t>
      </w:r>
    </w:p>
    <w:p w:rsidR="00D212A1" w:rsidRPr="001B467E" w14:paraId="7E9D62B2" w14:textId="77777777">
      <w:pPr>
        <w:tabs>
          <w:tab w:val="left" w:pos="293"/>
        </w:tabs>
        <w:rPr>
          <w:sz w:val="22"/>
          <w:szCs w:val="22"/>
        </w:rPr>
      </w:pPr>
    </w:p>
    <w:p w:rsidR="00B96B1A" w:rsidRPr="001B467E" w14:paraId="76E048E3" w14:textId="77777777">
      <w:pPr>
        <w:tabs>
          <w:tab w:val="left" w:pos="293"/>
        </w:tabs>
        <w:rPr>
          <w:sz w:val="22"/>
          <w:szCs w:val="22"/>
        </w:rPr>
      </w:pPr>
      <w:r w:rsidRPr="001B467E">
        <w:rPr>
          <w:sz w:val="22"/>
          <w:szCs w:val="22"/>
        </w:rPr>
        <w:t xml:space="preserve">9. </w:t>
      </w:r>
      <w:r w:rsidR="003979DE">
        <w:rPr>
          <w:i/>
          <w:sz w:val="22"/>
          <w:szCs w:val="22"/>
        </w:rPr>
        <w:t xml:space="preserve">Payments or gifts to respondents.  </w:t>
      </w:r>
      <w:r w:rsidRPr="001B467E">
        <w:rPr>
          <w:sz w:val="22"/>
          <w:szCs w:val="22"/>
        </w:rPr>
        <w:t>Respondents will not receive any payments</w:t>
      </w:r>
      <w:r w:rsidR="003979DE">
        <w:rPr>
          <w:sz w:val="22"/>
          <w:szCs w:val="22"/>
        </w:rPr>
        <w:t xml:space="preserve"> or gifts</w:t>
      </w:r>
      <w:r w:rsidRPr="001B467E">
        <w:rPr>
          <w:sz w:val="22"/>
          <w:szCs w:val="22"/>
        </w:rPr>
        <w:t>.</w:t>
      </w:r>
    </w:p>
    <w:p w:rsidR="00BE02FE" w:rsidRPr="001B467E" w14:paraId="155920FB" w14:textId="77777777">
      <w:pPr>
        <w:tabs>
          <w:tab w:val="left" w:pos="293"/>
        </w:tabs>
        <w:rPr>
          <w:sz w:val="22"/>
          <w:szCs w:val="22"/>
        </w:rPr>
      </w:pPr>
    </w:p>
    <w:p w:rsidR="00B96B1A" w:rsidRPr="001B467E" w14:paraId="1753020C" w14:textId="0B303232">
      <w:pPr>
        <w:tabs>
          <w:tab w:val="left" w:pos="293"/>
        </w:tabs>
        <w:rPr>
          <w:sz w:val="22"/>
          <w:szCs w:val="22"/>
        </w:rPr>
      </w:pPr>
      <w:r w:rsidRPr="001B467E">
        <w:rPr>
          <w:sz w:val="22"/>
          <w:szCs w:val="22"/>
        </w:rPr>
        <w:t xml:space="preserve">10. </w:t>
      </w:r>
      <w:r w:rsidR="003979DE">
        <w:rPr>
          <w:i/>
          <w:sz w:val="22"/>
          <w:szCs w:val="22"/>
        </w:rPr>
        <w:t xml:space="preserve">Assurances of confidentiality.  </w:t>
      </w:r>
      <w:r w:rsidRPr="0042480D" w:rsidR="0042480D">
        <w:rPr>
          <w:sz w:val="22"/>
          <w:szCs w:val="22"/>
        </w:rPr>
        <w:t xml:space="preserve">The Commission is not requesting that respondents submit confidential information to the Commission as part of </w:t>
      </w:r>
      <w:r w:rsidR="00D212A1">
        <w:rPr>
          <w:sz w:val="22"/>
          <w:szCs w:val="22"/>
        </w:rPr>
        <w:t xml:space="preserve">this </w:t>
      </w:r>
      <w:r w:rsidR="0042480D">
        <w:rPr>
          <w:sz w:val="22"/>
          <w:szCs w:val="22"/>
        </w:rPr>
        <w:t xml:space="preserve">information </w:t>
      </w:r>
      <w:r w:rsidR="00D212A1">
        <w:rPr>
          <w:sz w:val="22"/>
          <w:szCs w:val="22"/>
        </w:rPr>
        <w:t>collection</w:t>
      </w:r>
      <w:r w:rsidRPr="001B467E">
        <w:rPr>
          <w:sz w:val="22"/>
          <w:szCs w:val="22"/>
        </w:rPr>
        <w:t>.</w:t>
      </w:r>
      <w:r w:rsidRPr="001B467E" w:rsidR="00B57F66">
        <w:rPr>
          <w:sz w:val="22"/>
          <w:szCs w:val="22"/>
        </w:rPr>
        <w:t xml:space="preserve">  However, </w:t>
      </w:r>
      <w:r w:rsidR="0042480D">
        <w:rPr>
          <w:sz w:val="22"/>
          <w:szCs w:val="22"/>
        </w:rPr>
        <w:t>to the extent an</w:t>
      </w:r>
      <w:r w:rsidRPr="001B467E" w:rsidR="00B57F66">
        <w:rPr>
          <w:sz w:val="22"/>
          <w:szCs w:val="22"/>
        </w:rPr>
        <w:t xml:space="preserve"> applicant </w:t>
      </w:r>
      <w:r w:rsidR="0042480D">
        <w:rPr>
          <w:sz w:val="22"/>
          <w:szCs w:val="22"/>
        </w:rPr>
        <w:t>wishes</w:t>
      </w:r>
      <w:r w:rsidRPr="001B467E" w:rsidR="00B57F66">
        <w:rPr>
          <w:sz w:val="22"/>
          <w:szCs w:val="22"/>
        </w:rPr>
        <w:t xml:space="preserve"> </w:t>
      </w:r>
      <w:r w:rsidR="00A35D7A">
        <w:rPr>
          <w:sz w:val="22"/>
          <w:szCs w:val="22"/>
        </w:rPr>
        <w:t xml:space="preserve">to </w:t>
      </w:r>
      <w:r w:rsidR="0042480D">
        <w:rPr>
          <w:sz w:val="22"/>
          <w:szCs w:val="22"/>
        </w:rPr>
        <w:t>request</w:t>
      </w:r>
      <w:r w:rsidRPr="001B467E" w:rsidR="00B57F66">
        <w:rPr>
          <w:sz w:val="22"/>
          <w:szCs w:val="22"/>
        </w:rPr>
        <w:t xml:space="preserve"> confidential treatment of </w:t>
      </w:r>
      <w:r w:rsidRPr="0042480D" w:rsidR="0042480D">
        <w:rPr>
          <w:sz w:val="22"/>
          <w:szCs w:val="22"/>
        </w:rPr>
        <w:t>information submitted in response to this collection</w:t>
      </w:r>
      <w:r w:rsidRPr="001B467E" w:rsidR="00B57F66">
        <w:rPr>
          <w:sz w:val="22"/>
          <w:szCs w:val="22"/>
        </w:rPr>
        <w:t xml:space="preserve">, </w:t>
      </w:r>
      <w:r w:rsidR="0042480D">
        <w:rPr>
          <w:sz w:val="22"/>
          <w:szCs w:val="22"/>
        </w:rPr>
        <w:t>it</w:t>
      </w:r>
      <w:r w:rsidRPr="001B467E" w:rsidR="00B57F66">
        <w:rPr>
          <w:sz w:val="22"/>
          <w:szCs w:val="22"/>
        </w:rPr>
        <w:t xml:space="preserve"> may </w:t>
      </w:r>
      <w:r w:rsidR="0042480D">
        <w:rPr>
          <w:sz w:val="22"/>
          <w:szCs w:val="22"/>
        </w:rPr>
        <w:t xml:space="preserve">do so </w:t>
      </w:r>
      <w:r w:rsidRPr="0042480D" w:rsidR="0042480D">
        <w:rPr>
          <w:sz w:val="22"/>
          <w:szCs w:val="22"/>
        </w:rPr>
        <w:t>in accordance with section 0.459</w:t>
      </w:r>
      <w:r w:rsidR="0042480D">
        <w:rPr>
          <w:sz w:val="22"/>
          <w:szCs w:val="22"/>
        </w:rPr>
        <w:t xml:space="preserve"> </w:t>
      </w:r>
      <w:r w:rsidRPr="001B467E" w:rsidR="00B57F66">
        <w:rPr>
          <w:sz w:val="22"/>
          <w:szCs w:val="22"/>
        </w:rPr>
        <w:t xml:space="preserve">of the Commission’s </w:t>
      </w:r>
      <w:r w:rsidRPr="0042480D" w:rsidR="00B57F66">
        <w:rPr>
          <w:sz w:val="22"/>
          <w:szCs w:val="22"/>
        </w:rPr>
        <w:t>rules</w:t>
      </w:r>
      <w:r w:rsidR="0042480D">
        <w:rPr>
          <w:sz w:val="22"/>
          <w:szCs w:val="22"/>
        </w:rPr>
        <w:t>, 47 CFR § 0.459</w:t>
      </w:r>
      <w:r w:rsidRPr="001B467E" w:rsidR="00B57F66">
        <w:rPr>
          <w:sz w:val="22"/>
          <w:szCs w:val="22"/>
        </w:rPr>
        <w:t>.</w:t>
      </w:r>
    </w:p>
    <w:p w:rsidR="00B96B1A" w:rsidRPr="001B467E" w14:paraId="66823710" w14:textId="77777777">
      <w:pPr>
        <w:tabs>
          <w:tab w:val="left" w:pos="293"/>
        </w:tabs>
        <w:rPr>
          <w:sz w:val="22"/>
          <w:szCs w:val="22"/>
        </w:rPr>
      </w:pPr>
    </w:p>
    <w:p w:rsidR="00B96B1A" w:rsidRPr="001B467E" w:rsidP="007C1B38" w14:paraId="2C873D33" w14:textId="77777777">
      <w:pPr>
        <w:tabs>
          <w:tab w:val="left" w:pos="293"/>
        </w:tabs>
        <w:rPr>
          <w:sz w:val="22"/>
          <w:szCs w:val="22"/>
        </w:rPr>
      </w:pPr>
      <w:r w:rsidRPr="001B467E">
        <w:rPr>
          <w:sz w:val="22"/>
          <w:szCs w:val="22"/>
        </w:rPr>
        <w:t xml:space="preserve">11. </w:t>
      </w:r>
      <w:r w:rsidR="003979DE">
        <w:rPr>
          <w:i/>
          <w:sz w:val="22"/>
          <w:szCs w:val="22"/>
        </w:rPr>
        <w:t xml:space="preserve">Questions of a sensitive nature.  </w:t>
      </w:r>
      <w:r w:rsidRPr="001B467E">
        <w:rPr>
          <w:sz w:val="22"/>
          <w:szCs w:val="22"/>
        </w:rPr>
        <w:t>Th</w:t>
      </w:r>
      <w:r w:rsidR="00587A8C">
        <w:rPr>
          <w:sz w:val="22"/>
          <w:szCs w:val="22"/>
        </w:rPr>
        <w:t>e</w:t>
      </w:r>
      <w:r w:rsidRPr="001B467E">
        <w:rPr>
          <w:sz w:val="22"/>
          <w:szCs w:val="22"/>
        </w:rPr>
        <w:t xml:space="preserve"> information collection </w:t>
      </w:r>
      <w:r w:rsidR="00587A8C">
        <w:rPr>
          <w:sz w:val="22"/>
          <w:szCs w:val="22"/>
        </w:rPr>
        <w:t xml:space="preserve">requirements </w:t>
      </w:r>
      <w:r w:rsidRPr="001B467E">
        <w:rPr>
          <w:sz w:val="22"/>
          <w:szCs w:val="22"/>
        </w:rPr>
        <w:t>do</w:t>
      </w:r>
      <w:r w:rsidR="007416B7">
        <w:rPr>
          <w:sz w:val="22"/>
          <w:szCs w:val="22"/>
        </w:rPr>
        <w:t>es</w:t>
      </w:r>
      <w:r w:rsidRPr="001B467E">
        <w:rPr>
          <w:sz w:val="22"/>
          <w:szCs w:val="22"/>
        </w:rPr>
        <w:t xml:space="preserve"> not </w:t>
      </w:r>
      <w:r w:rsidR="007416B7">
        <w:rPr>
          <w:sz w:val="22"/>
          <w:szCs w:val="22"/>
        </w:rPr>
        <w:t>address any private matters</w:t>
      </w:r>
      <w:r w:rsidR="00587A8C">
        <w:rPr>
          <w:sz w:val="22"/>
          <w:szCs w:val="22"/>
        </w:rPr>
        <w:t xml:space="preserve"> of</w:t>
      </w:r>
      <w:r w:rsidRPr="001B467E">
        <w:rPr>
          <w:sz w:val="22"/>
          <w:szCs w:val="22"/>
        </w:rPr>
        <w:t xml:space="preserve"> a sensitive nature.</w:t>
      </w:r>
    </w:p>
    <w:p w:rsidR="00B96B1A" w:rsidRPr="001B467E" w14:paraId="5B43A5F1" w14:textId="77777777">
      <w:pPr>
        <w:tabs>
          <w:tab w:val="left" w:pos="293"/>
        </w:tabs>
        <w:rPr>
          <w:sz w:val="22"/>
          <w:szCs w:val="22"/>
        </w:rPr>
      </w:pPr>
    </w:p>
    <w:p w:rsidR="006729C4" w14:paraId="4D41F547" w14:textId="494AD6EE">
      <w:pPr>
        <w:tabs>
          <w:tab w:val="left" w:pos="293"/>
        </w:tabs>
        <w:rPr>
          <w:sz w:val="22"/>
          <w:szCs w:val="22"/>
        </w:rPr>
      </w:pPr>
      <w:r w:rsidRPr="001B467E">
        <w:rPr>
          <w:sz w:val="22"/>
          <w:szCs w:val="22"/>
        </w:rPr>
        <w:t xml:space="preserve">12. </w:t>
      </w:r>
      <w:r w:rsidR="003979DE">
        <w:rPr>
          <w:i/>
          <w:sz w:val="22"/>
          <w:szCs w:val="22"/>
        </w:rPr>
        <w:t xml:space="preserve">Estimate of the time burden of the collection on respondents.  </w:t>
      </w:r>
      <w:r w:rsidR="009900CD">
        <w:rPr>
          <w:sz w:val="22"/>
          <w:szCs w:val="22"/>
        </w:rPr>
        <w:t xml:space="preserve">The Commission estimates the </w:t>
      </w:r>
      <w:r w:rsidR="00A039C5">
        <w:rPr>
          <w:sz w:val="22"/>
          <w:szCs w:val="22"/>
        </w:rPr>
        <w:t xml:space="preserve">annual </w:t>
      </w:r>
      <w:r w:rsidR="009900CD">
        <w:rPr>
          <w:sz w:val="22"/>
          <w:szCs w:val="22"/>
        </w:rPr>
        <w:t>hour</w:t>
      </w:r>
      <w:r w:rsidR="002D264D">
        <w:rPr>
          <w:sz w:val="22"/>
          <w:szCs w:val="22"/>
        </w:rPr>
        <w:t>s</w:t>
      </w:r>
      <w:r w:rsidR="009900CD">
        <w:rPr>
          <w:sz w:val="22"/>
          <w:szCs w:val="22"/>
        </w:rPr>
        <w:t xml:space="preserve"> burden of the collection</w:t>
      </w:r>
      <w:r w:rsidR="00A039C5">
        <w:rPr>
          <w:sz w:val="22"/>
          <w:szCs w:val="22"/>
        </w:rPr>
        <w:t>s</w:t>
      </w:r>
      <w:r w:rsidR="009900CD">
        <w:rPr>
          <w:sz w:val="22"/>
          <w:szCs w:val="22"/>
        </w:rPr>
        <w:t xml:space="preserve"> of information </w:t>
      </w:r>
      <w:r w:rsidR="00A039C5">
        <w:rPr>
          <w:sz w:val="22"/>
          <w:szCs w:val="22"/>
        </w:rPr>
        <w:t>pursuant</w:t>
      </w:r>
      <w:r w:rsidR="009900CD">
        <w:rPr>
          <w:sz w:val="22"/>
          <w:szCs w:val="22"/>
        </w:rPr>
        <w:t xml:space="preserve"> to OMB 3060-0767</w:t>
      </w:r>
      <w:r w:rsidR="00A039C5">
        <w:rPr>
          <w:sz w:val="22"/>
          <w:szCs w:val="22"/>
        </w:rPr>
        <w:t>, or, in other words, the collections of information pursuant to 47 CFR §§ 1.2110, 1.2111, and 1.2112, in circumstances not covered by FCC Forms 175</w:t>
      </w:r>
      <w:r w:rsidR="00F808F2">
        <w:rPr>
          <w:sz w:val="22"/>
          <w:szCs w:val="22"/>
        </w:rPr>
        <w:t>,</w:t>
      </w:r>
      <w:r w:rsidR="00A039C5">
        <w:rPr>
          <w:sz w:val="22"/>
          <w:szCs w:val="22"/>
        </w:rPr>
        <w:t xml:space="preserve"> 601,</w:t>
      </w:r>
      <w:r w:rsidR="00F808F2">
        <w:rPr>
          <w:sz w:val="22"/>
          <w:szCs w:val="22"/>
        </w:rPr>
        <w:t xml:space="preserve"> </w:t>
      </w:r>
      <w:r w:rsidR="00D86B88">
        <w:rPr>
          <w:sz w:val="22"/>
          <w:szCs w:val="22"/>
        </w:rPr>
        <w:t>and 603,</w:t>
      </w:r>
      <w:r w:rsidR="00A039C5">
        <w:rPr>
          <w:sz w:val="22"/>
          <w:szCs w:val="22"/>
        </w:rPr>
        <w:t xml:space="preserve"> </w:t>
      </w:r>
      <w:r w:rsidR="009900CD">
        <w:rPr>
          <w:sz w:val="22"/>
          <w:szCs w:val="22"/>
        </w:rPr>
        <w:t xml:space="preserve">to be </w:t>
      </w:r>
      <w:r w:rsidR="002D264D">
        <w:rPr>
          <w:sz w:val="22"/>
          <w:szCs w:val="22"/>
        </w:rPr>
        <w:t>470</w:t>
      </w:r>
      <w:r w:rsidR="00A039C5">
        <w:rPr>
          <w:sz w:val="22"/>
          <w:szCs w:val="22"/>
        </w:rPr>
        <w:t xml:space="preserve"> h</w:t>
      </w:r>
      <w:r>
        <w:rPr>
          <w:sz w:val="22"/>
          <w:szCs w:val="22"/>
        </w:rPr>
        <w:t>ours.</w:t>
      </w:r>
    </w:p>
    <w:p w:rsidR="006729C4" w14:paraId="766B7FC1" w14:textId="77777777">
      <w:pPr>
        <w:tabs>
          <w:tab w:val="left" w:pos="293"/>
        </w:tabs>
        <w:rPr>
          <w:sz w:val="22"/>
          <w:szCs w:val="22"/>
        </w:rPr>
      </w:pPr>
    </w:p>
    <w:p w:rsidR="006729C4" w14:paraId="1510FC96" w14:textId="77777777">
      <w:pPr>
        <w:tabs>
          <w:tab w:val="left" w:pos="293"/>
        </w:tabs>
        <w:rPr>
          <w:sz w:val="22"/>
          <w:szCs w:val="22"/>
        </w:rPr>
      </w:pPr>
      <w:r>
        <w:rPr>
          <w:sz w:val="22"/>
          <w:szCs w:val="22"/>
        </w:rPr>
        <w:t>All</w:t>
      </w:r>
      <w:r>
        <w:rPr>
          <w:sz w:val="22"/>
          <w:szCs w:val="22"/>
        </w:rPr>
        <w:t xml:space="preserve"> of the information collected will be </w:t>
      </w:r>
      <w:r>
        <w:rPr>
          <w:sz w:val="22"/>
          <w:szCs w:val="22"/>
        </w:rPr>
        <w:t xml:space="preserve">generated and </w:t>
      </w:r>
      <w:r>
        <w:rPr>
          <w:sz w:val="22"/>
          <w:szCs w:val="22"/>
        </w:rPr>
        <w:t xml:space="preserve">maintained in connection with the party’s usual business practice.  However, </w:t>
      </w:r>
      <w:r w:rsidR="00D86B88">
        <w:rPr>
          <w:sz w:val="22"/>
          <w:szCs w:val="22"/>
        </w:rPr>
        <w:t>designated entities</w:t>
      </w:r>
      <w:r>
        <w:rPr>
          <w:sz w:val="22"/>
          <w:szCs w:val="22"/>
        </w:rPr>
        <w:t xml:space="preserve"> (small business</w:t>
      </w:r>
      <w:r w:rsidR="00D86B88">
        <w:rPr>
          <w:sz w:val="22"/>
          <w:szCs w:val="22"/>
        </w:rPr>
        <w:t>es</w:t>
      </w:r>
      <w:r>
        <w:rPr>
          <w:sz w:val="22"/>
          <w:szCs w:val="22"/>
        </w:rPr>
        <w:t xml:space="preserve"> </w:t>
      </w:r>
      <w:r w:rsidR="00FA2D99">
        <w:rPr>
          <w:sz w:val="22"/>
          <w:szCs w:val="22"/>
        </w:rPr>
        <w:t>and eligible rural service providers</w:t>
      </w:r>
      <w:r>
        <w:rPr>
          <w:sz w:val="22"/>
          <w:szCs w:val="22"/>
        </w:rPr>
        <w:t>) must provide additional information, including information regarding related parties, e.g., parent corporations, controlling shareholders, etc.</w:t>
      </w:r>
    </w:p>
    <w:p w:rsidR="006729C4" w14:paraId="47B6C881" w14:textId="77777777">
      <w:pPr>
        <w:tabs>
          <w:tab w:val="left" w:pos="293"/>
        </w:tabs>
        <w:rPr>
          <w:sz w:val="22"/>
          <w:szCs w:val="22"/>
        </w:rPr>
      </w:pPr>
    </w:p>
    <w:p w:rsidR="006729C4" w14:paraId="4A36D7AD" w14:textId="77777777">
      <w:pPr>
        <w:tabs>
          <w:tab w:val="left" w:pos="293"/>
        </w:tabs>
        <w:rPr>
          <w:sz w:val="22"/>
          <w:szCs w:val="22"/>
        </w:rPr>
      </w:pPr>
      <w:r>
        <w:rPr>
          <w:sz w:val="22"/>
          <w:szCs w:val="22"/>
        </w:rPr>
        <w:t>Based on past experience, t</w:t>
      </w:r>
      <w:r w:rsidR="00A039C5">
        <w:rPr>
          <w:sz w:val="22"/>
          <w:szCs w:val="22"/>
        </w:rPr>
        <w:t xml:space="preserve">he Commission estimates that up to </w:t>
      </w:r>
      <w:r w:rsidR="001C390E">
        <w:rPr>
          <w:sz w:val="22"/>
          <w:szCs w:val="22"/>
        </w:rPr>
        <w:t>310</w:t>
      </w:r>
      <w:r w:rsidR="00A039C5">
        <w:rPr>
          <w:sz w:val="22"/>
          <w:szCs w:val="22"/>
        </w:rPr>
        <w:t xml:space="preserve"> parties annually may need to provide information </w:t>
      </w:r>
      <w:r>
        <w:rPr>
          <w:sz w:val="22"/>
          <w:szCs w:val="22"/>
        </w:rPr>
        <w:t xml:space="preserve">required by </w:t>
      </w:r>
      <w:r w:rsidR="00A039C5">
        <w:rPr>
          <w:sz w:val="22"/>
          <w:szCs w:val="22"/>
        </w:rPr>
        <w:t xml:space="preserve">the </w:t>
      </w:r>
      <w:r>
        <w:rPr>
          <w:sz w:val="22"/>
          <w:szCs w:val="22"/>
        </w:rPr>
        <w:t xml:space="preserve">relevant </w:t>
      </w:r>
      <w:r w:rsidR="00A039C5">
        <w:rPr>
          <w:sz w:val="22"/>
          <w:szCs w:val="22"/>
        </w:rPr>
        <w:t xml:space="preserve">rules </w:t>
      </w:r>
      <w:r>
        <w:rPr>
          <w:sz w:val="22"/>
          <w:szCs w:val="22"/>
        </w:rPr>
        <w:t>but beyond</w:t>
      </w:r>
      <w:r w:rsidR="00A039C5">
        <w:rPr>
          <w:sz w:val="22"/>
          <w:szCs w:val="22"/>
        </w:rPr>
        <w:t xml:space="preserve"> what is collected pursuant to FCC Forms 175</w:t>
      </w:r>
      <w:r w:rsidR="00177B12">
        <w:rPr>
          <w:sz w:val="22"/>
          <w:szCs w:val="22"/>
        </w:rPr>
        <w:t xml:space="preserve">, </w:t>
      </w:r>
      <w:r w:rsidR="00A039C5">
        <w:rPr>
          <w:sz w:val="22"/>
          <w:szCs w:val="22"/>
        </w:rPr>
        <w:t>601</w:t>
      </w:r>
      <w:r w:rsidR="00177B12">
        <w:rPr>
          <w:sz w:val="22"/>
          <w:szCs w:val="22"/>
        </w:rPr>
        <w:t>, and 603</w:t>
      </w:r>
      <w:r w:rsidR="00A039C5">
        <w:rPr>
          <w:sz w:val="22"/>
          <w:szCs w:val="22"/>
        </w:rPr>
        <w:t>.</w:t>
      </w:r>
      <w:r>
        <w:rPr>
          <w:sz w:val="22"/>
          <w:szCs w:val="22"/>
        </w:rPr>
        <w:t xml:space="preserve">  The Commission estimates that up to </w:t>
      </w:r>
      <w:r w:rsidR="002D264D">
        <w:rPr>
          <w:sz w:val="22"/>
          <w:szCs w:val="22"/>
        </w:rPr>
        <w:t>210</w:t>
      </w:r>
      <w:r>
        <w:rPr>
          <w:sz w:val="22"/>
          <w:szCs w:val="22"/>
        </w:rPr>
        <w:t xml:space="preserve"> of the </w:t>
      </w:r>
      <w:r w:rsidR="001C390E">
        <w:rPr>
          <w:sz w:val="22"/>
          <w:szCs w:val="22"/>
        </w:rPr>
        <w:t>310</w:t>
      </w:r>
      <w:r>
        <w:rPr>
          <w:sz w:val="22"/>
          <w:szCs w:val="22"/>
        </w:rPr>
        <w:t xml:space="preserve"> will </w:t>
      </w:r>
      <w:r w:rsidR="00BB051D">
        <w:rPr>
          <w:sz w:val="22"/>
          <w:szCs w:val="22"/>
        </w:rPr>
        <w:t xml:space="preserve">be </w:t>
      </w:r>
      <w:r w:rsidR="006260E0">
        <w:rPr>
          <w:sz w:val="22"/>
          <w:szCs w:val="22"/>
        </w:rPr>
        <w:t>designated entities</w:t>
      </w:r>
      <w:r w:rsidR="000A7CA7">
        <w:rPr>
          <w:sz w:val="22"/>
          <w:szCs w:val="22"/>
        </w:rPr>
        <w:t xml:space="preserve"> with bidding credits</w:t>
      </w:r>
      <w:r>
        <w:rPr>
          <w:sz w:val="22"/>
          <w:szCs w:val="22"/>
        </w:rPr>
        <w:t>.</w:t>
      </w:r>
    </w:p>
    <w:p w:rsidR="006729C4" w14:paraId="34FCE762" w14:textId="77777777">
      <w:pPr>
        <w:tabs>
          <w:tab w:val="left" w:pos="293"/>
        </w:tabs>
        <w:rPr>
          <w:sz w:val="22"/>
          <w:szCs w:val="22"/>
        </w:rPr>
      </w:pPr>
    </w:p>
    <w:p w:rsidR="006729C4" w14:paraId="654564C7" w14:textId="77777777">
      <w:pPr>
        <w:tabs>
          <w:tab w:val="left" w:pos="293"/>
        </w:tabs>
        <w:rPr>
          <w:sz w:val="22"/>
          <w:szCs w:val="22"/>
        </w:rPr>
      </w:pPr>
      <w:r>
        <w:rPr>
          <w:sz w:val="22"/>
          <w:szCs w:val="22"/>
        </w:rPr>
        <w:t>Based on past experience, the Commis</w:t>
      </w:r>
      <w:r w:rsidR="00BB051D">
        <w:rPr>
          <w:sz w:val="22"/>
          <w:szCs w:val="22"/>
        </w:rPr>
        <w:t>s</w:t>
      </w:r>
      <w:r>
        <w:rPr>
          <w:sz w:val="22"/>
          <w:szCs w:val="22"/>
        </w:rPr>
        <w:t xml:space="preserve">ion estimates that the average burden should be 0.5 hour for </w:t>
      </w:r>
      <w:r w:rsidR="000A7CA7">
        <w:rPr>
          <w:sz w:val="22"/>
          <w:szCs w:val="22"/>
        </w:rPr>
        <w:t xml:space="preserve">non-designated entity </w:t>
      </w:r>
      <w:r>
        <w:rPr>
          <w:sz w:val="22"/>
          <w:szCs w:val="22"/>
        </w:rPr>
        <w:t xml:space="preserve">parties and </w:t>
      </w:r>
      <w:r w:rsidR="004D5BD6">
        <w:rPr>
          <w:sz w:val="22"/>
          <w:szCs w:val="22"/>
        </w:rPr>
        <w:t>2</w:t>
      </w:r>
      <w:r>
        <w:rPr>
          <w:sz w:val="22"/>
          <w:szCs w:val="22"/>
        </w:rPr>
        <w:t xml:space="preserve"> hours for </w:t>
      </w:r>
      <w:r w:rsidR="000A7CA7">
        <w:rPr>
          <w:sz w:val="22"/>
          <w:szCs w:val="22"/>
        </w:rPr>
        <w:t xml:space="preserve">designated entity </w:t>
      </w:r>
      <w:r>
        <w:rPr>
          <w:sz w:val="22"/>
          <w:szCs w:val="22"/>
        </w:rPr>
        <w:t xml:space="preserve">parties </w:t>
      </w:r>
      <w:r w:rsidR="000A7CA7">
        <w:rPr>
          <w:sz w:val="22"/>
          <w:szCs w:val="22"/>
        </w:rPr>
        <w:t>(</w:t>
      </w:r>
      <w:r>
        <w:rPr>
          <w:sz w:val="22"/>
          <w:szCs w:val="22"/>
        </w:rPr>
        <w:t>small business</w:t>
      </w:r>
      <w:r w:rsidR="000A7CA7">
        <w:rPr>
          <w:sz w:val="22"/>
          <w:szCs w:val="22"/>
        </w:rPr>
        <w:t>es</w:t>
      </w:r>
      <w:r>
        <w:rPr>
          <w:sz w:val="22"/>
          <w:szCs w:val="22"/>
        </w:rPr>
        <w:t xml:space="preserve"> </w:t>
      </w:r>
      <w:r w:rsidR="006260E0">
        <w:rPr>
          <w:sz w:val="22"/>
          <w:szCs w:val="22"/>
        </w:rPr>
        <w:t>or eligible rural service provider</w:t>
      </w:r>
      <w:r w:rsidR="000A7CA7">
        <w:rPr>
          <w:sz w:val="22"/>
          <w:szCs w:val="22"/>
        </w:rPr>
        <w:t>s)</w:t>
      </w:r>
      <w:r w:rsidR="00177B12">
        <w:rPr>
          <w:sz w:val="22"/>
          <w:szCs w:val="22"/>
        </w:rPr>
        <w:t xml:space="preserve"> with </w:t>
      </w:r>
      <w:r>
        <w:rPr>
          <w:sz w:val="22"/>
          <w:szCs w:val="22"/>
        </w:rPr>
        <w:t>bidding credits.</w:t>
      </w:r>
    </w:p>
    <w:p w:rsidR="001C5D11" w14:paraId="32381FC1" w14:textId="77777777">
      <w:pPr>
        <w:tabs>
          <w:tab w:val="left" w:pos="293"/>
        </w:tabs>
        <w:rPr>
          <w:sz w:val="22"/>
          <w:szCs w:val="22"/>
        </w:rPr>
      </w:pPr>
    </w:p>
    <w:p w:rsidR="00EB764E" w:rsidRPr="004F2B03" w14:paraId="2E26F373" w14:textId="77777777">
      <w:pPr>
        <w:tabs>
          <w:tab w:val="left" w:pos="293"/>
        </w:tabs>
        <w:rPr>
          <w:bCs/>
          <w:sz w:val="22"/>
          <w:szCs w:val="22"/>
        </w:rPr>
      </w:pPr>
      <w:r w:rsidRPr="004F2B03">
        <w:rPr>
          <w:bCs/>
          <w:sz w:val="22"/>
          <w:szCs w:val="22"/>
        </w:rPr>
        <w:t xml:space="preserve">a.  </w:t>
      </w:r>
      <w:r w:rsidRPr="004F2B03">
        <w:rPr>
          <w:bCs/>
          <w:i/>
          <w:iCs/>
          <w:sz w:val="22"/>
          <w:szCs w:val="22"/>
          <w:u w:val="single"/>
        </w:rPr>
        <w:t xml:space="preserve">Total Number of </w:t>
      </w:r>
      <w:r w:rsidRPr="004F2B03">
        <w:rPr>
          <w:bCs/>
          <w:i/>
          <w:iCs/>
          <w:sz w:val="22"/>
          <w:szCs w:val="22"/>
          <w:u w:val="single"/>
        </w:rPr>
        <w:t xml:space="preserve">Estimated Annual </w:t>
      </w:r>
      <w:r w:rsidRPr="004F2B03">
        <w:rPr>
          <w:bCs/>
          <w:i/>
          <w:iCs/>
          <w:sz w:val="22"/>
          <w:szCs w:val="22"/>
          <w:u w:val="single"/>
        </w:rPr>
        <w:t>Respondents</w:t>
      </w:r>
      <w:r w:rsidRPr="004F2B03">
        <w:rPr>
          <w:bCs/>
          <w:sz w:val="22"/>
          <w:szCs w:val="22"/>
        </w:rPr>
        <w:t xml:space="preserve">:  </w:t>
      </w:r>
      <w:r w:rsidRPr="004F2B03" w:rsidR="00A20208">
        <w:rPr>
          <w:bCs/>
          <w:sz w:val="22"/>
          <w:szCs w:val="22"/>
        </w:rPr>
        <w:t>310</w:t>
      </w:r>
      <w:r w:rsidRPr="004F2B03">
        <w:rPr>
          <w:bCs/>
          <w:sz w:val="22"/>
          <w:szCs w:val="22"/>
        </w:rPr>
        <w:t>.</w:t>
      </w:r>
    </w:p>
    <w:p w:rsidR="001C5D11" w:rsidRPr="004F2B03" w14:paraId="27564F6E" w14:textId="77777777">
      <w:pPr>
        <w:tabs>
          <w:tab w:val="left" w:pos="293"/>
        </w:tabs>
        <w:rPr>
          <w:bCs/>
          <w:sz w:val="22"/>
          <w:szCs w:val="22"/>
        </w:rPr>
      </w:pPr>
    </w:p>
    <w:p w:rsidR="003017CB" w:rsidRPr="004F2B03" w:rsidP="003017CB" w14:paraId="353201D5" w14:textId="77777777">
      <w:pPr>
        <w:tabs>
          <w:tab w:val="left" w:pos="293"/>
        </w:tabs>
        <w:rPr>
          <w:bCs/>
          <w:sz w:val="22"/>
          <w:szCs w:val="22"/>
        </w:rPr>
      </w:pPr>
      <w:r w:rsidRPr="004F2B03">
        <w:rPr>
          <w:bCs/>
          <w:sz w:val="22"/>
          <w:szCs w:val="22"/>
        </w:rPr>
        <w:t xml:space="preserve">b.  </w:t>
      </w:r>
      <w:r w:rsidRPr="004F2B03" w:rsidR="00EB764E">
        <w:rPr>
          <w:bCs/>
          <w:i/>
          <w:iCs/>
          <w:sz w:val="22"/>
          <w:szCs w:val="22"/>
          <w:u w:val="single"/>
        </w:rPr>
        <w:t>Total Number of Annual Responses</w:t>
      </w:r>
      <w:r w:rsidRPr="004F2B03" w:rsidR="00EB764E">
        <w:rPr>
          <w:bCs/>
          <w:sz w:val="22"/>
          <w:szCs w:val="22"/>
        </w:rPr>
        <w:t xml:space="preserve">:  </w:t>
      </w:r>
      <w:r w:rsidRPr="004F2B03" w:rsidR="00A20208">
        <w:rPr>
          <w:bCs/>
          <w:sz w:val="22"/>
          <w:szCs w:val="22"/>
        </w:rPr>
        <w:t>310</w:t>
      </w:r>
      <w:r w:rsidRPr="004F2B03">
        <w:rPr>
          <w:bCs/>
          <w:sz w:val="22"/>
          <w:szCs w:val="22"/>
        </w:rPr>
        <w:t>.</w:t>
      </w:r>
    </w:p>
    <w:p w:rsidR="0070129B" w:rsidRPr="004F2B03" w:rsidP="0070129B" w14:paraId="5A7D1E2C" w14:textId="77777777">
      <w:pPr>
        <w:tabs>
          <w:tab w:val="left" w:pos="293"/>
        </w:tabs>
        <w:rPr>
          <w:bCs/>
          <w:sz w:val="22"/>
          <w:szCs w:val="22"/>
        </w:rPr>
      </w:pPr>
    </w:p>
    <w:p w:rsidR="003017CB" w:rsidRPr="003017CB" w:rsidP="003017CB" w14:paraId="0CFB5701" w14:textId="77777777">
      <w:pPr>
        <w:tabs>
          <w:tab w:val="left" w:pos="293"/>
        </w:tabs>
        <w:rPr>
          <w:sz w:val="22"/>
          <w:szCs w:val="22"/>
        </w:rPr>
      </w:pPr>
      <w:r w:rsidRPr="004F2B03">
        <w:rPr>
          <w:bCs/>
          <w:sz w:val="22"/>
          <w:szCs w:val="22"/>
        </w:rPr>
        <w:t xml:space="preserve">c.  </w:t>
      </w:r>
      <w:r w:rsidRPr="004F2B03">
        <w:rPr>
          <w:bCs/>
          <w:i/>
          <w:iCs/>
          <w:sz w:val="22"/>
          <w:szCs w:val="22"/>
          <w:u w:val="single"/>
        </w:rPr>
        <w:t>Frequency of Response</w:t>
      </w:r>
      <w:r w:rsidRPr="004F2B03">
        <w:rPr>
          <w:bCs/>
          <w:sz w:val="22"/>
          <w:szCs w:val="22"/>
        </w:rPr>
        <w:t>:  On-occasion</w:t>
      </w:r>
      <w:r w:rsidRPr="004F2B03" w:rsidR="00FE366F">
        <w:rPr>
          <w:bCs/>
          <w:sz w:val="22"/>
          <w:szCs w:val="22"/>
        </w:rPr>
        <w:t xml:space="preserve"> reporting requirement</w:t>
      </w:r>
      <w:r w:rsidRPr="004F2B03" w:rsidR="005E44B7">
        <w:rPr>
          <w:bCs/>
          <w:sz w:val="22"/>
          <w:szCs w:val="22"/>
        </w:rPr>
        <w:t>, Third party disclosure</w:t>
      </w:r>
      <w:r w:rsidRPr="00A8792E" w:rsidR="005E44B7">
        <w:rPr>
          <w:sz w:val="22"/>
          <w:szCs w:val="22"/>
        </w:rPr>
        <w:t xml:space="preserve"> requirement and Recordkeeping requirement</w:t>
      </w:r>
      <w:r w:rsidRPr="00A8792E">
        <w:rPr>
          <w:sz w:val="22"/>
          <w:szCs w:val="22"/>
        </w:rPr>
        <w:t>.</w:t>
      </w:r>
      <w:r w:rsidRPr="003017CB">
        <w:rPr>
          <w:sz w:val="22"/>
          <w:szCs w:val="22"/>
        </w:rPr>
        <w:t xml:space="preserve">  </w:t>
      </w:r>
    </w:p>
    <w:p w:rsidR="003017CB" w:rsidRPr="006C57DF" w14:paraId="21456CC0" w14:textId="77777777">
      <w:pPr>
        <w:tabs>
          <w:tab w:val="left" w:pos="293"/>
        </w:tabs>
        <w:rPr>
          <w:sz w:val="22"/>
          <w:szCs w:val="22"/>
        </w:rPr>
      </w:pPr>
    </w:p>
    <w:p w:rsidR="00EB764E" w:rsidRPr="004F2B03" w14:paraId="7F69BBBE" w14:textId="77777777">
      <w:pPr>
        <w:tabs>
          <w:tab w:val="left" w:pos="293"/>
        </w:tabs>
        <w:rPr>
          <w:bCs/>
          <w:sz w:val="22"/>
          <w:szCs w:val="22"/>
        </w:rPr>
      </w:pPr>
      <w:r w:rsidRPr="004F2B03">
        <w:rPr>
          <w:bCs/>
          <w:sz w:val="22"/>
          <w:szCs w:val="22"/>
        </w:rPr>
        <w:t xml:space="preserve">d.  </w:t>
      </w:r>
      <w:r w:rsidRPr="004F2B03">
        <w:rPr>
          <w:bCs/>
          <w:i/>
          <w:iCs/>
          <w:sz w:val="22"/>
          <w:szCs w:val="22"/>
          <w:u w:val="single"/>
        </w:rPr>
        <w:t xml:space="preserve">Total Estimated </w:t>
      </w:r>
      <w:r w:rsidRPr="004F2B03">
        <w:rPr>
          <w:bCs/>
          <w:i/>
          <w:iCs/>
          <w:sz w:val="22"/>
          <w:szCs w:val="22"/>
          <w:u w:val="single"/>
        </w:rPr>
        <w:t>Annual Burden Hours</w:t>
      </w:r>
      <w:r w:rsidRPr="004F2B03">
        <w:rPr>
          <w:bCs/>
          <w:sz w:val="22"/>
          <w:szCs w:val="22"/>
        </w:rPr>
        <w:t>:</w:t>
      </w:r>
    </w:p>
    <w:p w:rsidR="002A16EC" w14:paraId="1654587E" w14:textId="77777777">
      <w:pPr>
        <w:tabs>
          <w:tab w:val="left" w:pos="293"/>
        </w:tabs>
        <w:rPr>
          <w:sz w:val="22"/>
          <w:szCs w:val="22"/>
        </w:rPr>
      </w:pPr>
    </w:p>
    <w:p w:rsidR="006729C4" w:rsidRPr="006C57DF" w14:paraId="3CD3A5FA" w14:textId="77777777">
      <w:pPr>
        <w:tabs>
          <w:tab w:val="left" w:pos="293"/>
        </w:tabs>
        <w:rPr>
          <w:sz w:val="22"/>
          <w:szCs w:val="22"/>
        </w:rPr>
      </w:pPr>
      <w:r w:rsidRPr="006C57DF">
        <w:rPr>
          <w:sz w:val="22"/>
          <w:szCs w:val="22"/>
        </w:rPr>
        <w:t>100 non-</w:t>
      </w:r>
      <w:r w:rsidR="00FA35D6">
        <w:rPr>
          <w:sz w:val="22"/>
          <w:szCs w:val="22"/>
        </w:rPr>
        <w:t>designated entity</w:t>
      </w:r>
      <w:r w:rsidRPr="006C57DF">
        <w:rPr>
          <w:sz w:val="22"/>
          <w:szCs w:val="22"/>
        </w:rPr>
        <w:t xml:space="preserve"> </w:t>
      </w:r>
      <w:r w:rsidR="0091361B">
        <w:rPr>
          <w:sz w:val="22"/>
          <w:szCs w:val="22"/>
        </w:rPr>
        <w:t>respondents</w:t>
      </w:r>
      <w:r w:rsidRPr="006C57DF">
        <w:rPr>
          <w:sz w:val="22"/>
          <w:szCs w:val="22"/>
        </w:rPr>
        <w:t xml:space="preserve"> x 0.5 hour = </w:t>
      </w:r>
      <w:r w:rsidRPr="006C57DF" w:rsidR="00EB764E">
        <w:rPr>
          <w:sz w:val="22"/>
          <w:szCs w:val="22"/>
        </w:rPr>
        <w:tab/>
        <w:t xml:space="preserve">   </w:t>
      </w:r>
      <w:r w:rsidR="0080212E">
        <w:rPr>
          <w:sz w:val="22"/>
          <w:szCs w:val="22"/>
        </w:rPr>
        <w:tab/>
      </w:r>
      <w:r w:rsidR="0080212E">
        <w:rPr>
          <w:sz w:val="22"/>
          <w:szCs w:val="22"/>
        </w:rPr>
        <w:tab/>
      </w:r>
      <w:r w:rsidR="00FE5044">
        <w:rPr>
          <w:sz w:val="22"/>
          <w:szCs w:val="22"/>
        </w:rPr>
        <w:t xml:space="preserve">           </w:t>
      </w:r>
      <w:r w:rsidRPr="006C57DF">
        <w:rPr>
          <w:sz w:val="22"/>
          <w:szCs w:val="22"/>
        </w:rPr>
        <w:t>50 hours</w:t>
      </w:r>
    </w:p>
    <w:p w:rsidR="00327D46" w14:paraId="1E93373F" w14:textId="77777777">
      <w:pPr>
        <w:tabs>
          <w:tab w:val="left" w:pos="293"/>
        </w:tabs>
        <w:rPr>
          <w:sz w:val="22"/>
          <w:szCs w:val="22"/>
        </w:rPr>
      </w:pPr>
    </w:p>
    <w:p w:rsidR="00FF306D" w14:paraId="10BB340C" w14:textId="77777777">
      <w:pPr>
        <w:tabs>
          <w:tab w:val="left" w:pos="293"/>
        </w:tabs>
        <w:rPr>
          <w:sz w:val="22"/>
          <w:szCs w:val="22"/>
        </w:rPr>
      </w:pPr>
      <w:r>
        <w:rPr>
          <w:sz w:val="22"/>
          <w:szCs w:val="22"/>
        </w:rPr>
        <w:t>210</w:t>
      </w:r>
      <w:r w:rsidRPr="006C57DF" w:rsidR="006729C4">
        <w:rPr>
          <w:sz w:val="22"/>
          <w:szCs w:val="22"/>
        </w:rPr>
        <w:t xml:space="preserve"> </w:t>
      </w:r>
      <w:r w:rsidR="00FA35D6">
        <w:rPr>
          <w:sz w:val="22"/>
          <w:szCs w:val="22"/>
        </w:rPr>
        <w:t>designated entity</w:t>
      </w:r>
      <w:r w:rsidRPr="006C57DF" w:rsidR="006729C4">
        <w:rPr>
          <w:sz w:val="22"/>
          <w:szCs w:val="22"/>
        </w:rPr>
        <w:t xml:space="preserve"> </w:t>
      </w:r>
      <w:r w:rsidR="0091361B">
        <w:rPr>
          <w:sz w:val="22"/>
          <w:szCs w:val="22"/>
        </w:rPr>
        <w:t xml:space="preserve">respondents </w:t>
      </w:r>
      <w:r w:rsidRPr="006C57DF" w:rsidR="006729C4">
        <w:rPr>
          <w:sz w:val="22"/>
          <w:szCs w:val="22"/>
        </w:rPr>
        <w:t xml:space="preserve">x 2 hours </w:t>
      </w:r>
      <w:r>
        <w:rPr>
          <w:sz w:val="22"/>
          <w:szCs w:val="22"/>
        </w:rPr>
        <w:t>=</w:t>
      </w:r>
      <w:r>
        <w:rPr>
          <w:sz w:val="22"/>
          <w:szCs w:val="22"/>
        </w:rPr>
        <w:tab/>
      </w:r>
      <w:r>
        <w:rPr>
          <w:sz w:val="22"/>
          <w:szCs w:val="22"/>
        </w:rPr>
        <w:tab/>
      </w:r>
      <w:r>
        <w:rPr>
          <w:sz w:val="22"/>
          <w:szCs w:val="22"/>
        </w:rPr>
        <w:tab/>
      </w:r>
      <w:r>
        <w:rPr>
          <w:sz w:val="22"/>
          <w:szCs w:val="22"/>
        </w:rPr>
        <w:tab/>
        <w:t xml:space="preserve">         </w:t>
      </w:r>
      <w:r w:rsidRPr="00FF306D">
        <w:rPr>
          <w:sz w:val="22"/>
          <w:szCs w:val="22"/>
          <w:u w:val="single"/>
        </w:rPr>
        <w:t>420 hours</w:t>
      </w:r>
    </w:p>
    <w:p w:rsidR="00F24D81" w14:paraId="58AE8F27" w14:textId="77777777">
      <w:pPr>
        <w:tabs>
          <w:tab w:val="left" w:pos="293"/>
        </w:tabs>
        <w:rPr>
          <w:b/>
          <w:sz w:val="22"/>
          <w:szCs w:val="22"/>
        </w:rPr>
      </w:pPr>
    </w:p>
    <w:p w:rsidR="003473EE" w:rsidRPr="006C57DF" w14:paraId="78C860C3" w14:textId="488CB2A7">
      <w:pPr>
        <w:tabs>
          <w:tab w:val="left" w:pos="293"/>
        </w:tabs>
        <w:rPr>
          <w:b/>
          <w:sz w:val="22"/>
          <w:szCs w:val="22"/>
        </w:rPr>
      </w:pPr>
      <w:r w:rsidRPr="00857FE7">
        <w:rPr>
          <w:b/>
          <w:sz w:val="22"/>
          <w:szCs w:val="22"/>
        </w:rPr>
        <w:t xml:space="preserve">TOTAL ANNUAL BURDEN </w:t>
      </w:r>
      <w:r w:rsidR="00391DB5">
        <w:rPr>
          <w:b/>
          <w:sz w:val="22"/>
          <w:szCs w:val="22"/>
        </w:rPr>
        <w:t xml:space="preserve">HOURS </w:t>
      </w:r>
      <w:r w:rsidRPr="00857FE7">
        <w:rPr>
          <w:b/>
          <w:sz w:val="22"/>
          <w:szCs w:val="22"/>
        </w:rPr>
        <w:t xml:space="preserve">= </w:t>
      </w:r>
      <w:r w:rsidRPr="00857FE7" w:rsidR="00327D46">
        <w:rPr>
          <w:b/>
          <w:sz w:val="22"/>
          <w:szCs w:val="22"/>
        </w:rPr>
        <w:t xml:space="preserve">                                                        </w:t>
      </w:r>
      <w:r w:rsidR="006E38CF">
        <w:rPr>
          <w:b/>
          <w:sz w:val="22"/>
          <w:szCs w:val="22"/>
        </w:rPr>
        <w:t xml:space="preserve"> </w:t>
      </w:r>
      <w:r w:rsidRPr="00857FE7" w:rsidR="00FF306D">
        <w:rPr>
          <w:b/>
          <w:sz w:val="22"/>
          <w:szCs w:val="22"/>
        </w:rPr>
        <w:t>470</w:t>
      </w:r>
      <w:r w:rsidRPr="00857FE7">
        <w:rPr>
          <w:b/>
          <w:sz w:val="22"/>
          <w:szCs w:val="22"/>
        </w:rPr>
        <w:t xml:space="preserve"> HOURS</w:t>
      </w:r>
      <w:r w:rsidRPr="00857FE7" w:rsidR="00F47C9F">
        <w:rPr>
          <w:b/>
          <w:sz w:val="22"/>
          <w:szCs w:val="22"/>
        </w:rPr>
        <w:t>.</w:t>
      </w:r>
    </w:p>
    <w:p w:rsidR="00FE5044" w14:paraId="3A34FFB8" w14:textId="77777777">
      <w:pPr>
        <w:rPr>
          <w:b/>
          <w:color w:val="000000"/>
          <w:sz w:val="22"/>
          <w:szCs w:val="22"/>
        </w:rPr>
      </w:pPr>
    </w:p>
    <w:p w:rsidR="003017CB" w:rsidRPr="00391DB5" w14:paraId="1E42F875" w14:textId="467E1E21">
      <w:pPr>
        <w:rPr>
          <w:color w:val="000000"/>
          <w:sz w:val="22"/>
          <w:szCs w:val="22"/>
        </w:rPr>
      </w:pPr>
      <w:r w:rsidRPr="00391DB5">
        <w:rPr>
          <w:b/>
          <w:color w:val="000000"/>
          <w:sz w:val="22"/>
          <w:szCs w:val="22"/>
        </w:rPr>
        <w:t xml:space="preserve">e.  </w:t>
      </w:r>
      <w:r w:rsidRPr="004F2B03">
        <w:rPr>
          <w:bCs/>
          <w:i/>
          <w:iCs/>
          <w:sz w:val="22"/>
          <w:szCs w:val="22"/>
          <w:u w:val="single"/>
        </w:rPr>
        <w:t xml:space="preserve">Total Estimate </w:t>
      </w:r>
      <w:r w:rsidRPr="004F2B03" w:rsidR="00F24D81">
        <w:rPr>
          <w:bCs/>
          <w:i/>
          <w:iCs/>
          <w:sz w:val="22"/>
          <w:szCs w:val="22"/>
          <w:u w:val="single"/>
        </w:rPr>
        <w:t xml:space="preserve">of </w:t>
      </w:r>
      <w:r w:rsidRPr="004F2B03">
        <w:rPr>
          <w:bCs/>
          <w:i/>
          <w:iCs/>
          <w:sz w:val="22"/>
          <w:szCs w:val="22"/>
          <w:u w:val="single"/>
        </w:rPr>
        <w:t>Annual</w:t>
      </w:r>
      <w:r w:rsidRPr="004F2B03" w:rsidR="00F24D81">
        <w:rPr>
          <w:bCs/>
          <w:i/>
          <w:iCs/>
          <w:sz w:val="22"/>
          <w:szCs w:val="22"/>
          <w:u w:val="single"/>
        </w:rPr>
        <w:t>ized</w:t>
      </w:r>
      <w:r w:rsidRPr="004F2B03" w:rsidR="00FE366F">
        <w:rPr>
          <w:bCs/>
          <w:i/>
          <w:iCs/>
          <w:sz w:val="22"/>
          <w:szCs w:val="22"/>
          <w:u w:val="single"/>
        </w:rPr>
        <w:t xml:space="preserve"> </w:t>
      </w:r>
      <w:r w:rsidRPr="004F2B03" w:rsidR="00F24D81">
        <w:rPr>
          <w:bCs/>
          <w:i/>
          <w:iCs/>
          <w:sz w:val="22"/>
          <w:szCs w:val="22"/>
          <w:u w:val="single"/>
        </w:rPr>
        <w:t>“</w:t>
      </w:r>
      <w:r w:rsidRPr="004F2B03" w:rsidR="00FE366F">
        <w:rPr>
          <w:bCs/>
          <w:i/>
          <w:iCs/>
          <w:sz w:val="22"/>
          <w:szCs w:val="22"/>
          <w:u w:val="single"/>
        </w:rPr>
        <w:t>I</w:t>
      </w:r>
      <w:r w:rsidRPr="004F2B03" w:rsidR="00C62EF4">
        <w:rPr>
          <w:bCs/>
          <w:i/>
          <w:iCs/>
          <w:color w:val="000000"/>
          <w:sz w:val="22"/>
          <w:szCs w:val="22"/>
          <w:u w:val="single"/>
        </w:rPr>
        <w:t>n-</w:t>
      </w:r>
      <w:r w:rsidRPr="004F2B03" w:rsidR="00674536">
        <w:rPr>
          <w:bCs/>
          <w:i/>
          <w:iCs/>
          <w:color w:val="000000"/>
          <w:sz w:val="22"/>
          <w:szCs w:val="22"/>
          <w:u w:val="single"/>
        </w:rPr>
        <w:t>H</w:t>
      </w:r>
      <w:r w:rsidRPr="004F2B03" w:rsidR="00C62EF4">
        <w:rPr>
          <w:bCs/>
          <w:i/>
          <w:iCs/>
          <w:color w:val="000000"/>
          <w:sz w:val="22"/>
          <w:szCs w:val="22"/>
          <w:u w:val="single"/>
        </w:rPr>
        <w:t>ouse</w:t>
      </w:r>
      <w:r w:rsidRPr="004F2B03" w:rsidR="00F24D81">
        <w:rPr>
          <w:bCs/>
          <w:i/>
          <w:iCs/>
          <w:color w:val="000000"/>
          <w:sz w:val="22"/>
          <w:szCs w:val="22"/>
          <w:u w:val="single"/>
        </w:rPr>
        <w:t>”</w:t>
      </w:r>
      <w:r w:rsidRPr="004F2B03" w:rsidR="00C62EF4">
        <w:rPr>
          <w:bCs/>
          <w:i/>
          <w:iCs/>
          <w:color w:val="000000"/>
          <w:sz w:val="22"/>
          <w:szCs w:val="22"/>
          <w:u w:val="single"/>
        </w:rPr>
        <w:t xml:space="preserve"> Cost</w:t>
      </w:r>
      <w:r w:rsidRPr="004F2B03">
        <w:rPr>
          <w:bCs/>
          <w:i/>
          <w:iCs/>
          <w:color w:val="000000"/>
          <w:sz w:val="22"/>
          <w:szCs w:val="22"/>
          <w:u w:val="single"/>
        </w:rPr>
        <w:t xml:space="preserve"> </w:t>
      </w:r>
      <w:r w:rsidRPr="004F2B03">
        <w:rPr>
          <w:bCs/>
          <w:i/>
          <w:iCs/>
          <w:sz w:val="22"/>
          <w:szCs w:val="22"/>
          <w:u w:val="single"/>
        </w:rPr>
        <w:t>to Respondents for the</w:t>
      </w:r>
      <w:r w:rsidRPr="004F2B03" w:rsidR="00BD5B63">
        <w:rPr>
          <w:bCs/>
          <w:i/>
          <w:iCs/>
          <w:sz w:val="22"/>
          <w:szCs w:val="22"/>
          <w:u w:val="single"/>
        </w:rPr>
        <w:t xml:space="preserve"> </w:t>
      </w:r>
      <w:r w:rsidRPr="004F2B03" w:rsidR="00F24D81">
        <w:rPr>
          <w:bCs/>
          <w:i/>
          <w:iCs/>
          <w:sz w:val="22"/>
          <w:szCs w:val="22"/>
          <w:u w:val="single"/>
        </w:rPr>
        <w:t xml:space="preserve">Hour </w:t>
      </w:r>
      <w:r w:rsidRPr="004F2B03" w:rsidR="00BD5B63">
        <w:rPr>
          <w:bCs/>
          <w:i/>
          <w:iCs/>
          <w:sz w:val="22"/>
          <w:szCs w:val="22"/>
          <w:u w:val="single"/>
        </w:rPr>
        <w:t>Burden</w:t>
      </w:r>
      <w:r w:rsidRPr="004F2B03" w:rsidR="00C62EF4">
        <w:rPr>
          <w:bCs/>
          <w:color w:val="000000"/>
          <w:sz w:val="22"/>
          <w:szCs w:val="22"/>
        </w:rPr>
        <w:t>:</w:t>
      </w:r>
    </w:p>
    <w:p w:rsidR="003017CB" w14:paraId="0A426657" w14:textId="77777777">
      <w:pPr>
        <w:rPr>
          <w:color w:val="000000"/>
          <w:sz w:val="22"/>
          <w:szCs w:val="22"/>
        </w:rPr>
      </w:pPr>
    </w:p>
    <w:p w:rsidR="007416B7" w14:paraId="305CD62C" w14:textId="6856286F">
      <w:pPr>
        <w:rPr>
          <w:sz w:val="22"/>
          <w:szCs w:val="22"/>
        </w:rPr>
      </w:pPr>
      <w:r w:rsidRPr="001C390E">
        <w:rPr>
          <w:color w:val="000000"/>
          <w:sz w:val="22"/>
          <w:szCs w:val="22"/>
        </w:rPr>
        <w:t xml:space="preserve">The Commission expects that all of the non-designated entity respondents, and 50 percent of the designated entity respondents, will use </w:t>
      </w:r>
      <w:r w:rsidRPr="001C390E">
        <w:rPr>
          <w:sz w:val="22"/>
          <w:szCs w:val="22"/>
        </w:rPr>
        <w:t xml:space="preserve">existing in-house staff (e.g., paralegal or other legal staff member) </w:t>
      </w:r>
      <w:r w:rsidRPr="001C390E">
        <w:rPr>
          <w:color w:val="000000"/>
          <w:sz w:val="22"/>
          <w:szCs w:val="22"/>
        </w:rPr>
        <w:t xml:space="preserve">exclusively </w:t>
      </w:r>
      <w:r w:rsidRPr="001C390E">
        <w:rPr>
          <w:sz w:val="22"/>
          <w:szCs w:val="22"/>
        </w:rPr>
        <w:t xml:space="preserve">to prepare and submit the required information.  </w:t>
      </w:r>
      <w:r w:rsidR="00857FE7">
        <w:rPr>
          <w:sz w:val="22"/>
          <w:szCs w:val="22"/>
        </w:rPr>
        <w:t>While t</w:t>
      </w:r>
      <w:r w:rsidRPr="001C390E">
        <w:rPr>
          <w:sz w:val="22"/>
          <w:szCs w:val="22"/>
        </w:rPr>
        <w:t xml:space="preserve">he Commission expects that the other 50 percent of the designated entity respondents will use existing in-house staff to prepare </w:t>
      </w:r>
      <w:r w:rsidR="00857FE7">
        <w:rPr>
          <w:sz w:val="22"/>
          <w:szCs w:val="22"/>
        </w:rPr>
        <w:t xml:space="preserve">and submit </w:t>
      </w:r>
      <w:r w:rsidRPr="001C390E">
        <w:rPr>
          <w:sz w:val="22"/>
          <w:szCs w:val="22"/>
        </w:rPr>
        <w:t>the required information</w:t>
      </w:r>
      <w:r w:rsidR="00FF306D">
        <w:rPr>
          <w:sz w:val="22"/>
          <w:szCs w:val="22"/>
        </w:rPr>
        <w:t xml:space="preserve"> to the Commission</w:t>
      </w:r>
      <w:r>
        <w:rPr>
          <w:sz w:val="22"/>
          <w:szCs w:val="22"/>
        </w:rPr>
        <w:t>,</w:t>
      </w:r>
      <w:r w:rsidRPr="001C390E">
        <w:rPr>
          <w:sz w:val="22"/>
          <w:szCs w:val="22"/>
        </w:rPr>
        <w:t xml:space="preserve"> </w:t>
      </w:r>
      <w:r w:rsidR="00857FE7">
        <w:rPr>
          <w:sz w:val="22"/>
          <w:szCs w:val="22"/>
        </w:rPr>
        <w:t>t</w:t>
      </w:r>
      <w:r w:rsidR="00FF306D">
        <w:rPr>
          <w:sz w:val="22"/>
          <w:szCs w:val="22"/>
        </w:rPr>
        <w:t xml:space="preserve">hese respondents </w:t>
      </w:r>
      <w:r w:rsidR="00857FE7">
        <w:rPr>
          <w:sz w:val="22"/>
          <w:szCs w:val="22"/>
        </w:rPr>
        <w:t>may</w:t>
      </w:r>
      <w:r w:rsidRPr="001C390E">
        <w:rPr>
          <w:sz w:val="22"/>
          <w:szCs w:val="22"/>
        </w:rPr>
        <w:t xml:space="preserve"> </w:t>
      </w:r>
      <w:r w:rsidR="00FF306D">
        <w:rPr>
          <w:sz w:val="22"/>
          <w:szCs w:val="22"/>
        </w:rPr>
        <w:t xml:space="preserve">also </w:t>
      </w:r>
      <w:r w:rsidRPr="001C390E">
        <w:rPr>
          <w:sz w:val="22"/>
          <w:szCs w:val="22"/>
        </w:rPr>
        <w:t xml:space="preserve">have outside </w:t>
      </w:r>
      <w:r>
        <w:rPr>
          <w:sz w:val="22"/>
          <w:szCs w:val="22"/>
        </w:rPr>
        <w:t>counsel</w:t>
      </w:r>
      <w:r w:rsidRPr="001C390E">
        <w:rPr>
          <w:sz w:val="22"/>
          <w:szCs w:val="22"/>
        </w:rPr>
        <w:t xml:space="preserve"> review the information prepared by in-house staff</w:t>
      </w:r>
      <w:r>
        <w:rPr>
          <w:sz w:val="22"/>
          <w:szCs w:val="22"/>
        </w:rPr>
        <w:t>.</w:t>
      </w:r>
      <w:r w:rsidRPr="001C390E">
        <w:rPr>
          <w:sz w:val="22"/>
          <w:szCs w:val="22"/>
        </w:rPr>
        <w:t xml:space="preserve"> </w:t>
      </w:r>
      <w:r w:rsidRPr="001C390E">
        <w:rPr>
          <w:color w:val="000000"/>
          <w:sz w:val="22"/>
          <w:szCs w:val="22"/>
        </w:rPr>
        <w:t xml:space="preserve"> </w:t>
      </w:r>
      <w:r w:rsidRPr="001C390E" w:rsidR="00C62EF4">
        <w:rPr>
          <w:color w:val="000000"/>
          <w:sz w:val="22"/>
          <w:szCs w:val="22"/>
        </w:rPr>
        <w:t>Where in-house staff is used</w:t>
      </w:r>
      <w:r w:rsidR="0086144F">
        <w:rPr>
          <w:color w:val="000000"/>
          <w:sz w:val="22"/>
          <w:szCs w:val="22"/>
        </w:rPr>
        <w:t xml:space="preserve"> (exclusively or in part)</w:t>
      </w:r>
      <w:r w:rsidRPr="001C390E" w:rsidR="00C62EF4">
        <w:rPr>
          <w:color w:val="000000"/>
          <w:sz w:val="22"/>
          <w:szCs w:val="22"/>
        </w:rPr>
        <w:t xml:space="preserve">, </w:t>
      </w:r>
      <w:r w:rsidR="0086144F">
        <w:rPr>
          <w:sz w:val="22"/>
          <w:szCs w:val="22"/>
        </w:rPr>
        <w:t xml:space="preserve">assuming </w:t>
      </w:r>
      <w:r w:rsidRPr="001C390E" w:rsidR="0091361B">
        <w:rPr>
          <w:sz w:val="22"/>
          <w:szCs w:val="22"/>
        </w:rPr>
        <w:t>a rate equivalent to the hourly rate of a GS-13, Step 5 government staff member ($</w:t>
      </w:r>
      <w:r w:rsidR="00390521">
        <w:rPr>
          <w:sz w:val="22"/>
          <w:szCs w:val="22"/>
        </w:rPr>
        <w:t>60.83</w:t>
      </w:r>
      <w:r w:rsidRPr="00C566EB" w:rsidR="00E56AB6">
        <w:rPr>
          <w:sz w:val="22"/>
          <w:szCs w:val="22"/>
        </w:rPr>
        <w:t>/</w:t>
      </w:r>
      <w:r w:rsidRPr="00C566EB" w:rsidR="0091361B">
        <w:rPr>
          <w:sz w:val="22"/>
          <w:szCs w:val="22"/>
        </w:rPr>
        <w:t>/</w:t>
      </w:r>
      <w:r w:rsidRPr="001C390E" w:rsidR="0091361B">
        <w:rPr>
          <w:sz w:val="22"/>
          <w:szCs w:val="22"/>
        </w:rPr>
        <w:t>hour)</w:t>
      </w:r>
      <w:r w:rsidR="0086144F">
        <w:rPr>
          <w:sz w:val="22"/>
          <w:szCs w:val="22"/>
        </w:rPr>
        <w:t xml:space="preserve">, </w:t>
      </w:r>
      <w:r w:rsidRPr="001C390E" w:rsidR="0091361B">
        <w:rPr>
          <w:sz w:val="22"/>
          <w:szCs w:val="22"/>
        </w:rPr>
        <w:t xml:space="preserve">the </w:t>
      </w:r>
      <w:r w:rsidR="00601E4A">
        <w:rPr>
          <w:sz w:val="22"/>
          <w:szCs w:val="22"/>
        </w:rPr>
        <w:t xml:space="preserve">Commission estimates the </w:t>
      </w:r>
      <w:r w:rsidRPr="001C390E" w:rsidR="0091361B">
        <w:rPr>
          <w:sz w:val="22"/>
          <w:szCs w:val="22"/>
        </w:rPr>
        <w:t xml:space="preserve">in-house cost </w:t>
      </w:r>
      <w:r w:rsidR="00601E4A">
        <w:rPr>
          <w:sz w:val="22"/>
          <w:szCs w:val="22"/>
        </w:rPr>
        <w:t>will be:</w:t>
      </w:r>
    </w:p>
    <w:p w:rsidR="0086144F" w14:paraId="74912328" w14:textId="77777777">
      <w:pPr>
        <w:rPr>
          <w:sz w:val="22"/>
          <w:szCs w:val="22"/>
        </w:rPr>
      </w:pPr>
    </w:p>
    <w:p w:rsidR="0091361B" w:rsidRPr="001C390E" w14:paraId="7EFEB92D" w14:textId="6FA39475">
      <w:pPr>
        <w:rPr>
          <w:sz w:val="22"/>
          <w:szCs w:val="22"/>
        </w:rPr>
      </w:pPr>
      <w:r w:rsidRPr="001C390E">
        <w:rPr>
          <w:sz w:val="22"/>
          <w:szCs w:val="22"/>
        </w:rPr>
        <w:t>100 non-designated entity respondents x 0.5 hours x $</w:t>
      </w:r>
      <w:r w:rsidR="00390521">
        <w:rPr>
          <w:sz w:val="22"/>
          <w:szCs w:val="22"/>
        </w:rPr>
        <w:t>60.83</w:t>
      </w:r>
      <w:r w:rsidRPr="001C390E">
        <w:rPr>
          <w:sz w:val="22"/>
          <w:szCs w:val="22"/>
        </w:rPr>
        <w:t xml:space="preserve">/hour = </w:t>
      </w:r>
      <w:r w:rsidRPr="003F00E4">
        <w:rPr>
          <w:b/>
          <w:sz w:val="22"/>
          <w:szCs w:val="22"/>
        </w:rPr>
        <w:t>$</w:t>
      </w:r>
      <w:r w:rsidR="00390521">
        <w:rPr>
          <w:b/>
          <w:sz w:val="22"/>
          <w:szCs w:val="22"/>
        </w:rPr>
        <w:t>3,041.50</w:t>
      </w:r>
      <w:r w:rsidRPr="003F00E4">
        <w:rPr>
          <w:b/>
          <w:sz w:val="22"/>
          <w:szCs w:val="22"/>
        </w:rPr>
        <w:t>.</w:t>
      </w:r>
    </w:p>
    <w:p w:rsidR="003F00E4" w14:paraId="0D12F919" w14:textId="77777777">
      <w:pPr>
        <w:rPr>
          <w:sz w:val="22"/>
          <w:szCs w:val="22"/>
        </w:rPr>
      </w:pPr>
    </w:p>
    <w:p w:rsidR="003F00E4" w14:paraId="2BEAF067" w14:textId="4B370DD1">
      <w:pPr>
        <w:rPr>
          <w:b/>
          <w:sz w:val="22"/>
          <w:szCs w:val="22"/>
        </w:rPr>
      </w:pPr>
      <w:r>
        <w:rPr>
          <w:sz w:val="22"/>
          <w:szCs w:val="22"/>
        </w:rPr>
        <w:t>210</w:t>
      </w:r>
      <w:r w:rsidRPr="0086144F" w:rsidR="0091361B">
        <w:rPr>
          <w:sz w:val="22"/>
          <w:szCs w:val="22"/>
        </w:rPr>
        <w:t xml:space="preserve"> designated entity respondents</w:t>
      </w:r>
      <w:r>
        <w:rPr>
          <w:sz w:val="22"/>
          <w:szCs w:val="22"/>
        </w:rPr>
        <w:t xml:space="preserve"> x 2 hours x </w:t>
      </w:r>
      <w:r w:rsidRPr="001C390E">
        <w:rPr>
          <w:sz w:val="22"/>
          <w:szCs w:val="22"/>
        </w:rPr>
        <w:t>$</w:t>
      </w:r>
      <w:r w:rsidR="00390521">
        <w:rPr>
          <w:sz w:val="22"/>
          <w:szCs w:val="22"/>
        </w:rPr>
        <w:t>60.83</w:t>
      </w:r>
      <w:r w:rsidRPr="001C390E">
        <w:rPr>
          <w:sz w:val="22"/>
          <w:szCs w:val="22"/>
        </w:rPr>
        <w:t xml:space="preserve">/hour = </w:t>
      </w:r>
      <w:r>
        <w:rPr>
          <w:b/>
          <w:sz w:val="22"/>
          <w:szCs w:val="22"/>
        </w:rPr>
        <w:t>$</w:t>
      </w:r>
      <w:r w:rsidR="00390521">
        <w:rPr>
          <w:b/>
          <w:sz w:val="22"/>
          <w:szCs w:val="22"/>
        </w:rPr>
        <w:t>25,548.60</w:t>
      </w:r>
      <w:r>
        <w:rPr>
          <w:b/>
          <w:sz w:val="22"/>
          <w:szCs w:val="22"/>
        </w:rPr>
        <w:t>.</w:t>
      </w:r>
    </w:p>
    <w:p w:rsidR="00AA50F5" w14:paraId="6F155B5C" w14:textId="77777777">
      <w:pPr>
        <w:rPr>
          <w:b/>
          <w:sz w:val="22"/>
          <w:szCs w:val="22"/>
        </w:rPr>
      </w:pPr>
    </w:p>
    <w:p w:rsidR="0091361B" w:rsidRPr="00B36295" w:rsidP="00B36295" w14:paraId="215EBE40" w14:textId="1FC8E037">
      <w:pPr>
        <w:ind w:right="-1080"/>
        <w:rPr>
          <w:sz w:val="22"/>
          <w:szCs w:val="22"/>
        </w:rPr>
      </w:pPr>
      <w:r w:rsidRPr="00B36295">
        <w:rPr>
          <w:b/>
          <w:sz w:val="22"/>
          <w:szCs w:val="22"/>
        </w:rPr>
        <w:t>TOTAL IN-HOUSE COST</w:t>
      </w:r>
      <w:r w:rsidRPr="00B36295" w:rsidR="00AA50F5">
        <w:rPr>
          <w:b/>
          <w:sz w:val="22"/>
          <w:szCs w:val="22"/>
        </w:rPr>
        <w:t xml:space="preserve">:  </w:t>
      </w:r>
      <w:r w:rsidRPr="00B36295" w:rsidR="003F00E4">
        <w:rPr>
          <w:sz w:val="22"/>
          <w:szCs w:val="22"/>
        </w:rPr>
        <w:t xml:space="preserve"> </w:t>
      </w:r>
      <w:r w:rsidRPr="00B36295">
        <w:rPr>
          <w:sz w:val="22"/>
          <w:szCs w:val="22"/>
        </w:rPr>
        <w:t xml:space="preserve"> </w:t>
      </w:r>
      <w:r w:rsidRPr="00B36295" w:rsidR="00AA50F5">
        <w:rPr>
          <w:b/>
          <w:sz w:val="22"/>
          <w:szCs w:val="22"/>
        </w:rPr>
        <w:t>$</w:t>
      </w:r>
      <w:r w:rsidR="00390521">
        <w:rPr>
          <w:b/>
          <w:sz w:val="22"/>
          <w:szCs w:val="22"/>
        </w:rPr>
        <w:t>3,041.50</w:t>
      </w:r>
      <w:r w:rsidRPr="00B36295" w:rsidR="00AA50F5">
        <w:rPr>
          <w:b/>
          <w:sz w:val="22"/>
          <w:szCs w:val="22"/>
        </w:rPr>
        <w:t xml:space="preserve"> + </w:t>
      </w:r>
      <w:r w:rsidRPr="00B36295" w:rsidR="00FF306D">
        <w:rPr>
          <w:b/>
          <w:sz w:val="22"/>
          <w:szCs w:val="22"/>
        </w:rPr>
        <w:t>$</w:t>
      </w:r>
      <w:r w:rsidR="00390521">
        <w:rPr>
          <w:b/>
          <w:sz w:val="22"/>
          <w:szCs w:val="22"/>
        </w:rPr>
        <w:t>25,548.60</w:t>
      </w:r>
      <w:r w:rsidRPr="00B36295" w:rsidR="00674536">
        <w:rPr>
          <w:b/>
          <w:sz w:val="22"/>
          <w:szCs w:val="22"/>
        </w:rPr>
        <w:t xml:space="preserve"> </w:t>
      </w:r>
      <w:r w:rsidRPr="00B36295" w:rsidR="00AA50F5">
        <w:rPr>
          <w:b/>
          <w:sz w:val="22"/>
          <w:szCs w:val="22"/>
        </w:rPr>
        <w:t xml:space="preserve">= </w:t>
      </w:r>
      <w:r w:rsidRPr="00B36295" w:rsidR="008D794B">
        <w:rPr>
          <w:b/>
          <w:sz w:val="22"/>
          <w:szCs w:val="22"/>
        </w:rPr>
        <w:t>$</w:t>
      </w:r>
      <w:r w:rsidR="00390521">
        <w:rPr>
          <w:b/>
          <w:sz w:val="22"/>
          <w:szCs w:val="22"/>
        </w:rPr>
        <w:t>28,590.10</w:t>
      </w:r>
      <w:r w:rsidRPr="00B36295" w:rsidR="00AA50F5">
        <w:rPr>
          <w:b/>
          <w:sz w:val="22"/>
          <w:szCs w:val="22"/>
        </w:rPr>
        <w:t>.</w:t>
      </w:r>
    </w:p>
    <w:p w:rsidR="00C3392F" w14:paraId="4AB57165" w14:textId="77777777">
      <w:pPr>
        <w:rPr>
          <w:sz w:val="22"/>
          <w:szCs w:val="22"/>
        </w:rPr>
      </w:pPr>
    </w:p>
    <w:p w:rsidR="00B96B1A" w:rsidRPr="006C57DF" w14:paraId="2DCC08DC" w14:textId="77777777">
      <w:pPr>
        <w:rPr>
          <w:sz w:val="22"/>
          <w:szCs w:val="22"/>
        </w:rPr>
      </w:pPr>
      <w:r w:rsidRPr="006C57DF">
        <w:rPr>
          <w:sz w:val="22"/>
          <w:szCs w:val="22"/>
        </w:rPr>
        <w:t xml:space="preserve">13. </w:t>
      </w:r>
      <w:r w:rsidRPr="006C57DF" w:rsidR="00DC64AC">
        <w:rPr>
          <w:i/>
          <w:sz w:val="22"/>
          <w:szCs w:val="22"/>
        </w:rPr>
        <w:t>Estimate of the cost burden of the collection on respondents</w:t>
      </w:r>
      <w:r w:rsidRPr="006C57DF" w:rsidR="009A0531">
        <w:rPr>
          <w:sz w:val="22"/>
          <w:szCs w:val="22"/>
        </w:rPr>
        <w:t>:</w:t>
      </w:r>
    </w:p>
    <w:p w:rsidR="00EB764E" w:rsidRPr="006C57DF" w14:paraId="077C993F" w14:textId="77777777">
      <w:pPr>
        <w:rPr>
          <w:sz w:val="22"/>
          <w:szCs w:val="22"/>
        </w:rPr>
      </w:pPr>
    </w:p>
    <w:p w:rsidR="00B96B1A" w:rsidRPr="006C57DF" w14:paraId="520FB7A3" w14:textId="77777777">
      <w:pPr>
        <w:rPr>
          <w:sz w:val="22"/>
          <w:szCs w:val="22"/>
        </w:rPr>
      </w:pPr>
      <w:r w:rsidRPr="006C57DF">
        <w:rPr>
          <w:sz w:val="22"/>
          <w:szCs w:val="22"/>
        </w:rPr>
        <w:t xml:space="preserve">a. </w:t>
      </w:r>
      <w:r w:rsidRPr="000361C1">
        <w:rPr>
          <w:i/>
          <w:iCs/>
          <w:sz w:val="22"/>
          <w:szCs w:val="22"/>
          <w:u w:val="single"/>
        </w:rPr>
        <w:t>Total Capital and Start-up Costs</w:t>
      </w:r>
      <w:r w:rsidRPr="006C57DF" w:rsidR="009A0531">
        <w:rPr>
          <w:sz w:val="22"/>
          <w:szCs w:val="22"/>
        </w:rPr>
        <w:t>: $0</w:t>
      </w:r>
    </w:p>
    <w:p w:rsidR="00B96B1A" w:rsidRPr="006C57DF" w14:paraId="4004D96F" w14:textId="77777777">
      <w:pPr>
        <w:rPr>
          <w:sz w:val="22"/>
          <w:szCs w:val="22"/>
        </w:rPr>
      </w:pPr>
    </w:p>
    <w:p w:rsidR="004D5BD6" w:rsidRPr="006C57DF" w14:paraId="15163C69" w14:textId="77777777">
      <w:pPr>
        <w:rPr>
          <w:sz w:val="22"/>
          <w:szCs w:val="22"/>
        </w:rPr>
      </w:pPr>
      <w:r w:rsidRPr="006C57DF">
        <w:rPr>
          <w:sz w:val="22"/>
          <w:szCs w:val="22"/>
        </w:rPr>
        <w:t>As noted</w:t>
      </w:r>
      <w:r w:rsidR="00C62EF4">
        <w:rPr>
          <w:sz w:val="22"/>
          <w:szCs w:val="22"/>
        </w:rPr>
        <w:t xml:space="preserve"> above</w:t>
      </w:r>
      <w:r w:rsidRPr="006C57DF">
        <w:rPr>
          <w:sz w:val="22"/>
          <w:szCs w:val="22"/>
        </w:rPr>
        <w:t>, all of the information collected will be generated and maintained in connection with the party’s usual business practice.  Accordingly, the Commission estimates total capital and start-up costs of $0.</w:t>
      </w:r>
    </w:p>
    <w:p w:rsidR="00B96B1A" w:rsidRPr="006C57DF" w14:paraId="11184DC2" w14:textId="77777777">
      <w:pPr>
        <w:tabs>
          <w:tab w:val="left" w:pos="288"/>
        </w:tabs>
        <w:rPr>
          <w:sz w:val="22"/>
          <w:szCs w:val="22"/>
        </w:rPr>
      </w:pPr>
    </w:p>
    <w:p w:rsidR="00B96B1A" w:rsidRPr="006C57DF" w14:paraId="6C6BB522" w14:textId="77777777">
      <w:pPr>
        <w:tabs>
          <w:tab w:val="left" w:pos="288"/>
        </w:tabs>
        <w:rPr>
          <w:sz w:val="22"/>
          <w:szCs w:val="22"/>
        </w:rPr>
      </w:pPr>
      <w:r w:rsidRPr="006C57DF">
        <w:rPr>
          <w:sz w:val="22"/>
          <w:szCs w:val="22"/>
        </w:rPr>
        <w:t>b.</w:t>
      </w:r>
      <w:r w:rsidRPr="006C57DF">
        <w:rPr>
          <w:sz w:val="22"/>
          <w:szCs w:val="22"/>
        </w:rPr>
        <w:tab/>
      </w:r>
      <w:r w:rsidRPr="000361C1">
        <w:rPr>
          <w:i/>
          <w:iCs/>
          <w:sz w:val="22"/>
          <w:szCs w:val="22"/>
          <w:u w:val="single"/>
        </w:rPr>
        <w:t>Total Operation and Maintenance and Purchase of Services</w:t>
      </w:r>
      <w:r w:rsidRPr="006C57DF" w:rsidR="009A0531">
        <w:rPr>
          <w:sz w:val="22"/>
          <w:szCs w:val="22"/>
        </w:rPr>
        <w:t>:</w:t>
      </w:r>
    </w:p>
    <w:p w:rsidR="00B96B1A" w:rsidRPr="006C57DF" w14:paraId="7B10D940" w14:textId="77777777">
      <w:pPr>
        <w:tabs>
          <w:tab w:val="left" w:pos="288"/>
        </w:tabs>
        <w:rPr>
          <w:sz w:val="22"/>
          <w:szCs w:val="22"/>
        </w:rPr>
      </w:pPr>
    </w:p>
    <w:p w:rsidR="000361C1" w:rsidP="00916A79" w14:paraId="64DEABDC" w14:textId="77777777">
      <w:pPr>
        <w:pStyle w:val="Footer"/>
        <w:tabs>
          <w:tab w:val="left" w:pos="720"/>
          <w:tab w:val="clear" w:pos="4320"/>
          <w:tab w:val="clear" w:pos="8640"/>
        </w:tabs>
        <w:rPr>
          <w:sz w:val="22"/>
          <w:szCs w:val="22"/>
        </w:rPr>
      </w:pPr>
      <w:r w:rsidRPr="000F0D96">
        <w:rPr>
          <w:sz w:val="22"/>
          <w:szCs w:val="22"/>
        </w:rPr>
        <w:t>As noted</w:t>
      </w:r>
      <w:r w:rsidRPr="000F0D96" w:rsidR="00601E4A">
        <w:rPr>
          <w:sz w:val="22"/>
          <w:szCs w:val="22"/>
        </w:rPr>
        <w:t xml:space="preserve"> above</w:t>
      </w:r>
      <w:r w:rsidRPr="000F0D96">
        <w:rPr>
          <w:sz w:val="22"/>
          <w:szCs w:val="22"/>
        </w:rPr>
        <w:t xml:space="preserve">, </w:t>
      </w:r>
      <w:r w:rsidRPr="000F0D96" w:rsidR="00601E4A">
        <w:rPr>
          <w:sz w:val="22"/>
          <w:szCs w:val="22"/>
        </w:rPr>
        <w:t>t</w:t>
      </w:r>
      <w:r w:rsidRPr="000F0D96" w:rsidR="00C62EF4">
        <w:rPr>
          <w:color w:val="000000"/>
          <w:sz w:val="22"/>
          <w:szCs w:val="22"/>
        </w:rPr>
        <w:t>he Commission expects that many</w:t>
      </w:r>
      <w:r w:rsidRPr="000F0D96" w:rsidR="00B42F6A">
        <w:rPr>
          <w:color w:val="000000"/>
          <w:sz w:val="22"/>
          <w:szCs w:val="22"/>
        </w:rPr>
        <w:t xml:space="preserve"> respondents </w:t>
      </w:r>
      <w:r w:rsidRPr="000F0D96" w:rsidR="00916A79">
        <w:rPr>
          <w:color w:val="000000"/>
          <w:sz w:val="22"/>
          <w:szCs w:val="22"/>
        </w:rPr>
        <w:t xml:space="preserve">will use </w:t>
      </w:r>
      <w:r w:rsidRPr="000F0D96" w:rsidR="00B42F6A">
        <w:rPr>
          <w:color w:val="000000"/>
          <w:sz w:val="22"/>
          <w:szCs w:val="22"/>
        </w:rPr>
        <w:t>in-house staff</w:t>
      </w:r>
      <w:r w:rsidRPr="000F0D96" w:rsidR="00B42F6A">
        <w:rPr>
          <w:sz w:val="22"/>
          <w:szCs w:val="22"/>
        </w:rPr>
        <w:t xml:space="preserve"> </w:t>
      </w:r>
      <w:r w:rsidRPr="000F0D96" w:rsidR="00601E4A">
        <w:rPr>
          <w:sz w:val="22"/>
          <w:szCs w:val="22"/>
        </w:rPr>
        <w:t xml:space="preserve">exclusively </w:t>
      </w:r>
      <w:r w:rsidRPr="000F0D96" w:rsidR="00B42F6A">
        <w:rPr>
          <w:sz w:val="22"/>
          <w:szCs w:val="22"/>
        </w:rPr>
        <w:t xml:space="preserve">to prepare and </w:t>
      </w:r>
      <w:r w:rsidRPr="000F0D96" w:rsidR="00C62EF4">
        <w:rPr>
          <w:sz w:val="22"/>
          <w:szCs w:val="22"/>
        </w:rPr>
        <w:t>submit the information collected under this collection</w:t>
      </w:r>
      <w:r w:rsidRPr="000F0D96" w:rsidR="00916A79">
        <w:rPr>
          <w:sz w:val="22"/>
          <w:szCs w:val="22"/>
        </w:rPr>
        <w:t>.</w:t>
      </w:r>
      <w:r w:rsidRPr="000F0D96" w:rsidR="00B42F6A">
        <w:rPr>
          <w:sz w:val="22"/>
          <w:szCs w:val="22"/>
        </w:rPr>
        <w:t xml:space="preserve"> </w:t>
      </w:r>
      <w:r w:rsidRPr="000F0D96" w:rsidR="00916A79">
        <w:rPr>
          <w:sz w:val="22"/>
          <w:szCs w:val="22"/>
        </w:rPr>
        <w:t xml:space="preserve"> </w:t>
      </w:r>
      <w:r w:rsidRPr="000F0D96">
        <w:rPr>
          <w:sz w:val="22"/>
          <w:szCs w:val="22"/>
        </w:rPr>
        <w:t xml:space="preserve">However, the Commission estimates that </w:t>
      </w:r>
      <w:r w:rsidRPr="000F0D96" w:rsidR="001C390E">
        <w:rPr>
          <w:sz w:val="22"/>
          <w:szCs w:val="22"/>
        </w:rPr>
        <w:t>50</w:t>
      </w:r>
      <w:r w:rsidRPr="000F0D96" w:rsidR="00C62EF4">
        <w:rPr>
          <w:sz w:val="22"/>
          <w:szCs w:val="22"/>
        </w:rPr>
        <w:t xml:space="preserve"> percent</w:t>
      </w:r>
      <w:r w:rsidRPr="000F0D96">
        <w:rPr>
          <w:sz w:val="22"/>
          <w:szCs w:val="22"/>
        </w:rPr>
        <w:t xml:space="preserve"> of </w:t>
      </w:r>
      <w:r w:rsidRPr="000F0D96" w:rsidR="00C62EF4">
        <w:rPr>
          <w:sz w:val="22"/>
          <w:szCs w:val="22"/>
        </w:rPr>
        <w:t xml:space="preserve">the </w:t>
      </w:r>
      <w:r w:rsidRPr="000F0D96" w:rsidR="00DC1B01">
        <w:rPr>
          <w:sz w:val="22"/>
          <w:szCs w:val="22"/>
        </w:rPr>
        <w:t>designated entity</w:t>
      </w:r>
      <w:r w:rsidRPr="000F0D96">
        <w:rPr>
          <w:sz w:val="22"/>
          <w:szCs w:val="22"/>
        </w:rPr>
        <w:t xml:space="preserve"> </w:t>
      </w:r>
      <w:r w:rsidRPr="008A117B" w:rsidR="00C62EF4">
        <w:rPr>
          <w:sz w:val="22"/>
          <w:szCs w:val="22"/>
        </w:rPr>
        <w:t>respondents</w:t>
      </w:r>
      <w:r w:rsidRPr="008A117B">
        <w:rPr>
          <w:sz w:val="22"/>
          <w:szCs w:val="22"/>
        </w:rPr>
        <w:t xml:space="preserve"> </w:t>
      </w:r>
      <w:r w:rsidRPr="008A117B" w:rsidR="00C62EF4">
        <w:rPr>
          <w:sz w:val="22"/>
          <w:szCs w:val="22"/>
        </w:rPr>
        <w:t xml:space="preserve">(105 respondents) </w:t>
      </w:r>
      <w:r w:rsidRPr="008A117B">
        <w:rPr>
          <w:sz w:val="22"/>
          <w:szCs w:val="22"/>
        </w:rPr>
        <w:t>may</w:t>
      </w:r>
      <w:r w:rsidR="00857FE7">
        <w:rPr>
          <w:sz w:val="22"/>
          <w:szCs w:val="22"/>
        </w:rPr>
        <w:t xml:space="preserve"> also</w:t>
      </w:r>
      <w:r w:rsidRPr="008A117B">
        <w:rPr>
          <w:sz w:val="22"/>
          <w:szCs w:val="22"/>
        </w:rPr>
        <w:t xml:space="preserve"> </w:t>
      </w:r>
      <w:r w:rsidR="00857FE7">
        <w:rPr>
          <w:sz w:val="22"/>
          <w:szCs w:val="22"/>
        </w:rPr>
        <w:t>have</w:t>
      </w:r>
      <w:r w:rsidRPr="008A117B">
        <w:rPr>
          <w:sz w:val="22"/>
          <w:szCs w:val="22"/>
        </w:rPr>
        <w:t xml:space="preserve"> an attorney (</w:t>
      </w:r>
      <w:r w:rsidRPr="008A117B" w:rsidR="00C62EF4">
        <w:rPr>
          <w:sz w:val="22"/>
          <w:szCs w:val="22"/>
        </w:rPr>
        <w:t xml:space="preserve">at </w:t>
      </w:r>
      <w:r w:rsidRPr="008A117B">
        <w:rPr>
          <w:sz w:val="22"/>
          <w:szCs w:val="22"/>
        </w:rPr>
        <w:t>$</w:t>
      </w:r>
      <w:r w:rsidRPr="008A117B" w:rsidR="00EB764E">
        <w:rPr>
          <w:sz w:val="22"/>
          <w:szCs w:val="22"/>
        </w:rPr>
        <w:t>3</w:t>
      </w:r>
      <w:r w:rsidRPr="008A117B">
        <w:rPr>
          <w:sz w:val="22"/>
          <w:szCs w:val="22"/>
        </w:rPr>
        <w:t xml:space="preserve">00/hour) review the information </w:t>
      </w:r>
      <w:r w:rsidRPr="00A20208" w:rsidR="00FB7C05">
        <w:rPr>
          <w:sz w:val="22"/>
          <w:szCs w:val="22"/>
        </w:rPr>
        <w:t>prepared by in-house staff</w:t>
      </w:r>
      <w:r w:rsidRPr="00A20208">
        <w:rPr>
          <w:sz w:val="22"/>
          <w:szCs w:val="22"/>
        </w:rPr>
        <w:t xml:space="preserve">.  The </w:t>
      </w:r>
      <w:r w:rsidRPr="00A20208">
        <w:rPr>
          <w:sz w:val="22"/>
          <w:szCs w:val="22"/>
        </w:rPr>
        <w:t xml:space="preserve">Commission estimates that on average such </w:t>
      </w:r>
      <w:r w:rsidRPr="00D71156" w:rsidR="00916A79">
        <w:rPr>
          <w:sz w:val="22"/>
          <w:szCs w:val="22"/>
        </w:rPr>
        <w:t xml:space="preserve">respondents </w:t>
      </w:r>
      <w:r w:rsidRPr="00D71156">
        <w:rPr>
          <w:sz w:val="22"/>
          <w:szCs w:val="22"/>
        </w:rPr>
        <w:t xml:space="preserve">will purchase </w:t>
      </w:r>
      <w:r w:rsidRPr="008A5929" w:rsidR="00C62EF4">
        <w:rPr>
          <w:sz w:val="22"/>
          <w:szCs w:val="22"/>
        </w:rPr>
        <w:t xml:space="preserve">1 </w:t>
      </w:r>
      <w:r w:rsidRPr="008A5929">
        <w:rPr>
          <w:sz w:val="22"/>
          <w:szCs w:val="22"/>
        </w:rPr>
        <w:t xml:space="preserve">hour of attorney time for review and submission. </w:t>
      </w:r>
      <w:r w:rsidRPr="000D4AC5">
        <w:rPr>
          <w:sz w:val="22"/>
          <w:szCs w:val="22"/>
        </w:rPr>
        <w:t xml:space="preserve"> </w:t>
      </w:r>
    </w:p>
    <w:p w:rsidR="000361C1" w:rsidP="00916A79" w14:paraId="0F11DFB9" w14:textId="77777777">
      <w:pPr>
        <w:pStyle w:val="Footer"/>
        <w:tabs>
          <w:tab w:val="left" w:pos="720"/>
          <w:tab w:val="clear" w:pos="4320"/>
          <w:tab w:val="clear" w:pos="8640"/>
        </w:tabs>
        <w:rPr>
          <w:sz w:val="22"/>
          <w:szCs w:val="22"/>
        </w:rPr>
      </w:pPr>
    </w:p>
    <w:p w:rsidR="00FB7C05" w:rsidRPr="000F0D96" w:rsidP="00916A79" w14:paraId="506B6ED9" w14:textId="0D72FAF2">
      <w:pPr>
        <w:pStyle w:val="Footer"/>
        <w:tabs>
          <w:tab w:val="left" w:pos="720"/>
          <w:tab w:val="clear" w:pos="4320"/>
          <w:tab w:val="clear" w:pos="8640"/>
        </w:tabs>
        <w:rPr>
          <w:sz w:val="22"/>
          <w:szCs w:val="22"/>
        </w:rPr>
      </w:pPr>
      <w:r w:rsidRPr="000F0D96">
        <w:rPr>
          <w:color w:val="000000"/>
          <w:sz w:val="22"/>
          <w:szCs w:val="22"/>
        </w:rPr>
        <w:t xml:space="preserve">Assuming a </w:t>
      </w:r>
      <w:r w:rsidRPr="000F0D96">
        <w:rPr>
          <w:b/>
          <w:color w:val="000000"/>
          <w:sz w:val="22"/>
          <w:szCs w:val="22"/>
        </w:rPr>
        <w:t>$300/hour</w:t>
      </w:r>
      <w:r w:rsidRPr="000F0D96">
        <w:rPr>
          <w:color w:val="000000"/>
          <w:sz w:val="22"/>
          <w:szCs w:val="22"/>
        </w:rPr>
        <w:t xml:space="preserve"> rate for outside counsel</w:t>
      </w:r>
      <w:r w:rsidRPr="000F0D96" w:rsidR="00DD208E">
        <w:rPr>
          <w:sz w:val="22"/>
          <w:szCs w:val="22"/>
        </w:rPr>
        <w:t xml:space="preserve">, the Commission estimates that the </w:t>
      </w:r>
      <w:r w:rsidRPr="000F0D96">
        <w:rPr>
          <w:color w:val="000000"/>
          <w:sz w:val="22"/>
          <w:szCs w:val="22"/>
        </w:rPr>
        <w:t xml:space="preserve">cost to the </w:t>
      </w:r>
      <w:r w:rsidRPr="000F0D96" w:rsidR="00601E4A">
        <w:rPr>
          <w:color w:val="000000"/>
          <w:sz w:val="22"/>
          <w:szCs w:val="22"/>
        </w:rPr>
        <w:t>50</w:t>
      </w:r>
      <w:r w:rsidRPr="000F0D96">
        <w:rPr>
          <w:color w:val="000000"/>
          <w:sz w:val="22"/>
          <w:szCs w:val="22"/>
        </w:rPr>
        <w:t xml:space="preserve"> percent of </w:t>
      </w:r>
      <w:r w:rsidRPr="000F0D96" w:rsidR="00601E4A">
        <w:rPr>
          <w:color w:val="000000"/>
          <w:sz w:val="22"/>
          <w:szCs w:val="22"/>
        </w:rPr>
        <w:t xml:space="preserve">the </w:t>
      </w:r>
      <w:r w:rsidRPr="000F0D96">
        <w:rPr>
          <w:color w:val="000000"/>
          <w:sz w:val="22"/>
          <w:szCs w:val="22"/>
        </w:rPr>
        <w:t>designated entity respondents that purchase 1 hour of attorney time for review and submission of the required information will be:</w:t>
      </w:r>
      <w:r w:rsidRPr="000F0D96" w:rsidR="00DC1B01">
        <w:rPr>
          <w:sz w:val="22"/>
          <w:szCs w:val="22"/>
        </w:rPr>
        <w:t xml:space="preserve"> </w:t>
      </w:r>
    </w:p>
    <w:p w:rsidR="00FB7C05" w:rsidP="00916A79" w14:paraId="44886BC0" w14:textId="77777777">
      <w:pPr>
        <w:pStyle w:val="Footer"/>
        <w:tabs>
          <w:tab w:val="left" w:pos="720"/>
          <w:tab w:val="clear" w:pos="4320"/>
          <w:tab w:val="clear" w:pos="8640"/>
        </w:tabs>
        <w:rPr>
          <w:sz w:val="22"/>
          <w:szCs w:val="22"/>
        </w:rPr>
      </w:pPr>
    </w:p>
    <w:p w:rsidR="00916A79" w:rsidRPr="006B4924" w:rsidP="00916A79" w14:paraId="409A7453" w14:textId="77777777">
      <w:pPr>
        <w:pStyle w:val="Footer"/>
        <w:tabs>
          <w:tab w:val="left" w:pos="720"/>
          <w:tab w:val="clear" w:pos="4320"/>
          <w:tab w:val="clear" w:pos="8640"/>
        </w:tabs>
        <w:rPr>
          <w:szCs w:val="24"/>
        </w:rPr>
      </w:pPr>
      <w:r>
        <w:rPr>
          <w:sz w:val="22"/>
          <w:szCs w:val="22"/>
        </w:rPr>
        <w:t>105</w:t>
      </w:r>
      <w:r w:rsidRPr="006C57DF" w:rsidR="00D81C5C">
        <w:rPr>
          <w:sz w:val="22"/>
          <w:szCs w:val="22"/>
        </w:rPr>
        <w:t xml:space="preserve"> </w:t>
      </w:r>
      <w:r w:rsidR="00C62EF4">
        <w:rPr>
          <w:sz w:val="22"/>
          <w:szCs w:val="22"/>
        </w:rPr>
        <w:t>respondents</w:t>
      </w:r>
      <w:r w:rsidRPr="006C57DF" w:rsidR="00D81C5C">
        <w:rPr>
          <w:sz w:val="22"/>
          <w:szCs w:val="22"/>
        </w:rPr>
        <w:t xml:space="preserve"> x 1 hour x $300/hour =</w:t>
      </w:r>
      <w:r w:rsidRPr="006C57DF" w:rsidR="00DD208E">
        <w:rPr>
          <w:sz w:val="22"/>
          <w:szCs w:val="22"/>
        </w:rPr>
        <w:t xml:space="preserve"> </w:t>
      </w:r>
      <w:r w:rsidRPr="006C57DF" w:rsidR="00DD208E">
        <w:rPr>
          <w:b/>
          <w:sz w:val="22"/>
          <w:szCs w:val="22"/>
        </w:rPr>
        <w:t>$</w:t>
      </w:r>
      <w:r>
        <w:rPr>
          <w:b/>
          <w:sz w:val="22"/>
          <w:szCs w:val="22"/>
        </w:rPr>
        <w:t>31,500</w:t>
      </w:r>
      <w:r w:rsidRPr="006C57DF" w:rsidR="00DD208E">
        <w:rPr>
          <w:sz w:val="22"/>
          <w:szCs w:val="22"/>
        </w:rPr>
        <w:t>.</w:t>
      </w:r>
      <w:r>
        <w:rPr>
          <w:sz w:val="22"/>
          <w:szCs w:val="22"/>
        </w:rPr>
        <w:t xml:space="preserve"> </w:t>
      </w:r>
    </w:p>
    <w:p w:rsidR="00DD208E" w:rsidRPr="006C57DF" w14:paraId="006D6A40" w14:textId="77777777">
      <w:pPr>
        <w:tabs>
          <w:tab w:val="left" w:pos="288"/>
        </w:tabs>
        <w:rPr>
          <w:sz w:val="22"/>
          <w:szCs w:val="22"/>
        </w:rPr>
      </w:pPr>
    </w:p>
    <w:p w:rsidR="003473EE" w:rsidRPr="006C57DF" w14:paraId="0091C16A" w14:textId="3E547303">
      <w:pPr>
        <w:tabs>
          <w:tab w:val="left" w:pos="288"/>
        </w:tabs>
        <w:rPr>
          <w:b/>
          <w:sz w:val="22"/>
          <w:szCs w:val="22"/>
        </w:rPr>
      </w:pPr>
      <w:r w:rsidRPr="006C57DF">
        <w:rPr>
          <w:b/>
          <w:sz w:val="22"/>
          <w:szCs w:val="22"/>
        </w:rPr>
        <w:t xml:space="preserve">TOTAL ANNUAL CAPITAL AND START UP COSTS </w:t>
      </w:r>
      <w:r w:rsidR="00CF218A">
        <w:rPr>
          <w:b/>
          <w:sz w:val="22"/>
          <w:szCs w:val="22"/>
        </w:rPr>
        <w:t>AND</w:t>
      </w:r>
      <w:r w:rsidRPr="006C57DF">
        <w:rPr>
          <w:b/>
          <w:sz w:val="22"/>
          <w:szCs w:val="22"/>
        </w:rPr>
        <w:t xml:space="preserve"> OPERATION AND MAINTENANCE </w:t>
      </w:r>
      <w:r w:rsidR="00CF218A">
        <w:rPr>
          <w:b/>
          <w:sz w:val="22"/>
          <w:szCs w:val="22"/>
        </w:rPr>
        <w:t>AND</w:t>
      </w:r>
      <w:r w:rsidRPr="006C57DF">
        <w:rPr>
          <w:b/>
          <w:sz w:val="22"/>
          <w:szCs w:val="22"/>
        </w:rPr>
        <w:t xml:space="preserve"> PURCHAS</w:t>
      </w:r>
      <w:r w:rsidRPr="006C57DF" w:rsidR="00342F91">
        <w:rPr>
          <w:b/>
          <w:sz w:val="22"/>
          <w:szCs w:val="22"/>
        </w:rPr>
        <w:t>E</w:t>
      </w:r>
      <w:r w:rsidRPr="006C57DF">
        <w:rPr>
          <w:b/>
          <w:sz w:val="22"/>
          <w:szCs w:val="22"/>
        </w:rPr>
        <w:t xml:space="preserve"> OF SERVICES COSTS = $</w:t>
      </w:r>
      <w:r w:rsidR="002D264D">
        <w:rPr>
          <w:b/>
          <w:sz w:val="22"/>
          <w:szCs w:val="22"/>
        </w:rPr>
        <w:t>31,500</w:t>
      </w:r>
      <w:r w:rsidRPr="006C57DF">
        <w:rPr>
          <w:b/>
          <w:sz w:val="22"/>
          <w:szCs w:val="22"/>
        </w:rPr>
        <w:t>.</w:t>
      </w:r>
    </w:p>
    <w:p w:rsidR="00C3392F" w:rsidRPr="006C57DF" w14:paraId="72B5C0C5" w14:textId="77777777">
      <w:pPr>
        <w:tabs>
          <w:tab w:val="left" w:pos="288"/>
        </w:tabs>
        <w:rPr>
          <w:b/>
          <w:sz w:val="22"/>
          <w:szCs w:val="22"/>
        </w:rPr>
      </w:pPr>
    </w:p>
    <w:p w:rsidR="00B96B1A" w:rsidRPr="006C57DF" w14:paraId="41B132EC" w14:textId="77777777">
      <w:pPr>
        <w:tabs>
          <w:tab w:val="left" w:pos="288"/>
        </w:tabs>
        <w:rPr>
          <w:sz w:val="22"/>
          <w:szCs w:val="22"/>
        </w:rPr>
      </w:pPr>
      <w:r w:rsidRPr="006C57DF">
        <w:rPr>
          <w:sz w:val="22"/>
          <w:szCs w:val="22"/>
        </w:rPr>
        <w:t xml:space="preserve">14. </w:t>
      </w:r>
      <w:r w:rsidRPr="006C57DF" w:rsidR="00DC64AC">
        <w:rPr>
          <w:i/>
          <w:sz w:val="22"/>
          <w:szCs w:val="22"/>
        </w:rPr>
        <w:t>Estimate of the cost burden of the collection on the Commission</w:t>
      </w:r>
      <w:r w:rsidRPr="006C57DF" w:rsidR="009A0531">
        <w:rPr>
          <w:sz w:val="22"/>
          <w:szCs w:val="22"/>
        </w:rPr>
        <w:t>:</w:t>
      </w:r>
    </w:p>
    <w:p w:rsidR="00B96B1A" w:rsidRPr="006C57DF" w14:paraId="45FB61E0" w14:textId="77777777">
      <w:pPr>
        <w:tabs>
          <w:tab w:val="left" w:pos="288"/>
        </w:tabs>
        <w:rPr>
          <w:sz w:val="22"/>
          <w:szCs w:val="22"/>
        </w:rPr>
      </w:pPr>
    </w:p>
    <w:p w:rsidR="00DD208E" w:rsidRPr="006C57DF" w:rsidP="00DD208E" w14:paraId="57E6958E" w14:textId="08D5502C">
      <w:pPr>
        <w:tabs>
          <w:tab w:val="left" w:pos="288"/>
        </w:tabs>
        <w:rPr>
          <w:sz w:val="22"/>
          <w:szCs w:val="22"/>
        </w:rPr>
      </w:pPr>
      <w:r w:rsidRPr="006C57DF">
        <w:rPr>
          <w:sz w:val="22"/>
          <w:szCs w:val="22"/>
        </w:rPr>
        <w:t xml:space="preserve">The Commission estimates that on average staff review of the information collected pursuant to OMB 3060-0767, including time spent by staff attorneys, will take 20 minutes </w:t>
      </w:r>
      <w:r w:rsidRPr="006C57DF" w:rsidR="000E715C">
        <w:rPr>
          <w:sz w:val="22"/>
          <w:szCs w:val="22"/>
        </w:rPr>
        <w:t>(0</w:t>
      </w:r>
      <w:r w:rsidRPr="006C57DF" w:rsidR="004D0210">
        <w:rPr>
          <w:sz w:val="22"/>
          <w:szCs w:val="22"/>
        </w:rPr>
        <w:t>.</w:t>
      </w:r>
      <w:r w:rsidRPr="006C57DF" w:rsidR="000E715C">
        <w:rPr>
          <w:sz w:val="22"/>
          <w:szCs w:val="22"/>
        </w:rPr>
        <w:t xml:space="preserve">33 hours) </w:t>
      </w:r>
      <w:r w:rsidRPr="006C57DF">
        <w:rPr>
          <w:sz w:val="22"/>
          <w:szCs w:val="22"/>
        </w:rPr>
        <w:t>per application.</w:t>
      </w:r>
    </w:p>
    <w:p w:rsidR="00DD208E" w:rsidRPr="006C57DF" w:rsidP="00DD208E" w14:paraId="440457DB" w14:textId="77777777">
      <w:pPr>
        <w:tabs>
          <w:tab w:val="left" w:pos="288"/>
        </w:tabs>
        <w:rPr>
          <w:sz w:val="22"/>
          <w:szCs w:val="22"/>
        </w:rPr>
      </w:pPr>
    </w:p>
    <w:p w:rsidR="00DD208E" w:rsidRPr="006C57DF" w:rsidP="00DD208E" w14:paraId="75AB3C48" w14:textId="2E42FE78">
      <w:pPr>
        <w:tabs>
          <w:tab w:val="left" w:pos="288"/>
        </w:tabs>
        <w:rPr>
          <w:sz w:val="22"/>
          <w:szCs w:val="22"/>
        </w:rPr>
      </w:pPr>
      <w:r w:rsidRPr="006C57DF">
        <w:rPr>
          <w:sz w:val="22"/>
          <w:szCs w:val="22"/>
        </w:rPr>
        <w:t xml:space="preserve">Total Estimated Annual Cost to the Federal Government:  </w:t>
      </w:r>
      <w:r w:rsidR="00A20208">
        <w:rPr>
          <w:sz w:val="22"/>
          <w:szCs w:val="22"/>
        </w:rPr>
        <w:t>310</w:t>
      </w:r>
      <w:r w:rsidRPr="006C57DF">
        <w:rPr>
          <w:sz w:val="22"/>
          <w:szCs w:val="22"/>
        </w:rPr>
        <w:t xml:space="preserve"> submissions x </w:t>
      </w:r>
      <w:r w:rsidRPr="006C57DF" w:rsidR="000E715C">
        <w:rPr>
          <w:sz w:val="22"/>
          <w:szCs w:val="22"/>
        </w:rPr>
        <w:t xml:space="preserve">0.33 </w:t>
      </w:r>
      <w:r w:rsidRPr="006C57DF">
        <w:rPr>
          <w:sz w:val="22"/>
          <w:szCs w:val="22"/>
        </w:rPr>
        <w:t>hours x $</w:t>
      </w:r>
      <w:r w:rsidR="00390521">
        <w:rPr>
          <w:sz w:val="22"/>
          <w:szCs w:val="22"/>
        </w:rPr>
        <w:t>71.88</w:t>
      </w:r>
      <w:r w:rsidRPr="001C390E" w:rsidR="00E56AB6">
        <w:rPr>
          <w:sz w:val="22"/>
          <w:szCs w:val="22"/>
        </w:rPr>
        <w:t>/</w:t>
      </w:r>
      <w:r w:rsidRPr="006C57DF" w:rsidR="00E3643A">
        <w:rPr>
          <w:sz w:val="22"/>
          <w:szCs w:val="22"/>
        </w:rPr>
        <w:t xml:space="preserve"> </w:t>
      </w:r>
      <w:r w:rsidRPr="006C57DF">
        <w:rPr>
          <w:sz w:val="22"/>
          <w:szCs w:val="22"/>
        </w:rPr>
        <w:t>(Attorney, GS-14</w:t>
      </w:r>
      <w:r w:rsidR="00A20208">
        <w:rPr>
          <w:sz w:val="22"/>
          <w:szCs w:val="22"/>
        </w:rPr>
        <w:t xml:space="preserve">, Step </w:t>
      </w:r>
      <w:r w:rsidRPr="006C57DF">
        <w:rPr>
          <w:sz w:val="22"/>
          <w:szCs w:val="22"/>
        </w:rPr>
        <w:t>5) = $</w:t>
      </w:r>
      <w:r w:rsidR="00390521">
        <w:rPr>
          <w:sz w:val="22"/>
          <w:szCs w:val="22"/>
        </w:rPr>
        <w:t>7,353.32</w:t>
      </w:r>
      <w:r w:rsidRPr="006C57DF">
        <w:rPr>
          <w:sz w:val="22"/>
          <w:szCs w:val="22"/>
        </w:rPr>
        <w:t>.</w:t>
      </w:r>
    </w:p>
    <w:p w:rsidR="00DD208E" w:rsidRPr="006C57DF" w:rsidP="00DD208E" w14:paraId="45347A2F" w14:textId="77777777">
      <w:pPr>
        <w:tabs>
          <w:tab w:val="left" w:pos="288"/>
        </w:tabs>
        <w:rPr>
          <w:b/>
          <w:sz w:val="22"/>
          <w:szCs w:val="22"/>
        </w:rPr>
      </w:pPr>
    </w:p>
    <w:p w:rsidR="00B96B1A" w:rsidRPr="006C57DF" w:rsidP="00FB6E6B" w14:paraId="094049CD" w14:textId="0FC8FB95">
      <w:pPr>
        <w:tabs>
          <w:tab w:val="left" w:pos="288"/>
          <w:tab w:val="right" w:pos="8640"/>
        </w:tabs>
        <w:rPr>
          <w:sz w:val="22"/>
          <w:szCs w:val="22"/>
        </w:rPr>
      </w:pPr>
      <w:r w:rsidRPr="006C57DF">
        <w:rPr>
          <w:b/>
          <w:sz w:val="22"/>
          <w:szCs w:val="22"/>
        </w:rPr>
        <w:t xml:space="preserve">TOTAL ANNUAL COST TO THE </w:t>
      </w:r>
      <w:r w:rsidR="00553AC5">
        <w:rPr>
          <w:b/>
          <w:sz w:val="22"/>
          <w:szCs w:val="22"/>
        </w:rPr>
        <w:t xml:space="preserve">FEDERAL </w:t>
      </w:r>
      <w:r w:rsidRPr="006C57DF">
        <w:rPr>
          <w:b/>
          <w:sz w:val="22"/>
          <w:szCs w:val="22"/>
        </w:rPr>
        <w:t>GOVERNMENT: $</w:t>
      </w:r>
      <w:r w:rsidR="00390521">
        <w:rPr>
          <w:b/>
          <w:sz w:val="22"/>
          <w:szCs w:val="22"/>
        </w:rPr>
        <w:t>7,353.32</w:t>
      </w:r>
      <w:r w:rsidRPr="006C57DF">
        <w:rPr>
          <w:sz w:val="22"/>
          <w:szCs w:val="22"/>
        </w:rPr>
        <w:t>.</w:t>
      </w:r>
      <w:r w:rsidR="00FB6E6B">
        <w:rPr>
          <w:sz w:val="22"/>
          <w:szCs w:val="22"/>
        </w:rPr>
        <w:tab/>
      </w:r>
    </w:p>
    <w:p w:rsidR="00B96B1A" w:rsidRPr="006C57DF" w14:paraId="025BE018" w14:textId="77777777">
      <w:pPr>
        <w:tabs>
          <w:tab w:val="left" w:pos="370"/>
        </w:tabs>
        <w:rPr>
          <w:sz w:val="22"/>
          <w:szCs w:val="22"/>
        </w:rPr>
      </w:pPr>
    </w:p>
    <w:p w:rsidR="00B96B1A" w:rsidP="00D5691F" w14:paraId="19B0A90D" w14:textId="77777777">
      <w:pPr>
        <w:rPr>
          <w:sz w:val="22"/>
          <w:szCs w:val="22"/>
        </w:rPr>
      </w:pPr>
      <w:r>
        <w:rPr>
          <w:sz w:val="22"/>
          <w:szCs w:val="22"/>
        </w:rPr>
        <w:t>15.</w:t>
      </w:r>
      <w:r>
        <w:rPr>
          <w:sz w:val="22"/>
          <w:szCs w:val="22"/>
        </w:rPr>
        <w:tab/>
      </w:r>
      <w:r w:rsidRPr="00DF2E2B" w:rsidR="00E3643A">
        <w:rPr>
          <w:i/>
          <w:sz w:val="22"/>
          <w:szCs w:val="22"/>
        </w:rPr>
        <w:t>Program changes or adjustments from the collection.</w:t>
      </w:r>
      <w:r w:rsidRPr="00DF2E2B" w:rsidR="00E3643A">
        <w:rPr>
          <w:sz w:val="22"/>
          <w:szCs w:val="22"/>
        </w:rPr>
        <w:t xml:space="preserve">   </w:t>
      </w:r>
      <w:r w:rsidRPr="00DF2E2B" w:rsidR="002F4D23">
        <w:rPr>
          <w:sz w:val="22"/>
          <w:szCs w:val="22"/>
        </w:rPr>
        <w:t xml:space="preserve">The Commission is reporting </w:t>
      </w:r>
      <w:r w:rsidR="00D5691F">
        <w:rPr>
          <w:sz w:val="22"/>
          <w:szCs w:val="22"/>
        </w:rPr>
        <w:t>no</w:t>
      </w:r>
      <w:r w:rsidRPr="00241145" w:rsidR="002F4D23">
        <w:rPr>
          <w:sz w:val="22"/>
          <w:szCs w:val="22"/>
        </w:rPr>
        <w:t xml:space="preserve"> </w:t>
      </w:r>
      <w:r w:rsidR="00D5691F">
        <w:rPr>
          <w:sz w:val="22"/>
          <w:szCs w:val="22"/>
        </w:rPr>
        <w:t xml:space="preserve">change in burden for the collection.  Therefore, there are no </w:t>
      </w:r>
      <w:r w:rsidRPr="00241145" w:rsidR="002F4D23">
        <w:rPr>
          <w:sz w:val="22"/>
          <w:szCs w:val="22"/>
        </w:rPr>
        <w:t>program change</w:t>
      </w:r>
      <w:r w:rsidR="00C41409">
        <w:rPr>
          <w:sz w:val="22"/>
          <w:szCs w:val="22"/>
        </w:rPr>
        <w:t>s</w:t>
      </w:r>
      <w:r w:rsidR="00D5691F">
        <w:rPr>
          <w:sz w:val="22"/>
          <w:szCs w:val="22"/>
        </w:rPr>
        <w:t xml:space="preserve"> or adjustments to</w:t>
      </w:r>
      <w:r w:rsidRPr="00241145" w:rsidR="002F4D23">
        <w:rPr>
          <w:sz w:val="22"/>
          <w:szCs w:val="22"/>
        </w:rPr>
        <w:t xml:space="preserve"> this collection</w:t>
      </w:r>
      <w:r w:rsidR="00C41409">
        <w:rPr>
          <w:sz w:val="22"/>
          <w:szCs w:val="22"/>
        </w:rPr>
        <w:t>.</w:t>
      </w:r>
    </w:p>
    <w:p w:rsidR="00C41409" w:rsidRPr="006C57DF" w14:paraId="29521146" w14:textId="77777777">
      <w:pPr>
        <w:tabs>
          <w:tab w:val="left" w:pos="370"/>
        </w:tabs>
        <w:rPr>
          <w:sz w:val="22"/>
          <w:szCs w:val="22"/>
        </w:rPr>
      </w:pPr>
    </w:p>
    <w:p w:rsidR="00B96B1A" w:rsidRPr="00E97A9C" w14:paraId="4C6D61BA" w14:textId="77777777">
      <w:pPr>
        <w:tabs>
          <w:tab w:val="left" w:pos="370"/>
        </w:tabs>
        <w:rPr>
          <w:sz w:val="22"/>
          <w:szCs w:val="22"/>
        </w:rPr>
      </w:pPr>
      <w:r w:rsidRPr="006C57DF">
        <w:rPr>
          <w:sz w:val="22"/>
          <w:szCs w:val="22"/>
        </w:rPr>
        <w:t xml:space="preserve">16.  </w:t>
      </w:r>
      <w:r w:rsidRPr="006C57DF" w:rsidR="00E3643A">
        <w:rPr>
          <w:i/>
          <w:sz w:val="22"/>
          <w:szCs w:val="22"/>
        </w:rPr>
        <w:t xml:space="preserve">Collections of information whose results will be published.  </w:t>
      </w:r>
      <w:r w:rsidR="00D5691F">
        <w:rPr>
          <w:sz w:val="22"/>
          <w:szCs w:val="22"/>
        </w:rPr>
        <w:t xml:space="preserve">The </w:t>
      </w:r>
      <w:r w:rsidRPr="006404CD" w:rsidR="006404CD">
        <w:rPr>
          <w:sz w:val="22"/>
          <w:szCs w:val="22"/>
        </w:rPr>
        <w:t xml:space="preserve">information collection will </w:t>
      </w:r>
      <w:r w:rsidR="00D5691F">
        <w:rPr>
          <w:sz w:val="22"/>
          <w:szCs w:val="22"/>
        </w:rPr>
        <w:t xml:space="preserve">not </w:t>
      </w:r>
      <w:r w:rsidRPr="006404CD" w:rsidR="006404CD">
        <w:rPr>
          <w:sz w:val="22"/>
          <w:szCs w:val="22"/>
        </w:rPr>
        <w:t>be published for statistical use</w:t>
      </w:r>
      <w:r w:rsidRPr="006C57DF">
        <w:rPr>
          <w:sz w:val="22"/>
          <w:szCs w:val="22"/>
        </w:rPr>
        <w:t>.</w:t>
      </w:r>
      <w:r w:rsidR="00E97A9C">
        <w:rPr>
          <w:sz w:val="22"/>
          <w:szCs w:val="22"/>
        </w:rPr>
        <w:t xml:space="preserve">  </w:t>
      </w:r>
    </w:p>
    <w:p w:rsidR="00B96B1A" w:rsidRPr="008D6DD2" w14:paraId="1B4AF85C" w14:textId="77777777">
      <w:pPr>
        <w:tabs>
          <w:tab w:val="left" w:pos="399"/>
        </w:tabs>
        <w:rPr>
          <w:sz w:val="22"/>
          <w:szCs w:val="22"/>
        </w:rPr>
      </w:pPr>
    </w:p>
    <w:p w:rsidR="00B96B1A" w:rsidRPr="006C57DF" w14:paraId="2626A875" w14:textId="3739247F">
      <w:pPr>
        <w:tabs>
          <w:tab w:val="left" w:pos="399"/>
        </w:tabs>
        <w:rPr>
          <w:sz w:val="22"/>
          <w:szCs w:val="22"/>
        </w:rPr>
      </w:pPr>
      <w:r w:rsidRPr="006C57DF">
        <w:rPr>
          <w:sz w:val="22"/>
          <w:szCs w:val="22"/>
        </w:rPr>
        <w:t>17.</w:t>
      </w:r>
      <w:r w:rsidRPr="006C57DF">
        <w:rPr>
          <w:sz w:val="22"/>
          <w:szCs w:val="22"/>
        </w:rPr>
        <w:tab/>
      </w:r>
      <w:r w:rsidRPr="006C57DF" w:rsidR="00E3643A">
        <w:rPr>
          <w:i/>
          <w:sz w:val="22"/>
          <w:szCs w:val="22"/>
        </w:rPr>
        <w:t xml:space="preserve">Display of expiration date for OMB approval of information collection.  </w:t>
      </w:r>
      <w:r w:rsidRPr="00B46472" w:rsidR="00B46472">
        <w:rPr>
          <w:sz w:val="22"/>
          <w:szCs w:val="22"/>
        </w:rPr>
        <w:t xml:space="preserve">The Commission </w:t>
      </w:r>
      <w:r w:rsidR="00D5691F">
        <w:rPr>
          <w:sz w:val="22"/>
          <w:szCs w:val="22"/>
        </w:rPr>
        <w:t>seeks continued</w:t>
      </w:r>
      <w:r w:rsidRPr="00B46472" w:rsidR="00B46472">
        <w:rPr>
          <w:sz w:val="22"/>
          <w:szCs w:val="22"/>
        </w:rPr>
        <w:t xml:space="preserve"> approval to not display the expiration date for </w:t>
      </w:r>
      <w:r w:rsidR="00D5691F">
        <w:rPr>
          <w:sz w:val="22"/>
          <w:szCs w:val="22"/>
        </w:rPr>
        <w:t xml:space="preserve">this </w:t>
      </w:r>
      <w:r w:rsidRPr="00B46472" w:rsidR="00B46472">
        <w:rPr>
          <w:sz w:val="22"/>
          <w:szCs w:val="22"/>
        </w:rPr>
        <w:t>information collection.  The Commission publishes a list of OMB-approved information collections in section 0.408 of the Commission’s rules, 47 CFR § 0.408, and will continue to publish the OMB control number and OMB expiration date for this collection in the list contained in section 0.408 of its rules</w:t>
      </w:r>
      <w:r w:rsidRPr="00B46472">
        <w:rPr>
          <w:sz w:val="22"/>
          <w:szCs w:val="22"/>
        </w:rPr>
        <w:t>.</w:t>
      </w:r>
    </w:p>
    <w:p w:rsidR="00B96B1A" w:rsidRPr="006C57DF" w14:paraId="34194B79" w14:textId="77777777">
      <w:pPr>
        <w:tabs>
          <w:tab w:val="left" w:pos="399"/>
        </w:tabs>
        <w:rPr>
          <w:sz w:val="22"/>
          <w:szCs w:val="22"/>
        </w:rPr>
      </w:pPr>
    </w:p>
    <w:p w:rsidR="00B96B1A" w14:paraId="497138EC" w14:textId="77777777">
      <w:pPr>
        <w:tabs>
          <w:tab w:val="left" w:pos="399"/>
        </w:tabs>
        <w:rPr>
          <w:sz w:val="22"/>
          <w:szCs w:val="22"/>
        </w:rPr>
      </w:pPr>
      <w:r w:rsidRPr="006C57DF">
        <w:rPr>
          <w:sz w:val="22"/>
          <w:szCs w:val="22"/>
        </w:rPr>
        <w:t xml:space="preserve">18. </w:t>
      </w:r>
      <w:r w:rsidRPr="006C57DF" w:rsidR="003834E3">
        <w:rPr>
          <w:sz w:val="22"/>
          <w:szCs w:val="22"/>
        </w:rPr>
        <w:t xml:space="preserve"> </w:t>
      </w:r>
      <w:r w:rsidRPr="006C57DF" w:rsidR="00E3643A">
        <w:rPr>
          <w:i/>
          <w:sz w:val="22"/>
          <w:szCs w:val="22"/>
        </w:rPr>
        <w:t xml:space="preserve">Exceptions to certification statement for Paperwork Reduction Act submissions.  </w:t>
      </w:r>
      <w:r w:rsidRPr="006C57DF" w:rsidR="005261F9">
        <w:rPr>
          <w:sz w:val="22"/>
          <w:szCs w:val="22"/>
        </w:rPr>
        <w:t>The</w:t>
      </w:r>
      <w:r w:rsidRPr="006C57DF" w:rsidR="00F47C9F">
        <w:rPr>
          <w:sz w:val="22"/>
          <w:szCs w:val="22"/>
        </w:rPr>
        <w:t>re are no</w:t>
      </w:r>
      <w:r w:rsidRPr="006C57DF" w:rsidR="003834E3">
        <w:rPr>
          <w:sz w:val="22"/>
          <w:szCs w:val="22"/>
        </w:rPr>
        <w:t xml:space="preserve"> exceptions to the certification</w:t>
      </w:r>
      <w:r w:rsidRPr="006C57DF" w:rsidR="000E715C">
        <w:rPr>
          <w:sz w:val="22"/>
          <w:szCs w:val="22"/>
        </w:rPr>
        <w:t xml:space="preserve"> statement</w:t>
      </w:r>
      <w:r w:rsidRPr="006C57DF" w:rsidR="003834E3">
        <w:rPr>
          <w:sz w:val="22"/>
          <w:szCs w:val="22"/>
        </w:rPr>
        <w:t>.</w:t>
      </w:r>
    </w:p>
    <w:p w:rsidR="00B96B1A" w:rsidRPr="006C57DF" w14:paraId="17A19904" w14:textId="77777777">
      <w:pPr>
        <w:tabs>
          <w:tab w:val="left" w:pos="399"/>
        </w:tabs>
        <w:rPr>
          <w:sz w:val="22"/>
          <w:szCs w:val="22"/>
        </w:rPr>
      </w:pPr>
    </w:p>
    <w:p w:rsidR="00B96B1A" w:rsidRPr="006C57DF" w14:paraId="2D77FBC8" w14:textId="77777777">
      <w:pPr>
        <w:tabs>
          <w:tab w:val="left" w:pos="399"/>
        </w:tabs>
        <w:rPr>
          <w:b/>
          <w:sz w:val="22"/>
          <w:szCs w:val="22"/>
          <w:u w:val="single"/>
        </w:rPr>
      </w:pPr>
      <w:r w:rsidRPr="006C57DF">
        <w:rPr>
          <w:b/>
          <w:sz w:val="22"/>
          <w:szCs w:val="22"/>
          <w:u w:val="single"/>
        </w:rPr>
        <w:t>B. Collections of Information Employing Statistical Methods</w:t>
      </w:r>
      <w:r w:rsidRPr="006C57DF" w:rsidR="00BF68D9">
        <w:rPr>
          <w:b/>
          <w:sz w:val="22"/>
          <w:szCs w:val="22"/>
          <w:u w:val="single"/>
        </w:rPr>
        <w:t>:</w:t>
      </w:r>
    </w:p>
    <w:p w:rsidR="00DD070A" w14:paraId="6F02EC83" w14:textId="77777777">
      <w:pPr>
        <w:tabs>
          <w:tab w:val="left" w:pos="399"/>
        </w:tabs>
        <w:rPr>
          <w:sz w:val="22"/>
          <w:szCs w:val="22"/>
        </w:rPr>
      </w:pPr>
    </w:p>
    <w:p w:rsidR="00C6178E" w:rsidRPr="00C12F63" w:rsidP="00C6178E" w14:paraId="71CD3F39" w14:textId="63B87AFC">
      <w:pPr>
        <w:rPr>
          <w:sz w:val="22"/>
          <w:szCs w:val="22"/>
        </w:rPr>
      </w:pPr>
      <w:r w:rsidRPr="00C12F63">
        <w:rPr>
          <w:sz w:val="22"/>
          <w:szCs w:val="22"/>
        </w:rPr>
        <w:t xml:space="preserve">This information collection does not employ </w:t>
      </w:r>
      <w:r>
        <w:rPr>
          <w:sz w:val="22"/>
          <w:szCs w:val="22"/>
        </w:rPr>
        <w:t>s</w:t>
      </w:r>
      <w:r w:rsidRPr="003A2B9F" w:rsidR="003A2B9F">
        <w:rPr>
          <w:sz w:val="22"/>
          <w:szCs w:val="22"/>
        </w:rPr>
        <w:t>tatistical methods</w:t>
      </w:r>
      <w:r w:rsidRPr="00C12F63">
        <w:rPr>
          <w:sz w:val="22"/>
          <w:szCs w:val="22"/>
        </w:rPr>
        <w:t xml:space="preserve">, and the use of such methods would not reduce the burden or improve accuracy of results.   </w:t>
      </w:r>
    </w:p>
    <w:p w:rsidR="00B96B1A" w:rsidRPr="001B467E" w14:paraId="5E385B05" w14:textId="69FF6417">
      <w:pPr>
        <w:tabs>
          <w:tab w:val="left" w:pos="399"/>
        </w:tabs>
        <w:rPr>
          <w:sz w:val="22"/>
          <w:szCs w:val="22"/>
        </w:rPr>
      </w:pPr>
    </w:p>
    <w:sectPr>
      <w:footerReference w:type="even" r:id="rId5"/>
      <w:footerReference w:type="default" r:id="rId6"/>
      <w:footnotePr>
        <w:pos w:val="beneathText"/>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DF5" w14:paraId="0E9651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DF5" w14:paraId="37BBEA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DF5" w14:paraId="0DC1A8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6B">
      <w:rPr>
        <w:rStyle w:val="PageNumber"/>
        <w:noProof/>
      </w:rPr>
      <w:t>3</w:t>
    </w:r>
    <w:r>
      <w:rPr>
        <w:rStyle w:val="PageNumber"/>
      </w:rPr>
      <w:fldChar w:fldCharType="end"/>
    </w:r>
  </w:p>
  <w:p w:rsidR="002F1DF5" w14:paraId="5957BD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92580"/>
    <w:multiLevelType w:val="hybridMultilevel"/>
    <w:tmpl w:val="5EA8E918"/>
    <w:lvl w:ilvl="0">
      <w:start w:val="1"/>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982253"/>
    <w:multiLevelType w:val="hybridMultilevel"/>
    <w:tmpl w:val="689A6BF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C4174D"/>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5B70576"/>
    <w:multiLevelType w:val="hybridMultilevel"/>
    <w:tmpl w:val="6604230C"/>
    <w:lvl w:ilvl="0">
      <w:start w:val="1"/>
      <w:numFmt w:val="decimal"/>
      <w:lvlText w:val="%1."/>
      <w:lvlJc w:val="left"/>
      <w:pPr>
        <w:ind w:left="54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27423EB4"/>
    <w:multiLevelType w:val="hybridMultilevel"/>
    <w:tmpl w:val="928C93D2"/>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rPr>
        <w:b w:val="0"/>
      </w:rPr>
    </w:lvl>
    <w:lvl w:ilvl="2">
      <w:start w:val="500"/>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625323"/>
    <w:multiLevelType w:val="hybridMultilevel"/>
    <w:tmpl w:val="FEB4F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9932EE"/>
    <w:multiLevelType w:val="hybridMultilevel"/>
    <w:tmpl w:val="5C746C22"/>
    <w:lvl w:ilvl="0">
      <w:start w:val="12"/>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830CB9"/>
    <w:multiLevelType w:val="singleLevel"/>
    <w:tmpl w:val="85F47EF2"/>
    <w:lvl w:ilvl="0">
      <w:start w:val="15"/>
      <w:numFmt w:val="decimal"/>
      <w:lvlText w:val="%1."/>
      <w:lvlJc w:val="left"/>
      <w:pPr>
        <w:tabs>
          <w:tab w:val="num" w:pos="375"/>
        </w:tabs>
        <w:ind w:left="375" w:hanging="375"/>
      </w:pPr>
      <w:rPr>
        <w:rFonts w:hint="default"/>
      </w:rPr>
    </w:lvl>
  </w:abstractNum>
  <w:abstractNum w:abstractNumId="8">
    <w:nsid w:val="61182925"/>
    <w:multiLevelType w:val="singleLevel"/>
    <w:tmpl w:val="B35C7C26"/>
    <w:lvl w:ilvl="0">
      <w:start w:val="1"/>
      <w:numFmt w:val="decimal"/>
      <w:pStyle w:val="ParaNum"/>
      <w:lvlText w:val="%1."/>
      <w:lvlJc w:val="left"/>
      <w:pPr>
        <w:tabs>
          <w:tab w:val="num" w:pos="1080"/>
        </w:tabs>
        <w:ind w:left="0" w:firstLine="720"/>
      </w:pPr>
      <w:rPr>
        <w:b w:val="0"/>
      </w:rPr>
    </w:lvl>
  </w:abstractNum>
  <w:num w:numId="1" w16cid:durableId="1676417065">
    <w:abstractNumId w:val="2"/>
  </w:num>
  <w:num w:numId="2" w16cid:durableId="1232697454">
    <w:abstractNumId w:val="7"/>
  </w:num>
  <w:num w:numId="3" w16cid:durableId="1712682785">
    <w:abstractNumId w:val="8"/>
  </w:num>
  <w:num w:numId="4" w16cid:durableId="76289145">
    <w:abstractNumId w:val="0"/>
  </w:num>
  <w:num w:numId="5" w16cid:durableId="812873559">
    <w:abstractNumId w:val="5"/>
  </w:num>
  <w:num w:numId="6" w16cid:durableId="870144637">
    <w:abstractNumId w:val="1"/>
  </w:num>
  <w:num w:numId="7" w16cid:durableId="229385839">
    <w:abstractNumId w:val="3"/>
  </w:num>
  <w:num w:numId="8" w16cid:durableId="1129741269">
    <w:abstractNumId w:val="6"/>
  </w:num>
  <w:num w:numId="9" w16cid:durableId="68794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05"/>
    <w:rsid w:val="00021145"/>
    <w:rsid w:val="000254FB"/>
    <w:rsid w:val="00033985"/>
    <w:rsid w:val="000361C1"/>
    <w:rsid w:val="00045187"/>
    <w:rsid w:val="000532AE"/>
    <w:rsid w:val="00053AC8"/>
    <w:rsid w:val="00056E4D"/>
    <w:rsid w:val="000605CF"/>
    <w:rsid w:val="00063D79"/>
    <w:rsid w:val="0006799D"/>
    <w:rsid w:val="00072DFF"/>
    <w:rsid w:val="00075B56"/>
    <w:rsid w:val="000A09AC"/>
    <w:rsid w:val="000A3C75"/>
    <w:rsid w:val="000A7CA7"/>
    <w:rsid w:val="000C0BC1"/>
    <w:rsid w:val="000C747F"/>
    <w:rsid w:val="000D4AC5"/>
    <w:rsid w:val="000D78DD"/>
    <w:rsid w:val="000E0899"/>
    <w:rsid w:val="000E6BAD"/>
    <w:rsid w:val="000E715C"/>
    <w:rsid w:val="000F0D96"/>
    <w:rsid w:val="000F0DC9"/>
    <w:rsid w:val="00107CD8"/>
    <w:rsid w:val="001149C6"/>
    <w:rsid w:val="001176E2"/>
    <w:rsid w:val="001243AE"/>
    <w:rsid w:val="00133CA6"/>
    <w:rsid w:val="0014075E"/>
    <w:rsid w:val="00141754"/>
    <w:rsid w:val="00143567"/>
    <w:rsid w:val="0016002C"/>
    <w:rsid w:val="00164A55"/>
    <w:rsid w:val="0016548E"/>
    <w:rsid w:val="00176B53"/>
    <w:rsid w:val="0017743F"/>
    <w:rsid w:val="00177B12"/>
    <w:rsid w:val="00192F83"/>
    <w:rsid w:val="001A37E1"/>
    <w:rsid w:val="001A421B"/>
    <w:rsid w:val="001A53FA"/>
    <w:rsid w:val="001A7812"/>
    <w:rsid w:val="001B467E"/>
    <w:rsid w:val="001B4DEF"/>
    <w:rsid w:val="001B7661"/>
    <w:rsid w:val="001C390E"/>
    <w:rsid w:val="001C578A"/>
    <w:rsid w:val="001C5D11"/>
    <w:rsid w:val="001D543D"/>
    <w:rsid w:val="001E22A6"/>
    <w:rsid w:val="001E65F7"/>
    <w:rsid w:val="001F790B"/>
    <w:rsid w:val="002036AE"/>
    <w:rsid w:val="0021516A"/>
    <w:rsid w:val="00222C5F"/>
    <w:rsid w:val="00234EAE"/>
    <w:rsid w:val="00241145"/>
    <w:rsid w:val="002416D1"/>
    <w:rsid w:val="00247EF3"/>
    <w:rsid w:val="00263C9E"/>
    <w:rsid w:val="00270E63"/>
    <w:rsid w:val="00272F66"/>
    <w:rsid w:val="00275678"/>
    <w:rsid w:val="0027685F"/>
    <w:rsid w:val="00283046"/>
    <w:rsid w:val="00293E1E"/>
    <w:rsid w:val="002959EC"/>
    <w:rsid w:val="002A03F3"/>
    <w:rsid w:val="002A16EC"/>
    <w:rsid w:val="002A51D4"/>
    <w:rsid w:val="002A5DFD"/>
    <w:rsid w:val="002D1D71"/>
    <w:rsid w:val="002D264D"/>
    <w:rsid w:val="002D48AA"/>
    <w:rsid w:val="002E50A4"/>
    <w:rsid w:val="002F0322"/>
    <w:rsid w:val="002F1DF5"/>
    <w:rsid w:val="002F2F6D"/>
    <w:rsid w:val="002F387A"/>
    <w:rsid w:val="002F4D23"/>
    <w:rsid w:val="002F606F"/>
    <w:rsid w:val="003017CB"/>
    <w:rsid w:val="003062D7"/>
    <w:rsid w:val="00327D46"/>
    <w:rsid w:val="00335A2E"/>
    <w:rsid w:val="00340CB5"/>
    <w:rsid w:val="003415C2"/>
    <w:rsid w:val="00342F91"/>
    <w:rsid w:val="00344688"/>
    <w:rsid w:val="0034659B"/>
    <w:rsid w:val="003473EE"/>
    <w:rsid w:val="00347AE4"/>
    <w:rsid w:val="0035451C"/>
    <w:rsid w:val="00362345"/>
    <w:rsid w:val="003664F0"/>
    <w:rsid w:val="0037050B"/>
    <w:rsid w:val="0037055E"/>
    <w:rsid w:val="0037076D"/>
    <w:rsid w:val="003744E8"/>
    <w:rsid w:val="003834E3"/>
    <w:rsid w:val="00385575"/>
    <w:rsid w:val="00390521"/>
    <w:rsid w:val="00390733"/>
    <w:rsid w:val="00391DB5"/>
    <w:rsid w:val="003931B6"/>
    <w:rsid w:val="003979DE"/>
    <w:rsid w:val="003A1224"/>
    <w:rsid w:val="003A2B9F"/>
    <w:rsid w:val="003B507B"/>
    <w:rsid w:val="003C25A9"/>
    <w:rsid w:val="003C2DC4"/>
    <w:rsid w:val="003C4B79"/>
    <w:rsid w:val="003D74B2"/>
    <w:rsid w:val="003F00E4"/>
    <w:rsid w:val="003F7D45"/>
    <w:rsid w:val="00411F54"/>
    <w:rsid w:val="00414BDE"/>
    <w:rsid w:val="0042068A"/>
    <w:rsid w:val="0042186D"/>
    <w:rsid w:val="00423293"/>
    <w:rsid w:val="004244BD"/>
    <w:rsid w:val="004244CF"/>
    <w:rsid w:val="0042480D"/>
    <w:rsid w:val="00433A81"/>
    <w:rsid w:val="00437118"/>
    <w:rsid w:val="0044216D"/>
    <w:rsid w:val="004500CB"/>
    <w:rsid w:val="004501BE"/>
    <w:rsid w:val="00457AA0"/>
    <w:rsid w:val="00470E86"/>
    <w:rsid w:val="00472268"/>
    <w:rsid w:val="004807F4"/>
    <w:rsid w:val="00480A92"/>
    <w:rsid w:val="00486828"/>
    <w:rsid w:val="004901E0"/>
    <w:rsid w:val="004949EB"/>
    <w:rsid w:val="004A1193"/>
    <w:rsid w:val="004B4F73"/>
    <w:rsid w:val="004C3CFA"/>
    <w:rsid w:val="004C63FD"/>
    <w:rsid w:val="004D0210"/>
    <w:rsid w:val="004D07C8"/>
    <w:rsid w:val="004D352A"/>
    <w:rsid w:val="004D5BD6"/>
    <w:rsid w:val="004E3CBB"/>
    <w:rsid w:val="004F2B03"/>
    <w:rsid w:val="00503E09"/>
    <w:rsid w:val="00505132"/>
    <w:rsid w:val="005079FD"/>
    <w:rsid w:val="005226A7"/>
    <w:rsid w:val="00524CF3"/>
    <w:rsid w:val="005261F9"/>
    <w:rsid w:val="005310C5"/>
    <w:rsid w:val="00533A9B"/>
    <w:rsid w:val="00551B3F"/>
    <w:rsid w:val="00553AC5"/>
    <w:rsid w:val="00576E9A"/>
    <w:rsid w:val="00587A8C"/>
    <w:rsid w:val="005A4AAB"/>
    <w:rsid w:val="005B5607"/>
    <w:rsid w:val="005C05C7"/>
    <w:rsid w:val="005C58A3"/>
    <w:rsid w:val="005D5442"/>
    <w:rsid w:val="005E44B7"/>
    <w:rsid w:val="005E6331"/>
    <w:rsid w:val="005E7B4C"/>
    <w:rsid w:val="00600756"/>
    <w:rsid w:val="00601E4A"/>
    <w:rsid w:val="00602ECA"/>
    <w:rsid w:val="00606AC5"/>
    <w:rsid w:val="00611336"/>
    <w:rsid w:val="00612CE0"/>
    <w:rsid w:val="00615D16"/>
    <w:rsid w:val="00620658"/>
    <w:rsid w:val="00622066"/>
    <w:rsid w:val="00622074"/>
    <w:rsid w:val="00625852"/>
    <w:rsid w:val="006260E0"/>
    <w:rsid w:val="00631617"/>
    <w:rsid w:val="00631B01"/>
    <w:rsid w:val="006363DE"/>
    <w:rsid w:val="006404CD"/>
    <w:rsid w:val="006415B5"/>
    <w:rsid w:val="006415E2"/>
    <w:rsid w:val="0064304C"/>
    <w:rsid w:val="00644176"/>
    <w:rsid w:val="00646067"/>
    <w:rsid w:val="00646C91"/>
    <w:rsid w:val="006540A9"/>
    <w:rsid w:val="00661CD5"/>
    <w:rsid w:val="006670E5"/>
    <w:rsid w:val="006729C4"/>
    <w:rsid w:val="00673A7E"/>
    <w:rsid w:val="00674536"/>
    <w:rsid w:val="00676C0D"/>
    <w:rsid w:val="00681B6F"/>
    <w:rsid w:val="00681D0C"/>
    <w:rsid w:val="00683C56"/>
    <w:rsid w:val="006851B5"/>
    <w:rsid w:val="00686C8E"/>
    <w:rsid w:val="00690279"/>
    <w:rsid w:val="00690F00"/>
    <w:rsid w:val="00696D4E"/>
    <w:rsid w:val="006A4D5B"/>
    <w:rsid w:val="006B3CEC"/>
    <w:rsid w:val="006B4924"/>
    <w:rsid w:val="006B62F0"/>
    <w:rsid w:val="006C57DF"/>
    <w:rsid w:val="006D0AC5"/>
    <w:rsid w:val="006D1AC2"/>
    <w:rsid w:val="006E1E12"/>
    <w:rsid w:val="006E38CF"/>
    <w:rsid w:val="006F1A14"/>
    <w:rsid w:val="006F291E"/>
    <w:rsid w:val="006F70C5"/>
    <w:rsid w:val="0070129B"/>
    <w:rsid w:val="00704E7B"/>
    <w:rsid w:val="007052B3"/>
    <w:rsid w:val="007056CF"/>
    <w:rsid w:val="007064BD"/>
    <w:rsid w:val="007157DD"/>
    <w:rsid w:val="00721D80"/>
    <w:rsid w:val="00726FFE"/>
    <w:rsid w:val="00734676"/>
    <w:rsid w:val="007416B7"/>
    <w:rsid w:val="0075111A"/>
    <w:rsid w:val="007622D9"/>
    <w:rsid w:val="007773FF"/>
    <w:rsid w:val="0078056B"/>
    <w:rsid w:val="007832C0"/>
    <w:rsid w:val="007A0AC6"/>
    <w:rsid w:val="007A44D1"/>
    <w:rsid w:val="007B7FE4"/>
    <w:rsid w:val="007C1B38"/>
    <w:rsid w:val="007C6225"/>
    <w:rsid w:val="007D1C39"/>
    <w:rsid w:val="007D4CD7"/>
    <w:rsid w:val="007D5B58"/>
    <w:rsid w:val="007E1BC6"/>
    <w:rsid w:val="007E7E4E"/>
    <w:rsid w:val="007E7F78"/>
    <w:rsid w:val="0080212E"/>
    <w:rsid w:val="008048C7"/>
    <w:rsid w:val="00807754"/>
    <w:rsid w:val="008078E8"/>
    <w:rsid w:val="00811CEB"/>
    <w:rsid w:val="008213FE"/>
    <w:rsid w:val="00825BED"/>
    <w:rsid w:val="00826620"/>
    <w:rsid w:val="00836365"/>
    <w:rsid w:val="00841278"/>
    <w:rsid w:val="00843903"/>
    <w:rsid w:val="0085233D"/>
    <w:rsid w:val="00854B40"/>
    <w:rsid w:val="00857FE7"/>
    <w:rsid w:val="008600A3"/>
    <w:rsid w:val="0086144F"/>
    <w:rsid w:val="00867C57"/>
    <w:rsid w:val="00871050"/>
    <w:rsid w:val="0087378C"/>
    <w:rsid w:val="00876EAE"/>
    <w:rsid w:val="00881516"/>
    <w:rsid w:val="0088157D"/>
    <w:rsid w:val="00884C66"/>
    <w:rsid w:val="00886611"/>
    <w:rsid w:val="00893E2D"/>
    <w:rsid w:val="00896450"/>
    <w:rsid w:val="008A08DA"/>
    <w:rsid w:val="008A117B"/>
    <w:rsid w:val="008A2F4F"/>
    <w:rsid w:val="008A2FC5"/>
    <w:rsid w:val="008A5929"/>
    <w:rsid w:val="008B1030"/>
    <w:rsid w:val="008B17F4"/>
    <w:rsid w:val="008B21FD"/>
    <w:rsid w:val="008B6CB0"/>
    <w:rsid w:val="008B78CB"/>
    <w:rsid w:val="008C1A80"/>
    <w:rsid w:val="008D2C7A"/>
    <w:rsid w:val="008D6DD2"/>
    <w:rsid w:val="008D794B"/>
    <w:rsid w:val="008E4EDB"/>
    <w:rsid w:val="008E529D"/>
    <w:rsid w:val="008E59A3"/>
    <w:rsid w:val="008F7914"/>
    <w:rsid w:val="00904635"/>
    <w:rsid w:val="00912B26"/>
    <w:rsid w:val="0091361B"/>
    <w:rsid w:val="00916A79"/>
    <w:rsid w:val="00920BEC"/>
    <w:rsid w:val="0092207B"/>
    <w:rsid w:val="0092433F"/>
    <w:rsid w:val="009408D8"/>
    <w:rsid w:val="009413C6"/>
    <w:rsid w:val="0095079A"/>
    <w:rsid w:val="0095637D"/>
    <w:rsid w:val="0096235F"/>
    <w:rsid w:val="00962F9F"/>
    <w:rsid w:val="0096497D"/>
    <w:rsid w:val="009900CD"/>
    <w:rsid w:val="009A0531"/>
    <w:rsid w:val="009A2AC8"/>
    <w:rsid w:val="009A2C04"/>
    <w:rsid w:val="009A6C44"/>
    <w:rsid w:val="009B6621"/>
    <w:rsid w:val="009C490D"/>
    <w:rsid w:val="009C5651"/>
    <w:rsid w:val="009D6AA1"/>
    <w:rsid w:val="009E057B"/>
    <w:rsid w:val="009E768E"/>
    <w:rsid w:val="009F3C85"/>
    <w:rsid w:val="00A039C5"/>
    <w:rsid w:val="00A120A3"/>
    <w:rsid w:val="00A13B0D"/>
    <w:rsid w:val="00A146E9"/>
    <w:rsid w:val="00A20208"/>
    <w:rsid w:val="00A20877"/>
    <w:rsid w:val="00A22BFE"/>
    <w:rsid w:val="00A32F86"/>
    <w:rsid w:val="00A34333"/>
    <w:rsid w:val="00A35D7A"/>
    <w:rsid w:val="00A36661"/>
    <w:rsid w:val="00A41836"/>
    <w:rsid w:val="00A52272"/>
    <w:rsid w:val="00A616D2"/>
    <w:rsid w:val="00A856F0"/>
    <w:rsid w:val="00A8792E"/>
    <w:rsid w:val="00AA4E5B"/>
    <w:rsid w:val="00AA50BC"/>
    <w:rsid w:val="00AA50F5"/>
    <w:rsid w:val="00AC4378"/>
    <w:rsid w:val="00AC48D6"/>
    <w:rsid w:val="00AD1ED9"/>
    <w:rsid w:val="00AD60AD"/>
    <w:rsid w:val="00AE0EAC"/>
    <w:rsid w:val="00AE15AD"/>
    <w:rsid w:val="00AE5A02"/>
    <w:rsid w:val="00B03BDC"/>
    <w:rsid w:val="00B1134A"/>
    <w:rsid w:val="00B128C8"/>
    <w:rsid w:val="00B15798"/>
    <w:rsid w:val="00B259EA"/>
    <w:rsid w:val="00B315D9"/>
    <w:rsid w:val="00B3279E"/>
    <w:rsid w:val="00B35A04"/>
    <w:rsid w:val="00B36295"/>
    <w:rsid w:val="00B42F6A"/>
    <w:rsid w:val="00B46472"/>
    <w:rsid w:val="00B4682B"/>
    <w:rsid w:val="00B57F66"/>
    <w:rsid w:val="00B61479"/>
    <w:rsid w:val="00B639AF"/>
    <w:rsid w:val="00B855D7"/>
    <w:rsid w:val="00B96B1A"/>
    <w:rsid w:val="00BA174A"/>
    <w:rsid w:val="00BA5802"/>
    <w:rsid w:val="00BB051D"/>
    <w:rsid w:val="00BC770A"/>
    <w:rsid w:val="00BD5B63"/>
    <w:rsid w:val="00BE02FE"/>
    <w:rsid w:val="00BE2D26"/>
    <w:rsid w:val="00BE6FE6"/>
    <w:rsid w:val="00BF2A3D"/>
    <w:rsid w:val="00BF68D9"/>
    <w:rsid w:val="00BF7B15"/>
    <w:rsid w:val="00C00422"/>
    <w:rsid w:val="00C00E3E"/>
    <w:rsid w:val="00C02BF8"/>
    <w:rsid w:val="00C04092"/>
    <w:rsid w:val="00C12F63"/>
    <w:rsid w:val="00C13D33"/>
    <w:rsid w:val="00C31875"/>
    <w:rsid w:val="00C3392F"/>
    <w:rsid w:val="00C41409"/>
    <w:rsid w:val="00C44584"/>
    <w:rsid w:val="00C46203"/>
    <w:rsid w:val="00C52DF0"/>
    <w:rsid w:val="00C56562"/>
    <w:rsid w:val="00C566EB"/>
    <w:rsid w:val="00C6178E"/>
    <w:rsid w:val="00C618DC"/>
    <w:rsid w:val="00C62BFA"/>
    <w:rsid w:val="00C62EF4"/>
    <w:rsid w:val="00C653E2"/>
    <w:rsid w:val="00C83182"/>
    <w:rsid w:val="00C83855"/>
    <w:rsid w:val="00C966F3"/>
    <w:rsid w:val="00CB1D6C"/>
    <w:rsid w:val="00CB31F9"/>
    <w:rsid w:val="00CB53A9"/>
    <w:rsid w:val="00CC09C8"/>
    <w:rsid w:val="00CC2FDD"/>
    <w:rsid w:val="00CC3A65"/>
    <w:rsid w:val="00CC6787"/>
    <w:rsid w:val="00CD3DF2"/>
    <w:rsid w:val="00CD68DD"/>
    <w:rsid w:val="00CF218A"/>
    <w:rsid w:val="00CF648C"/>
    <w:rsid w:val="00CF72E8"/>
    <w:rsid w:val="00D00EC5"/>
    <w:rsid w:val="00D04876"/>
    <w:rsid w:val="00D059AB"/>
    <w:rsid w:val="00D060EE"/>
    <w:rsid w:val="00D12378"/>
    <w:rsid w:val="00D209FC"/>
    <w:rsid w:val="00D212A1"/>
    <w:rsid w:val="00D220CF"/>
    <w:rsid w:val="00D2467F"/>
    <w:rsid w:val="00D3105B"/>
    <w:rsid w:val="00D33C2E"/>
    <w:rsid w:val="00D464F7"/>
    <w:rsid w:val="00D52204"/>
    <w:rsid w:val="00D5691F"/>
    <w:rsid w:val="00D67A6B"/>
    <w:rsid w:val="00D71156"/>
    <w:rsid w:val="00D753B0"/>
    <w:rsid w:val="00D81C5C"/>
    <w:rsid w:val="00D86B88"/>
    <w:rsid w:val="00D872E3"/>
    <w:rsid w:val="00D9083D"/>
    <w:rsid w:val="00DA21A3"/>
    <w:rsid w:val="00DA2CEB"/>
    <w:rsid w:val="00DA59A2"/>
    <w:rsid w:val="00DC1B01"/>
    <w:rsid w:val="00DC384C"/>
    <w:rsid w:val="00DC3E54"/>
    <w:rsid w:val="00DC64AC"/>
    <w:rsid w:val="00DC72AC"/>
    <w:rsid w:val="00DC7AB0"/>
    <w:rsid w:val="00DD070A"/>
    <w:rsid w:val="00DD208E"/>
    <w:rsid w:val="00DF2E2B"/>
    <w:rsid w:val="00DF46E5"/>
    <w:rsid w:val="00E01FED"/>
    <w:rsid w:val="00E12097"/>
    <w:rsid w:val="00E14889"/>
    <w:rsid w:val="00E14FFA"/>
    <w:rsid w:val="00E259E1"/>
    <w:rsid w:val="00E26940"/>
    <w:rsid w:val="00E31A52"/>
    <w:rsid w:val="00E34726"/>
    <w:rsid w:val="00E3643A"/>
    <w:rsid w:val="00E431BB"/>
    <w:rsid w:val="00E45FA0"/>
    <w:rsid w:val="00E47D9F"/>
    <w:rsid w:val="00E56AB6"/>
    <w:rsid w:val="00E57F9C"/>
    <w:rsid w:val="00E6062C"/>
    <w:rsid w:val="00E64E72"/>
    <w:rsid w:val="00E85C4D"/>
    <w:rsid w:val="00E90FC5"/>
    <w:rsid w:val="00E971F0"/>
    <w:rsid w:val="00E97A9C"/>
    <w:rsid w:val="00EA51E9"/>
    <w:rsid w:val="00EB073A"/>
    <w:rsid w:val="00EB5228"/>
    <w:rsid w:val="00EB764E"/>
    <w:rsid w:val="00EB7998"/>
    <w:rsid w:val="00EC6A05"/>
    <w:rsid w:val="00EC724F"/>
    <w:rsid w:val="00EE480C"/>
    <w:rsid w:val="00EE6382"/>
    <w:rsid w:val="00F00202"/>
    <w:rsid w:val="00F1481C"/>
    <w:rsid w:val="00F1586B"/>
    <w:rsid w:val="00F1590E"/>
    <w:rsid w:val="00F15B91"/>
    <w:rsid w:val="00F24D81"/>
    <w:rsid w:val="00F373F4"/>
    <w:rsid w:val="00F37AC5"/>
    <w:rsid w:val="00F37DBE"/>
    <w:rsid w:val="00F41DD1"/>
    <w:rsid w:val="00F47C9F"/>
    <w:rsid w:val="00F56754"/>
    <w:rsid w:val="00F63627"/>
    <w:rsid w:val="00F66449"/>
    <w:rsid w:val="00F80372"/>
    <w:rsid w:val="00F807CE"/>
    <w:rsid w:val="00F808F2"/>
    <w:rsid w:val="00F93498"/>
    <w:rsid w:val="00FA2D99"/>
    <w:rsid w:val="00FA35D6"/>
    <w:rsid w:val="00FA58A2"/>
    <w:rsid w:val="00FA625F"/>
    <w:rsid w:val="00FB16C3"/>
    <w:rsid w:val="00FB20F5"/>
    <w:rsid w:val="00FB6E6B"/>
    <w:rsid w:val="00FB7C05"/>
    <w:rsid w:val="00FC23DA"/>
    <w:rsid w:val="00FC27A5"/>
    <w:rsid w:val="00FC3E61"/>
    <w:rsid w:val="00FC7735"/>
    <w:rsid w:val="00FC7D3D"/>
    <w:rsid w:val="00FD3486"/>
    <w:rsid w:val="00FD5563"/>
    <w:rsid w:val="00FD695F"/>
    <w:rsid w:val="00FE2F80"/>
    <w:rsid w:val="00FE366F"/>
    <w:rsid w:val="00FE5044"/>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C70B0A"/>
  <w15:chartTrackingRefBased/>
  <w15:docId w15:val="{0ABE42EE-C047-46D9-B046-416EA2D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araNum">
    <w:name w:val="ParaNum"/>
    <w:basedOn w:val="Normal"/>
    <w:rsid w:val="00C00E3E"/>
    <w:pPr>
      <w:widowControl w:val="0"/>
      <w:numPr>
        <w:numId w:val="3"/>
      </w:numPr>
      <w:spacing w:after="220"/>
      <w:jc w:val="both"/>
    </w:pPr>
    <w:rPr>
      <w:snapToGrid w:val="0"/>
      <w:kern w:val="28"/>
      <w:sz w:val="22"/>
    </w:rPr>
  </w:style>
  <w:style w:type="paragraph" w:styleId="FootnoteText">
    <w:name w:val="footnote text"/>
    <w:aliases w:val="Footnote Text Char,Footnote Text Char Char2 Char Char,Footnote Text Char1 Char Char,Footnote Text Char2,Footnote Text Char2 Char,Footnote Text Char2 Char1 Char Char Char Char,Footnote Text Char4 Char Char Char Char"/>
    <w:link w:val="FootnoteTextChar1"/>
    <w:rsid w:val="00C00E3E"/>
    <w:pPr>
      <w:tabs>
        <w:tab w:val="left" w:pos="720"/>
        <w:tab w:val="left" w:pos="1440"/>
      </w:tabs>
      <w:spacing w:after="200"/>
      <w:ind w:right="144" w:firstLine="720"/>
    </w:pPr>
  </w:style>
  <w:style w:type="character" w:styleId="FootnoteReference">
    <w:name w:val="footnote reference"/>
    <w:aliases w:val="(NECG) Footnote Reference,Appel note de bas de p,FR,Footnote Reference/,Footnote Reference1,Style 12,Style 124,Style 13,Style 17,Style 3,Style 4,Style 6,Style 7,fr,o"/>
    <w:rsid w:val="00C00E3E"/>
    <w:rPr>
      <w:rFonts w:ascii="Times New Roman" w:hAnsi="Times New Roman"/>
      <w:dstrike w:val="0"/>
      <w:color w:val="auto"/>
      <w:sz w:val="22"/>
      <w:vertAlign w:val="superscript"/>
    </w:rPr>
  </w:style>
  <w:style w:type="paragraph" w:styleId="BalloonText">
    <w:name w:val="Balloon Text"/>
    <w:basedOn w:val="Normal"/>
    <w:semiHidden/>
    <w:rsid w:val="00BE02FE"/>
    <w:rPr>
      <w:rFonts w:ascii="Tahoma" w:hAnsi="Tahoma" w:cs="Tahoma"/>
      <w:sz w:val="16"/>
      <w:szCs w:val="16"/>
    </w:rPr>
  </w:style>
  <w:style w:type="character" w:styleId="CommentReference">
    <w:name w:val="annotation reference"/>
    <w:uiPriority w:val="99"/>
    <w:unhideWhenUsed/>
    <w:rsid w:val="009A2AC8"/>
    <w:rPr>
      <w:sz w:val="16"/>
      <w:szCs w:val="16"/>
    </w:rPr>
  </w:style>
  <w:style w:type="paragraph" w:styleId="CommentText">
    <w:name w:val="annotation text"/>
    <w:basedOn w:val="Normal"/>
    <w:link w:val="CommentTextChar"/>
    <w:uiPriority w:val="99"/>
    <w:unhideWhenUsed/>
    <w:rsid w:val="009A2AC8"/>
    <w:pPr>
      <w:spacing w:after="200"/>
    </w:pPr>
    <w:rPr>
      <w:rFonts w:ascii="Calibri" w:eastAsia="Calibri" w:hAnsi="Calibri"/>
    </w:rPr>
  </w:style>
  <w:style w:type="character" w:customStyle="1" w:styleId="CommentTextChar">
    <w:name w:val="Comment Text Char"/>
    <w:link w:val="CommentText"/>
    <w:uiPriority w:val="99"/>
    <w:rsid w:val="009A2AC8"/>
    <w:rPr>
      <w:rFonts w:ascii="Calibri" w:eastAsia="Calibri" w:hAnsi="Calibri"/>
    </w:rPr>
  </w:style>
  <w:style w:type="paragraph" w:styleId="CommentSubject">
    <w:name w:val="annotation subject"/>
    <w:basedOn w:val="CommentText"/>
    <w:next w:val="CommentText"/>
    <w:link w:val="CommentSubjectChar"/>
    <w:rsid w:val="009A2AC8"/>
    <w:pPr>
      <w:spacing w:after="0"/>
    </w:pPr>
    <w:rPr>
      <w:rFonts w:ascii="Times New Roman" w:eastAsia="Times New Roman" w:hAnsi="Times New Roman"/>
      <w:b/>
      <w:bCs/>
    </w:rPr>
  </w:style>
  <w:style w:type="character" w:customStyle="1" w:styleId="CommentSubjectChar">
    <w:name w:val="Comment Subject Char"/>
    <w:link w:val="CommentSubject"/>
    <w:rsid w:val="009A2AC8"/>
    <w:rPr>
      <w:rFonts w:ascii="Calibri" w:eastAsia="Calibri" w:hAnsi="Calibri"/>
      <w:b/>
      <w:bCs/>
    </w:rPr>
  </w:style>
  <w:style w:type="character" w:customStyle="1" w:styleId="FootnoteTextChar1">
    <w:name w:val="Footnote Text Char1"/>
    <w:aliases w:val="Footnote Text Char Char,Footnote Text Char Char2 Char Char Char,Footnote Text Char1 Char Char Char,Footnote Text Char2 Char Char,Footnote Text Char2 Char1 Char Char Char Char Char,Footnote Text Char4 Char Char Char Char Char"/>
    <w:link w:val="FootnoteText"/>
    <w:rsid w:val="002A03F3"/>
  </w:style>
  <w:style w:type="paragraph" w:styleId="Header">
    <w:name w:val="header"/>
    <w:basedOn w:val="Normal"/>
    <w:link w:val="HeaderChar"/>
    <w:rsid w:val="008A2FC5"/>
    <w:pPr>
      <w:tabs>
        <w:tab w:val="center" w:pos="4680"/>
        <w:tab w:val="right" w:pos="9360"/>
      </w:tabs>
    </w:pPr>
  </w:style>
  <w:style w:type="character" w:customStyle="1" w:styleId="HeaderChar">
    <w:name w:val="Header Char"/>
    <w:basedOn w:val="DefaultParagraphFont"/>
    <w:link w:val="Header"/>
    <w:rsid w:val="008A2FC5"/>
  </w:style>
  <w:style w:type="character" w:customStyle="1" w:styleId="FooterChar">
    <w:name w:val="Footer Char"/>
    <w:link w:val="Footer"/>
    <w:rsid w:val="00916A79"/>
  </w:style>
  <w:style w:type="paragraph" w:styleId="Revision">
    <w:name w:val="Revision"/>
    <w:hidden/>
    <w:uiPriority w:val="99"/>
    <w:semiHidden/>
    <w:rsid w:val="00C6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059D-B1CA-4438-B71A-4CDC3F1F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2145</Words>
  <Characters>13235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July, 1998</vt:lpstr>
    </vt:vector>
  </TitlesOfParts>
  <Company>FCC</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1998</dc:title>
  <dc:creator>mhall</dc:creator>
  <cp:lastModifiedBy>Cathy Williams</cp:lastModifiedBy>
  <cp:revision>2</cp:revision>
  <cp:lastPrinted>2017-01-09T16:06:00Z</cp:lastPrinted>
  <dcterms:created xsi:type="dcterms:W3CDTF">2023-01-17T17:56:00Z</dcterms:created>
  <dcterms:modified xsi:type="dcterms:W3CDTF">2023-01-17T17:56:00Z</dcterms:modified>
</cp:coreProperties>
</file>