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13277" w:rsidRPr="00E13277" w:rsidP="00E13277" w14:paraId="47CF0F2A" w14:textId="6D858FC7">
      <w:pPr>
        <w:rPr>
          <w:b/>
          <w:bCs/>
          <w:u w:val="single"/>
        </w:rPr>
      </w:pPr>
      <w:r w:rsidRPr="00E13277">
        <w:rPr>
          <w:b/>
          <w:bCs/>
          <w:u w:val="single"/>
        </w:rPr>
        <w:t>PRA BABAA Information Collection – Par</w:t>
      </w:r>
      <w:r>
        <w:rPr>
          <w:b/>
          <w:bCs/>
          <w:u w:val="single"/>
        </w:rPr>
        <w:t>t</w:t>
      </w:r>
      <w:r w:rsidRPr="00E13277">
        <w:rPr>
          <w:b/>
          <w:bCs/>
          <w:u w:val="single"/>
        </w:rPr>
        <w:t xml:space="preserve"> I – To Be Completed by Recipient</w:t>
      </w:r>
    </w:p>
    <w:p w:rsidR="002240C0" w:rsidP="002240C0" w14:paraId="446B79C0" w14:textId="77777777">
      <w:pPr>
        <w:pStyle w:val="Heading2"/>
      </w:pPr>
      <w:r>
        <w:t xml:space="preserve">Instructions:  </w:t>
      </w:r>
    </w:p>
    <w:p w:rsidR="002240C0" w:rsidP="002240C0" w14:paraId="6A2A83B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0C0" w:rsidP="002240C0" w14:paraId="3D37F2F6" w14:textId="74AC15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applicant/recipient </w:t>
      </w:r>
      <w:r w:rsidR="00D02320">
        <w:rPr>
          <w:rFonts w:ascii="Times New Roman" w:hAnsi="Times New Roman" w:cs="Times New Roman"/>
          <w:sz w:val="24"/>
          <w:szCs w:val="24"/>
        </w:rPr>
        <w:t xml:space="preserve">under the RESTORE Act, Direct Component program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D02320">
        <w:rPr>
          <w:rFonts w:ascii="Times New Roman" w:hAnsi="Times New Roman" w:cs="Times New Roman"/>
          <w:sz w:val="24"/>
          <w:szCs w:val="24"/>
        </w:rPr>
        <w:t xml:space="preserve">seeks </w:t>
      </w:r>
      <w:r w:rsidR="00551884">
        <w:rPr>
          <w:rFonts w:ascii="Times New Roman" w:hAnsi="Times New Roman" w:cs="Times New Roman"/>
          <w:sz w:val="24"/>
          <w:szCs w:val="24"/>
        </w:rPr>
        <w:t xml:space="preserve">a </w:t>
      </w:r>
      <w:r w:rsidR="00D02320">
        <w:rPr>
          <w:rFonts w:ascii="Times New Roman" w:hAnsi="Times New Roman" w:cs="Times New Roman"/>
          <w:sz w:val="24"/>
          <w:szCs w:val="24"/>
        </w:rPr>
        <w:t>waiver from the requirements of the</w:t>
      </w:r>
      <w:r>
        <w:rPr>
          <w:rFonts w:ascii="Times New Roman" w:hAnsi="Times New Roman" w:cs="Times New Roman"/>
          <w:sz w:val="24"/>
          <w:szCs w:val="24"/>
        </w:rPr>
        <w:t xml:space="preserve"> Build America, Buy America Act </w:t>
      </w:r>
      <w:r w:rsidR="00230C14">
        <w:rPr>
          <w:rFonts w:ascii="Times New Roman" w:hAnsi="Times New Roman" w:cs="Times New Roman"/>
          <w:sz w:val="24"/>
          <w:szCs w:val="24"/>
        </w:rPr>
        <w:t xml:space="preserve">for its infrastructure project </w:t>
      </w:r>
      <w:r>
        <w:rPr>
          <w:rFonts w:ascii="Times New Roman" w:hAnsi="Times New Roman" w:cs="Times New Roman"/>
          <w:sz w:val="24"/>
          <w:szCs w:val="24"/>
        </w:rPr>
        <w:t>must complete all required fields on this form (Part I), attach the Excel spreadsheet (Part II)</w:t>
      </w:r>
      <w:r w:rsidR="00230C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if required (see below for further details), and submit via the Treasury RESTORE Act Grants Management System (RGMS) unless this functionality is unavailable in RGMS and Treasury instructs the applicant/recipient to submit this form via email instead.</w:t>
      </w:r>
    </w:p>
    <w:p w:rsidR="002240C0" w:rsidP="002240C0" w14:paraId="4963E5B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1B94" w:rsidP="004C1B94" w14:paraId="60AD0211" w14:textId="00D28691">
      <w:pPr>
        <w:pStyle w:val="BodyText"/>
        <w:numPr>
          <w:ilvl w:val="0"/>
          <w:numId w:val="1"/>
        </w:numPr>
        <w:ind w:left="990" w:hanging="540"/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Entity</w:t>
      </w:r>
      <w:r>
        <w:rPr>
          <w:rFonts w:eastAsia="Times New Roman"/>
          <w:sz w:val="24"/>
          <w:szCs w:val="24"/>
          <w:lang w:bidi="ar-SA"/>
        </w:rPr>
        <w:t xml:space="preserve"> name – will be prepopulated by RGMS if the applicant/recipient submits via an electronic version of this form in RGMS</w:t>
      </w:r>
    </w:p>
    <w:p w:rsidR="004C1B94" w:rsidP="004C1B94" w14:paraId="683533A5" w14:textId="1803848C">
      <w:pPr>
        <w:pStyle w:val="BodyText"/>
        <w:numPr>
          <w:ilvl w:val="0"/>
          <w:numId w:val="1"/>
        </w:numPr>
        <w:ind w:left="990" w:hanging="540"/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 xml:space="preserve">Entity </w:t>
      </w:r>
      <w:r>
        <w:rPr>
          <w:rFonts w:eastAsia="Times New Roman"/>
          <w:sz w:val="24"/>
          <w:szCs w:val="24"/>
          <w:lang w:bidi="ar-SA"/>
        </w:rPr>
        <w:t>Unique Entity Identifier (UEI) – will be prepopulated by RGMS if the applicant/recipient submits via an electronic version of this form in RGMS</w:t>
      </w:r>
    </w:p>
    <w:p w:rsidR="00D279C8" w:rsidP="00D279C8" w14:paraId="112159F5" w14:textId="17E16A67">
      <w:pPr>
        <w:pStyle w:val="BodyText"/>
        <w:numPr>
          <w:ilvl w:val="0"/>
          <w:numId w:val="1"/>
        </w:numPr>
        <w:ind w:left="990" w:hanging="540"/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Waiver Title</w:t>
      </w:r>
      <w:r w:rsidR="00230C14">
        <w:rPr>
          <w:rFonts w:eastAsia="Times New Roman"/>
          <w:sz w:val="24"/>
          <w:szCs w:val="24"/>
          <w:lang w:bidi="ar-SA"/>
        </w:rPr>
        <w:t>:</w:t>
      </w:r>
    </w:p>
    <w:p w:rsidR="00D279C8" w:rsidP="00D279C8" w14:paraId="6FF50258" w14:textId="10B447B7">
      <w:pPr>
        <w:pStyle w:val="BodyText"/>
        <w:numPr>
          <w:ilvl w:val="0"/>
          <w:numId w:val="1"/>
        </w:numPr>
        <w:ind w:left="990" w:hanging="540"/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Waiver level:</w:t>
      </w:r>
    </w:p>
    <w:p w:rsidR="00D279C8" w:rsidP="00D279C8" w14:paraId="6F2FF944" w14:textId="406E12F4">
      <w:pPr>
        <w:pStyle w:val="BodyText"/>
        <w:numPr>
          <w:ilvl w:val="0"/>
          <w:numId w:val="4"/>
        </w:numPr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Award</w:t>
      </w:r>
    </w:p>
    <w:p w:rsidR="00D279C8" w:rsidRPr="00D279C8" w:rsidP="00D279C8" w14:paraId="0C92FB65" w14:textId="28F36681">
      <w:pPr>
        <w:pStyle w:val="BodyText"/>
        <w:numPr>
          <w:ilvl w:val="0"/>
          <w:numId w:val="4"/>
        </w:numPr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Project (Only applies</w:t>
      </w:r>
      <w:r w:rsidR="00306F48">
        <w:rPr>
          <w:rFonts w:eastAsia="Times New Roman"/>
          <w:sz w:val="24"/>
          <w:szCs w:val="24"/>
          <w:lang w:bidi="ar-SA"/>
        </w:rPr>
        <w:t xml:space="preserve"> if seeking waiver for specific project included in multi-project program award</w:t>
      </w:r>
      <w:r>
        <w:rPr>
          <w:rFonts w:eastAsia="Times New Roman"/>
          <w:sz w:val="24"/>
          <w:szCs w:val="24"/>
          <w:lang w:bidi="ar-SA"/>
        </w:rPr>
        <w:t>)</w:t>
      </w:r>
    </w:p>
    <w:p w:rsidR="00D279C8" w:rsidP="00D279C8" w14:paraId="10225541" w14:textId="09694784">
      <w:pPr>
        <w:pStyle w:val="BodyText"/>
        <w:numPr>
          <w:ilvl w:val="0"/>
          <w:numId w:val="1"/>
        </w:numPr>
        <w:ind w:left="990" w:hanging="540"/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FAIN for Which BABAA Waiver is Sought – will be prepopulated by system if the applicant/recipient submits via an electronic version of this form in RGMS</w:t>
      </w:r>
      <w:r w:rsidR="00871278">
        <w:rPr>
          <w:rFonts w:eastAsia="Times New Roman"/>
          <w:sz w:val="24"/>
          <w:szCs w:val="24"/>
          <w:lang w:bidi="ar-SA"/>
        </w:rPr>
        <w:t xml:space="preserve"> (leave blank if </w:t>
      </w:r>
      <w:r w:rsidR="00230C14">
        <w:rPr>
          <w:rFonts w:eastAsia="Times New Roman"/>
          <w:sz w:val="24"/>
          <w:szCs w:val="24"/>
          <w:lang w:bidi="ar-SA"/>
        </w:rPr>
        <w:t xml:space="preserve">entity </w:t>
      </w:r>
      <w:r w:rsidR="00871278">
        <w:rPr>
          <w:rFonts w:eastAsia="Times New Roman"/>
          <w:sz w:val="24"/>
          <w:szCs w:val="24"/>
          <w:lang w:bidi="ar-SA"/>
        </w:rPr>
        <w:t xml:space="preserve">hasn’t been awarded </w:t>
      </w:r>
      <w:r w:rsidR="00230C14">
        <w:rPr>
          <w:rFonts w:eastAsia="Times New Roman"/>
          <w:sz w:val="24"/>
          <w:szCs w:val="24"/>
          <w:lang w:bidi="ar-SA"/>
        </w:rPr>
        <w:t xml:space="preserve">a grant </w:t>
      </w:r>
      <w:r w:rsidR="00871278">
        <w:rPr>
          <w:rFonts w:eastAsia="Times New Roman"/>
          <w:sz w:val="24"/>
          <w:szCs w:val="24"/>
          <w:lang w:bidi="ar-SA"/>
        </w:rPr>
        <w:t>yet)</w:t>
      </w:r>
    </w:p>
    <w:p w:rsidR="00D279C8" w:rsidP="00871278" w14:paraId="245FDEE1" w14:textId="6EF285FF">
      <w:pPr>
        <w:pStyle w:val="BodyText"/>
        <w:numPr>
          <w:ilvl w:val="0"/>
          <w:numId w:val="1"/>
        </w:numPr>
        <w:ind w:left="990" w:hanging="540"/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Project for which BABAA Waiver is Sought – only required if “waiver level” = “project</w:t>
      </w:r>
    </w:p>
    <w:p w:rsidR="004F6F37" w:rsidP="00871278" w14:paraId="6EB2E045" w14:textId="01C42485">
      <w:pPr>
        <w:pStyle w:val="BodyText"/>
        <w:numPr>
          <w:ilvl w:val="0"/>
          <w:numId w:val="1"/>
        </w:numPr>
        <w:ind w:left="990" w:hanging="540"/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 xml:space="preserve">Are you requesting a waiver </w:t>
      </w:r>
      <w:r>
        <w:rPr>
          <w:rFonts w:eastAsia="Times New Roman"/>
          <w:sz w:val="24"/>
          <w:szCs w:val="24"/>
          <w:lang w:bidi="ar-SA"/>
        </w:rPr>
        <w:t>on the basis of</w:t>
      </w:r>
      <w:r>
        <w:rPr>
          <w:rFonts w:eastAsia="Times New Roman"/>
          <w:sz w:val="24"/>
          <w:szCs w:val="24"/>
          <w:lang w:bidi="ar-SA"/>
        </w:rPr>
        <w:t xml:space="preserve"> the public interest?</w:t>
      </w:r>
    </w:p>
    <w:p w:rsidR="004F6F37" w:rsidP="004F6F37" w14:paraId="5CB9B5DE" w14:textId="0C7A72A0">
      <w:pPr>
        <w:pStyle w:val="BodyText"/>
        <w:numPr>
          <w:ilvl w:val="0"/>
          <w:numId w:val="6"/>
        </w:numPr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Yes</w:t>
      </w:r>
    </w:p>
    <w:p w:rsidR="004F6F37" w:rsidP="004F6F37" w14:paraId="508C0E9C" w14:textId="550D9525">
      <w:pPr>
        <w:pStyle w:val="BodyText"/>
        <w:numPr>
          <w:ilvl w:val="0"/>
          <w:numId w:val="6"/>
        </w:numPr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No</w:t>
      </w:r>
    </w:p>
    <w:p w:rsidR="004F6F37" w:rsidP="004F6F37" w14:paraId="051F89E2" w14:textId="315335E3">
      <w:pPr>
        <w:pStyle w:val="BodyText"/>
        <w:numPr>
          <w:ilvl w:val="0"/>
          <w:numId w:val="1"/>
        </w:numPr>
        <w:ind w:left="990" w:hanging="540"/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 xml:space="preserve">If you indicated you are applying for a public interest waiver, </w:t>
      </w:r>
      <w:r w:rsidRPr="004F6F37">
        <w:rPr>
          <w:rFonts w:eastAsia="Times New Roman"/>
          <w:sz w:val="24"/>
          <w:szCs w:val="24"/>
          <w:lang w:bidi="ar-SA"/>
        </w:rPr>
        <w:t xml:space="preserve">please enter </w:t>
      </w:r>
      <w:r>
        <w:rPr>
          <w:rFonts w:eastAsia="Times New Roman"/>
          <w:sz w:val="24"/>
          <w:szCs w:val="24"/>
          <w:lang w:bidi="ar-SA"/>
        </w:rPr>
        <w:t xml:space="preserve">a </w:t>
      </w:r>
      <w:r w:rsidRPr="004F6F37">
        <w:rPr>
          <w:rFonts w:eastAsia="Times New Roman"/>
          <w:sz w:val="24"/>
          <w:szCs w:val="24"/>
          <w:lang w:bidi="ar-SA"/>
        </w:rPr>
        <w:t>justi</w:t>
      </w:r>
      <w:r>
        <w:rPr>
          <w:rFonts w:eastAsia="Times New Roman"/>
          <w:sz w:val="24"/>
          <w:szCs w:val="24"/>
          <w:lang w:bidi="ar-SA"/>
        </w:rPr>
        <w:t>fication</w:t>
      </w:r>
      <w:r w:rsidRPr="004F6F37">
        <w:rPr>
          <w:rFonts w:eastAsia="Times New Roman"/>
          <w:sz w:val="24"/>
          <w:szCs w:val="24"/>
          <w:lang w:bidi="ar-SA"/>
        </w:rPr>
        <w:t xml:space="preserve"> (note: public interest waivers will only be granted under extenuating circumstances</w:t>
      </w:r>
      <w:r>
        <w:rPr>
          <w:rFonts w:eastAsia="Times New Roman"/>
          <w:sz w:val="24"/>
          <w:szCs w:val="24"/>
          <w:lang w:bidi="ar-SA"/>
        </w:rPr>
        <w:t xml:space="preserve">; please consult with Treasury </w:t>
      </w:r>
      <w:r w:rsidR="00A0685A">
        <w:rPr>
          <w:rFonts w:eastAsia="Times New Roman"/>
          <w:sz w:val="24"/>
          <w:szCs w:val="24"/>
          <w:lang w:bidi="ar-SA"/>
        </w:rPr>
        <w:t xml:space="preserve">OGCR </w:t>
      </w:r>
      <w:r>
        <w:rPr>
          <w:rFonts w:eastAsia="Times New Roman"/>
          <w:sz w:val="24"/>
          <w:szCs w:val="24"/>
          <w:lang w:bidi="ar-SA"/>
        </w:rPr>
        <w:t>first)</w:t>
      </w:r>
    </w:p>
    <w:p w:rsidR="00F3344D" w:rsidP="00871278" w14:paraId="066F481D" w14:textId="2E1FE9A5">
      <w:pPr>
        <w:pStyle w:val="BodyText"/>
        <w:numPr>
          <w:ilvl w:val="0"/>
          <w:numId w:val="1"/>
        </w:numPr>
        <w:ind w:left="990" w:hanging="540"/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What does this waiver cover?</w:t>
      </w:r>
    </w:p>
    <w:p w:rsidR="00F3344D" w:rsidP="00F3344D" w14:paraId="19533975" w14:textId="6353B105">
      <w:pPr>
        <w:pStyle w:val="BodyText"/>
        <w:numPr>
          <w:ilvl w:val="0"/>
          <w:numId w:val="5"/>
        </w:numPr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Specific product(s)</w:t>
      </w:r>
    </w:p>
    <w:p w:rsidR="00F3344D" w:rsidP="00F3344D" w14:paraId="1CBAFBCA" w14:textId="14E4B6C2">
      <w:pPr>
        <w:pStyle w:val="BodyText"/>
        <w:numPr>
          <w:ilvl w:val="0"/>
          <w:numId w:val="5"/>
        </w:numPr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 xml:space="preserve">Category of products </w:t>
      </w:r>
      <w:r w:rsidR="004F6F37">
        <w:rPr>
          <w:rFonts w:eastAsia="Times New Roman"/>
          <w:sz w:val="24"/>
          <w:szCs w:val="24"/>
          <w:lang w:bidi="ar-SA"/>
        </w:rPr>
        <w:t>(</w:t>
      </w:r>
      <w:r>
        <w:rPr>
          <w:rFonts w:eastAsia="Times New Roman"/>
          <w:sz w:val="24"/>
          <w:szCs w:val="24"/>
          <w:lang w:bidi="ar-SA"/>
        </w:rPr>
        <w:t>note that waivers for categories of products will be granted only in exceptional circumstances and we recommend consulting with Treasury OGCR first</w:t>
      </w:r>
      <w:r w:rsidR="004F6F37">
        <w:rPr>
          <w:rFonts w:eastAsia="Times New Roman"/>
          <w:sz w:val="24"/>
          <w:szCs w:val="24"/>
          <w:lang w:bidi="ar-SA"/>
        </w:rPr>
        <w:t>)</w:t>
      </w:r>
    </w:p>
    <w:p w:rsidR="00A946E9" w:rsidP="00A946E9" w14:paraId="38D51A7F" w14:textId="77777777">
      <w:pPr>
        <w:pStyle w:val="BodyText"/>
        <w:numPr>
          <w:ilvl w:val="0"/>
          <w:numId w:val="1"/>
        </w:numPr>
        <w:ind w:left="990" w:hanging="540"/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If you are requesting a waiver for one or more specific products, please attach Part II of this information collection, with one row for each product.</w:t>
      </w:r>
      <w:r>
        <w:rPr>
          <w:rFonts w:eastAsia="Times New Roman"/>
          <w:sz w:val="24"/>
          <w:szCs w:val="24"/>
          <w:lang w:bidi="ar-SA"/>
        </w:rPr>
        <w:t xml:space="preserve"> </w:t>
      </w:r>
    </w:p>
    <w:p w:rsidR="00A946E9" w:rsidP="00A946E9" w14:paraId="651C5F27" w14:textId="242A4D76">
      <w:pPr>
        <w:pStyle w:val="BodyText"/>
        <w:numPr>
          <w:ilvl w:val="0"/>
          <w:numId w:val="1"/>
        </w:numPr>
        <w:ind w:left="990" w:hanging="540"/>
        <w:rPr>
          <w:sz w:val="24"/>
          <w:szCs w:val="24"/>
        </w:rPr>
      </w:pPr>
      <w:r>
        <w:rPr>
          <w:rFonts w:eastAsia="Times New Roman"/>
          <w:sz w:val="24"/>
          <w:szCs w:val="24"/>
          <w:lang w:bidi="ar-SA"/>
        </w:rPr>
        <w:t xml:space="preserve">If you are requesting a waiver for one or more specific products or one or more categories of projects </w:t>
      </w:r>
      <w:r>
        <w:rPr>
          <w:rFonts w:eastAsia="Times New Roman"/>
          <w:sz w:val="24"/>
          <w:szCs w:val="24"/>
          <w:lang w:bidi="ar-SA"/>
        </w:rPr>
        <w:t>on the basis of</w:t>
      </w:r>
      <w:r>
        <w:rPr>
          <w:rFonts w:eastAsia="Times New Roman"/>
          <w:sz w:val="24"/>
          <w:szCs w:val="24"/>
          <w:lang w:bidi="ar-SA"/>
        </w:rPr>
        <w:t xml:space="preserve"> nonavailability, please attach a narrative </w:t>
      </w:r>
      <w:r w:rsidR="00A0685A">
        <w:rPr>
          <w:rFonts w:eastAsia="Times New Roman"/>
          <w:sz w:val="24"/>
          <w:szCs w:val="24"/>
          <w:lang w:bidi="ar-SA"/>
        </w:rPr>
        <w:t xml:space="preserve">response </w:t>
      </w:r>
      <w:r>
        <w:rPr>
          <w:rFonts w:eastAsia="Times New Roman"/>
          <w:sz w:val="24"/>
          <w:szCs w:val="24"/>
          <w:lang w:bidi="ar-SA"/>
        </w:rPr>
        <w:t>with</w:t>
      </w:r>
      <w:r w:rsidR="00A0685A">
        <w:rPr>
          <w:rFonts w:eastAsia="Times New Roman"/>
          <w:sz w:val="24"/>
          <w:szCs w:val="24"/>
          <w:lang w:bidi="ar-SA"/>
        </w:rPr>
        <w:t xml:space="preserve"> the following</w:t>
      </w:r>
      <w:r>
        <w:rPr>
          <w:rFonts w:eastAsia="Times New Roman"/>
          <w:sz w:val="24"/>
          <w:szCs w:val="24"/>
          <w:lang w:bidi="ar-SA"/>
        </w:rPr>
        <w:t>:</w:t>
      </w:r>
    </w:p>
    <w:p w:rsidR="00A946E9" w:rsidP="00A946E9" w14:paraId="0C7B4EF0" w14:textId="33475904">
      <w:pPr>
        <w:pStyle w:val="ListParagraph"/>
        <w:numPr>
          <w:ilvl w:val="2"/>
          <w:numId w:val="1"/>
        </w:numPr>
        <w:spacing w:after="0" w:line="240" w:lineRule="auto"/>
        <w:ind w:left="25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description of the due diligence performed by the applicant</w:t>
      </w:r>
      <w:r w:rsidR="00A01CEA">
        <w:rPr>
          <w:rFonts w:ascii="Times New Roman" w:hAnsi="Times New Roman" w:cs="Times New Roman"/>
          <w:sz w:val="24"/>
          <w:szCs w:val="24"/>
        </w:rPr>
        <w:t>/recipient</w:t>
      </w:r>
      <w:r>
        <w:rPr>
          <w:rFonts w:ascii="Times New Roman" w:hAnsi="Times New Roman" w:cs="Times New Roman"/>
          <w:sz w:val="24"/>
          <w:szCs w:val="24"/>
        </w:rPr>
        <w:t xml:space="preserve">, engineer/architect, or contractor, including names and contact information of the manufacturers, distributors, or suppliers contacted for quotes (minimum 3), and the responses provided. Please </w:t>
      </w:r>
      <w:r>
        <w:rPr>
          <w:rFonts w:ascii="Times New Roman" w:hAnsi="Times New Roman" w:cs="Times New Roman"/>
          <w:sz w:val="24"/>
          <w:szCs w:val="24"/>
        </w:rPr>
        <w:t>provide documentation of any evidence of market research conducted, including documentation of quotes received.</w:t>
      </w:r>
    </w:p>
    <w:p w:rsidR="00A946E9" w:rsidRPr="00A946E9" w:rsidP="00A946E9" w14:paraId="379C6899" w14:textId="3EB86F97">
      <w:pPr>
        <w:pStyle w:val="ListParagraph"/>
        <w:numPr>
          <w:ilvl w:val="2"/>
          <w:numId w:val="1"/>
        </w:numPr>
        <w:spacing w:after="0" w:line="240" w:lineRule="auto"/>
        <w:ind w:left="25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one or more respondent indicated that they could provide a BABA</w:t>
      </w:r>
      <w:r w:rsidR="0078025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compliant item, but you are requesting the non-availability waiver because the lead time to obtain the BABA</w:t>
      </w:r>
      <w:r w:rsidR="0078025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compliant item is excessive, indicate how the difference in lead time between a BABA</w:t>
      </w:r>
      <w:r w:rsidR="0078025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compliant and non-compliant item is going to cause the project to miss a significant milestone or deadline.</w:t>
      </w:r>
    </w:p>
    <w:p w:rsidR="00A946E9" w:rsidRPr="00A946E9" w:rsidP="00A946E9" w14:paraId="3D1006F8" w14:textId="1F3E087B">
      <w:pPr>
        <w:pStyle w:val="BodyText"/>
        <w:numPr>
          <w:ilvl w:val="0"/>
          <w:numId w:val="1"/>
        </w:numPr>
        <w:ind w:left="990" w:hanging="540"/>
        <w:rPr>
          <w:sz w:val="24"/>
          <w:szCs w:val="24"/>
        </w:rPr>
      </w:pPr>
      <w:r>
        <w:rPr>
          <w:rFonts w:eastAsia="Times New Roman"/>
          <w:sz w:val="24"/>
          <w:szCs w:val="24"/>
          <w:lang w:bidi="ar-SA"/>
        </w:rPr>
        <w:t xml:space="preserve">If you are requesting a waiver for one or more specific products or one or more categories of projects </w:t>
      </w:r>
      <w:r>
        <w:rPr>
          <w:rFonts w:eastAsia="Times New Roman"/>
          <w:sz w:val="24"/>
          <w:szCs w:val="24"/>
          <w:lang w:bidi="ar-SA"/>
        </w:rPr>
        <w:t>on the basis of</w:t>
      </w:r>
      <w:r>
        <w:rPr>
          <w:rFonts w:eastAsia="Times New Roman"/>
          <w:sz w:val="24"/>
          <w:szCs w:val="24"/>
          <w:lang w:bidi="ar-SA"/>
        </w:rPr>
        <w:t xml:space="preserve"> unreasonable cost, please attach a narrative</w:t>
      </w:r>
      <w:r w:rsidR="00780256">
        <w:rPr>
          <w:rFonts w:eastAsia="Times New Roman"/>
          <w:sz w:val="24"/>
          <w:szCs w:val="24"/>
          <w:lang w:bidi="ar-SA"/>
        </w:rPr>
        <w:t xml:space="preserve"> response</w:t>
      </w:r>
      <w:r>
        <w:rPr>
          <w:rFonts w:eastAsia="Times New Roman"/>
          <w:sz w:val="24"/>
          <w:szCs w:val="24"/>
          <w:lang w:bidi="ar-SA"/>
        </w:rPr>
        <w:t xml:space="preserve"> addressing the following:</w:t>
      </w:r>
    </w:p>
    <w:p w:rsidR="007C0402" w:rsidRPr="00884BF7" w:rsidP="007C0402" w14:paraId="438C454C" w14:textId="77777777">
      <w:pPr>
        <w:pStyle w:val="BodyText"/>
        <w:numPr>
          <w:ilvl w:val="2"/>
          <w:numId w:val="1"/>
        </w:numPr>
        <w:ind w:left="2520" w:hanging="360"/>
        <w:rPr>
          <w:rFonts w:eastAsia="Times New Roman"/>
          <w:sz w:val="24"/>
          <w:szCs w:val="24"/>
          <w:lang w:bidi="ar-SA"/>
        </w:rPr>
      </w:pPr>
      <w:r>
        <w:rPr>
          <w:sz w:val="24"/>
          <w:szCs w:val="24"/>
        </w:rPr>
        <w:t>The BABAA requirements will be waived for individual items until the total additional cost of BABAA compliance is less than 25% of the total project cost. Given that, for which items does the applicant/recipient request to be waived from the BABAA requirements to reduce costs below the 25% cost threshold?</w:t>
      </w:r>
    </w:p>
    <w:p w:rsidR="00884BF7" w:rsidRPr="00884BF7" w:rsidP="00884BF7" w14:paraId="5D6665B8" w14:textId="5720CE69">
      <w:pPr>
        <w:pStyle w:val="BodyText"/>
        <w:numPr>
          <w:ilvl w:val="2"/>
          <w:numId w:val="1"/>
        </w:numPr>
        <w:ind w:left="2520" w:hanging="360"/>
        <w:rPr>
          <w:rFonts w:eastAsia="Times New Roman"/>
          <w:sz w:val="24"/>
          <w:szCs w:val="24"/>
          <w:lang w:bidi="ar-SA"/>
        </w:rPr>
      </w:pPr>
      <w:r>
        <w:rPr>
          <w:sz w:val="24"/>
          <w:szCs w:val="24"/>
        </w:rPr>
        <w:t xml:space="preserve">If part of your calculation of unreasonable cost is based on the additional administrative costs to research and compare the costs of foreign products and </w:t>
      </w:r>
      <w:r>
        <w:rPr>
          <w:sz w:val="24"/>
          <w:szCs w:val="24"/>
        </w:rPr>
        <w:t>domestically-produced</w:t>
      </w:r>
      <w:r>
        <w:rPr>
          <w:sz w:val="24"/>
          <w:szCs w:val="24"/>
        </w:rPr>
        <w:t xml:space="preserve"> alternatives, attach documentation showing the costs associated with this research and cost comparison. </w:t>
      </w:r>
    </w:p>
    <w:p w:rsidR="00F3344D" w:rsidP="00F3344D" w14:paraId="558F9D6F" w14:textId="0BB515BF">
      <w:pPr>
        <w:pStyle w:val="BodyText"/>
        <w:numPr>
          <w:ilvl w:val="0"/>
          <w:numId w:val="1"/>
        </w:numPr>
        <w:ind w:left="990" w:hanging="540"/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If you are requesting a waiver for a category of products, please specify the category of product(s):</w:t>
      </w:r>
    </w:p>
    <w:p w:rsidR="004F6F37" w:rsidP="004F6F37" w14:paraId="58F844F5" w14:textId="0DE5C51B">
      <w:pPr>
        <w:pStyle w:val="BodyText"/>
        <w:numPr>
          <w:ilvl w:val="0"/>
          <w:numId w:val="7"/>
        </w:numPr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Iron</w:t>
      </w:r>
    </w:p>
    <w:p w:rsidR="004F6F37" w:rsidP="004F6F37" w14:paraId="42C74439" w14:textId="1C655682">
      <w:pPr>
        <w:pStyle w:val="BodyText"/>
        <w:numPr>
          <w:ilvl w:val="0"/>
          <w:numId w:val="7"/>
        </w:numPr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Steel</w:t>
      </w:r>
    </w:p>
    <w:p w:rsidR="004F6F37" w:rsidP="004F6F37" w14:paraId="76B489C5" w14:textId="4391C46C">
      <w:pPr>
        <w:pStyle w:val="BodyText"/>
        <w:numPr>
          <w:ilvl w:val="0"/>
          <w:numId w:val="7"/>
        </w:numPr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Manufactured goods</w:t>
      </w:r>
    </w:p>
    <w:p w:rsidR="004F6F37" w:rsidP="004F6F37" w14:paraId="4A29344E" w14:textId="2BF331FC">
      <w:pPr>
        <w:pStyle w:val="BodyText"/>
        <w:numPr>
          <w:ilvl w:val="0"/>
          <w:numId w:val="7"/>
        </w:numPr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Construction materials</w:t>
      </w:r>
    </w:p>
    <w:p w:rsidR="00DC53C7" w:rsidRPr="00884BF7" w:rsidP="00DC53C7" w14:paraId="1FE982E2" w14:textId="351D388D">
      <w:pPr>
        <w:pStyle w:val="BodyText"/>
        <w:numPr>
          <w:ilvl w:val="0"/>
          <w:numId w:val="1"/>
        </w:numPr>
        <w:ind w:left="900" w:hanging="450"/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 xml:space="preserve">If you are requesting a waiver for a category of products, please provide a detailed </w:t>
      </w:r>
      <w:r w:rsidRPr="004F6F37">
        <w:rPr>
          <w:color w:val="1B1B1B"/>
          <w:sz w:val="24"/>
          <w:szCs w:val="24"/>
          <w:shd w:val="clear" w:color="auto" w:fill="FFFFFF"/>
        </w:rPr>
        <w:t>description of items, products and materials or categories (</w:t>
      </w:r>
      <w:r w:rsidRPr="004F6F37">
        <w:rPr>
          <w:color w:val="1B1B1B"/>
          <w:sz w:val="24"/>
          <w:szCs w:val="24"/>
          <w:shd w:val="clear" w:color="auto" w:fill="FFFFFF"/>
        </w:rPr>
        <w:t>e.g.</w:t>
      </w:r>
      <w:r w:rsidRPr="004F6F37">
        <w:rPr>
          <w:color w:val="1B1B1B"/>
          <w:sz w:val="24"/>
          <w:szCs w:val="24"/>
          <w:shd w:val="clear" w:color="auto" w:fill="FFFFFF"/>
        </w:rPr>
        <w:t xml:space="preserve"> drywall); the county or origin (if known), and a detailed justification of why these categories of products cannot be procured in a timely manner for reasonable cost from domestic sources:</w:t>
      </w:r>
    </w:p>
    <w:p w:rsidR="00884BF7" w:rsidP="00884BF7" w14:paraId="0C0FCB3C" w14:textId="5CFAFEFC">
      <w:pPr>
        <w:pStyle w:val="ListParagraph"/>
        <w:numPr>
          <w:ilvl w:val="0"/>
          <w:numId w:val="1"/>
        </w:numPr>
        <w:spacing w:after="0" w:line="240" w:lineRule="auto"/>
        <w:ind w:left="90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indicate any additional information for Treasury’s consideration of the requested waiver and provide any supporting documentation as appropriate.</w:t>
      </w:r>
      <w:r w:rsidR="00813DC9">
        <w:rPr>
          <w:rFonts w:ascii="Times New Roman" w:hAnsi="Times New Roman" w:cs="Times New Roman"/>
          <w:sz w:val="24"/>
          <w:szCs w:val="24"/>
        </w:rPr>
        <w:t xml:space="preserve"> Depending on the nature of the waiver you are requesting, this might include the project plans and specifications or a technical description of the project to provide context for the request.</w:t>
      </w:r>
    </w:p>
    <w:p w:rsidR="00884BF7" w:rsidRPr="00884BF7" w:rsidP="00884BF7" w14:paraId="3D0F3923" w14:textId="39DE4046">
      <w:pPr>
        <w:pStyle w:val="BodyText"/>
        <w:numPr>
          <w:ilvl w:val="0"/>
          <w:numId w:val="1"/>
        </w:numPr>
        <w:ind w:left="900" w:hanging="450"/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Please describe the anticipated impact to the project if no wavier is issued and provide any supporting documentation as appropriate.</w:t>
      </w:r>
    </w:p>
    <w:p w:rsidR="00A946E9" w:rsidP="00A946E9" w14:paraId="51EF95DF" w14:textId="77777777">
      <w:pPr>
        <w:pStyle w:val="BodyText"/>
        <w:numPr>
          <w:ilvl w:val="0"/>
          <w:numId w:val="1"/>
        </w:numPr>
        <w:ind w:left="900" w:hanging="450"/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Individual to contact about this waiver request – name</w:t>
      </w:r>
    </w:p>
    <w:p w:rsidR="00A946E9" w:rsidRPr="00A946E9" w:rsidP="00A946E9" w14:paraId="54FB94E3" w14:textId="36228155">
      <w:pPr>
        <w:pStyle w:val="BodyText"/>
        <w:numPr>
          <w:ilvl w:val="0"/>
          <w:numId w:val="1"/>
        </w:numPr>
        <w:ind w:left="900" w:hanging="450"/>
        <w:rPr>
          <w:rFonts w:eastAsia="Times New Roman"/>
          <w:sz w:val="24"/>
          <w:szCs w:val="24"/>
          <w:lang w:bidi="ar-SA"/>
        </w:rPr>
      </w:pPr>
      <w:r w:rsidRPr="00A946E9">
        <w:rPr>
          <w:rFonts w:eastAsia="Times New Roman"/>
          <w:sz w:val="24"/>
          <w:szCs w:val="24"/>
          <w:lang w:bidi="ar-SA"/>
        </w:rPr>
        <w:t xml:space="preserve">Individual to contact about this waiver request – </w:t>
      </w:r>
      <w:r>
        <w:rPr>
          <w:rFonts w:eastAsia="Times New Roman"/>
          <w:sz w:val="24"/>
          <w:szCs w:val="24"/>
          <w:lang w:bidi="ar-SA"/>
        </w:rPr>
        <w:t>title</w:t>
      </w:r>
    </w:p>
    <w:p w:rsidR="00DC53C7" w:rsidP="00DC53C7" w14:paraId="3FD73129" w14:textId="77777777">
      <w:pPr>
        <w:pStyle w:val="BodyText"/>
        <w:numPr>
          <w:ilvl w:val="0"/>
          <w:numId w:val="1"/>
        </w:numPr>
        <w:ind w:left="900" w:hanging="450"/>
        <w:rPr>
          <w:rFonts w:eastAsia="Times New Roman"/>
          <w:sz w:val="24"/>
          <w:szCs w:val="24"/>
          <w:lang w:bidi="ar-SA"/>
        </w:rPr>
      </w:pPr>
      <w:r w:rsidRPr="00DC53C7">
        <w:rPr>
          <w:rFonts w:eastAsia="Times New Roman"/>
          <w:sz w:val="24"/>
          <w:szCs w:val="24"/>
          <w:lang w:bidi="ar-SA"/>
        </w:rPr>
        <w:t xml:space="preserve">Individual to contact about this waiver request – </w:t>
      </w:r>
      <w:r>
        <w:rPr>
          <w:rFonts w:eastAsia="Times New Roman"/>
          <w:sz w:val="24"/>
          <w:szCs w:val="24"/>
          <w:lang w:bidi="ar-SA"/>
        </w:rPr>
        <w:t>email</w:t>
      </w:r>
    </w:p>
    <w:p w:rsidR="004C1B94" w:rsidRPr="00A946E9" w:rsidP="00A946E9" w14:paraId="313D9F84" w14:textId="176152E0">
      <w:pPr>
        <w:pStyle w:val="BodyText"/>
        <w:numPr>
          <w:ilvl w:val="0"/>
          <w:numId w:val="1"/>
        </w:numPr>
        <w:ind w:left="900" w:hanging="450"/>
        <w:rPr>
          <w:rFonts w:eastAsia="Times New Roman"/>
          <w:sz w:val="24"/>
          <w:szCs w:val="24"/>
          <w:lang w:bidi="ar-SA"/>
        </w:rPr>
      </w:pPr>
      <w:r w:rsidRPr="00DC53C7">
        <w:rPr>
          <w:rFonts w:eastAsia="Times New Roman"/>
          <w:sz w:val="24"/>
          <w:szCs w:val="24"/>
          <w:lang w:bidi="ar-SA"/>
        </w:rPr>
        <w:t xml:space="preserve">Individual to contact about this waiver request – </w:t>
      </w:r>
      <w:r>
        <w:rPr>
          <w:rFonts w:eastAsia="Times New Roman"/>
          <w:sz w:val="24"/>
          <w:szCs w:val="24"/>
          <w:lang w:bidi="ar-SA"/>
        </w:rPr>
        <w:t>phone</w:t>
      </w:r>
    </w:p>
    <w:p w:rsidR="004C1B94" w:rsidP="004C1B94" w14:paraId="0403135C" w14:textId="77777777">
      <w:pPr>
        <w:pStyle w:val="BodyText"/>
        <w:numPr>
          <w:ilvl w:val="0"/>
          <w:numId w:val="1"/>
        </w:numPr>
        <w:ind w:left="990" w:hanging="540"/>
        <w:rPr>
          <w:rFonts w:eastAsia="Times New Roman"/>
          <w:sz w:val="24"/>
          <w:szCs w:val="24"/>
          <w:lang w:bidi="ar-SA"/>
        </w:rPr>
      </w:pPr>
      <w:sdt>
        <w:sdtPr>
          <w:rPr>
            <w:rFonts w:eastAsia="Times New Roman"/>
            <w:sz w:val="24"/>
            <w:szCs w:val="24"/>
            <w:lang w:bidi="ar-SA"/>
          </w:rPr>
          <w:id w:val="-1015688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  <w:szCs w:val="24"/>
              <w:lang w:bidi="ar-SA"/>
            </w:rPr>
            <w:t>☐</w:t>
          </w:r>
        </w:sdtContent>
      </w:sdt>
      <w:r>
        <w:rPr>
          <w:rFonts w:eastAsia="Times New Roman"/>
          <w:sz w:val="24"/>
          <w:szCs w:val="24"/>
          <w:lang w:bidi="ar-SA"/>
        </w:rPr>
        <w:t xml:space="preserve"> The applicant affirms that a good faith effort was made to find domestic products to complete the project. (</w:t>
      </w:r>
      <w:r>
        <w:rPr>
          <w:rFonts w:eastAsia="Times New Roman"/>
          <w:sz w:val="24"/>
          <w:szCs w:val="24"/>
          <w:lang w:bidi="ar-SA"/>
        </w:rPr>
        <w:t>required</w:t>
      </w:r>
      <w:r>
        <w:rPr>
          <w:rFonts w:eastAsia="Times New Roman"/>
          <w:sz w:val="24"/>
          <w:szCs w:val="24"/>
          <w:lang w:bidi="ar-SA"/>
        </w:rPr>
        <w:t xml:space="preserve"> to submit the form)</w:t>
      </w:r>
    </w:p>
    <w:p w:rsidR="004C1B94" w:rsidP="004C1B94" w14:paraId="050A713D" w14:textId="77777777">
      <w:pPr>
        <w:pStyle w:val="BodyText"/>
        <w:numPr>
          <w:ilvl w:val="0"/>
          <w:numId w:val="1"/>
        </w:numPr>
        <w:ind w:left="990" w:hanging="540"/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Certifying Official Name</w:t>
      </w:r>
    </w:p>
    <w:p w:rsidR="004C1B94" w:rsidP="004C1B94" w14:paraId="7CA6E934" w14:textId="77777777">
      <w:pPr>
        <w:pStyle w:val="BodyText"/>
        <w:numPr>
          <w:ilvl w:val="0"/>
          <w:numId w:val="1"/>
        </w:numPr>
        <w:ind w:left="990" w:hanging="540"/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Certifying Official Signature</w:t>
      </w:r>
    </w:p>
    <w:p w:rsidR="004C1B94" w:rsidP="004C1B94" w14:paraId="2A4D6B00" w14:textId="77777777">
      <w:pPr>
        <w:pStyle w:val="BodyText"/>
        <w:numPr>
          <w:ilvl w:val="0"/>
          <w:numId w:val="1"/>
        </w:numPr>
        <w:ind w:left="990" w:hanging="540"/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Date of Certification</w:t>
      </w:r>
    </w:p>
    <w:p w:rsidR="004C1B94" w:rsidP="004C1B94" w14:paraId="770EA342" w14:textId="77777777">
      <w:pPr>
        <w:pStyle w:val="BodyText"/>
        <w:rPr>
          <w:rFonts w:eastAsia="Times New Roman"/>
          <w:sz w:val="24"/>
          <w:szCs w:val="24"/>
          <w:lang w:bidi="ar-SA"/>
        </w:rPr>
      </w:pPr>
    </w:p>
    <w:p w:rsidR="00E13277" w:rsidP="00E13277" w14:paraId="2521B369" w14:textId="5338DEFA">
      <w:r>
        <w:tab/>
      </w:r>
      <w:r>
        <w:tab/>
      </w:r>
    </w:p>
    <w:p w:rsidR="00E13277" w:rsidP="00E13277" w14:paraId="3EE6A67B" w14:textId="2FE45F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CB2E8D"/>
    <w:multiLevelType w:val="hybridMultilevel"/>
    <w:tmpl w:val="61AEBCA2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BD66415"/>
    <w:multiLevelType w:val="hybridMultilevel"/>
    <w:tmpl w:val="8D9878FE"/>
    <w:lvl w:ilvl="0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42F74BFF"/>
    <w:multiLevelType w:val="hybridMultilevel"/>
    <w:tmpl w:val="873EE580"/>
    <w:lvl w:ilvl="0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454B1902"/>
    <w:multiLevelType w:val="hybridMultilevel"/>
    <w:tmpl w:val="30D02CCC"/>
    <w:lvl w:ilvl="0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4A7C479A"/>
    <w:multiLevelType w:val="hybridMultilevel"/>
    <w:tmpl w:val="6078521E"/>
    <w:lvl w:ilvl="0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72CC5217"/>
    <w:multiLevelType w:val="hybridMultilevel"/>
    <w:tmpl w:val="F042C8AC"/>
    <w:lvl w:ilvl="0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77"/>
    <w:rsid w:val="00007C16"/>
    <w:rsid w:val="00087814"/>
    <w:rsid w:val="001A06EC"/>
    <w:rsid w:val="002240C0"/>
    <w:rsid w:val="00230C14"/>
    <w:rsid w:val="00293DAE"/>
    <w:rsid w:val="00306F48"/>
    <w:rsid w:val="00325688"/>
    <w:rsid w:val="003617F2"/>
    <w:rsid w:val="004C1B94"/>
    <w:rsid w:val="004F6F37"/>
    <w:rsid w:val="00503694"/>
    <w:rsid w:val="00551884"/>
    <w:rsid w:val="00557D7B"/>
    <w:rsid w:val="0062572C"/>
    <w:rsid w:val="0068052D"/>
    <w:rsid w:val="006E3EAA"/>
    <w:rsid w:val="00780256"/>
    <w:rsid w:val="007C0402"/>
    <w:rsid w:val="007C7B14"/>
    <w:rsid w:val="00813DC9"/>
    <w:rsid w:val="00871278"/>
    <w:rsid w:val="00884BF7"/>
    <w:rsid w:val="009612EA"/>
    <w:rsid w:val="00A01CEA"/>
    <w:rsid w:val="00A0685A"/>
    <w:rsid w:val="00A24FFA"/>
    <w:rsid w:val="00A946E9"/>
    <w:rsid w:val="00B35F99"/>
    <w:rsid w:val="00B872EB"/>
    <w:rsid w:val="00D02320"/>
    <w:rsid w:val="00D205FC"/>
    <w:rsid w:val="00D279C8"/>
    <w:rsid w:val="00DC53C7"/>
    <w:rsid w:val="00E13277"/>
    <w:rsid w:val="00EE2021"/>
    <w:rsid w:val="00F3344D"/>
    <w:rsid w:val="00FE07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B5484E"/>
  <w15:chartTrackingRefBased/>
  <w15:docId w15:val="{7B0025F6-61AE-428B-BC06-B1AB6A50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0C0"/>
    <w:pPr>
      <w:keepNext/>
      <w:keepLines/>
      <w:spacing w:before="40" w:after="0" w:line="256" w:lineRule="auto"/>
      <w:outlineLvl w:val="1"/>
    </w:pPr>
    <w:rPr>
      <w:rFonts w:ascii="Times New Roman" w:hAnsi="Times New Roman" w:eastAsiaTheme="majorEastAsia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240C0"/>
    <w:rPr>
      <w:rFonts w:ascii="Times New Roman" w:hAnsi="Times New Roman" w:eastAsiaTheme="majorEastAsia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2240C0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B94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B94"/>
    <w:rPr>
      <w:rFonts w:ascii="Century" w:eastAsia="Century" w:hAnsi="Century" w:cs="Century"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4C1B94"/>
    <w:pPr>
      <w:spacing w:after="0" w:line="240" w:lineRule="auto"/>
      <w:ind w:left="839"/>
    </w:pPr>
    <w:rPr>
      <w:rFonts w:ascii="Times New Roman" w:hAnsi="Times New Roman" w:cs="Times New Roman"/>
      <w:sz w:val="23"/>
      <w:szCs w:val="23"/>
      <w:lang w:bidi="he-IL"/>
    </w:rPr>
  </w:style>
  <w:style w:type="character" w:customStyle="1" w:styleId="BodyTextChar">
    <w:name w:val="Body Text Char"/>
    <w:basedOn w:val="DefaultParagraphFont"/>
    <w:link w:val="BodyText"/>
    <w:uiPriority w:val="1"/>
    <w:rsid w:val="004C1B94"/>
    <w:rPr>
      <w:rFonts w:ascii="Times New Roman" w:hAnsi="Times New Roman" w:cs="Times New Roman"/>
      <w:sz w:val="23"/>
      <w:szCs w:val="23"/>
      <w:lang w:bidi="he-I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C1B94"/>
  </w:style>
  <w:style w:type="paragraph" w:styleId="ListParagraph">
    <w:name w:val="List Paragraph"/>
    <w:basedOn w:val="Normal"/>
    <w:link w:val="ListParagraphChar"/>
    <w:uiPriority w:val="34"/>
    <w:qFormat/>
    <w:rsid w:val="004C1B94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1B9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BF7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BF7"/>
    <w:rPr>
      <w:rFonts w:ascii="Century" w:eastAsia="Century" w:hAnsi="Century" w:cs="Century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3D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Klovers, Maureen</dc:creator>
  <cp:lastModifiedBy>Clark, Spencer</cp:lastModifiedBy>
  <cp:revision>2</cp:revision>
  <dcterms:created xsi:type="dcterms:W3CDTF">2023-01-12T20:54:00Z</dcterms:created>
  <dcterms:modified xsi:type="dcterms:W3CDTF">2023-01-12T20:54:00Z</dcterms:modified>
</cp:coreProperties>
</file>