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0ED0" w:rsidP="00730ED0" w14:paraId="5117C0C2" w14:textId="0619DEDB">
      <w:pPr>
        <w:rPr>
          <w:i/>
          <w:iCs/>
        </w:rPr>
      </w:pPr>
      <w:r>
        <w:rPr>
          <w:i/>
          <w:iCs/>
        </w:rPr>
        <w:t xml:space="preserve">NINDS wants to hear from scientists and science partners about their impressions of the inclusion of lived experience engagement in the process of scientific discovery.  </w:t>
      </w:r>
    </w:p>
    <w:p w:rsidR="00EF6DFC" w:rsidP="00730ED0" w14:paraId="600188B4" w14:textId="77777777">
      <w:pPr>
        <w:rPr>
          <w:i/>
          <w:iCs/>
        </w:rPr>
      </w:pPr>
    </w:p>
    <w:p w:rsidR="00730ED0" w:rsidP="00730ED0" w14:paraId="174AB097" w14:textId="65E01138">
      <w:pPr>
        <w:rPr>
          <w:i/>
          <w:iCs/>
        </w:rPr>
      </w:pPr>
      <w:r>
        <w:rPr>
          <w:i/>
          <w:iCs/>
        </w:rPr>
        <w:t>Lived experience engagement in this context includes bi-directional, mutually impactful interactions between scientists and science enablers and people who have lived experience of neurological conditions including those diagnosed, pre-manifest, recovered, caregivers, families and advocates as well as representatives of the deceased.</w:t>
      </w:r>
    </w:p>
    <w:p w:rsidR="00EF6DFC" w:rsidP="00730ED0" w14:paraId="5E8360B2" w14:textId="77777777">
      <w:pPr>
        <w:rPr>
          <w:i/>
          <w:iCs/>
        </w:rPr>
      </w:pPr>
    </w:p>
    <w:p w:rsidR="00730ED0" w:rsidP="00730ED0" w14:paraId="276549BA" w14:textId="35E648CB">
      <w:pPr>
        <w:rPr>
          <w:i/>
          <w:iCs/>
        </w:rPr>
      </w:pPr>
      <w:r>
        <w:rPr>
          <w:i/>
          <w:iCs/>
        </w:rPr>
        <w:t>This 5</w:t>
      </w:r>
      <w:r w:rsidR="000E12DE">
        <w:rPr>
          <w:i/>
          <w:iCs/>
        </w:rPr>
        <w:t>-</w:t>
      </w:r>
      <w:r>
        <w:rPr>
          <w:i/>
          <w:iCs/>
        </w:rPr>
        <w:t>minute engagement activity asks you to share your ideas and rank the value of ideas. There are no questions asking for personal or identifying information and therefore we won't follow up with you directly.</w:t>
      </w:r>
    </w:p>
    <w:p w:rsidR="00730ED0" w14:paraId="689A0D4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D0"/>
    <w:rsid w:val="000E12DE"/>
    <w:rsid w:val="00514043"/>
    <w:rsid w:val="00730ED0"/>
    <w:rsid w:val="00EF6D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387F8"/>
  <w15:chartTrackingRefBased/>
  <w15:docId w15:val="{29768F18-6C21-4822-9EA9-5296E679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ED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Corlew, Rebekah (NIH/NINDS) [C]</dc:creator>
  <cp:lastModifiedBy>Abdelmouti, Tawanda (NIH/OD) [E]</cp:lastModifiedBy>
  <cp:revision>2</cp:revision>
  <dcterms:created xsi:type="dcterms:W3CDTF">2022-10-31T19:48:00Z</dcterms:created>
  <dcterms:modified xsi:type="dcterms:W3CDTF">2022-10-31T19:48:00Z</dcterms:modified>
</cp:coreProperties>
</file>