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A48" w:rsidRPr="00FE6C76" w:rsidP="00C93CCC" w14:paraId="6AB5D65C" w14:textId="77777777">
      <w:pPr>
        <w:jc w:val="center"/>
        <w:rPr>
          <w:rFonts w:ascii="Times New Roman" w:hAnsi="Times New Roman"/>
          <w:b/>
          <w:sz w:val="24"/>
          <w:szCs w:val="24"/>
        </w:rPr>
      </w:pPr>
      <w:bookmarkStart w:id="0" w:name="_Hlk47337783"/>
      <w:r w:rsidRPr="00FE6C76">
        <w:rPr>
          <w:rFonts w:ascii="Times New Roman" w:hAnsi="Times New Roman"/>
          <w:b/>
          <w:sz w:val="24"/>
          <w:szCs w:val="24"/>
        </w:rPr>
        <w:t>Supporting Statement A</w:t>
      </w:r>
    </w:p>
    <w:p w:rsidR="007D4A48" w:rsidRPr="00FE6C76" w:rsidP="00C93CCC" w14:paraId="5CED87D9" w14:textId="77777777">
      <w:pPr>
        <w:jc w:val="center"/>
        <w:rPr>
          <w:rFonts w:ascii="Times New Roman" w:hAnsi="Times New Roman"/>
          <w:b/>
          <w:sz w:val="24"/>
          <w:szCs w:val="24"/>
        </w:rPr>
      </w:pPr>
    </w:p>
    <w:p w:rsidR="00C93CCC" w:rsidRPr="00FE6C76" w:rsidP="00C93CCC" w14:paraId="1F817669" w14:textId="77777777">
      <w:pPr>
        <w:jc w:val="center"/>
        <w:rPr>
          <w:rFonts w:ascii="Times New Roman" w:hAnsi="Times New Roman"/>
          <w:b/>
          <w:sz w:val="24"/>
          <w:szCs w:val="24"/>
        </w:rPr>
      </w:pPr>
      <w:r w:rsidRPr="00FE6C76">
        <w:rPr>
          <w:rFonts w:ascii="Times New Roman" w:hAnsi="Times New Roman"/>
          <w:b/>
          <w:sz w:val="24"/>
          <w:szCs w:val="24"/>
        </w:rPr>
        <w:t>Customer Surveys Generic Clearance</w:t>
      </w:r>
    </w:p>
    <w:p w:rsidR="00C93CCC" w:rsidRPr="00FE6C76" w:rsidP="00C93CCC" w14:paraId="44A8672C" w14:textId="77777777">
      <w:pPr>
        <w:jc w:val="center"/>
        <w:rPr>
          <w:rFonts w:ascii="Times New Roman" w:hAnsi="Times New Roman"/>
          <w:b/>
          <w:sz w:val="24"/>
          <w:szCs w:val="24"/>
        </w:rPr>
      </w:pPr>
      <w:r w:rsidRPr="00FE6C76">
        <w:rPr>
          <w:rFonts w:ascii="Times New Roman" w:hAnsi="Times New Roman"/>
          <w:b/>
          <w:sz w:val="24"/>
          <w:szCs w:val="24"/>
        </w:rPr>
        <w:t>f</w:t>
      </w:r>
      <w:r w:rsidRPr="00FE6C76">
        <w:rPr>
          <w:rFonts w:ascii="Times New Roman" w:hAnsi="Times New Roman"/>
          <w:b/>
          <w:sz w:val="24"/>
          <w:szCs w:val="24"/>
        </w:rPr>
        <w:t xml:space="preserve">or the </w:t>
      </w:r>
    </w:p>
    <w:p w:rsidR="00C93CCC" w:rsidRPr="00D91C6F" w:rsidP="00C93CCC" w14:paraId="0B8AD256" w14:textId="77777777">
      <w:pPr>
        <w:jc w:val="center"/>
        <w:rPr>
          <w:rFonts w:ascii="Times New Roman" w:hAnsi="Times New Roman"/>
          <w:b/>
          <w:sz w:val="24"/>
          <w:szCs w:val="24"/>
        </w:rPr>
      </w:pPr>
      <w:r w:rsidRPr="00D91C6F">
        <w:rPr>
          <w:rFonts w:ascii="Times New Roman" w:hAnsi="Times New Roman"/>
          <w:b/>
          <w:sz w:val="24"/>
          <w:szCs w:val="24"/>
        </w:rPr>
        <w:t>National Center for Health Statistics</w:t>
      </w:r>
    </w:p>
    <w:p w:rsidR="004E19A1" w:rsidRPr="00D91C6F" w:rsidP="00C93CCC" w14:paraId="67B3EE6D" w14:textId="77777777">
      <w:pPr>
        <w:jc w:val="center"/>
        <w:rPr>
          <w:rFonts w:ascii="Times New Roman" w:hAnsi="Times New Roman"/>
          <w:b/>
          <w:sz w:val="24"/>
          <w:szCs w:val="24"/>
        </w:rPr>
      </w:pPr>
      <w:r w:rsidRPr="00D91C6F">
        <w:rPr>
          <w:rFonts w:ascii="Times New Roman" w:hAnsi="Times New Roman"/>
          <w:b/>
          <w:sz w:val="24"/>
          <w:szCs w:val="24"/>
        </w:rPr>
        <w:t>Generic IC</w:t>
      </w:r>
      <w:r w:rsidRPr="00D91C6F" w:rsidR="007D4A48">
        <w:rPr>
          <w:rFonts w:ascii="Times New Roman" w:hAnsi="Times New Roman"/>
          <w:b/>
          <w:sz w:val="24"/>
          <w:szCs w:val="24"/>
        </w:rPr>
        <w:t>:</w:t>
      </w:r>
    </w:p>
    <w:p w:rsidR="007D4A48" w:rsidRPr="00D91C6F" w:rsidP="00EA6E52" w14:paraId="7CCECCD8" w14:textId="089744C4">
      <w:pPr>
        <w:jc w:val="center"/>
        <w:rPr>
          <w:rFonts w:ascii="Times New Roman" w:hAnsi="Times New Roman"/>
          <w:b/>
          <w:sz w:val="24"/>
          <w:szCs w:val="24"/>
        </w:rPr>
      </w:pPr>
      <w:r>
        <w:rPr>
          <w:rFonts w:ascii="Times New Roman" w:hAnsi="Times New Roman"/>
          <w:b/>
          <w:sz w:val="24"/>
          <w:szCs w:val="24"/>
        </w:rPr>
        <w:t xml:space="preserve">Health Data User Survey </w:t>
      </w:r>
      <w:r w:rsidR="00D91C6F">
        <w:rPr>
          <w:rFonts w:ascii="Times New Roman" w:hAnsi="Times New Roman"/>
          <w:b/>
          <w:sz w:val="24"/>
          <w:szCs w:val="24"/>
        </w:rPr>
        <w:t>–</w:t>
      </w:r>
      <w:r w:rsidRPr="00D91C6F" w:rsidR="00CE26CF">
        <w:rPr>
          <w:rFonts w:ascii="Times New Roman" w:hAnsi="Times New Roman"/>
          <w:b/>
          <w:sz w:val="24"/>
          <w:szCs w:val="24"/>
        </w:rPr>
        <w:t xml:space="preserve"> </w:t>
      </w:r>
      <w:r w:rsidRPr="00D91C6F" w:rsidR="002524C2">
        <w:rPr>
          <w:rFonts w:ascii="Times New Roman" w:hAnsi="Times New Roman"/>
          <w:b/>
          <w:sz w:val="24"/>
          <w:szCs w:val="24"/>
        </w:rPr>
        <w:t>20</w:t>
      </w:r>
      <w:r w:rsidRPr="00D91C6F" w:rsidR="00904523">
        <w:rPr>
          <w:rFonts w:ascii="Times New Roman" w:hAnsi="Times New Roman"/>
          <w:b/>
          <w:sz w:val="24"/>
          <w:szCs w:val="24"/>
        </w:rPr>
        <w:t>2</w:t>
      </w:r>
      <w:r w:rsidRPr="00D91C6F" w:rsidR="001B05E9">
        <w:rPr>
          <w:rFonts w:ascii="Times New Roman" w:hAnsi="Times New Roman"/>
          <w:b/>
          <w:sz w:val="24"/>
          <w:szCs w:val="24"/>
        </w:rPr>
        <w:t>3</w:t>
      </w:r>
    </w:p>
    <w:p w:rsidR="007D4A48" w:rsidRPr="00FE6C76" w:rsidP="00C93CCC" w14:paraId="24958756" w14:textId="77777777">
      <w:pPr>
        <w:jc w:val="center"/>
        <w:rPr>
          <w:rFonts w:ascii="Times New Roman" w:hAnsi="Times New Roman"/>
          <w:b/>
          <w:sz w:val="24"/>
          <w:szCs w:val="24"/>
        </w:rPr>
      </w:pPr>
    </w:p>
    <w:p w:rsidR="00C93CCC" w:rsidRPr="00FE6C76" w:rsidP="00C93CCC" w14:paraId="1775B44E" w14:textId="1A1B3834">
      <w:pPr>
        <w:jc w:val="center"/>
        <w:rPr>
          <w:rFonts w:ascii="Times New Roman" w:hAnsi="Times New Roman"/>
          <w:b/>
          <w:sz w:val="24"/>
          <w:szCs w:val="24"/>
        </w:rPr>
      </w:pPr>
      <w:r w:rsidRPr="00741FE8">
        <w:rPr>
          <w:rFonts w:ascii="Times New Roman" w:hAnsi="Times New Roman"/>
          <w:b/>
          <w:sz w:val="24"/>
          <w:szCs w:val="24"/>
        </w:rPr>
        <w:t>OMB No. 0920-0729</w:t>
      </w:r>
      <w:r w:rsidRPr="00741FE8">
        <w:rPr>
          <w:rFonts w:ascii="Times New Roman" w:hAnsi="Times New Roman"/>
          <w:b/>
          <w:sz w:val="24"/>
          <w:szCs w:val="24"/>
        </w:rPr>
        <w:br/>
      </w:r>
      <w:r w:rsidRPr="00741FE8" w:rsidR="000D4DC7">
        <w:rPr>
          <w:rFonts w:ascii="Times New Roman" w:hAnsi="Times New Roman"/>
          <w:b/>
          <w:sz w:val="24"/>
          <w:szCs w:val="24"/>
        </w:rPr>
        <w:t>Exp. Date 0</w:t>
      </w:r>
      <w:r w:rsidRPr="00741FE8" w:rsidR="00BB65CC">
        <w:rPr>
          <w:rFonts w:ascii="Times New Roman" w:hAnsi="Times New Roman"/>
          <w:b/>
          <w:sz w:val="24"/>
          <w:szCs w:val="24"/>
        </w:rPr>
        <w:t>2</w:t>
      </w:r>
      <w:r w:rsidRPr="00741FE8" w:rsidR="000D4DC7">
        <w:rPr>
          <w:rFonts w:ascii="Times New Roman" w:hAnsi="Times New Roman"/>
          <w:b/>
          <w:sz w:val="24"/>
          <w:szCs w:val="24"/>
        </w:rPr>
        <w:t>/</w:t>
      </w:r>
      <w:r w:rsidRPr="00741FE8" w:rsidR="00936A15">
        <w:rPr>
          <w:rFonts w:ascii="Times New Roman" w:hAnsi="Times New Roman"/>
          <w:b/>
          <w:sz w:val="24"/>
          <w:szCs w:val="24"/>
        </w:rPr>
        <w:t>28</w:t>
      </w:r>
      <w:r w:rsidRPr="00741FE8" w:rsidR="000D4DC7">
        <w:rPr>
          <w:rFonts w:ascii="Times New Roman" w:hAnsi="Times New Roman"/>
          <w:b/>
          <w:sz w:val="24"/>
          <w:szCs w:val="24"/>
        </w:rPr>
        <w:t>/202</w:t>
      </w:r>
      <w:r w:rsidRPr="00741FE8" w:rsidR="00936A15">
        <w:rPr>
          <w:rFonts w:ascii="Times New Roman" w:hAnsi="Times New Roman"/>
          <w:b/>
          <w:sz w:val="24"/>
          <w:szCs w:val="24"/>
        </w:rPr>
        <w:t>6</w:t>
      </w:r>
      <w:r w:rsidRPr="00223B95" w:rsidR="00364B58">
        <w:rPr>
          <w:rFonts w:ascii="Times New Roman" w:hAnsi="Times New Roman"/>
          <w:b/>
          <w:sz w:val="24"/>
          <w:szCs w:val="24"/>
        </w:rPr>
        <w:t xml:space="preserve"> </w:t>
      </w:r>
    </w:p>
    <w:p w:rsidR="004E19A1" w:rsidRPr="00FE6C76" w:rsidP="00C93CCC" w14:paraId="1992C172" w14:textId="77777777">
      <w:pPr>
        <w:jc w:val="center"/>
        <w:rPr>
          <w:rFonts w:ascii="Times New Roman" w:hAnsi="Times New Roman"/>
          <w:b/>
          <w:sz w:val="24"/>
          <w:szCs w:val="24"/>
        </w:rPr>
      </w:pPr>
    </w:p>
    <w:p w:rsidR="004E19A1" w:rsidRPr="00FE6C76" w:rsidP="00C93CCC" w14:paraId="2E13F33A" w14:textId="77777777">
      <w:pPr>
        <w:jc w:val="center"/>
        <w:rPr>
          <w:rFonts w:ascii="Times New Roman" w:hAnsi="Times New Roman"/>
          <w:b/>
          <w:sz w:val="24"/>
          <w:szCs w:val="24"/>
        </w:rPr>
      </w:pPr>
    </w:p>
    <w:p w:rsidR="00C93CCC" w:rsidRPr="00FE6C76" w:rsidP="00C93CCC" w14:paraId="4E66D67B" w14:textId="77777777">
      <w:pPr>
        <w:jc w:val="center"/>
        <w:rPr>
          <w:rFonts w:ascii="Times New Roman" w:hAnsi="Times New Roman"/>
          <w:b/>
          <w:sz w:val="24"/>
          <w:szCs w:val="24"/>
        </w:rPr>
      </w:pPr>
      <w:r w:rsidRPr="00FE6C76">
        <w:rPr>
          <w:rFonts w:ascii="Times New Roman" w:hAnsi="Times New Roman"/>
          <w:b/>
          <w:sz w:val="24"/>
          <w:szCs w:val="24"/>
        </w:rPr>
        <w:t>Contact Information</w:t>
      </w:r>
    </w:p>
    <w:p w:rsidR="00114C0F" w:rsidRPr="00FE6C76" w:rsidP="00C93CCC" w14:paraId="5A3F016D" w14:textId="77777777">
      <w:pPr>
        <w:jc w:val="center"/>
        <w:rPr>
          <w:rFonts w:ascii="Times New Roman" w:hAnsi="Times New Roman"/>
          <w:b/>
          <w:sz w:val="24"/>
          <w:szCs w:val="24"/>
        </w:rPr>
      </w:pPr>
    </w:p>
    <w:p w:rsidR="00C93CCC" w:rsidRPr="003406B9" w:rsidP="004E19A1" w14:paraId="3E269D25" w14:textId="7BC25D39">
      <w:pPr>
        <w:spacing w:before="240"/>
        <w:jc w:val="center"/>
        <w:rPr>
          <w:rFonts w:ascii="Times New Roman" w:hAnsi="Times New Roman"/>
          <w:b/>
          <w:sz w:val="24"/>
          <w:szCs w:val="24"/>
        </w:rPr>
      </w:pPr>
      <w:r w:rsidRPr="00D862B8">
        <w:rPr>
          <w:rFonts w:ascii="Times New Roman" w:hAnsi="Times New Roman"/>
          <w:b/>
          <w:sz w:val="24"/>
          <w:szCs w:val="24"/>
        </w:rPr>
        <w:t>Ryne Paulose</w:t>
      </w:r>
    </w:p>
    <w:p w:rsidR="00C93CCC" w:rsidRPr="003406B9" w:rsidP="00C93CCC" w14:paraId="6A677984" w14:textId="3459788F">
      <w:pPr>
        <w:jc w:val="center"/>
        <w:rPr>
          <w:rFonts w:ascii="Times New Roman" w:hAnsi="Times New Roman"/>
          <w:b/>
          <w:sz w:val="24"/>
          <w:szCs w:val="24"/>
        </w:rPr>
      </w:pPr>
      <w:r w:rsidRPr="003406B9">
        <w:rPr>
          <w:rFonts w:ascii="Times New Roman" w:hAnsi="Times New Roman"/>
          <w:b/>
          <w:sz w:val="24"/>
          <w:szCs w:val="24"/>
        </w:rPr>
        <w:t xml:space="preserve">Office of </w:t>
      </w:r>
      <w:r w:rsidRPr="003406B9" w:rsidR="00371E73">
        <w:rPr>
          <w:rFonts w:ascii="Times New Roman" w:hAnsi="Times New Roman"/>
          <w:b/>
          <w:sz w:val="24"/>
          <w:szCs w:val="24"/>
        </w:rPr>
        <w:t>the Director</w:t>
      </w:r>
    </w:p>
    <w:p w:rsidR="00C93CCC" w:rsidRPr="003406B9" w:rsidP="00C93CCC" w14:paraId="1EADBE6E" w14:textId="77777777">
      <w:pPr>
        <w:jc w:val="center"/>
        <w:rPr>
          <w:rFonts w:ascii="Times New Roman" w:hAnsi="Times New Roman"/>
          <w:b/>
          <w:sz w:val="24"/>
          <w:szCs w:val="24"/>
        </w:rPr>
      </w:pPr>
      <w:r w:rsidRPr="003406B9">
        <w:rPr>
          <w:rFonts w:ascii="Times New Roman" w:hAnsi="Times New Roman"/>
          <w:b/>
          <w:sz w:val="24"/>
          <w:szCs w:val="24"/>
        </w:rPr>
        <w:t>National Center for Health Statistics</w:t>
      </w:r>
    </w:p>
    <w:p w:rsidR="00C93CCC" w:rsidRPr="003406B9" w:rsidP="00C93CCC" w14:paraId="0A6F5702" w14:textId="77777777">
      <w:pPr>
        <w:jc w:val="center"/>
        <w:rPr>
          <w:rFonts w:ascii="Times New Roman" w:hAnsi="Times New Roman"/>
          <w:b/>
          <w:sz w:val="24"/>
          <w:szCs w:val="24"/>
        </w:rPr>
      </w:pPr>
      <w:r w:rsidRPr="003406B9">
        <w:rPr>
          <w:rFonts w:ascii="Times New Roman" w:hAnsi="Times New Roman"/>
          <w:b/>
          <w:sz w:val="24"/>
          <w:szCs w:val="24"/>
        </w:rPr>
        <w:t>3311 Toledo Rd</w:t>
      </w:r>
    </w:p>
    <w:p w:rsidR="00C93CCC" w:rsidRPr="003406B9" w:rsidP="00C93CCC" w14:paraId="6C69A16B" w14:textId="77777777">
      <w:pPr>
        <w:jc w:val="center"/>
        <w:rPr>
          <w:rFonts w:ascii="Times New Roman" w:hAnsi="Times New Roman"/>
          <w:b/>
          <w:sz w:val="24"/>
          <w:szCs w:val="24"/>
        </w:rPr>
      </w:pPr>
      <w:r w:rsidRPr="003406B9">
        <w:rPr>
          <w:rFonts w:ascii="Times New Roman" w:hAnsi="Times New Roman"/>
          <w:b/>
          <w:sz w:val="24"/>
          <w:szCs w:val="24"/>
        </w:rPr>
        <w:t>Hyattsville MD 20782</w:t>
      </w:r>
    </w:p>
    <w:p w:rsidR="00EC7DDA" w:rsidRPr="003406B9" w:rsidP="00C93CCC" w14:paraId="7CF521B3" w14:textId="0C703ABB">
      <w:pPr>
        <w:jc w:val="center"/>
        <w:rPr>
          <w:rFonts w:ascii="Times New Roman" w:hAnsi="Times New Roman"/>
          <w:b/>
          <w:sz w:val="24"/>
          <w:szCs w:val="24"/>
        </w:rPr>
      </w:pPr>
      <w:r w:rsidRPr="003406B9">
        <w:rPr>
          <w:rFonts w:ascii="Times New Roman" w:hAnsi="Times New Roman"/>
          <w:b/>
          <w:sz w:val="24"/>
          <w:szCs w:val="24"/>
        </w:rPr>
        <w:t>301-458-</w:t>
      </w:r>
      <w:r w:rsidRPr="003406B9" w:rsidR="00904523">
        <w:rPr>
          <w:rFonts w:ascii="Times New Roman" w:hAnsi="Times New Roman"/>
          <w:b/>
          <w:sz w:val="24"/>
          <w:szCs w:val="24"/>
        </w:rPr>
        <w:t>4</w:t>
      </w:r>
      <w:r w:rsidRPr="003406B9" w:rsidR="00371E73">
        <w:rPr>
          <w:rFonts w:ascii="Times New Roman" w:hAnsi="Times New Roman"/>
          <w:b/>
          <w:sz w:val="24"/>
          <w:szCs w:val="24"/>
        </w:rPr>
        <w:t>484</w:t>
      </w:r>
    </w:p>
    <w:p w:rsidR="00371E73" w:rsidRPr="003406B9" w:rsidP="00C93CCC" w14:paraId="4889C916" w14:textId="3281FCC0">
      <w:pPr>
        <w:jc w:val="center"/>
        <w:rPr>
          <w:rFonts w:ascii="Times New Roman" w:hAnsi="Times New Roman"/>
          <w:b/>
          <w:sz w:val="24"/>
          <w:szCs w:val="24"/>
        </w:rPr>
      </w:pPr>
      <w:r w:rsidRPr="003406B9">
        <w:rPr>
          <w:rFonts w:ascii="Times New Roman" w:hAnsi="Times New Roman"/>
          <w:b/>
          <w:sz w:val="24"/>
          <w:szCs w:val="24"/>
        </w:rPr>
        <w:t>RPaulose@cdc.gov</w:t>
      </w:r>
    </w:p>
    <w:p w:rsidR="00936A15" w:rsidP="00C93CCC" w14:paraId="23AECC23" w14:textId="77777777">
      <w:pPr>
        <w:jc w:val="center"/>
        <w:rPr>
          <w:rFonts w:ascii="Times New Roman" w:hAnsi="Times New Roman"/>
          <w:b/>
          <w:sz w:val="24"/>
          <w:szCs w:val="24"/>
        </w:rPr>
      </w:pPr>
    </w:p>
    <w:p w:rsidR="00C93CCC" w:rsidRPr="003406B9" w:rsidP="00C93CCC" w14:paraId="631AC450" w14:textId="41B1367B">
      <w:pPr>
        <w:jc w:val="center"/>
        <w:rPr>
          <w:rFonts w:ascii="Times New Roman" w:hAnsi="Times New Roman"/>
          <w:b/>
          <w:sz w:val="24"/>
          <w:szCs w:val="24"/>
        </w:rPr>
      </w:pPr>
      <w:r>
        <w:rPr>
          <w:rFonts w:ascii="Times New Roman" w:hAnsi="Times New Roman"/>
          <w:b/>
          <w:sz w:val="24"/>
          <w:szCs w:val="24"/>
        </w:rPr>
        <w:t xml:space="preserve">April </w:t>
      </w:r>
      <w:r w:rsidR="006F1E4C">
        <w:rPr>
          <w:rFonts w:ascii="Times New Roman" w:hAnsi="Times New Roman"/>
          <w:b/>
          <w:sz w:val="24"/>
          <w:szCs w:val="24"/>
        </w:rPr>
        <w:t>2</w:t>
      </w:r>
      <w:r w:rsidR="00D02DEA">
        <w:rPr>
          <w:rFonts w:ascii="Times New Roman" w:hAnsi="Times New Roman"/>
          <w:b/>
          <w:sz w:val="24"/>
          <w:szCs w:val="24"/>
        </w:rPr>
        <w:t>6</w:t>
      </w:r>
      <w:r w:rsidR="006F1E4C">
        <w:rPr>
          <w:rFonts w:ascii="Times New Roman" w:hAnsi="Times New Roman"/>
          <w:b/>
          <w:sz w:val="24"/>
          <w:szCs w:val="24"/>
        </w:rPr>
        <w:t xml:space="preserve">, </w:t>
      </w:r>
      <w:r w:rsidRPr="003406B9" w:rsidR="007704ED">
        <w:rPr>
          <w:rFonts w:ascii="Times New Roman" w:hAnsi="Times New Roman"/>
          <w:b/>
          <w:sz w:val="24"/>
          <w:szCs w:val="24"/>
        </w:rPr>
        <w:t>2023</w:t>
      </w:r>
    </w:p>
    <w:p w:rsidR="00C93CCC" w14:paraId="14EA2DAC" w14:textId="77777777">
      <w:pPr>
        <w:rPr>
          <w:b/>
        </w:rPr>
      </w:pPr>
    </w:p>
    <w:p w:rsidR="005A1A63" w:rsidP="00C93CCC" w14:paraId="109C9484" w14:textId="77777777">
      <w:pPr>
        <w:rPr>
          <w:b/>
          <w:u w:val="single"/>
        </w:rPr>
      </w:pPr>
    </w:p>
    <w:p w:rsidR="00DE2399" w:rsidRPr="00DE2399" w:rsidP="00DE2399" w14:paraId="61FA4845" w14:textId="77777777">
      <w:pPr>
        <w:keepNext/>
        <w:keepLines/>
        <w:spacing w:before="240" w:line="259" w:lineRule="auto"/>
        <w:rPr>
          <w:rFonts w:ascii="Times New Roman" w:eastAsia="Times New Roman" w:hAnsi="Times New Roman"/>
          <w:sz w:val="24"/>
          <w:szCs w:val="24"/>
        </w:rPr>
      </w:pPr>
      <w:r>
        <w:rPr>
          <w:b/>
          <w:u w:val="single"/>
        </w:rPr>
        <w:br w:type="page"/>
      </w:r>
      <w:r w:rsidRPr="00DE2399">
        <w:rPr>
          <w:rFonts w:ascii="Times New Roman" w:eastAsia="Times New Roman" w:hAnsi="Times New Roman"/>
          <w:sz w:val="24"/>
          <w:szCs w:val="24"/>
        </w:rPr>
        <w:t>Table of Contents</w:t>
      </w:r>
    </w:p>
    <w:p w:rsidR="00DE2399" w:rsidRPr="00DE2399" w:rsidP="00DE2399" w14:paraId="59B3615F" w14:textId="77777777">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eastAsia="Times New Roman" w:hAnsi="Times New Roman"/>
          <w:sz w:val="24"/>
          <w:szCs w:val="24"/>
        </w:rPr>
        <w:fldChar w:fldCharType="begin"/>
      </w:r>
      <w:r w:rsidRPr="00DE2399">
        <w:rPr>
          <w:rFonts w:ascii="Times New Roman" w:eastAsia="Times New Roman" w:hAnsi="Times New Roman"/>
          <w:sz w:val="24"/>
          <w:szCs w:val="24"/>
        </w:rPr>
        <w:instrText xml:space="preserve"> TOC \o "1-3" \h \z \u </w:instrText>
      </w:r>
      <w:r w:rsidRPr="00DE2399">
        <w:rPr>
          <w:rFonts w:ascii="Times New Roman" w:eastAsia="Times New Roman" w:hAnsi="Times New Roman"/>
          <w:sz w:val="24"/>
          <w:szCs w:val="24"/>
        </w:rPr>
        <w:fldChar w:fldCharType="separate"/>
      </w:r>
      <w:hyperlink w:anchor="_Toc477855240" w:history="1">
        <w:r w:rsidRPr="00DE2399">
          <w:rPr>
            <w:rFonts w:ascii="Times New Roman" w:eastAsia="Times New Roman" w:hAnsi="Times New Roman"/>
            <w:noProof/>
            <w:sz w:val="24"/>
            <w:szCs w:val="24"/>
          </w:rPr>
          <w:t xml:space="preserve">1.  </w:t>
        </w:r>
        <w:r w:rsidRPr="00DE2399">
          <w:rPr>
            <w:rFonts w:ascii="Times New Roman" w:eastAsia="Times New Roman" w:hAnsi="Times New Roman"/>
            <w:bCs/>
            <w:noProof/>
            <w:sz w:val="24"/>
            <w:szCs w:val="24"/>
          </w:rPr>
          <w:t>Circumstances Making the Collection of Information Necessary</w:t>
        </w:r>
        <w:r w:rsidRPr="00DE2399">
          <w:rPr>
            <w:rFonts w:ascii="Times New Roman" w:eastAsia="Times New Roman" w:hAnsi="Times New Roman"/>
            <w:noProof/>
            <w:webHidden/>
            <w:sz w:val="24"/>
            <w:szCs w:val="24"/>
          </w:rPr>
          <w:tab/>
        </w:r>
        <w:r w:rsidRPr="00DE2399">
          <w:rPr>
            <w:rFonts w:ascii="Times New Roman" w:eastAsia="Times New Roman" w:hAnsi="Times New Roman"/>
            <w:noProof/>
            <w:webHidden/>
            <w:sz w:val="24"/>
            <w:szCs w:val="24"/>
          </w:rPr>
          <w:fldChar w:fldCharType="begin"/>
        </w:r>
        <w:r w:rsidRPr="00DE2399">
          <w:rPr>
            <w:rFonts w:ascii="Times New Roman" w:eastAsia="Times New Roman" w:hAnsi="Times New Roman"/>
            <w:noProof/>
            <w:webHidden/>
            <w:sz w:val="24"/>
            <w:szCs w:val="24"/>
          </w:rPr>
          <w:instrText xml:space="preserve"> PAGEREF _Toc477855240 \h </w:instrText>
        </w:r>
        <w:r w:rsidRPr="00DE2399">
          <w:rPr>
            <w:rFonts w:ascii="Times New Roman" w:eastAsia="Times New Roman" w:hAnsi="Times New Roman"/>
            <w:noProof/>
            <w:webHidden/>
            <w:sz w:val="24"/>
            <w:szCs w:val="24"/>
          </w:rPr>
          <w:fldChar w:fldCharType="separate"/>
        </w:r>
        <w:r w:rsidRPr="00DE2399">
          <w:rPr>
            <w:rFonts w:ascii="Times New Roman" w:eastAsia="Times New Roman" w:hAnsi="Times New Roman"/>
            <w:noProof/>
            <w:webHidden/>
            <w:sz w:val="24"/>
            <w:szCs w:val="24"/>
          </w:rPr>
          <w:t>3</w:t>
        </w:r>
        <w:r w:rsidRPr="00DE2399">
          <w:rPr>
            <w:rFonts w:ascii="Times New Roman" w:eastAsia="Times New Roman" w:hAnsi="Times New Roman"/>
            <w:noProof/>
            <w:webHidden/>
            <w:sz w:val="24"/>
            <w:szCs w:val="24"/>
          </w:rPr>
          <w:fldChar w:fldCharType="end"/>
        </w:r>
      </w:hyperlink>
    </w:p>
    <w:p w:rsidR="00DE2399" w:rsidRPr="00DE2399" w:rsidP="00DE2399" w14:paraId="51AB5F57" w14:textId="77777777">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noProof/>
          <w:webHidden/>
          <w:sz w:val="24"/>
          <w:szCs w:val="24"/>
        </w:rPr>
      </w:pPr>
      <w:r w:rsidRPr="00DE2399">
        <w:rPr>
          <w:rFonts w:ascii="Times New Roman" w:eastAsia="Times New Roman" w:hAnsi="Times New Roman"/>
          <w:noProof/>
          <w:sz w:val="24"/>
          <w:szCs w:val="24"/>
        </w:rPr>
        <w:t xml:space="preserve">2.  </w:t>
      </w:r>
      <w:r w:rsidRPr="00DE2399">
        <w:rPr>
          <w:rFonts w:ascii="Times New Roman" w:eastAsia="Times New Roman" w:hAnsi="Times New Roman"/>
          <w:bCs/>
          <w:noProof/>
          <w:sz w:val="24"/>
          <w:szCs w:val="24"/>
        </w:rPr>
        <w:t>Purpose and Use of the Information Collection</w:t>
      </w:r>
      <w:r w:rsidRPr="00DE2399">
        <w:rPr>
          <w:rFonts w:ascii="Times New Roman" w:eastAsia="Times New Roman" w:hAnsi="Times New Roman"/>
          <w:noProof/>
          <w:webHidden/>
          <w:sz w:val="24"/>
          <w:szCs w:val="24"/>
        </w:rPr>
        <w:tab/>
        <w:t>3</w:t>
      </w:r>
    </w:p>
    <w:p w:rsidR="00DE2399" w:rsidRPr="00DE2399" w:rsidP="00DE2399" w14:paraId="367560AD" w14:textId="77777777">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noProof/>
          <w:webHidden/>
          <w:sz w:val="24"/>
          <w:szCs w:val="24"/>
        </w:rPr>
      </w:pPr>
      <w:r w:rsidRPr="00DE2399">
        <w:rPr>
          <w:rFonts w:ascii="Times New Roman" w:eastAsia="Times New Roman" w:hAnsi="Times New Roman"/>
          <w:noProof/>
          <w:sz w:val="24"/>
          <w:szCs w:val="24"/>
        </w:rPr>
        <w:t xml:space="preserve">3.  </w:t>
      </w:r>
      <w:r w:rsidRPr="00DE2399">
        <w:rPr>
          <w:rFonts w:ascii="Times New Roman" w:eastAsia="Times New Roman" w:hAnsi="Times New Roman"/>
          <w:bCs/>
          <w:noProof/>
          <w:sz w:val="24"/>
          <w:szCs w:val="24"/>
        </w:rPr>
        <w:t>Use of Improved Information Technology and Burden Reduction</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3</w:t>
      </w:r>
    </w:p>
    <w:p w:rsidR="00DE2399" w:rsidRPr="00DE2399" w:rsidP="00DE2399" w14:paraId="500A9F0B" w14:textId="77777777">
      <w:pPr>
        <w:widowControl w:val="0"/>
        <w:tabs>
          <w:tab w:val="right" w:leader="dot" w:pos="9350"/>
        </w:tabs>
        <w:autoSpaceDE w:val="0"/>
        <w:autoSpaceDN w:val="0"/>
        <w:adjustRightInd w:val="0"/>
        <w:spacing w:after="100" w:line="240" w:lineRule="auto"/>
        <w:ind w:left="360" w:hanging="360"/>
        <w:rPr>
          <w:rFonts w:eastAsia="Times New Roman"/>
          <w:noProof/>
          <w:webHidden/>
        </w:rPr>
      </w:pPr>
      <w:r w:rsidRPr="00DE2399">
        <w:rPr>
          <w:rFonts w:ascii="Times New Roman" w:eastAsia="Times New Roman" w:hAnsi="Times New Roman"/>
          <w:noProof/>
          <w:sz w:val="24"/>
          <w:szCs w:val="24"/>
        </w:rPr>
        <w:t xml:space="preserve">4.  </w:t>
      </w:r>
      <w:r w:rsidRPr="00DE2399">
        <w:rPr>
          <w:rFonts w:ascii="Times New Roman" w:eastAsia="Times New Roman" w:hAnsi="Times New Roman"/>
          <w:bCs/>
          <w:noProof/>
          <w:sz w:val="24"/>
          <w:szCs w:val="24"/>
        </w:rPr>
        <w:t>Efforts to Identify Duplication and Use of Similar Information</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4</w:t>
      </w:r>
    </w:p>
    <w:p w:rsidR="00DE2399" w:rsidRPr="00DE2399" w:rsidP="00DE2399" w14:paraId="42844CCD" w14:textId="77777777">
      <w:pPr>
        <w:widowControl w:val="0"/>
        <w:tabs>
          <w:tab w:val="right" w:leader="dot" w:pos="9350"/>
        </w:tabs>
        <w:autoSpaceDE w:val="0"/>
        <w:autoSpaceDN w:val="0"/>
        <w:adjustRightInd w:val="0"/>
        <w:spacing w:after="100" w:line="240" w:lineRule="auto"/>
        <w:rPr>
          <w:rFonts w:eastAsia="Times New Roman"/>
          <w:noProof/>
          <w:webHidden/>
        </w:rPr>
      </w:pPr>
      <w:r w:rsidRPr="00DE2399">
        <w:rPr>
          <w:rFonts w:ascii="Times New Roman" w:eastAsia="Times New Roman" w:hAnsi="Times New Roman"/>
          <w:noProof/>
          <w:sz w:val="24"/>
          <w:szCs w:val="24"/>
        </w:rPr>
        <w:t xml:space="preserve">5.  </w:t>
      </w:r>
      <w:r w:rsidRPr="00DE2399">
        <w:rPr>
          <w:rFonts w:ascii="Times New Roman" w:eastAsia="Times New Roman" w:hAnsi="Times New Roman"/>
          <w:bCs/>
          <w:noProof/>
          <w:sz w:val="24"/>
          <w:szCs w:val="24"/>
        </w:rPr>
        <w:t>Impact on Small Businesses or Other Small Entities</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4</w:t>
      </w:r>
    </w:p>
    <w:p w:rsidR="00DE2399" w:rsidRPr="00DE2399" w:rsidP="00DE2399" w14:paraId="68832C36" w14:textId="77777777">
      <w:pPr>
        <w:widowControl w:val="0"/>
        <w:tabs>
          <w:tab w:val="right" w:leader="dot" w:pos="9350"/>
        </w:tabs>
        <w:autoSpaceDE w:val="0"/>
        <w:autoSpaceDN w:val="0"/>
        <w:adjustRightInd w:val="0"/>
        <w:spacing w:after="100" w:line="240" w:lineRule="auto"/>
        <w:ind w:left="360" w:hanging="360"/>
        <w:rPr>
          <w:rFonts w:eastAsia="Times New Roman"/>
          <w:noProof/>
        </w:rPr>
      </w:pPr>
      <w:hyperlink w:anchor="_Toc477855254" w:history="1">
        <w:r w:rsidRPr="00DE2399">
          <w:rPr>
            <w:rFonts w:ascii="Times New Roman" w:eastAsia="Times New Roman" w:hAnsi="Times New Roman"/>
            <w:noProof/>
            <w:sz w:val="24"/>
            <w:szCs w:val="24"/>
          </w:rPr>
          <w:t xml:space="preserve">6.  </w:t>
        </w:r>
        <w:r w:rsidRPr="00DE2399">
          <w:rPr>
            <w:rFonts w:ascii="Times New Roman" w:eastAsia="Times New Roman" w:hAnsi="Times New Roman"/>
            <w:bCs/>
            <w:noProof/>
            <w:sz w:val="24"/>
            <w:szCs w:val="24"/>
          </w:rPr>
          <w:t>Consequences of Collecting the Information Less Frequently</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4</w:t>
        </w:r>
      </w:hyperlink>
    </w:p>
    <w:p w:rsidR="00DE2399" w:rsidRPr="00DE2399" w:rsidP="00DE2399" w14:paraId="0B44085C" w14:textId="77777777">
      <w:pPr>
        <w:widowControl w:val="0"/>
        <w:tabs>
          <w:tab w:val="right" w:leader="dot" w:pos="9350"/>
        </w:tabs>
        <w:autoSpaceDE w:val="0"/>
        <w:autoSpaceDN w:val="0"/>
        <w:adjustRightInd w:val="0"/>
        <w:spacing w:after="100" w:line="240" w:lineRule="auto"/>
        <w:ind w:left="360" w:hanging="360"/>
        <w:rPr>
          <w:rFonts w:eastAsia="Times New Roman"/>
          <w:noProof/>
        </w:rPr>
      </w:pPr>
      <w:hyperlink w:anchor="_Toc477855256" w:history="1">
        <w:r w:rsidRPr="00DE2399">
          <w:rPr>
            <w:rFonts w:ascii="Times New Roman" w:eastAsia="Times New Roman" w:hAnsi="Times New Roman"/>
            <w:noProof/>
            <w:sz w:val="24"/>
            <w:szCs w:val="24"/>
          </w:rPr>
          <w:t xml:space="preserve">7.  </w:t>
        </w:r>
        <w:r w:rsidRPr="00DE2399">
          <w:rPr>
            <w:rFonts w:ascii="Times New Roman" w:eastAsia="Times New Roman" w:hAnsi="Times New Roman"/>
            <w:bCs/>
            <w:noProof/>
            <w:sz w:val="24"/>
            <w:szCs w:val="24"/>
          </w:rPr>
          <w:t>Specific Circumstances Relating to the Guidelines of 5 CFR 1320.5</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4</w:t>
        </w:r>
      </w:hyperlink>
    </w:p>
    <w:p w:rsidR="00DE2399" w:rsidRPr="00DE2399" w:rsidP="00DE2399" w14:paraId="4C0164BF" w14:textId="77777777">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noProof/>
          <w:sz w:val="24"/>
          <w:szCs w:val="24"/>
        </w:rPr>
      </w:pPr>
      <w:r w:rsidRPr="00DE2399">
        <w:rPr>
          <w:rFonts w:ascii="Times New Roman" w:eastAsia="Times New Roman" w:hAnsi="Times New Roman"/>
          <w:bCs/>
          <w:noProof/>
          <w:sz w:val="24"/>
          <w:szCs w:val="24"/>
        </w:rPr>
        <w:t>8.</w:t>
      </w:r>
      <w:r w:rsidRPr="00DE2399">
        <w:rPr>
          <w:rFonts w:ascii="Times New Roman" w:eastAsia="Times New Roman" w:hAnsi="Times New Roman"/>
          <w:sz w:val="20"/>
          <w:szCs w:val="20"/>
        </w:rPr>
        <w:t xml:space="preserve"> </w:t>
      </w:r>
      <w:r w:rsidRPr="00DE2399">
        <w:rPr>
          <w:rFonts w:ascii="Times New Roman" w:eastAsia="Times New Roman" w:hAnsi="Times New Roman"/>
          <w:bCs/>
          <w:noProof/>
          <w:sz w:val="24"/>
          <w:szCs w:val="24"/>
        </w:rPr>
        <w:t>Comments in Response to the Federal Register Notice and Efforts to Consult Outside the Agency</w:t>
      </w:r>
      <w:r w:rsidRPr="00DE2399">
        <w:rPr>
          <w:rFonts w:ascii="Times New Roman" w:eastAsia="Times New Roman" w:hAnsi="Times New Roman"/>
          <w:bCs/>
          <w:noProof/>
          <w:sz w:val="24"/>
          <w:szCs w:val="24"/>
        </w:rPr>
        <w:tab/>
        <w:t xml:space="preserve"> </w:t>
      </w:r>
      <w:r>
        <w:rPr>
          <w:rFonts w:ascii="Times New Roman" w:eastAsia="Times New Roman" w:hAnsi="Times New Roman"/>
          <w:bCs/>
          <w:noProof/>
          <w:sz w:val="24"/>
          <w:szCs w:val="24"/>
        </w:rPr>
        <w:t>4</w:t>
      </w:r>
    </w:p>
    <w:p w:rsidR="00DE2399" w:rsidRPr="00DE2399" w:rsidP="00DE2399" w14:paraId="6C82DD7C" w14:textId="77777777">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noProof/>
          <w:webHidden/>
          <w:sz w:val="24"/>
          <w:szCs w:val="24"/>
        </w:rPr>
      </w:pPr>
      <w:r w:rsidRPr="00DE2399">
        <w:rPr>
          <w:rFonts w:ascii="Times New Roman" w:eastAsia="Times New Roman" w:hAnsi="Times New Roman"/>
          <w:noProof/>
          <w:sz w:val="24"/>
          <w:szCs w:val="24"/>
        </w:rPr>
        <w:t xml:space="preserve">9.  </w:t>
      </w:r>
      <w:r w:rsidRPr="00DE2399">
        <w:rPr>
          <w:rFonts w:ascii="Times New Roman" w:eastAsia="Times New Roman" w:hAnsi="Times New Roman"/>
          <w:bCs/>
          <w:noProof/>
          <w:sz w:val="24"/>
          <w:szCs w:val="24"/>
        </w:rPr>
        <w:t>Explanation of Any Payment or Gift to Respondents</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4</w:t>
      </w:r>
    </w:p>
    <w:p w:rsidR="00DE2399" w:rsidRPr="00DE2399" w:rsidP="00DE2399" w14:paraId="7377BFAD" w14:textId="77777777">
      <w:pPr>
        <w:widowControl w:val="0"/>
        <w:tabs>
          <w:tab w:val="right" w:leader="dot" w:pos="9350"/>
        </w:tabs>
        <w:autoSpaceDE w:val="0"/>
        <w:autoSpaceDN w:val="0"/>
        <w:adjustRightInd w:val="0"/>
        <w:spacing w:after="100" w:line="240" w:lineRule="auto"/>
        <w:ind w:left="360" w:hanging="360"/>
        <w:rPr>
          <w:rFonts w:eastAsia="Times New Roman"/>
          <w:noProof/>
        </w:rPr>
      </w:pPr>
      <w:hyperlink w:anchor="_Toc477855261" w:history="1">
        <w:r w:rsidRPr="00DE2399">
          <w:rPr>
            <w:rFonts w:ascii="Times New Roman" w:eastAsia="Times New Roman" w:hAnsi="Times New Roman"/>
            <w:noProof/>
            <w:sz w:val="24"/>
            <w:szCs w:val="24"/>
          </w:rPr>
          <w:t xml:space="preserve">10.  </w:t>
        </w:r>
        <w:r w:rsidRPr="00DE2399">
          <w:rPr>
            <w:rFonts w:ascii="Times New Roman" w:eastAsia="Times New Roman" w:hAnsi="Times New Roman"/>
            <w:bCs/>
            <w:noProof/>
            <w:sz w:val="24"/>
            <w:szCs w:val="24"/>
          </w:rPr>
          <w:t>Protection of the Privacy and Confidentiality of Information Provided by Respondents</w:t>
        </w:r>
      </w:hyperlink>
      <w:r w:rsidRPr="00DE2399">
        <w:rPr>
          <w:rFonts w:ascii="Times New Roman" w:eastAsia="Times New Roman" w:hAnsi="Times New Roman"/>
          <w:bCs/>
          <w:noProof/>
          <w:sz w:val="24"/>
          <w:szCs w:val="24"/>
        </w:rPr>
        <w:t xml:space="preserve"> …...</w:t>
      </w:r>
      <w:r>
        <w:rPr>
          <w:rFonts w:ascii="Times New Roman" w:eastAsia="Times New Roman" w:hAnsi="Times New Roman"/>
          <w:bCs/>
          <w:noProof/>
          <w:sz w:val="24"/>
          <w:szCs w:val="24"/>
        </w:rPr>
        <w:t>4</w:t>
      </w:r>
    </w:p>
    <w:p w:rsidR="00DE2399" w:rsidRPr="00DE2399" w:rsidP="00DE2399" w14:paraId="540143C3" w14:textId="77777777">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eastAsia="Times New Roman" w:hAnsi="Times New Roman"/>
          <w:noProof/>
          <w:sz w:val="24"/>
          <w:szCs w:val="24"/>
        </w:rPr>
        <w:t xml:space="preserve">11.  </w:t>
      </w:r>
      <w:r w:rsidRPr="00DE2399">
        <w:rPr>
          <w:rFonts w:ascii="Times New Roman" w:eastAsia="Times New Roman" w:hAnsi="Times New Roman"/>
          <w:bCs/>
          <w:noProof/>
          <w:sz w:val="24"/>
          <w:szCs w:val="24"/>
        </w:rPr>
        <w:t>Institutional Review Board (IRB) and Justification for Sensitive Questions</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5</w:t>
      </w:r>
    </w:p>
    <w:p w:rsidR="00DE2399" w:rsidRPr="00DE2399" w:rsidP="00DE2399" w14:paraId="4F9169AE" w14:textId="77777777">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sz w:val="24"/>
          <w:szCs w:val="24"/>
        </w:rPr>
      </w:pPr>
      <w:r w:rsidRPr="00DE2399">
        <w:rPr>
          <w:rFonts w:ascii="Times New Roman" w:eastAsia="Times New Roman" w:hAnsi="Times New Roman"/>
          <w:sz w:val="24"/>
          <w:szCs w:val="24"/>
        </w:rPr>
        <w:t>12. Estimates of Annualized Burden Hours and Costs</w:t>
      </w:r>
      <w:r w:rsidRPr="00DE2399">
        <w:rPr>
          <w:rFonts w:ascii="Times New Roman" w:eastAsia="Times New Roman" w:hAnsi="Times New Roman"/>
          <w:sz w:val="24"/>
          <w:szCs w:val="24"/>
        </w:rPr>
        <w:tab/>
      </w:r>
      <w:r>
        <w:rPr>
          <w:rFonts w:ascii="Times New Roman" w:eastAsia="Times New Roman" w:hAnsi="Times New Roman"/>
          <w:sz w:val="24"/>
          <w:szCs w:val="24"/>
        </w:rPr>
        <w:t>5</w:t>
      </w:r>
    </w:p>
    <w:p w:rsidR="00DE2399" w:rsidRPr="00DE2399" w:rsidP="00DE2399" w14:paraId="189009E3" w14:textId="77777777">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eastAsia="Times New Roman" w:hAnsi="Times New Roman"/>
          <w:noProof/>
          <w:sz w:val="24"/>
          <w:szCs w:val="24"/>
        </w:rPr>
        <w:t>13. Estimates of Other Total Annual Cost Burden to Respondents and Record Keepers ………..</w:t>
      </w:r>
      <w:r>
        <w:rPr>
          <w:rFonts w:ascii="Times New Roman" w:eastAsia="Times New Roman" w:hAnsi="Times New Roman"/>
          <w:noProof/>
          <w:sz w:val="24"/>
          <w:szCs w:val="24"/>
        </w:rPr>
        <w:t>6</w:t>
      </w:r>
    </w:p>
    <w:p w:rsidR="00DE2399" w:rsidRPr="00DE2399" w:rsidP="00DE2399" w14:paraId="68D7FC7D" w14:textId="77777777">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eastAsia="Times New Roman" w:hAnsi="Times New Roman"/>
          <w:sz w:val="24"/>
          <w:szCs w:val="24"/>
        </w:rPr>
        <w:t>14. Annualized Cost to the Federal Government …………………………………………………</w:t>
      </w:r>
      <w:hyperlink w:anchor="_Toc477855267" w:history="1">
        <w:r>
          <w:rPr>
            <w:rFonts w:ascii="Times New Roman" w:eastAsia="Times New Roman" w:hAnsi="Times New Roman"/>
            <w:noProof/>
            <w:sz w:val="24"/>
            <w:szCs w:val="24"/>
          </w:rPr>
          <w:t>6</w:t>
        </w:r>
      </w:hyperlink>
    </w:p>
    <w:p w:rsidR="00DE2399" w:rsidRPr="00DE2399" w:rsidP="00DE2399" w14:paraId="40FE3C00" w14:textId="77777777">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noProof/>
          <w:webHidden/>
          <w:sz w:val="24"/>
          <w:szCs w:val="24"/>
        </w:rPr>
      </w:pPr>
      <w:r w:rsidRPr="00DE2399">
        <w:rPr>
          <w:rFonts w:ascii="Times New Roman" w:eastAsia="Times New Roman" w:hAnsi="Times New Roman"/>
          <w:noProof/>
          <w:sz w:val="24"/>
          <w:szCs w:val="24"/>
        </w:rPr>
        <w:t xml:space="preserve">15.  </w:t>
      </w:r>
      <w:r w:rsidRPr="00DE2399">
        <w:rPr>
          <w:rFonts w:ascii="Times New Roman" w:eastAsia="Times New Roman" w:hAnsi="Times New Roman"/>
          <w:bCs/>
          <w:noProof/>
          <w:sz w:val="24"/>
          <w:szCs w:val="24"/>
        </w:rPr>
        <w:t>Explanation for Program Changes or Adjustments</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6</w:t>
      </w:r>
    </w:p>
    <w:p w:rsidR="00DE2399" w:rsidRPr="00DE2399" w:rsidP="00DE2399" w14:paraId="745097C0" w14:textId="77777777">
      <w:pPr>
        <w:widowControl w:val="0"/>
        <w:tabs>
          <w:tab w:val="right" w:leader="dot" w:pos="9350"/>
        </w:tabs>
        <w:autoSpaceDE w:val="0"/>
        <w:autoSpaceDN w:val="0"/>
        <w:adjustRightInd w:val="0"/>
        <w:spacing w:after="100" w:line="240" w:lineRule="auto"/>
        <w:ind w:left="360" w:hanging="360"/>
        <w:rPr>
          <w:rFonts w:eastAsia="Times New Roman"/>
          <w:noProof/>
          <w:webHidden/>
        </w:rPr>
      </w:pPr>
      <w:r w:rsidRPr="00DE2399">
        <w:rPr>
          <w:rFonts w:ascii="Times New Roman" w:eastAsia="Times New Roman" w:hAnsi="Times New Roman"/>
          <w:noProof/>
          <w:sz w:val="24"/>
          <w:szCs w:val="24"/>
        </w:rPr>
        <w:t xml:space="preserve">16.  </w:t>
      </w:r>
      <w:r w:rsidRPr="00DE2399">
        <w:rPr>
          <w:rFonts w:ascii="Times New Roman" w:eastAsia="Times New Roman" w:hAnsi="Times New Roman"/>
          <w:bCs/>
          <w:noProof/>
          <w:sz w:val="24"/>
          <w:szCs w:val="24"/>
        </w:rPr>
        <w:t>Plans for Tabulation and Publication and Project Time Schedule</w:t>
      </w:r>
      <w:r w:rsidRPr="00DE2399">
        <w:rPr>
          <w:rFonts w:ascii="Times New Roman" w:eastAsia="Times New Roman" w:hAnsi="Times New Roman"/>
          <w:noProof/>
          <w:webHidden/>
          <w:sz w:val="24"/>
          <w:szCs w:val="24"/>
        </w:rPr>
        <w:tab/>
      </w:r>
      <w:r>
        <w:rPr>
          <w:rFonts w:ascii="Times New Roman" w:eastAsia="Times New Roman" w:hAnsi="Times New Roman"/>
          <w:noProof/>
          <w:webHidden/>
          <w:sz w:val="24"/>
          <w:szCs w:val="24"/>
        </w:rPr>
        <w:t>6</w:t>
      </w:r>
    </w:p>
    <w:p w:rsidR="00DE2399" w:rsidRPr="00DE2399" w:rsidP="00DE2399" w14:paraId="52DA9317" w14:textId="77777777">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eastAsia="Times New Roman" w:hAnsi="Times New Roman"/>
          <w:noProof/>
          <w:sz w:val="24"/>
          <w:szCs w:val="24"/>
        </w:rPr>
        <w:t>17. Reason(s) Display of OMB Expiration Date is Inappropriate ……………………………</w:t>
      </w:r>
      <w:r>
        <w:rPr>
          <w:rFonts w:ascii="Times New Roman" w:eastAsia="Times New Roman" w:hAnsi="Times New Roman"/>
          <w:noProof/>
          <w:sz w:val="24"/>
          <w:szCs w:val="24"/>
        </w:rPr>
        <w:t>..</w:t>
      </w:r>
      <w:r w:rsidRPr="00DE2399">
        <w:rPr>
          <w:rFonts w:ascii="Times New Roman" w:eastAsia="Times New Roman" w:hAnsi="Times New Roman"/>
          <w:noProof/>
          <w:sz w:val="24"/>
          <w:szCs w:val="24"/>
        </w:rPr>
        <w:t>…</w:t>
      </w:r>
      <w:r>
        <w:rPr>
          <w:rFonts w:ascii="Times New Roman" w:eastAsia="Times New Roman" w:hAnsi="Times New Roman"/>
          <w:noProof/>
          <w:sz w:val="24"/>
          <w:szCs w:val="24"/>
        </w:rPr>
        <w:t>6</w:t>
      </w:r>
    </w:p>
    <w:p w:rsidR="00DE2399" w:rsidRPr="00DE2399" w:rsidP="00DE2399" w14:paraId="2649BA64" w14:textId="77777777">
      <w:pPr>
        <w:widowControl w:val="0"/>
        <w:tabs>
          <w:tab w:val="right" w:leader="dot" w:pos="9350"/>
        </w:tabs>
        <w:autoSpaceDE w:val="0"/>
        <w:autoSpaceDN w:val="0"/>
        <w:adjustRightInd w:val="0"/>
        <w:spacing w:after="100" w:line="240" w:lineRule="auto"/>
        <w:ind w:left="360" w:hanging="360"/>
        <w:rPr>
          <w:rFonts w:ascii="Times New Roman" w:eastAsia="Times New Roman" w:hAnsi="Times New Roman"/>
          <w:noProof/>
          <w:sz w:val="24"/>
          <w:szCs w:val="24"/>
        </w:rPr>
      </w:pPr>
      <w:r w:rsidRPr="00DE2399">
        <w:rPr>
          <w:rFonts w:ascii="Times New Roman" w:eastAsia="Times New Roman" w:hAnsi="Times New Roman"/>
          <w:noProof/>
          <w:sz w:val="24"/>
          <w:szCs w:val="24"/>
        </w:rPr>
        <w:t>18. Exceptions to Certification for Paperwork Reduction Act Submission …………………</w:t>
      </w:r>
      <w:r>
        <w:rPr>
          <w:rFonts w:ascii="Times New Roman" w:eastAsia="Times New Roman" w:hAnsi="Times New Roman"/>
          <w:noProof/>
          <w:sz w:val="24"/>
          <w:szCs w:val="24"/>
        </w:rPr>
        <w:t>..</w:t>
      </w:r>
      <w:r w:rsidRPr="00DE2399">
        <w:rPr>
          <w:rFonts w:ascii="Times New Roman" w:eastAsia="Times New Roman" w:hAnsi="Times New Roman"/>
          <w:noProof/>
          <w:sz w:val="24"/>
          <w:szCs w:val="24"/>
        </w:rPr>
        <w:t>….</w:t>
      </w:r>
      <w:r>
        <w:rPr>
          <w:rFonts w:ascii="Times New Roman" w:eastAsia="Times New Roman" w:hAnsi="Times New Roman"/>
          <w:noProof/>
          <w:sz w:val="24"/>
          <w:szCs w:val="24"/>
        </w:rPr>
        <w:t>6</w:t>
      </w:r>
    </w:p>
    <w:p w:rsidR="00DE2399" w:rsidRPr="00DE2399" w:rsidP="00DE2399" w14:paraId="75804A6B" w14:textId="77777777">
      <w:pPr>
        <w:widowControl w:val="0"/>
        <w:tabs>
          <w:tab w:val="right" w:leader="dot" w:pos="9350"/>
        </w:tabs>
        <w:autoSpaceDE w:val="0"/>
        <w:autoSpaceDN w:val="0"/>
        <w:adjustRightInd w:val="0"/>
        <w:spacing w:after="100" w:line="240" w:lineRule="auto"/>
        <w:ind w:left="360" w:hanging="360"/>
        <w:rPr>
          <w:rFonts w:eastAsia="Times New Roman"/>
          <w:noProof/>
        </w:rPr>
      </w:pPr>
    </w:p>
    <w:p w:rsidR="00DE2399" w:rsidRPr="00D91C6F" w:rsidP="00DE2399" w14:paraId="55B3DEA2" w14:textId="77777777">
      <w:pPr>
        <w:spacing w:after="0" w:line="240" w:lineRule="auto"/>
        <w:rPr>
          <w:u w:val="single"/>
        </w:rPr>
      </w:pPr>
      <w:r w:rsidRPr="00DE2399">
        <w:rPr>
          <w:rFonts w:ascii="Times New Roman" w:eastAsia="Times New Roman" w:hAnsi="Times New Roman"/>
          <w:bCs/>
          <w:noProof/>
          <w:sz w:val="24"/>
          <w:szCs w:val="24"/>
        </w:rPr>
        <w:fldChar w:fldCharType="end"/>
      </w:r>
      <w:r w:rsidRPr="00D91C6F">
        <w:rPr>
          <w:rFonts w:ascii="Times New Roman" w:eastAsia="Times New Roman" w:hAnsi="Times New Roman"/>
          <w:bCs/>
          <w:noProof/>
          <w:sz w:val="24"/>
          <w:szCs w:val="24"/>
          <w:u w:val="single"/>
        </w:rPr>
        <w:t>Attachment</w:t>
      </w:r>
      <w:r w:rsidRPr="00D91C6F">
        <w:rPr>
          <w:u w:val="single"/>
        </w:rPr>
        <w:t xml:space="preserve"> </w:t>
      </w:r>
    </w:p>
    <w:p w:rsidR="00DE2399" w:rsidRPr="00D91C6F" w:rsidP="00DE2399" w14:paraId="7070DF1D" w14:textId="47590D9D">
      <w:pPr>
        <w:spacing w:after="0" w:line="240" w:lineRule="auto"/>
        <w:rPr>
          <w:rFonts w:ascii="Times New Roman" w:eastAsia="Times New Roman" w:hAnsi="Times New Roman"/>
          <w:bCs/>
          <w:noProof/>
          <w:sz w:val="24"/>
          <w:szCs w:val="24"/>
        </w:rPr>
      </w:pPr>
      <w:r w:rsidRPr="00D91C6F">
        <w:rPr>
          <w:rFonts w:ascii="Times New Roman" w:eastAsia="Times New Roman" w:hAnsi="Times New Roman"/>
          <w:bCs/>
          <w:noProof/>
          <w:sz w:val="24"/>
          <w:szCs w:val="24"/>
        </w:rPr>
        <w:t xml:space="preserve">Attachment A.  </w:t>
      </w:r>
      <w:r w:rsidR="007F4354">
        <w:rPr>
          <w:rFonts w:ascii="Times New Roman" w:eastAsia="Times New Roman" w:hAnsi="Times New Roman"/>
          <w:bCs/>
          <w:noProof/>
          <w:sz w:val="24"/>
          <w:szCs w:val="24"/>
        </w:rPr>
        <w:t>Health Data User Survey</w:t>
      </w:r>
    </w:p>
    <w:p w:rsidR="00C93CCC" w:rsidRPr="00FE6C76" w:rsidP="00DE2399" w14:paraId="352C5BD0" w14:textId="77777777">
      <w:pPr>
        <w:rPr>
          <w:rFonts w:ascii="Times New Roman" w:hAnsi="Times New Roman"/>
          <w:b/>
          <w:sz w:val="24"/>
          <w:szCs w:val="24"/>
          <w:u w:val="single"/>
        </w:rPr>
      </w:pPr>
      <w:r w:rsidRPr="00D91C6F">
        <w:rPr>
          <w:b/>
          <w:u w:val="single"/>
        </w:rPr>
        <w:br w:type="page"/>
      </w:r>
      <w:r w:rsidRPr="00FE6C76" w:rsidR="005A1A63">
        <w:rPr>
          <w:rFonts w:ascii="Times New Roman" w:hAnsi="Times New Roman"/>
          <w:b/>
          <w:sz w:val="24"/>
          <w:szCs w:val="24"/>
          <w:u w:val="single"/>
        </w:rPr>
        <w:t>A. Justification</w:t>
      </w:r>
    </w:p>
    <w:p w:rsidR="00C93CCC" w:rsidRPr="00FE6C76" w:rsidP="005A1A63" w14:paraId="01CB1335" w14:textId="77777777">
      <w:pPr>
        <w:numPr>
          <w:ilvl w:val="0"/>
          <w:numId w:val="4"/>
        </w:numPr>
        <w:rPr>
          <w:rFonts w:ascii="Times New Roman" w:hAnsi="Times New Roman"/>
          <w:b/>
          <w:sz w:val="24"/>
          <w:szCs w:val="24"/>
        </w:rPr>
      </w:pPr>
      <w:r w:rsidRPr="00FE6C76">
        <w:rPr>
          <w:rFonts w:ascii="Times New Roman" w:hAnsi="Times New Roman"/>
          <w:b/>
          <w:sz w:val="24"/>
          <w:szCs w:val="24"/>
        </w:rPr>
        <w:t>Circumstances Making the Collection of Information Necessary</w:t>
      </w:r>
    </w:p>
    <w:p w:rsidR="00C93CCC" w:rsidRPr="00FE6C76" w:rsidP="00C93CCC" w14:paraId="66AC8728" w14:textId="050A023A">
      <w:pPr>
        <w:rPr>
          <w:rFonts w:ascii="Times New Roman" w:hAnsi="Times New Roman"/>
          <w:sz w:val="24"/>
          <w:szCs w:val="24"/>
        </w:rPr>
      </w:pPr>
      <w:r w:rsidRPr="00FE6C76">
        <w:rPr>
          <w:rFonts w:ascii="Times New Roman" w:hAnsi="Times New Roman"/>
          <w:sz w:val="24"/>
          <w:szCs w:val="24"/>
        </w:rPr>
        <w:t>T</w:t>
      </w:r>
      <w:r w:rsidRPr="00FE6C76" w:rsidR="00D957BC">
        <w:rPr>
          <w:rFonts w:ascii="Times New Roman" w:hAnsi="Times New Roman"/>
          <w:sz w:val="24"/>
          <w:szCs w:val="24"/>
        </w:rPr>
        <w:t>he National Center for Health Statistics (</w:t>
      </w:r>
      <w:r w:rsidRPr="00FE6C76">
        <w:rPr>
          <w:rFonts w:ascii="Times New Roman" w:hAnsi="Times New Roman"/>
          <w:sz w:val="24"/>
          <w:szCs w:val="24"/>
        </w:rPr>
        <w:t>NCHS</w:t>
      </w:r>
      <w:r w:rsidRPr="00FE6C76" w:rsidR="00D957BC">
        <w:rPr>
          <w:rFonts w:ascii="Times New Roman" w:hAnsi="Times New Roman"/>
          <w:sz w:val="24"/>
          <w:szCs w:val="24"/>
        </w:rPr>
        <w:t>)</w:t>
      </w:r>
      <w:r w:rsidRPr="00FE6C76">
        <w:rPr>
          <w:rFonts w:ascii="Times New Roman" w:hAnsi="Times New Roman"/>
          <w:sz w:val="24"/>
          <w:szCs w:val="24"/>
        </w:rPr>
        <w:t xml:space="preserve"> received OMB approval</w:t>
      </w:r>
      <w:r w:rsidRPr="00FE6C76" w:rsidR="008D57AC">
        <w:rPr>
          <w:rFonts w:ascii="Times New Roman" w:hAnsi="Times New Roman"/>
          <w:sz w:val="24"/>
          <w:szCs w:val="24"/>
        </w:rPr>
        <w:t xml:space="preserve"> </w:t>
      </w:r>
      <w:r w:rsidRPr="00FE6C76" w:rsidR="00650C4E">
        <w:rPr>
          <w:rFonts w:ascii="Times New Roman" w:hAnsi="Times New Roman"/>
          <w:sz w:val="24"/>
          <w:szCs w:val="24"/>
        </w:rPr>
        <w:t xml:space="preserve">for Customer Surveys </w:t>
      </w:r>
      <w:r w:rsidRPr="00741FE8" w:rsidR="00650C4E">
        <w:rPr>
          <w:rFonts w:ascii="Times New Roman" w:hAnsi="Times New Roman"/>
          <w:sz w:val="24"/>
          <w:szCs w:val="24"/>
        </w:rPr>
        <w:t xml:space="preserve">Generic </w:t>
      </w:r>
      <w:r w:rsidRPr="00741FE8" w:rsidR="008D57AC">
        <w:rPr>
          <w:rFonts w:ascii="Times New Roman" w:hAnsi="Times New Roman"/>
          <w:sz w:val="24"/>
          <w:szCs w:val="24"/>
        </w:rPr>
        <w:t>Clearance</w:t>
      </w:r>
      <w:r w:rsidRPr="00741FE8" w:rsidR="00650C4E">
        <w:rPr>
          <w:rFonts w:ascii="Times New Roman" w:hAnsi="Times New Roman"/>
          <w:sz w:val="24"/>
          <w:szCs w:val="24"/>
        </w:rPr>
        <w:t xml:space="preserve"> (OMB No. 0920-0729, </w:t>
      </w:r>
      <w:r w:rsidRPr="00741FE8">
        <w:rPr>
          <w:rFonts w:ascii="Times New Roman" w:hAnsi="Times New Roman"/>
          <w:sz w:val="24"/>
          <w:szCs w:val="24"/>
        </w:rPr>
        <w:t>Exp. Date 0</w:t>
      </w:r>
      <w:r w:rsidRPr="00741FE8" w:rsidR="003F799B">
        <w:rPr>
          <w:rFonts w:ascii="Times New Roman" w:hAnsi="Times New Roman"/>
          <w:sz w:val="24"/>
          <w:szCs w:val="24"/>
        </w:rPr>
        <w:t>2</w:t>
      </w:r>
      <w:r w:rsidRPr="00741FE8">
        <w:rPr>
          <w:rFonts w:ascii="Times New Roman" w:hAnsi="Times New Roman"/>
          <w:sz w:val="24"/>
          <w:szCs w:val="24"/>
        </w:rPr>
        <w:t>/</w:t>
      </w:r>
      <w:r w:rsidRPr="00741FE8" w:rsidR="003F799B">
        <w:rPr>
          <w:rFonts w:ascii="Times New Roman" w:hAnsi="Times New Roman"/>
          <w:sz w:val="24"/>
          <w:szCs w:val="24"/>
        </w:rPr>
        <w:t>28</w:t>
      </w:r>
      <w:r w:rsidRPr="00741FE8">
        <w:rPr>
          <w:rFonts w:ascii="Times New Roman" w:hAnsi="Times New Roman"/>
          <w:sz w:val="24"/>
          <w:szCs w:val="24"/>
        </w:rPr>
        <w:t>/202</w:t>
      </w:r>
      <w:r w:rsidRPr="00741FE8" w:rsidR="003F799B">
        <w:rPr>
          <w:rFonts w:ascii="Times New Roman" w:hAnsi="Times New Roman"/>
          <w:sz w:val="24"/>
          <w:szCs w:val="24"/>
        </w:rPr>
        <w:t>6</w:t>
      </w:r>
      <w:r w:rsidRPr="00741FE8" w:rsidR="00650C4E">
        <w:rPr>
          <w:rFonts w:ascii="Times New Roman" w:hAnsi="Times New Roman"/>
          <w:sz w:val="24"/>
          <w:szCs w:val="24"/>
        </w:rPr>
        <w:t>)</w:t>
      </w:r>
      <w:r w:rsidRPr="00741FE8" w:rsidR="00D957BC">
        <w:rPr>
          <w:rFonts w:ascii="Times New Roman" w:hAnsi="Times New Roman"/>
          <w:sz w:val="24"/>
          <w:szCs w:val="24"/>
        </w:rPr>
        <w:t xml:space="preserve"> </w:t>
      </w:r>
      <w:r w:rsidRPr="00741FE8" w:rsidR="00650C4E">
        <w:rPr>
          <w:rFonts w:ascii="Times New Roman" w:hAnsi="Times New Roman"/>
          <w:sz w:val="24"/>
          <w:szCs w:val="24"/>
        </w:rPr>
        <w:t>to conduct voluntary surveys</w:t>
      </w:r>
      <w:r w:rsidRPr="00FE6C76" w:rsidR="00650C4E">
        <w:rPr>
          <w:rFonts w:ascii="Times New Roman" w:hAnsi="Times New Roman"/>
          <w:sz w:val="24"/>
          <w:szCs w:val="24"/>
        </w:rPr>
        <w:t xml:space="preserve"> to assess strengths in agency products and services</w:t>
      </w:r>
      <w:r w:rsidRPr="00FE6C76" w:rsidR="00D957BC">
        <w:rPr>
          <w:rFonts w:ascii="Times New Roman" w:hAnsi="Times New Roman"/>
          <w:sz w:val="24"/>
          <w:szCs w:val="24"/>
        </w:rPr>
        <w:t xml:space="preserve"> and to obtain</w:t>
      </w:r>
      <w:r w:rsidRPr="00FE6C76">
        <w:rPr>
          <w:rFonts w:ascii="Times New Roman" w:hAnsi="Times New Roman"/>
          <w:sz w:val="24"/>
          <w:szCs w:val="24"/>
        </w:rPr>
        <w:t xml:space="preserve"> feedback on the development, implementation</w:t>
      </w:r>
      <w:r w:rsidRPr="00FE6C76" w:rsidR="00C618FA">
        <w:rPr>
          <w:rFonts w:ascii="Times New Roman" w:hAnsi="Times New Roman"/>
          <w:sz w:val="24"/>
          <w:szCs w:val="24"/>
        </w:rPr>
        <w:t>,</w:t>
      </w:r>
      <w:r w:rsidRPr="00FE6C76">
        <w:rPr>
          <w:rFonts w:ascii="Times New Roman" w:hAnsi="Times New Roman"/>
          <w:sz w:val="24"/>
          <w:szCs w:val="24"/>
        </w:rPr>
        <w:t xml:space="preserve"> and satisfaction regarding public health services, products, communication campaigns and information.</w:t>
      </w:r>
    </w:p>
    <w:p w:rsidR="00C93CCC" w:rsidRPr="00F82B48" w:rsidP="00C93CCC" w14:paraId="03C9FE80" w14:textId="77777777">
      <w:pPr>
        <w:rPr>
          <w:rFonts w:ascii="Times New Roman" w:hAnsi="Times New Roman"/>
          <w:sz w:val="24"/>
          <w:szCs w:val="24"/>
        </w:rPr>
      </w:pPr>
      <w:r w:rsidRPr="00F82B48">
        <w:rPr>
          <w:rFonts w:ascii="Times New Roman" w:hAnsi="Times New Roman"/>
          <w:sz w:val="24"/>
          <w:szCs w:val="24"/>
        </w:rPr>
        <w:t xml:space="preserve">Under this approval, OMB has agreed to expedite </w:t>
      </w:r>
      <w:r w:rsidRPr="00F82B48" w:rsidR="004E19A1">
        <w:rPr>
          <w:rFonts w:ascii="Times New Roman" w:hAnsi="Times New Roman"/>
          <w:sz w:val="24"/>
          <w:szCs w:val="24"/>
        </w:rPr>
        <w:t xml:space="preserve">generic IC </w:t>
      </w:r>
      <w:r w:rsidRPr="00F82B48">
        <w:rPr>
          <w:rFonts w:ascii="Times New Roman" w:hAnsi="Times New Roman"/>
          <w:sz w:val="24"/>
          <w:szCs w:val="24"/>
        </w:rPr>
        <w:t>review of proposals for data collections and OMB will generally review such requests within ten business days.</w:t>
      </w:r>
    </w:p>
    <w:p w:rsidR="00D957BC" w:rsidRPr="00F82B48" w:rsidP="00C93CCC" w14:paraId="77352D5E" w14:textId="77777777">
      <w:pPr>
        <w:rPr>
          <w:rFonts w:ascii="Times New Roman" w:hAnsi="Times New Roman"/>
          <w:sz w:val="24"/>
          <w:szCs w:val="24"/>
        </w:rPr>
      </w:pPr>
      <w:r w:rsidRPr="00F82B48">
        <w:rPr>
          <w:rFonts w:ascii="Times New Roman" w:hAnsi="Times New Roman"/>
          <w:sz w:val="24"/>
          <w:szCs w:val="24"/>
        </w:rPr>
        <w:t xml:space="preserve">The specific </w:t>
      </w:r>
      <w:r w:rsidRPr="00F82B48" w:rsidR="004E19A1">
        <w:rPr>
          <w:rFonts w:ascii="Times New Roman" w:hAnsi="Times New Roman"/>
          <w:sz w:val="24"/>
          <w:szCs w:val="24"/>
        </w:rPr>
        <w:t xml:space="preserve">generic IC </w:t>
      </w:r>
      <w:r w:rsidRPr="00F82B48">
        <w:rPr>
          <w:rFonts w:ascii="Times New Roman" w:hAnsi="Times New Roman"/>
          <w:sz w:val="24"/>
          <w:szCs w:val="24"/>
        </w:rPr>
        <w:t>project</w:t>
      </w:r>
      <w:r w:rsidRPr="00F82B48" w:rsidR="004E19A1">
        <w:rPr>
          <w:rFonts w:ascii="Times New Roman" w:hAnsi="Times New Roman"/>
          <w:sz w:val="24"/>
          <w:szCs w:val="24"/>
        </w:rPr>
        <w:t xml:space="preserve"> for this clearance </w:t>
      </w:r>
      <w:r w:rsidRPr="00F82B48" w:rsidR="006B1449">
        <w:rPr>
          <w:rFonts w:ascii="Times New Roman" w:hAnsi="Times New Roman"/>
          <w:sz w:val="24"/>
          <w:szCs w:val="24"/>
        </w:rPr>
        <w:t>is</w:t>
      </w:r>
      <w:r w:rsidRPr="00F82B48">
        <w:rPr>
          <w:rFonts w:ascii="Times New Roman" w:hAnsi="Times New Roman"/>
          <w:sz w:val="24"/>
          <w:szCs w:val="24"/>
        </w:rPr>
        <w:t xml:space="preserve">:  </w:t>
      </w:r>
    </w:p>
    <w:p w:rsidR="009F5FDD" w:rsidRPr="00F82B48" w:rsidP="009F5FDD" w14:paraId="4E1A6A2E" w14:textId="3F8122A9">
      <w:pPr>
        <w:numPr>
          <w:ilvl w:val="0"/>
          <w:numId w:val="2"/>
        </w:numPr>
        <w:rPr>
          <w:rFonts w:ascii="Times New Roman" w:hAnsi="Times New Roman"/>
          <w:sz w:val="24"/>
          <w:szCs w:val="24"/>
        </w:rPr>
      </w:pPr>
      <w:r w:rsidRPr="00F82B48">
        <w:rPr>
          <w:rFonts w:ascii="Times New Roman" w:hAnsi="Times New Roman"/>
          <w:sz w:val="24"/>
          <w:szCs w:val="24"/>
        </w:rPr>
        <w:t>To c</w:t>
      </w:r>
      <w:r w:rsidRPr="00F82B48">
        <w:rPr>
          <w:rFonts w:ascii="Times New Roman" w:hAnsi="Times New Roman"/>
          <w:sz w:val="24"/>
          <w:szCs w:val="24"/>
        </w:rPr>
        <w:t xml:space="preserve">onduct </w:t>
      </w:r>
      <w:r w:rsidRPr="00F82B48" w:rsidR="00D61ED2">
        <w:rPr>
          <w:rFonts w:ascii="Times New Roman" w:hAnsi="Times New Roman"/>
          <w:sz w:val="24"/>
          <w:szCs w:val="24"/>
        </w:rPr>
        <w:t xml:space="preserve">a </w:t>
      </w:r>
      <w:r w:rsidR="00E03293">
        <w:rPr>
          <w:rFonts w:ascii="Times New Roman" w:hAnsi="Times New Roman"/>
          <w:sz w:val="24"/>
          <w:szCs w:val="24"/>
        </w:rPr>
        <w:t>Health Data User Survey</w:t>
      </w:r>
      <w:r w:rsidRPr="00F82B48" w:rsidR="005C5CE2">
        <w:rPr>
          <w:rFonts w:ascii="Times New Roman" w:hAnsi="Times New Roman"/>
          <w:sz w:val="24"/>
          <w:szCs w:val="24"/>
        </w:rPr>
        <w:t xml:space="preserve"> </w:t>
      </w:r>
      <w:r w:rsidRPr="00F82B48" w:rsidR="00955406">
        <w:rPr>
          <w:rFonts w:ascii="Times New Roman" w:hAnsi="Times New Roman"/>
          <w:sz w:val="24"/>
          <w:szCs w:val="24"/>
        </w:rPr>
        <w:t>targeted to current and potential users</w:t>
      </w:r>
      <w:r w:rsidRPr="00F82B48" w:rsidR="00BD44FB">
        <w:rPr>
          <w:rFonts w:ascii="Times New Roman" w:hAnsi="Times New Roman"/>
          <w:sz w:val="24"/>
          <w:szCs w:val="24"/>
        </w:rPr>
        <w:t xml:space="preserve"> </w:t>
      </w:r>
      <w:r w:rsidRPr="00F82B48" w:rsidR="005F792C">
        <w:rPr>
          <w:rFonts w:ascii="Times New Roman" w:hAnsi="Times New Roman"/>
          <w:sz w:val="24"/>
          <w:szCs w:val="24"/>
        </w:rPr>
        <w:t xml:space="preserve">of NCHS products and </w:t>
      </w:r>
      <w:r w:rsidRPr="00F82B48" w:rsidR="00BD44FB">
        <w:rPr>
          <w:rFonts w:ascii="Times New Roman" w:hAnsi="Times New Roman"/>
          <w:sz w:val="24"/>
          <w:szCs w:val="24"/>
        </w:rPr>
        <w:t xml:space="preserve">services </w:t>
      </w:r>
      <w:r w:rsidRPr="00F82B48" w:rsidR="00B93888">
        <w:rPr>
          <w:rFonts w:ascii="Times New Roman" w:hAnsi="Times New Roman"/>
          <w:sz w:val="24"/>
          <w:szCs w:val="24"/>
        </w:rPr>
        <w:t>(Attachment A)</w:t>
      </w:r>
    </w:p>
    <w:p w:rsidR="00C93CCC" w:rsidRPr="00F82B48" w:rsidP="00C93CCC" w14:paraId="66684A70" w14:textId="144E3515">
      <w:pPr>
        <w:rPr>
          <w:rFonts w:ascii="Times New Roman" w:hAnsi="Times New Roman"/>
          <w:sz w:val="24"/>
          <w:szCs w:val="24"/>
        </w:rPr>
      </w:pPr>
      <w:r w:rsidRPr="00F82B48">
        <w:rPr>
          <w:rFonts w:ascii="Times New Roman" w:hAnsi="Times New Roman"/>
          <w:sz w:val="24"/>
          <w:szCs w:val="24"/>
        </w:rPr>
        <w:t>T</w:t>
      </w:r>
      <w:r w:rsidRPr="00F82B48" w:rsidR="00E0753D">
        <w:rPr>
          <w:rFonts w:ascii="Times New Roman" w:hAnsi="Times New Roman"/>
          <w:sz w:val="24"/>
          <w:szCs w:val="24"/>
        </w:rPr>
        <w:t xml:space="preserve">he </w:t>
      </w:r>
      <w:r w:rsidR="00E03293">
        <w:rPr>
          <w:rFonts w:ascii="Times New Roman" w:hAnsi="Times New Roman"/>
          <w:sz w:val="24"/>
          <w:szCs w:val="24"/>
        </w:rPr>
        <w:t xml:space="preserve">Health Data User Survey </w:t>
      </w:r>
      <w:r w:rsidRPr="00F82B48" w:rsidR="00F67CAE">
        <w:rPr>
          <w:rFonts w:ascii="Times New Roman" w:hAnsi="Times New Roman"/>
          <w:sz w:val="24"/>
          <w:szCs w:val="24"/>
        </w:rPr>
        <w:t xml:space="preserve">expands on the </w:t>
      </w:r>
      <w:r w:rsidRPr="00F82B48" w:rsidR="00BE1B9F">
        <w:rPr>
          <w:rFonts w:ascii="Times New Roman" w:hAnsi="Times New Roman"/>
          <w:sz w:val="24"/>
          <w:szCs w:val="24"/>
        </w:rPr>
        <w:t xml:space="preserve">NCHS </w:t>
      </w:r>
      <w:r w:rsidRPr="00F82B48" w:rsidR="00F67CAE">
        <w:rPr>
          <w:rFonts w:ascii="Times New Roman" w:hAnsi="Times New Roman"/>
          <w:sz w:val="24"/>
          <w:szCs w:val="24"/>
        </w:rPr>
        <w:t>Website User Survey and the NCHS Power User S</w:t>
      </w:r>
      <w:r w:rsidRPr="00F82B48" w:rsidR="00CE26CF">
        <w:rPr>
          <w:rFonts w:ascii="Times New Roman" w:hAnsi="Times New Roman"/>
          <w:sz w:val="24"/>
          <w:szCs w:val="24"/>
        </w:rPr>
        <w:t>urvey</w:t>
      </w:r>
      <w:r w:rsidRPr="00F82B48" w:rsidR="00BE1B9F">
        <w:rPr>
          <w:rFonts w:ascii="Times New Roman" w:hAnsi="Times New Roman"/>
          <w:sz w:val="24"/>
          <w:szCs w:val="24"/>
        </w:rPr>
        <w:t xml:space="preserve"> to </w:t>
      </w:r>
      <w:r w:rsidRPr="00F82B48" w:rsidR="00974C56">
        <w:rPr>
          <w:rFonts w:ascii="Times New Roman" w:hAnsi="Times New Roman"/>
          <w:sz w:val="24"/>
          <w:szCs w:val="24"/>
        </w:rPr>
        <w:t xml:space="preserve">characterize </w:t>
      </w:r>
      <w:r w:rsidRPr="00F82B48" w:rsidR="0065454B">
        <w:rPr>
          <w:rFonts w:ascii="Times New Roman" w:hAnsi="Times New Roman"/>
          <w:sz w:val="24"/>
          <w:szCs w:val="24"/>
        </w:rPr>
        <w:t>current and new users of NCHS products and services</w:t>
      </w:r>
      <w:r w:rsidRPr="00F82B48" w:rsidR="00CE26CF">
        <w:rPr>
          <w:rFonts w:ascii="Times New Roman" w:hAnsi="Times New Roman"/>
          <w:sz w:val="24"/>
          <w:szCs w:val="24"/>
        </w:rPr>
        <w:t xml:space="preserve">. It </w:t>
      </w:r>
      <w:r w:rsidRPr="00F82B48" w:rsidR="008933BC">
        <w:rPr>
          <w:rFonts w:ascii="Times New Roman" w:hAnsi="Times New Roman"/>
          <w:sz w:val="24"/>
          <w:szCs w:val="24"/>
        </w:rPr>
        <w:t xml:space="preserve">will </w:t>
      </w:r>
      <w:r w:rsidRPr="00F82B48" w:rsidR="00CE26CF">
        <w:rPr>
          <w:rFonts w:ascii="Times New Roman" w:hAnsi="Times New Roman"/>
          <w:sz w:val="24"/>
          <w:szCs w:val="24"/>
        </w:rPr>
        <w:t>also contribute to</w:t>
      </w:r>
      <w:r w:rsidRPr="00F82B48">
        <w:rPr>
          <w:rFonts w:ascii="Times New Roman" w:hAnsi="Times New Roman"/>
          <w:sz w:val="24"/>
          <w:szCs w:val="24"/>
        </w:rPr>
        <w:t xml:space="preserve"> NCHS</w:t>
      </w:r>
      <w:r w:rsidRPr="00F82B48" w:rsidR="00CE26CF">
        <w:rPr>
          <w:rFonts w:ascii="Times New Roman" w:hAnsi="Times New Roman"/>
          <w:sz w:val="24"/>
          <w:szCs w:val="24"/>
        </w:rPr>
        <w:t>’</w:t>
      </w:r>
      <w:r w:rsidRPr="00F82B48">
        <w:rPr>
          <w:rFonts w:ascii="Times New Roman" w:hAnsi="Times New Roman"/>
          <w:sz w:val="24"/>
          <w:szCs w:val="24"/>
        </w:rPr>
        <w:t xml:space="preserve"> response to the OMB </w:t>
      </w:r>
      <w:r w:rsidRPr="00F82B48" w:rsidR="004468B8">
        <w:rPr>
          <w:rFonts w:ascii="Times New Roman" w:hAnsi="Times New Roman"/>
          <w:sz w:val="24"/>
          <w:szCs w:val="24"/>
        </w:rPr>
        <w:t xml:space="preserve">Government Performance and Results Act (GPRA) </w:t>
      </w:r>
      <w:r w:rsidRPr="00F82B48">
        <w:rPr>
          <w:rFonts w:ascii="Times New Roman" w:hAnsi="Times New Roman"/>
          <w:sz w:val="24"/>
          <w:szCs w:val="24"/>
        </w:rPr>
        <w:t xml:space="preserve">initiative and efforts to evaluate our program’s effectiveness in achieving long-term performance goals.     </w:t>
      </w:r>
    </w:p>
    <w:p w:rsidR="00C93CCC" w:rsidRPr="00FE6C76" w:rsidP="00C93CCC" w14:paraId="49FCA1D3" w14:textId="77777777">
      <w:pPr>
        <w:rPr>
          <w:rFonts w:ascii="Times New Roman" w:hAnsi="Times New Roman"/>
          <w:b/>
          <w:sz w:val="24"/>
          <w:szCs w:val="24"/>
        </w:rPr>
      </w:pPr>
      <w:r w:rsidRPr="00FE6C76">
        <w:rPr>
          <w:rFonts w:ascii="Times New Roman" w:hAnsi="Times New Roman"/>
          <w:b/>
          <w:sz w:val="24"/>
          <w:szCs w:val="24"/>
        </w:rPr>
        <w:t>2.</w:t>
      </w:r>
      <w:r w:rsidRPr="00FE6C76" w:rsidR="005A1A63">
        <w:rPr>
          <w:rFonts w:ascii="Times New Roman" w:hAnsi="Times New Roman"/>
          <w:b/>
          <w:sz w:val="24"/>
          <w:szCs w:val="24"/>
        </w:rPr>
        <w:t xml:space="preserve"> </w:t>
      </w:r>
      <w:r w:rsidRPr="00FE6C76">
        <w:rPr>
          <w:rFonts w:ascii="Times New Roman" w:hAnsi="Times New Roman"/>
          <w:b/>
          <w:sz w:val="24"/>
          <w:szCs w:val="24"/>
        </w:rPr>
        <w:t>Purpose and Use of Information Collection</w:t>
      </w:r>
    </w:p>
    <w:p w:rsidR="00C93CCC" w:rsidRPr="00F82B48" w:rsidP="00C93CCC" w14:paraId="7BD8EE25" w14:textId="03B98DAD">
      <w:pPr>
        <w:rPr>
          <w:rFonts w:ascii="Times New Roman" w:hAnsi="Times New Roman"/>
          <w:sz w:val="24"/>
          <w:szCs w:val="24"/>
        </w:rPr>
      </w:pPr>
      <w:r w:rsidRPr="00F82B48">
        <w:rPr>
          <w:rFonts w:ascii="Times New Roman" w:hAnsi="Times New Roman"/>
          <w:sz w:val="24"/>
          <w:szCs w:val="24"/>
        </w:rPr>
        <w:t xml:space="preserve">NCHS places the highest priority on providing quality products and services to </w:t>
      </w:r>
      <w:r w:rsidRPr="00F82B48" w:rsidR="00D957BC">
        <w:rPr>
          <w:rFonts w:ascii="Times New Roman" w:hAnsi="Times New Roman"/>
          <w:sz w:val="24"/>
          <w:szCs w:val="24"/>
        </w:rPr>
        <w:t xml:space="preserve">its customers. </w:t>
      </w:r>
      <w:r w:rsidRPr="00F82B48" w:rsidR="00984F1D">
        <w:rPr>
          <w:rFonts w:ascii="Times New Roman" w:hAnsi="Times New Roman"/>
          <w:sz w:val="24"/>
          <w:szCs w:val="24"/>
        </w:rPr>
        <w:t xml:space="preserve">The NCHS Website User Survey provides valuable information </w:t>
      </w:r>
      <w:r w:rsidRPr="00F82B48" w:rsidR="00D44680">
        <w:rPr>
          <w:rFonts w:ascii="Times New Roman" w:hAnsi="Times New Roman"/>
          <w:sz w:val="24"/>
          <w:szCs w:val="24"/>
        </w:rPr>
        <w:t xml:space="preserve">to understand persons who access the </w:t>
      </w:r>
      <w:hyperlink r:id="rId7" w:history="1">
        <w:r w:rsidRPr="00063483" w:rsidR="00D44680">
          <w:rPr>
            <w:rStyle w:val="Hyperlink"/>
            <w:rFonts w:ascii="Times New Roman" w:hAnsi="Times New Roman"/>
            <w:sz w:val="24"/>
            <w:szCs w:val="24"/>
          </w:rPr>
          <w:t>NCHS website</w:t>
        </w:r>
      </w:hyperlink>
      <w:r w:rsidRPr="00F82B48" w:rsidR="00D44680">
        <w:rPr>
          <w:rFonts w:ascii="Times New Roman" w:hAnsi="Times New Roman"/>
          <w:sz w:val="24"/>
          <w:szCs w:val="24"/>
        </w:rPr>
        <w:t xml:space="preserve"> for its products and services. The NCHS Power User Survey helps to </w:t>
      </w:r>
      <w:r w:rsidRPr="00F82B48" w:rsidR="00D17C11">
        <w:rPr>
          <w:rFonts w:ascii="Times New Roman" w:hAnsi="Times New Roman"/>
          <w:sz w:val="24"/>
          <w:szCs w:val="24"/>
        </w:rPr>
        <w:t xml:space="preserve">provide a focused understanding of </w:t>
      </w:r>
      <w:r w:rsidRPr="00F82B48" w:rsidR="0064311A">
        <w:rPr>
          <w:rFonts w:ascii="Times New Roman" w:hAnsi="Times New Roman"/>
          <w:sz w:val="24"/>
          <w:szCs w:val="24"/>
        </w:rPr>
        <w:t xml:space="preserve">about a dozen federal users to access NCHS products and services. </w:t>
      </w:r>
      <w:r w:rsidRPr="00F82B48" w:rsidR="00FF64D6">
        <w:rPr>
          <w:rFonts w:ascii="Times New Roman" w:hAnsi="Times New Roman"/>
          <w:sz w:val="24"/>
          <w:szCs w:val="24"/>
        </w:rPr>
        <w:t xml:space="preserve">The new </w:t>
      </w:r>
      <w:r w:rsidR="00E03293">
        <w:rPr>
          <w:rFonts w:ascii="Times New Roman" w:hAnsi="Times New Roman"/>
          <w:sz w:val="24"/>
          <w:szCs w:val="24"/>
        </w:rPr>
        <w:t xml:space="preserve">Health Data User Survey </w:t>
      </w:r>
      <w:r w:rsidRPr="00F82B48" w:rsidR="00FF64D6">
        <w:rPr>
          <w:rFonts w:ascii="Times New Roman" w:hAnsi="Times New Roman"/>
          <w:sz w:val="24"/>
          <w:szCs w:val="24"/>
        </w:rPr>
        <w:t>will expand our understanding of</w:t>
      </w:r>
      <w:r w:rsidRPr="00F82B48" w:rsidR="00DA1728">
        <w:rPr>
          <w:rFonts w:ascii="Times New Roman" w:hAnsi="Times New Roman"/>
          <w:sz w:val="24"/>
          <w:szCs w:val="24"/>
        </w:rPr>
        <w:t xml:space="preserve"> current and potential users of NCHS products and services</w:t>
      </w:r>
      <w:r w:rsidRPr="00F82B48" w:rsidR="009A7D93">
        <w:rPr>
          <w:rFonts w:ascii="Times New Roman" w:hAnsi="Times New Roman"/>
          <w:sz w:val="24"/>
          <w:szCs w:val="24"/>
        </w:rPr>
        <w:t>—going beyond solely website users to reach the wide range of existing and potential user audiences for NCHS services and products</w:t>
      </w:r>
      <w:r w:rsidRPr="00F82B48" w:rsidR="00DA1728">
        <w:rPr>
          <w:rFonts w:ascii="Times New Roman" w:hAnsi="Times New Roman"/>
          <w:sz w:val="24"/>
          <w:szCs w:val="24"/>
        </w:rPr>
        <w:t xml:space="preserve">. </w:t>
      </w:r>
      <w:r w:rsidRPr="00F82B48" w:rsidR="00D957BC">
        <w:rPr>
          <w:rFonts w:ascii="Times New Roman" w:hAnsi="Times New Roman"/>
          <w:sz w:val="24"/>
          <w:szCs w:val="24"/>
        </w:rPr>
        <w:t xml:space="preserve">Results from </w:t>
      </w:r>
      <w:r w:rsidRPr="00F82B48" w:rsidR="00D24FFD">
        <w:rPr>
          <w:rFonts w:ascii="Times New Roman" w:hAnsi="Times New Roman"/>
          <w:sz w:val="24"/>
          <w:szCs w:val="24"/>
        </w:rPr>
        <w:t xml:space="preserve">this </w:t>
      </w:r>
      <w:r w:rsidRPr="00F82B48">
        <w:rPr>
          <w:rFonts w:ascii="Times New Roman" w:hAnsi="Times New Roman"/>
          <w:sz w:val="24"/>
          <w:szCs w:val="24"/>
        </w:rPr>
        <w:t>survey will be used to identify strengths and weaknesses in current products and services and to refine and improve them by implementing modifications that are practical and feasible. Information obtained will guide NCHS management in program planning.</w:t>
      </w:r>
      <w:r w:rsidRPr="00F82B48" w:rsidR="009A7D93">
        <w:rPr>
          <w:rFonts w:ascii="Times New Roman" w:hAnsi="Times New Roman"/>
          <w:sz w:val="24"/>
          <w:szCs w:val="24"/>
        </w:rPr>
        <w:t xml:space="preserve"> This data collection supports larger CDC efforts to increase customer-centric services and products and is consistent with the aims of CDC Moving Forward.</w:t>
      </w:r>
    </w:p>
    <w:p w:rsidR="00E87615" w:rsidRPr="00F82B48" w:rsidP="00C93CCC" w14:paraId="4C35011E" w14:textId="3BE3B055">
      <w:pPr>
        <w:rPr>
          <w:rFonts w:ascii="Times New Roman" w:hAnsi="Times New Roman"/>
          <w:sz w:val="24"/>
          <w:szCs w:val="24"/>
        </w:rPr>
      </w:pPr>
      <w:r w:rsidRPr="00F82B48">
        <w:rPr>
          <w:rFonts w:ascii="Times New Roman" w:hAnsi="Times New Roman"/>
          <w:sz w:val="24"/>
          <w:szCs w:val="24"/>
        </w:rPr>
        <w:t xml:space="preserve">This survey </w:t>
      </w:r>
      <w:r w:rsidRPr="00F82B48" w:rsidR="006C17A9">
        <w:rPr>
          <w:rFonts w:ascii="Times New Roman" w:hAnsi="Times New Roman"/>
          <w:sz w:val="24"/>
          <w:szCs w:val="24"/>
        </w:rPr>
        <w:t xml:space="preserve">is new in 2023 but </w:t>
      </w:r>
      <w:r w:rsidRPr="00F82B48" w:rsidR="002A5B3D">
        <w:rPr>
          <w:rFonts w:ascii="Times New Roman" w:hAnsi="Times New Roman"/>
          <w:sz w:val="24"/>
          <w:szCs w:val="24"/>
        </w:rPr>
        <w:t xml:space="preserve">has been </w:t>
      </w:r>
      <w:r w:rsidRPr="00F82B48" w:rsidR="009A7D93">
        <w:rPr>
          <w:rFonts w:ascii="Times New Roman" w:hAnsi="Times New Roman"/>
          <w:sz w:val="24"/>
          <w:szCs w:val="24"/>
        </w:rPr>
        <w:t xml:space="preserve">informed by </w:t>
      </w:r>
      <w:r w:rsidRPr="00F82B48" w:rsidR="006C17A9">
        <w:rPr>
          <w:rFonts w:ascii="Times New Roman" w:hAnsi="Times New Roman"/>
          <w:sz w:val="24"/>
          <w:szCs w:val="24"/>
        </w:rPr>
        <w:t xml:space="preserve">the </w:t>
      </w:r>
      <w:r w:rsidRPr="00F82B48" w:rsidR="004B0D26">
        <w:rPr>
          <w:rFonts w:ascii="Times New Roman" w:hAnsi="Times New Roman"/>
          <w:sz w:val="24"/>
          <w:szCs w:val="24"/>
        </w:rPr>
        <w:t xml:space="preserve">NCHS </w:t>
      </w:r>
      <w:r w:rsidRPr="00F82B48" w:rsidR="006C17A9">
        <w:rPr>
          <w:rFonts w:ascii="Times New Roman" w:hAnsi="Times New Roman"/>
          <w:sz w:val="24"/>
          <w:szCs w:val="24"/>
        </w:rPr>
        <w:t>Web</w:t>
      </w:r>
      <w:r w:rsidRPr="00F82B48" w:rsidR="004B0D26">
        <w:rPr>
          <w:rFonts w:ascii="Times New Roman" w:hAnsi="Times New Roman"/>
          <w:sz w:val="24"/>
          <w:szCs w:val="24"/>
        </w:rPr>
        <w:t>site</w:t>
      </w:r>
      <w:r w:rsidRPr="00F82B48" w:rsidR="006C17A9">
        <w:rPr>
          <w:rFonts w:ascii="Times New Roman" w:hAnsi="Times New Roman"/>
          <w:sz w:val="24"/>
          <w:szCs w:val="24"/>
        </w:rPr>
        <w:t xml:space="preserve"> User and Power User Surveys, conducted in prior years.</w:t>
      </w:r>
      <w:r w:rsidRPr="00F82B48">
        <w:rPr>
          <w:rFonts w:ascii="Times New Roman" w:hAnsi="Times New Roman"/>
          <w:sz w:val="24"/>
          <w:szCs w:val="24"/>
        </w:rPr>
        <w:t xml:space="preserve"> </w:t>
      </w:r>
      <w:r w:rsidRPr="00F82B48" w:rsidR="009A7D93">
        <w:rPr>
          <w:rFonts w:ascii="Times New Roman" w:hAnsi="Times New Roman"/>
          <w:sz w:val="24"/>
          <w:szCs w:val="24"/>
        </w:rPr>
        <w:t>This data collection is in addition to existing efforts and will allow NCHS to elicit feedback and input that is not currently available from the target audiences (internal and external, potentially new and existing users).</w:t>
      </w:r>
      <w:r w:rsidRPr="00F82B48">
        <w:rPr>
          <w:rFonts w:ascii="Times New Roman" w:hAnsi="Times New Roman"/>
          <w:sz w:val="24"/>
          <w:szCs w:val="24"/>
        </w:rPr>
        <w:t xml:space="preserve"> </w:t>
      </w:r>
    </w:p>
    <w:p w:rsidR="004931C7" w:rsidRPr="00FE6C76" w:rsidP="00C93CCC" w14:paraId="2878C985" w14:textId="68B0A9F7">
      <w:pPr>
        <w:rPr>
          <w:rFonts w:ascii="Times New Roman" w:hAnsi="Times New Roman"/>
          <w:sz w:val="24"/>
          <w:szCs w:val="24"/>
        </w:rPr>
      </w:pPr>
      <w:r w:rsidRPr="00F82B48">
        <w:rPr>
          <w:rFonts w:ascii="Times New Roman" w:hAnsi="Times New Roman"/>
          <w:sz w:val="24"/>
          <w:szCs w:val="24"/>
        </w:rPr>
        <w:t xml:space="preserve">Results from the </w:t>
      </w:r>
      <w:r w:rsidR="00E03293">
        <w:rPr>
          <w:rFonts w:ascii="Times New Roman" w:hAnsi="Times New Roman"/>
          <w:sz w:val="24"/>
          <w:szCs w:val="24"/>
        </w:rPr>
        <w:t>Health Data User Survey</w:t>
      </w:r>
      <w:r w:rsidRPr="00F82B48" w:rsidR="00C93CCC">
        <w:rPr>
          <w:rFonts w:ascii="Times New Roman" w:hAnsi="Times New Roman"/>
          <w:sz w:val="24"/>
          <w:szCs w:val="24"/>
        </w:rPr>
        <w:t xml:space="preserve"> </w:t>
      </w:r>
      <w:r w:rsidRPr="00FE6C76" w:rsidR="00C93CCC">
        <w:rPr>
          <w:rFonts w:ascii="Times New Roman" w:hAnsi="Times New Roman"/>
          <w:sz w:val="24"/>
          <w:szCs w:val="24"/>
        </w:rPr>
        <w:t xml:space="preserve">will be made available </w:t>
      </w:r>
      <w:r w:rsidRPr="00FE6C76">
        <w:rPr>
          <w:rFonts w:ascii="Times New Roman" w:hAnsi="Times New Roman"/>
          <w:sz w:val="24"/>
          <w:szCs w:val="24"/>
        </w:rPr>
        <w:t>for the OMB Government Performance and Results Act (GPRA)</w:t>
      </w:r>
      <w:r w:rsidRPr="00FE6C76">
        <w:rPr>
          <w:rFonts w:ascii="Times New Roman" w:hAnsi="Times New Roman"/>
          <w:color w:val="FF0000"/>
          <w:sz w:val="24"/>
          <w:szCs w:val="24"/>
        </w:rPr>
        <w:t xml:space="preserve"> </w:t>
      </w:r>
      <w:r w:rsidRPr="00FE6C76">
        <w:rPr>
          <w:rFonts w:ascii="Times New Roman" w:hAnsi="Times New Roman"/>
          <w:sz w:val="24"/>
          <w:szCs w:val="24"/>
        </w:rPr>
        <w:t xml:space="preserve">initiative and efforts to evaluate NCHS’ program effectiveness in achieving long-term performance goals.     </w:t>
      </w:r>
    </w:p>
    <w:p w:rsidR="00C93CCC" w:rsidRPr="00FE6C76" w:rsidP="00C93CCC" w14:paraId="3CD7C331" w14:textId="77777777">
      <w:pPr>
        <w:rPr>
          <w:rFonts w:ascii="Times New Roman" w:hAnsi="Times New Roman"/>
          <w:b/>
          <w:sz w:val="24"/>
          <w:szCs w:val="24"/>
        </w:rPr>
      </w:pPr>
      <w:r w:rsidRPr="00FE6C76">
        <w:rPr>
          <w:rFonts w:ascii="Times New Roman" w:hAnsi="Times New Roman"/>
          <w:b/>
          <w:sz w:val="24"/>
          <w:szCs w:val="24"/>
        </w:rPr>
        <w:t xml:space="preserve"> 3.</w:t>
      </w:r>
      <w:r w:rsidRPr="00FE6C76" w:rsidR="005A1A63">
        <w:rPr>
          <w:rFonts w:ascii="Times New Roman" w:hAnsi="Times New Roman"/>
          <w:b/>
          <w:sz w:val="24"/>
          <w:szCs w:val="24"/>
        </w:rPr>
        <w:t xml:space="preserve"> </w:t>
      </w:r>
      <w:r w:rsidRPr="00FE6C76">
        <w:rPr>
          <w:rFonts w:ascii="Times New Roman" w:hAnsi="Times New Roman"/>
          <w:b/>
          <w:sz w:val="24"/>
          <w:szCs w:val="24"/>
        </w:rPr>
        <w:t>Use of Improved Information Technology and Burden Reduction</w:t>
      </w:r>
    </w:p>
    <w:p w:rsidR="002524C2" w:rsidRPr="00E87615" w:rsidP="00E87615" w14:paraId="3C67FA67" w14:textId="4DB338F7">
      <w:pPr>
        <w:rPr>
          <w:rFonts w:ascii="Times New Roman" w:hAnsi="Times New Roman"/>
          <w:sz w:val="24"/>
          <w:szCs w:val="24"/>
        </w:rPr>
      </w:pPr>
      <w:r w:rsidRPr="00D91C6F">
        <w:rPr>
          <w:rFonts w:ascii="Times New Roman" w:hAnsi="Times New Roman"/>
          <w:sz w:val="24"/>
          <w:szCs w:val="24"/>
        </w:rPr>
        <w:t>The</w:t>
      </w:r>
      <w:r w:rsidRPr="00D91C6F" w:rsidR="00D24FFD">
        <w:rPr>
          <w:rFonts w:ascii="Times New Roman" w:hAnsi="Times New Roman"/>
          <w:sz w:val="24"/>
          <w:szCs w:val="24"/>
        </w:rPr>
        <w:t xml:space="preserve"> </w:t>
      </w:r>
      <w:r w:rsidR="00E03293">
        <w:rPr>
          <w:rFonts w:ascii="Times New Roman" w:hAnsi="Times New Roman"/>
          <w:sz w:val="24"/>
          <w:szCs w:val="24"/>
        </w:rPr>
        <w:t xml:space="preserve">Health Data User Survey </w:t>
      </w:r>
      <w:r w:rsidRPr="00D91C6F">
        <w:rPr>
          <w:rFonts w:ascii="Times New Roman" w:hAnsi="Times New Roman"/>
          <w:sz w:val="24"/>
          <w:szCs w:val="24"/>
        </w:rPr>
        <w:t xml:space="preserve">will employ </w:t>
      </w:r>
      <w:r w:rsidRPr="00D91C6F" w:rsidR="009A7D93">
        <w:rPr>
          <w:rFonts w:ascii="Times New Roman" w:hAnsi="Times New Roman"/>
          <w:sz w:val="24"/>
          <w:szCs w:val="24"/>
        </w:rPr>
        <w:t>web-based survey technologies</w:t>
      </w:r>
      <w:r w:rsidRPr="00D91C6F">
        <w:rPr>
          <w:rFonts w:ascii="Times New Roman" w:hAnsi="Times New Roman"/>
          <w:sz w:val="24"/>
          <w:szCs w:val="24"/>
        </w:rPr>
        <w:t xml:space="preserve"> to collect and analyze data. Respondents will submit their responses electronically; and these responses will be tallied electronically and put </w:t>
      </w:r>
      <w:r w:rsidRPr="00FE6C76">
        <w:rPr>
          <w:rFonts w:ascii="Times New Roman" w:hAnsi="Times New Roman"/>
          <w:sz w:val="24"/>
          <w:szCs w:val="24"/>
        </w:rPr>
        <w:t xml:space="preserve">into a database by survey software. Electronic collection will minimize the burden on survey respondents and facilitate the most rapid processing of survey results. This, in turn, provides NCHS the quickest means for making improvements based on customer feedback. </w:t>
      </w:r>
    </w:p>
    <w:p w:rsidR="00D006EB" w:rsidRPr="00FE6C76" w:rsidP="00D006EB" w14:paraId="7BFE25D2" w14:textId="77777777">
      <w:pPr>
        <w:outlineLvl w:val="0"/>
        <w:rPr>
          <w:rFonts w:ascii="Times New Roman" w:hAnsi="Times New Roman"/>
          <w:b/>
          <w:bCs/>
          <w:sz w:val="24"/>
          <w:szCs w:val="24"/>
        </w:rPr>
      </w:pPr>
      <w:r w:rsidRPr="00FE6C76">
        <w:rPr>
          <w:rFonts w:ascii="Times New Roman" w:hAnsi="Times New Roman"/>
          <w:b/>
          <w:sz w:val="24"/>
          <w:szCs w:val="24"/>
        </w:rPr>
        <w:t xml:space="preserve">4.  </w:t>
      </w:r>
      <w:r w:rsidRPr="00FE6C76">
        <w:rPr>
          <w:rFonts w:ascii="Times New Roman" w:hAnsi="Times New Roman"/>
          <w:b/>
          <w:bCs/>
          <w:sz w:val="24"/>
          <w:szCs w:val="24"/>
        </w:rPr>
        <w:t>Efforts to Identify Duplication and Use of Similar Information</w:t>
      </w:r>
    </w:p>
    <w:p w:rsidR="00D006EB" w:rsidRPr="00D91C6F" w:rsidP="00D006EB" w14:paraId="5FFDD269" w14:textId="226E74D7">
      <w:pPr>
        <w:rPr>
          <w:rFonts w:ascii="Times New Roman" w:hAnsi="Times New Roman"/>
          <w:sz w:val="24"/>
          <w:szCs w:val="24"/>
        </w:rPr>
      </w:pPr>
      <w:r w:rsidRPr="00D91C6F">
        <w:rPr>
          <w:rFonts w:ascii="Times New Roman" w:hAnsi="Times New Roman"/>
          <w:sz w:val="24"/>
          <w:szCs w:val="24"/>
        </w:rPr>
        <w:t xml:space="preserve">There are </w:t>
      </w:r>
      <w:r w:rsidRPr="00D91C6F" w:rsidR="00165A1C">
        <w:rPr>
          <w:rFonts w:ascii="Times New Roman" w:hAnsi="Times New Roman"/>
          <w:sz w:val="24"/>
          <w:szCs w:val="24"/>
        </w:rPr>
        <w:t>limited</w:t>
      </w:r>
      <w:r w:rsidRPr="00D91C6F">
        <w:rPr>
          <w:rFonts w:ascii="Times New Roman" w:hAnsi="Times New Roman"/>
          <w:sz w:val="24"/>
          <w:szCs w:val="24"/>
        </w:rPr>
        <w:t xml:space="preserve"> data available on </w:t>
      </w:r>
      <w:r w:rsidRPr="00D91C6F" w:rsidR="00415256">
        <w:rPr>
          <w:rFonts w:ascii="Times New Roman" w:hAnsi="Times New Roman"/>
          <w:sz w:val="24"/>
          <w:szCs w:val="24"/>
        </w:rPr>
        <w:t xml:space="preserve">current </w:t>
      </w:r>
      <w:r w:rsidRPr="00D91C6F" w:rsidR="00DA06C6">
        <w:rPr>
          <w:rFonts w:ascii="Times New Roman" w:hAnsi="Times New Roman"/>
          <w:sz w:val="24"/>
          <w:szCs w:val="24"/>
        </w:rPr>
        <w:t xml:space="preserve">and potential </w:t>
      </w:r>
      <w:r w:rsidRPr="00D91C6F" w:rsidR="00165A1C">
        <w:rPr>
          <w:rFonts w:ascii="Times New Roman" w:hAnsi="Times New Roman"/>
          <w:sz w:val="24"/>
          <w:szCs w:val="24"/>
        </w:rPr>
        <w:t xml:space="preserve">users of </w:t>
      </w:r>
      <w:r w:rsidRPr="00D91C6F">
        <w:rPr>
          <w:rFonts w:ascii="Times New Roman" w:hAnsi="Times New Roman"/>
          <w:sz w:val="24"/>
          <w:szCs w:val="24"/>
        </w:rPr>
        <w:t xml:space="preserve">NCHS products and services. </w:t>
      </w:r>
      <w:r w:rsidRPr="00D91C6F" w:rsidR="009A7D93">
        <w:rPr>
          <w:rFonts w:ascii="Times New Roman" w:hAnsi="Times New Roman"/>
          <w:sz w:val="24"/>
          <w:szCs w:val="24"/>
        </w:rPr>
        <w:t xml:space="preserve">No NCHS survey currently targets current and potential users of NCHS data to examine use of NCHS products obtained via the </w:t>
      </w:r>
      <w:hyperlink r:id="rId7" w:history="1">
        <w:r w:rsidRPr="00063483" w:rsidR="00063483">
          <w:rPr>
            <w:rStyle w:val="Hyperlink"/>
            <w:rFonts w:ascii="Times New Roman" w:hAnsi="Times New Roman"/>
            <w:sz w:val="24"/>
            <w:szCs w:val="24"/>
          </w:rPr>
          <w:t>NCHS website</w:t>
        </w:r>
      </w:hyperlink>
      <w:r w:rsidR="00063483">
        <w:rPr>
          <w:rFonts w:ascii="Times New Roman" w:hAnsi="Times New Roman"/>
          <w:sz w:val="24"/>
          <w:szCs w:val="24"/>
        </w:rPr>
        <w:t xml:space="preserve"> </w:t>
      </w:r>
      <w:r w:rsidRPr="00D91C6F" w:rsidR="009A7D93">
        <w:rPr>
          <w:rFonts w:ascii="Times New Roman" w:hAnsi="Times New Roman"/>
          <w:sz w:val="24"/>
          <w:szCs w:val="24"/>
        </w:rPr>
        <w:t xml:space="preserve">as well as other venues (e.g., </w:t>
      </w:r>
      <w:r w:rsidR="00063483">
        <w:rPr>
          <w:rFonts w:ascii="Times New Roman" w:hAnsi="Times New Roman"/>
          <w:sz w:val="24"/>
          <w:szCs w:val="24"/>
        </w:rPr>
        <w:t>CDC Wonder, Research Data Centers</w:t>
      </w:r>
      <w:r w:rsidRPr="00D91C6F" w:rsidR="009A7D93">
        <w:rPr>
          <w:rFonts w:ascii="Times New Roman" w:hAnsi="Times New Roman"/>
          <w:sz w:val="24"/>
          <w:szCs w:val="24"/>
        </w:rPr>
        <w:t xml:space="preserve">, federal agreements). Existing complimentary data collections are important and useful but they do not provide sufficient information to help NCHS make critical decisions about the type, format, and desired products and services for new user audiences. </w:t>
      </w:r>
      <w:r w:rsidRPr="00D91C6F" w:rsidR="00165A1C">
        <w:rPr>
          <w:rFonts w:ascii="Times New Roman" w:hAnsi="Times New Roman"/>
          <w:sz w:val="24"/>
          <w:szCs w:val="24"/>
        </w:rPr>
        <w:t xml:space="preserve">The </w:t>
      </w:r>
      <w:r w:rsidRPr="00D91C6F" w:rsidR="006351BF">
        <w:rPr>
          <w:rFonts w:ascii="Times New Roman" w:hAnsi="Times New Roman"/>
          <w:sz w:val="24"/>
          <w:szCs w:val="24"/>
        </w:rPr>
        <w:t xml:space="preserve">goal of the </w:t>
      </w:r>
      <w:r w:rsidRPr="00D91C6F" w:rsidR="00165A1C">
        <w:rPr>
          <w:rFonts w:ascii="Times New Roman" w:hAnsi="Times New Roman"/>
          <w:sz w:val="24"/>
          <w:szCs w:val="24"/>
        </w:rPr>
        <w:t xml:space="preserve">NCHS Web User Survey </w:t>
      </w:r>
      <w:r w:rsidRPr="00D91C6F" w:rsidR="006351BF">
        <w:rPr>
          <w:rFonts w:ascii="Times New Roman" w:hAnsi="Times New Roman"/>
          <w:sz w:val="24"/>
          <w:szCs w:val="24"/>
        </w:rPr>
        <w:t xml:space="preserve">is to examine website access of NCHS products and services. Therefore, it </w:t>
      </w:r>
      <w:r w:rsidRPr="00D91C6F" w:rsidR="00165A1C">
        <w:rPr>
          <w:rFonts w:ascii="Times New Roman" w:hAnsi="Times New Roman"/>
          <w:sz w:val="24"/>
          <w:szCs w:val="24"/>
        </w:rPr>
        <w:t>only target</w:t>
      </w:r>
      <w:r w:rsidRPr="00D91C6F" w:rsidR="00005CD2">
        <w:rPr>
          <w:rFonts w:ascii="Times New Roman" w:hAnsi="Times New Roman"/>
          <w:sz w:val="24"/>
          <w:szCs w:val="24"/>
        </w:rPr>
        <w:t>s</w:t>
      </w:r>
      <w:r w:rsidRPr="00D91C6F" w:rsidR="00165A1C">
        <w:rPr>
          <w:rFonts w:ascii="Times New Roman" w:hAnsi="Times New Roman"/>
          <w:sz w:val="24"/>
          <w:szCs w:val="24"/>
        </w:rPr>
        <w:t xml:space="preserve"> persons who </w:t>
      </w:r>
      <w:r w:rsidRPr="00D91C6F" w:rsidR="00910A4B">
        <w:rPr>
          <w:rFonts w:ascii="Times New Roman" w:hAnsi="Times New Roman"/>
          <w:sz w:val="24"/>
          <w:szCs w:val="24"/>
        </w:rPr>
        <w:t>use t</w:t>
      </w:r>
      <w:r w:rsidRPr="00D91C6F" w:rsidR="00165A1C">
        <w:rPr>
          <w:rFonts w:ascii="Times New Roman" w:hAnsi="Times New Roman"/>
          <w:sz w:val="24"/>
          <w:szCs w:val="24"/>
        </w:rPr>
        <w:t xml:space="preserve">he </w:t>
      </w:r>
      <w:hyperlink r:id="rId7" w:history="1">
        <w:r w:rsidRPr="00063483" w:rsidR="00165A1C">
          <w:rPr>
            <w:rStyle w:val="Hyperlink"/>
            <w:rFonts w:ascii="Times New Roman" w:hAnsi="Times New Roman"/>
            <w:sz w:val="24"/>
            <w:szCs w:val="24"/>
          </w:rPr>
          <w:t>NCHS website</w:t>
        </w:r>
      </w:hyperlink>
      <w:r w:rsidRPr="00D91C6F" w:rsidR="00910A4B">
        <w:rPr>
          <w:rFonts w:ascii="Times New Roman" w:hAnsi="Times New Roman"/>
          <w:sz w:val="24"/>
          <w:szCs w:val="24"/>
        </w:rPr>
        <w:t xml:space="preserve">. </w:t>
      </w:r>
      <w:r w:rsidRPr="00D91C6F" w:rsidR="00165A1C">
        <w:rPr>
          <w:rFonts w:ascii="Times New Roman" w:hAnsi="Times New Roman"/>
          <w:sz w:val="24"/>
          <w:szCs w:val="24"/>
        </w:rPr>
        <w:t xml:space="preserve">The </w:t>
      </w:r>
      <w:r w:rsidRPr="00D91C6F" w:rsidR="006A38A2">
        <w:rPr>
          <w:rFonts w:ascii="Times New Roman" w:hAnsi="Times New Roman"/>
          <w:sz w:val="24"/>
          <w:szCs w:val="24"/>
        </w:rPr>
        <w:t xml:space="preserve">goal of the </w:t>
      </w:r>
      <w:r w:rsidRPr="00D91C6F" w:rsidR="00165A1C">
        <w:rPr>
          <w:rFonts w:ascii="Times New Roman" w:hAnsi="Times New Roman"/>
          <w:sz w:val="24"/>
          <w:szCs w:val="24"/>
        </w:rPr>
        <w:t>NCHS Power User Survey</w:t>
      </w:r>
      <w:r w:rsidRPr="00D91C6F" w:rsidR="006A38A2">
        <w:rPr>
          <w:rFonts w:ascii="Times New Roman" w:hAnsi="Times New Roman"/>
          <w:sz w:val="24"/>
          <w:szCs w:val="24"/>
        </w:rPr>
        <w:t xml:space="preserve"> is to obtain focused information from about </w:t>
      </w:r>
      <w:r w:rsidRPr="00D91C6F" w:rsidR="00165A1C">
        <w:rPr>
          <w:rFonts w:ascii="Times New Roman" w:hAnsi="Times New Roman"/>
          <w:sz w:val="24"/>
          <w:szCs w:val="24"/>
        </w:rPr>
        <w:t xml:space="preserve">a dozen federal users of NCHS data. </w:t>
      </w:r>
    </w:p>
    <w:p w:rsidR="00D006EB" w:rsidRPr="00FE6C76" w:rsidP="00D006EB" w14:paraId="277E005B" w14:textId="77777777">
      <w:pPr>
        <w:outlineLvl w:val="0"/>
        <w:rPr>
          <w:rFonts w:ascii="Times New Roman" w:hAnsi="Times New Roman"/>
          <w:b/>
          <w:bCs/>
          <w:sz w:val="24"/>
          <w:szCs w:val="24"/>
        </w:rPr>
      </w:pPr>
      <w:r w:rsidRPr="00FE6C76">
        <w:rPr>
          <w:rFonts w:ascii="Times New Roman" w:hAnsi="Times New Roman"/>
          <w:b/>
          <w:sz w:val="24"/>
          <w:szCs w:val="24"/>
        </w:rPr>
        <w:t xml:space="preserve">5.  </w:t>
      </w:r>
      <w:r w:rsidRPr="00FE6C76">
        <w:rPr>
          <w:rFonts w:ascii="Times New Roman" w:hAnsi="Times New Roman"/>
          <w:b/>
          <w:bCs/>
          <w:sz w:val="24"/>
          <w:szCs w:val="24"/>
        </w:rPr>
        <w:t>Impact on Small Businesses or Other Small Entities</w:t>
      </w:r>
    </w:p>
    <w:p w:rsidR="005A1A63" w:rsidRPr="00FE6C76" w:rsidP="005A1A63" w14:paraId="27E0605A" w14:textId="57119442">
      <w:pPr>
        <w:rPr>
          <w:rFonts w:ascii="Times New Roman" w:hAnsi="Times New Roman"/>
          <w:sz w:val="24"/>
          <w:szCs w:val="24"/>
        </w:rPr>
      </w:pPr>
      <w:r w:rsidRPr="00FE6C76">
        <w:rPr>
          <w:rFonts w:ascii="Times New Roman" w:hAnsi="Times New Roman"/>
          <w:sz w:val="24"/>
          <w:szCs w:val="24"/>
        </w:rPr>
        <w:t xml:space="preserve">In as much as a few small businesses may be included in the audience for </w:t>
      </w:r>
      <w:r w:rsidR="00FB5481">
        <w:rPr>
          <w:rFonts w:ascii="Times New Roman" w:hAnsi="Times New Roman"/>
          <w:sz w:val="24"/>
          <w:szCs w:val="24"/>
        </w:rPr>
        <w:t>this</w:t>
      </w:r>
      <w:r w:rsidRPr="00FE6C76">
        <w:rPr>
          <w:rFonts w:ascii="Times New Roman" w:hAnsi="Times New Roman"/>
          <w:sz w:val="24"/>
          <w:szCs w:val="24"/>
        </w:rPr>
        <w:t xml:space="preserve"> survey, they should not be adversely affected by th</w:t>
      </w:r>
      <w:r w:rsidR="00A75CED">
        <w:rPr>
          <w:rFonts w:ascii="Times New Roman" w:hAnsi="Times New Roman"/>
          <w:sz w:val="24"/>
          <w:szCs w:val="24"/>
        </w:rPr>
        <w:t>e</w:t>
      </w:r>
      <w:r w:rsidR="00FB5481">
        <w:rPr>
          <w:rFonts w:ascii="Times New Roman" w:hAnsi="Times New Roman"/>
          <w:sz w:val="24"/>
          <w:szCs w:val="24"/>
        </w:rPr>
        <w:t xml:space="preserve"> </w:t>
      </w:r>
      <w:r w:rsidRPr="00FE6C76">
        <w:rPr>
          <w:rFonts w:ascii="Times New Roman" w:hAnsi="Times New Roman"/>
          <w:sz w:val="24"/>
          <w:szCs w:val="24"/>
        </w:rPr>
        <w:t>survey. The number of questions will be held to the absolute minimum for the intended use of the</w:t>
      </w:r>
      <w:r w:rsidRPr="00FE6C76" w:rsidR="001A7CF8">
        <w:rPr>
          <w:rFonts w:ascii="Times New Roman" w:hAnsi="Times New Roman"/>
          <w:sz w:val="24"/>
          <w:szCs w:val="24"/>
        </w:rPr>
        <w:t>se</w:t>
      </w:r>
      <w:r w:rsidRPr="00FE6C76">
        <w:rPr>
          <w:rFonts w:ascii="Times New Roman" w:hAnsi="Times New Roman"/>
          <w:sz w:val="24"/>
          <w:szCs w:val="24"/>
        </w:rPr>
        <w:t xml:space="preserve"> data. Form design and the electronic data collection methodology will furthe</w:t>
      </w:r>
      <w:r w:rsidRPr="00FE6C76">
        <w:rPr>
          <w:rFonts w:ascii="Times New Roman" w:hAnsi="Times New Roman"/>
          <w:sz w:val="24"/>
          <w:szCs w:val="24"/>
        </w:rPr>
        <w:t xml:space="preserve">r minimize respondent burden.  </w:t>
      </w:r>
    </w:p>
    <w:p w:rsidR="00D006EB" w:rsidRPr="00FE6C76" w:rsidP="00D006EB" w14:paraId="65DD267F" w14:textId="77777777">
      <w:pPr>
        <w:outlineLvl w:val="0"/>
        <w:rPr>
          <w:rFonts w:ascii="Times New Roman" w:hAnsi="Times New Roman"/>
          <w:b/>
          <w:bCs/>
          <w:sz w:val="24"/>
          <w:szCs w:val="24"/>
        </w:rPr>
      </w:pPr>
      <w:r w:rsidRPr="00FE6C76">
        <w:rPr>
          <w:rFonts w:ascii="Times New Roman" w:hAnsi="Times New Roman"/>
          <w:b/>
          <w:sz w:val="24"/>
          <w:szCs w:val="24"/>
        </w:rPr>
        <w:t xml:space="preserve">6.  </w:t>
      </w:r>
      <w:r w:rsidRPr="00FE6C76">
        <w:rPr>
          <w:rFonts w:ascii="Times New Roman" w:hAnsi="Times New Roman"/>
          <w:b/>
          <w:bCs/>
          <w:sz w:val="24"/>
          <w:szCs w:val="24"/>
        </w:rPr>
        <w:t>Consequences of Collecting the Information Less Frequently</w:t>
      </w:r>
    </w:p>
    <w:p w:rsidR="00A8223E" w:rsidRPr="00FE6C76" w:rsidP="005A1A63" w14:paraId="701AD31D" w14:textId="77777777">
      <w:pPr>
        <w:rPr>
          <w:rFonts w:ascii="Times New Roman" w:hAnsi="Times New Roman"/>
          <w:sz w:val="24"/>
          <w:szCs w:val="24"/>
        </w:rPr>
      </w:pPr>
      <w:r w:rsidRPr="00FE6C76">
        <w:rPr>
          <w:rFonts w:ascii="Times New Roman" w:hAnsi="Times New Roman"/>
          <w:sz w:val="24"/>
          <w:szCs w:val="24"/>
        </w:rPr>
        <w:t>These surveys are appropriate vehicles to examine public perception of NCHS' ability to respond in a timely manner to the needs of its customers. Collection of information routinely and systematically enhances its utility in monitoring customer satisfaction and in identifying problems and needs so as to make changes and improve products and services</w:t>
      </w:r>
      <w:r w:rsidRPr="00992E89">
        <w:rPr>
          <w:rFonts w:ascii="Times New Roman" w:hAnsi="Times New Roman"/>
          <w:sz w:val="24"/>
          <w:szCs w:val="24"/>
        </w:rPr>
        <w:t xml:space="preserve">.  </w:t>
      </w:r>
      <w:r w:rsidRPr="00F82B48">
        <w:rPr>
          <w:rFonts w:ascii="Times New Roman" w:hAnsi="Times New Roman"/>
          <w:sz w:val="24"/>
          <w:szCs w:val="24"/>
        </w:rPr>
        <w:t>The planned survey</w:t>
      </w:r>
      <w:r w:rsidRPr="00F82B48" w:rsidR="00D24FFD">
        <w:rPr>
          <w:rFonts w:ascii="Times New Roman" w:hAnsi="Times New Roman"/>
          <w:sz w:val="24"/>
          <w:szCs w:val="24"/>
        </w:rPr>
        <w:t xml:space="preserve"> is</w:t>
      </w:r>
      <w:r w:rsidRPr="00F82B48">
        <w:rPr>
          <w:rFonts w:ascii="Times New Roman" w:hAnsi="Times New Roman"/>
          <w:sz w:val="24"/>
          <w:szCs w:val="24"/>
        </w:rPr>
        <w:t xml:space="preserve"> expected to be updated at selected intervals</w:t>
      </w:r>
      <w:r w:rsidRPr="00F82B48" w:rsidR="00D24FFD">
        <w:rPr>
          <w:rFonts w:ascii="Times New Roman" w:hAnsi="Times New Roman"/>
          <w:sz w:val="24"/>
          <w:szCs w:val="24"/>
        </w:rPr>
        <w:t xml:space="preserve"> based upon any new information</w:t>
      </w:r>
      <w:r w:rsidRPr="00F82B48">
        <w:rPr>
          <w:rFonts w:ascii="Times New Roman" w:hAnsi="Times New Roman"/>
          <w:sz w:val="24"/>
          <w:szCs w:val="24"/>
        </w:rPr>
        <w:t>.</w:t>
      </w:r>
      <w:r w:rsidRPr="00992E89">
        <w:rPr>
          <w:rFonts w:ascii="Times New Roman" w:hAnsi="Times New Roman"/>
          <w:sz w:val="24"/>
          <w:szCs w:val="24"/>
        </w:rPr>
        <w:t xml:space="preserve"> There</w:t>
      </w:r>
      <w:r w:rsidRPr="00FE6C76">
        <w:rPr>
          <w:rFonts w:ascii="Times New Roman" w:hAnsi="Times New Roman"/>
          <w:sz w:val="24"/>
          <w:szCs w:val="24"/>
        </w:rPr>
        <w:t xml:space="preserve"> are no legal obstacles to reduce the bu</w:t>
      </w:r>
      <w:r w:rsidRPr="00FE6C76" w:rsidR="005A1A63">
        <w:rPr>
          <w:rFonts w:ascii="Times New Roman" w:hAnsi="Times New Roman"/>
          <w:sz w:val="24"/>
          <w:szCs w:val="24"/>
        </w:rPr>
        <w:t xml:space="preserve">rden.  </w:t>
      </w:r>
    </w:p>
    <w:p w:rsidR="00A8223E" w:rsidRPr="00FE6C76" w:rsidP="007D4A48" w14:paraId="5021FED6" w14:textId="77777777">
      <w:pPr>
        <w:outlineLvl w:val="0"/>
        <w:rPr>
          <w:rFonts w:ascii="Times New Roman" w:hAnsi="Times New Roman"/>
          <w:b/>
          <w:sz w:val="24"/>
          <w:szCs w:val="24"/>
        </w:rPr>
      </w:pPr>
      <w:r w:rsidRPr="00FE6C76">
        <w:rPr>
          <w:rFonts w:ascii="Times New Roman" w:hAnsi="Times New Roman"/>
          <w:b/>
          <w:sz w:val="24"/>
          <w:szCs w:val="24"/>
        </w:rPr>
        <w:t>7</w:t>
      </w:r>
      <w:r w:rsidRPr="00FE6C76" w:rsidR="007D4A48">
        <w:rPr>
          <w:rFonts w:ascii="Times New Roman" w:hAnsi="Times New Roman"/>
          <w:b/>
          <w:sz w:val="24"/>
          <w:szCs w:val="24"/>
        </w:rPr>
        <w:t xml:space="preserve">.  </w:t>
      </w:r>
      <w:r w:rsidRPr="00FE6C76">
        <w:rPr>
          <w:rFonts w:ascii="Times New Roman" w:hAnsi="Times New Roman"/>
          <w:b/>
          <w:sz w:val="24"/>
          <w:szCs w:val="24"/>
        </w:rPr>
        <w:t>Special Circumstances Relating to the Guidelines of 5 CFR 1320.5</w:t>
      </w:r>
    </w:p>
    <w:p w:rsidR="00A8223E" w:rsidRPr="00FE6C76" w:rsidP="007D4A48" w14:paraId="433A48F5" w14:textId="77777777">
      <w:pPr>
        <w:outlineLvl w:val="0"/>
        <w:rPr>
          <w:rFonts w:ascii="Times New Roman" w:hAnsi="Times New Roman"/>
          <w:sz w:val="24"/>
          <w:szCs w:val="24"/>
        </w:rPr>
      </w:pPr>
      <w:r w:rsidRPr="00FE6C76">
        <w:rPr>
          <w:rFonts w:ascii="Times New Roman" w:hAnsi="Times New Roman"/>
          <w:sz w:val="24"/>
          <w:szCs w:val="24"/>
        </w:rPr>
        <w:t>This request fully complies with the regulations 5CFR 1320.5.</w:t>
      </w:r>
    </w:p>
    <w:p w:rsidR="007D4A48" w:rsidRPr="00FE6C76" w:rsidP="007D4A48" w14:paraId="2E0DCA74" w14:textId="77777777">
      <w:pPr>
        <w:outlineLvl w:val="0"/>
        <w:rPr>
          <w:rFonts w:ascii="Times New Roman" w:hAnsi="Times New Roman"/>
          <w:b/>
          <w:sz w:val="24"/>
          <w:szCs w:val="24"/>
        </w:rPr>
      </w:pPr>
      <w:r w:rsidRPr="00FE6C76">
        <w:rPr>
          <w:rFonts w:ascii="Times New Roman" w:hAnsi="Times New Roman"/>
          <w:b/>
          <w:sz w:val="24"/>
          <w:szCs w:val="24"/>
        </w:rPr>
        <w:t xml:space="preserve">8.  </w:t>
      </w:r>
      <w:r w:rsidRPr="00FE6C76">
        <w:rPr>
          <w:rFonts w:ascii="Times New Roman" w:hAnsi="Times New Roman"/>
          <w:b/>
          <w:sz w:val="24"/>
          <w:szCs w:val="24"/>
        </w:rPr>
        <w:t>Comments in Response to the Federal Register Notice and Effo</w:t>
      </w:r>
      <w:r w:rsidRPr="00FE6C76" w:rsidR="005A1A63">
        <w:rPr>
          <w:rFonts w:ascii="Times New Roman" w:hAnsi="Times New Roman"/>
          <w:b/>
          <w:sz w:val="24"/>
          <w:szCs w:val="24"/>
        </w:rPr>
        <w:t xml:space="preserve">rts to Consult Outside Agency  </w:t>
      </w:r>
    </w:p>
    <w:p w:rsidR="007D4A48" w:rsidRPr="00741FE8" w:rsidP="007D4A48" w14:paraId="621C89BF" w14:textId="77777777">
      <w:pPr>
        <w:pStyle w:val="ListParagraph"/>
        <w:widowControl w:val="0"/>
        <w:numPr>
          <w:ilvl w:val="0"/>
          <w:numId w:val="3"/>
        </w:numPr>
        <w:autoSpaceDE w:val="0"/>
        <w:autoSpaceDN w:val="0"/>
        <w:adjustRightInd w:val="0"/>
        <w:outlineLvl w:val="0"/>
      </w:pPr>
      <w:r w:rsidRPr="00FE6C76">
        <w:t xml:space="preserve"> </w:t>
      </w:r>
      <w:r w:rsidRPr="00741FE8">
        <w:t>Federal Register Notice</w:t>
      </w:r>
    </w:p>
    <w:p w:rsidR="001239C1" w:rsidRPr="00741FE8" w:rsidP="001239C1" w14:paraId="7BDD5AC5" w14:textId="77777777">
      <w:pPr>
        <w:pStyle w:val="ListParagraph"/>
        <w:widowControl w:val="0"/>
        <w:autoSpaceDE w:val="0"/>
        <w:autoSpaceDN w:val="0"/>
        <w:adjustRightInd w:val="0"/>
        <w:outlineLvl w:val="0"/>
      </w:pPr>
    </w:p>
    <w:p w:rsidR="007D4A48" w:rsidRPr="00FE6C76" w:rsidP="007A1712" w14:paraId="75F03777" w14:textId="63B875D4">
      <w:pPr>
        <w:rPr>
          <w:rFonts w:ascii="Times New Roman" w:hAnsi="Times New Roman"/>
          <w:sz w:val="24"/>
          <w:szCs w:val="24"/>
        </w:rPr>
      </w:pPr>
      <w:r w:rsidRPr="00741FE8">
        <w:rPr>
          <w:rFonts w:ascii="Times New Roman" w:hAnsi="Times New Roman"/>
          <w:sz w:val="24"/>
          <w:szCs w:val="24"/>
        </w:rPr>
        <w:t xml:space="preserve">The 60-day notice </w:t>
      </w:r>
      <w:r w:rsidRPr="00741FE8" w:rsidR="00AC3A2F">
        <w:rPr>
          <w:rFonts w:ascii="Times New Roman" w:hAnsi="Times New Roman"/>
          <w:sz w:val="24"/>
          <w:szCs w:val="24"/>
        </w:rPr>
        <w:t xml:space="preserve">for the ICR </w:t>
      </w:r>
      <w:r w:rsidRPr="00741FE8">
        <w:rPr>
          <w:rFonts w:ascii="Times New Roman" w:hAnsi="Times New Roman"/>
          <w:sz w:val="24"/>
          <w:szCs w:val="24"/>
        </w:rPr>
        <w:t xml:space="preserve">was published in the </w:t>
      </w:r>
      <w:r w:rsidRPr="00741FE8">
        <w:rPr>
          <w:rFonts w:ascii="Times New Roman" w:hAnsi="Times New Roman"/>
          <w:i/>
          <w:sz w:val="24"/>
          <w:szCs w:val="24"/>
        </w:rPr>
        <w:t>Federal Register</w:t>
      </w:r>
      <w:r w:rsidRPr="00741FE8" w:rsidR="00904523">
        <w:rPr>
          <w:rFonts w:ascii="Times New Roman" w:hAnsi="Times New Roman"/>
          <w:sz w:val="24"/>
          <w:szCs w:val="24"/>
        </w:rPr>
        <w:t xml:space="preserve"> on </w:t>
      </w:r>
      <w:r w:rsidRPr="00741FE8" w:rsidR="00C37711">
        <w:rPr>
          <w:rFonts w:ascii="Times New Roman" w:hAnsi="Times New Roman"/>
          <w:sz w:val="24"/>
          <w:szCs w:val="24"/>
        </w:rPr>
        <w:t xml:space="preserve">September </w:t>
      </w:r>
      <w:r w:rsidRPr="00741FE8" w:rsidR="00904523">
        <w:rPr>
          <w:rFonts w:ascii="Times New Roman" w:hAnsi="Times New Roman"/>
          <w:sz w:val="24"/>
          <w:szCs w:val="24"/>
        </w:rPr>
        <w:t>23, 202</w:t>
      </w:r>
      <w:r w:rsidRPr="00741FE8" w:rsidR="00B802E8">
        <w:rPr>
          <w:rFonts w:ascii="Times New Roman" w:hAnsi="Times New Roman"/>
          <w:sz w:val="24"/>
          <w:szCs w:val="24"/>
        </w:rPr>
        <w:t>2</w:t>
      </w:r>
      <w:r w:rsidRPr="00741FE8" w:rsidR="00904523">
        <w:rPr>
          <w:rFonts w:ascii="Times New Roman" w:hAnsi="Times New Roman"/>
          <w:sz w:val="24"/>
          <w:szCs w:val="24"/>
        </w:rPr>
        <w:t>, Vol. 8</w:t>
      </w:r>
      <w:r w:rsidRPr="00741FE8" w:rsidR="00B802E8">
        <w:rPr>
          <w:rFonts w:ascii="Times New Roman" w:hAnsi="Times New Roman"/>
          <w:sz w:val="24"/>
          <w:szCs w:val="24"/>
        </w:rPr>
        <w:t>7</w:t>
      </w:r>
      <w:r w:rsidRPr="00741FE8" w:rsidR="00904523">
        <w:rPr>
          <w:rFonts w:ascii="Times New Roman" w:hAnsi="Times New Roman"/>
          <w:sz w:val="24"/>
          <w:szCs w:val="24"/>
        </w:rPr>
        <w:t xml:space="preserve">, No. </w:t>
      </w:r>
      <w:r w:rsidRPr="00741FE8" w:rsidR="00C247E2">
        <w:rPr>
          <w:rFonts w:ascii="Times New Roman" w:hAnsi="Times New Roman"/>
          <w:sz w:val="24"/>
          <w:szCs w:val="24"/>
        </w:rPr>
        <w:t>184</w:t>
      </w:r>
      <w:r w:rsidRPr="00741FE8" w:rsidR="00904523">
        <w:rPr>
          <w:rFonts w:ascii="Times New Roman" w:hAnsi="Times New Roman"/>
          <w:sz w:val="24"/>
          <w:szCs w:val="24"/>
        </w:rPr>
        <w:t>, page</w:t>
      </w:r>
      <w:r w:rsidR="00070853">
        <w:rPr>
          <w:rFonts w:ascii="Times New Roman" w:hAnsi="Times New Roman"/>
          <w:sz w:val="24"/>
          <w:szCs w:val="24"/>
        </w:rPr>
        <w:t xml:space="preserve"> </w:t>
      </w:r>
      <w:r w:rsidRPr="00741FE8" w:rsidR="00C247E2">
        <w:rPr>
          <w:rFonts w:ascii="Times New Roman" w:hAnsi="Times New Roman"/>
          <w:sz w:val="24"/>
          <w:szCs w:val="24"/>
        </w:rPr>
        <w:t>58091</w:t>
      </w:r>
      <w:r w:rsidRPr="00741FE8" w:rsidR="00904523">
        <w:rPr>
          <w:rFonts w:ascii="Times New Roman" w:hAnsi="Times New Roman"/>
          <w:sz w:val="24"/>
          <w:szCs w:val="24"/>
        </w:rPr>
        <w:t>.</w:t>
      </w:r>
      <w:r w:rsidRPr="00741FE8" w:rsidR="00C247E2">
        <w:rPr>
          <w:rFonts w:ascii="Times New Roman" w:hAnsi="Times New Roman"/>
          <w:sz w:val="24"/>
          <w:szCs w:val="24"/>
        </w:rPr>
        <w:t xml:space="preserve">  No additional</w:t>
      </w:r>
      <w:r w:rsidR="00C247E2">
        <w:rPr>
          <w:rFonts w:ascii="Times New Roman" w:hAnsi="Times New Roman"/>
          <w:sz w:val="24"/>
          <w:szCs w:val="24"/>
        </w:rPr>
        <w:t xml:space="preserve"> </w:t>
      </w:r>
      <w:r w:rsidR="00FA4011">
        <w:rPr>
          <w:rFonts w:ascii="Times New Roman" w:hAnsi="Times New Roman"/>
          <w:sz w:val="24"/>
          <w:szCs w:val="24"/>
        </w:rPr>
        <w:t xml:space="preserve">comment period </w:t>
      </w:r>
      <w:r w:rsidR="00B932ED">
        <w:rPr>
          <w:rFonts w:ascii="Times New Roman" w:hAnsi="Times New Roman"/>
          <w:sz w:val="24"/>
          <w:szCs w:val="24"/>
        </w:rPr>
        <w:t>is required.</w:t>
      </w:r>
    </w:p>
    <w:p w:rsidR="007D4A48" w:rsidRPr="00FE6C76" w:rsidP="007D4A48" w14:paraId="1B8CD2D5" w14:textId="77777777">
      <w:pPr>
        <w:pStyle w:val="ListParagraph"/>
        <w:widowControl w:val="0"/>
        <w:numPr>
          <w:ilvl w:val="0"/>
          <w:numId w:val="3"/>
        </w:numPr>
        <w:autoSpaceDE w:val="0"/>
        <w:autoSpaceDN w:val="0"/>
        <w:adjustRightInd w:val="0"/>
      </w:pPr>
      <w:r w:rsidRPr="00FE6C76">
        <w:t>Consultation</w:t>
      </w:r>
    </w:p>
    <w:p w:rsidR="001239C1" w:rsidRPr="00FE6C76" w:rsidP="001239C1" w14:paraId="0480FFF0" w14:textId="77777777">
      <w:pPr>
        <w:pStyle w:val="ListParagraph"/>
        <w:widowControl w:val="0"/>
        <w:autoSpaceDE w:val="0"/>
        <w:autoSpaceDN w:val="0"/>
        <w:adjustRightInd w:val="0"/>
      </w:pPr>
    </w:p>
    <w:p w:rsidR="007D4A48" w:rsidRPr="00FE6C76" w:rsidP="001239C1" w14:paraId="63E74365" w14:textId="77777777">
      <w:pPr>
        <w:ind w:firstLine="360"/>
        <w:rPr>
          <w:rFonts w:ascii="Times New Roman" w:hAnsi="Times New Roman"/>
          <w:b/>
          <w:sz w:val="24"/>
          <w:szCs w:val="24"/>
        </w:rPr>
      </w:pPr>
      <w:r w:rsidRPr="00FE6C76">
        <w:rPr>
          <w:rFonts w:ascii="Times New Roman" w:hAnsi="Times New Roman"/>
          <w:sz w:val="24"/>
          <w:szCs w:val="24"/>
        </w:rPr>
        <w:t xml:space="preserve">Only internal consultation </w:t>
      </w:r>
      <w:r w:rsidRPr="00FE6C76" w:rsidR="00AC3A2F">
        <w:rPr>
          <w:rFonts w:ascii="Times New Roman" w:hAnsi="Times New Roman"/>
          <w:sz w:val="24"/>
          <w:szCs w:val="24"/>
        </w:rPr>
        <w:t xml:space="preserve">will be </w:t>
      </w:r>
      <w:r w:rsidRPr="00FE6C76">
        <w:rPr>
          <w:rFonts w:ascii="Times New Roman" w:hAnsi="Times New Roman"/>
          <w:sz w:val="24"/>
          <w:szCs w:val="24"/>
        </w:rPr>
        <w:t>involved in this project.</w:t>
      </w:r>
    </w:p>
    <w:p w:rsidR="007D4A48" w:rsidRPr="00FE6C76" w:rsidP="007D4A48" w14:paraId="3A117626" w14:textId="77777777">
      <w:pPr>
        <w:outlineLvl w:val="0"/>
        <w:rPr>
          <w:rFonts w:ascii="Times New Roman" w:hAnsi="Times New Roman"/>
          <w:b/>
          <w:bCs/>
          <w:sz w:val="24"/>
          <w:szCs w:val="24"/>
        </w:rPr>
      </w:pPr>
      <w:r w:rsidRPr="00FE6C76">
        <w:rPr>
          <w:rFonts w:ascii="Times New Roman" w:hAnsi="Times New Roman"/>
          <w:b/>
          <w:sz w:val="24"/>
          <w:szCs w:val="24"/>
        </w:rPr>
        <w:t>9</w:t>
      </w:r>
      <w:r w:rsidRPr="00FE6C76">
        <w:rPr>
          <w:rFonts w:ascii="Times New Roman" w:hAnsi="Times New Roman"/>
          <w:b/>
          <w:sz w:val="24"/>
          <w:szCs w:val="24"/>
        </w:rPr>
        <w:t xml:space="preserve">.  </w:t>
      </w:r>
      <w:r w:rsidRPr="00FE6C76">
        <w:rPr>
          <w:rFonts w:ascii="Times New Roman" w:hAnsi="Times New Roman"/>
          <w:b/>
          <w:bCs/>
          <w:sz w:val="24"/>
          <w:szCs w:val="24"/>
        </w:rPr>
        <w:t xml:space="preserve">Explanation of Any Payment or Gift to Respondents  </w:t>
      </w:r>
    </w:p>
    <w:p w:rsidR="000B2D2E" w:rsidRPr="00FE6C76" w:rsidP="007F2722" w14:paraId="4AEE5E54" w14:textId="77777777">
      <w:pPr>
        <w:outlineLvl w:val="0"/>
        <w:rPr>
          <w:rFonts w:ascii="Times New Roman" w:hAnsi="Times New Roman"/>
          <w:sz w:val="24"/>
          <w:szCs w:val="24"/>
        </w:rPr>
      </w:pPr>
      <w:r w:rsidRPr="00FE6C76">
        <w:rPr>
          <w:rFonts w:ascii="Times New Roman" w:hAnsi="Times New Roman"/>
          <w:sz w:val="24"/>
          <w:szCs w:val="24"/>
        </w:rPr>
        <w:t xml:space="preserve">This collection of information does not involve any </w:t>
      </w:r>
      <w:r w:rsidRPr="00FE6C76" w:rsidR="005A1A63">
        <w:rPr>
          <w:rFonts w:ascii="Times New Roman" w:hAnsi="Times New Roman"/>
          <w:sz w:val="24"/>
          <w:szCs w:val="24"/>
        </w:rPr>
        <w:t>payment or gift to respondents.</w:t>
      </w:r>
    </w:p>
    <w:p w:rsidR="00245006" w:rsidP="007A1712" w14:paraId="10B80022" w14:textId="77777777">
      <w:pPr>
        <w:outlineLvl w:val="0"/>
        <w:rPr>
          <w:rFonts w:ascii="Times New Roman" w:hAnsi="Times New Roman"/>
          <w:b/>
          <w:bCs/>
          <w:sz w:val="24"/>
          <w:szCs w:val="24"/>
        </w:rPr>
      </w:pPr>
      <w:r w:rsidRPr="00FE6C76">
        <w:rPr>
          <w:rFonts w:ascii="Times New Roman" w:hAnsi="Times New Roman"/>
          <w:b/>
          <w:sz w:val="24"/>
          <w:szCs w:val="24"/>
        </w:rPr>
        <w:t>10</w:t>
      </w:r>
      <w:r w:rsidRPr="00FE6C76" w:rsidR="007F2722">
        <w:rPr>
          <w:rFonts w:ascii="Times New Roman" w:hAnsi="Times New Roman"/>
          <w:b/>
          <w:sz w:val="24"/>
          <w:szCs w:val="24"/>
        </w:rPr>
        <w:t xml:space="preserve">.  </w:t>
      </w:r>
      <w:r w:rsidRPr="00FE6C76">
        <w:rPr>
          <w:rFonts w:ascii="Times New Roman" w:hAnsi="Times New Roman"/>
          <w:b/>
          <w:sz w:val="24"/>
          <w:szCs w:val="24"/>
        </w:rPr>
        <w:t xml:space="preserve">Protection of the Privacy and </w:t>
      </w:r>
      <w:r w:rsidRPr="00FE6C76" w:rsidR="007F2722">
        <w:rPr>
          <w:rFonts w:ascii="Times New Roman" w:hAnsi="Times New Roman"/>
          <w:b/>
          <w:bCs/>
          <w:sz w:val="24"/>
          <w:szCs w:val="24"/>
        </w:rPr>
        <w:t>Confidenti</w:t>
      </w:r>
      <w:r w:rsidRPr="00FE6C76" w:rsidR="005A1A63">
        <w:rPr>
          <w:rFonts w:ascii="Times New Roman" w:hAnsi="Times New Roman"/>
          <w:b/>
          <w:bCs/>
          <w:sz w:val="24"/>
          <w:szCs w:val="24"/>
        </w:rPr>
        <w:t xml:space="preserve">ality </w:t>
      </w:r>
      <w:r w:rsidRPr="00FE6C76">
        <w:rPr>
          <w:rFonts w:ascii="Times New Roman" w:hAnsi="Times New Roman"/>
          <w:b/>
          <w:bCs/>
          <w:sz w:val="24"/>
          <w:szCs w:val="24"/>
        </w:rPr>
        <w:t xml:space="preserve">of Information </w:t>
      </w:r>
      <w:r w:rsidRPr="00FE6C76" w:rsidR="005A1A63">
        <w:rPr>
          <w:rFonts w:ascii="Times New Roman" w:hAnsi="Times New Roman"/>
          <w:b/>
          <w:bCs/>
          <w:sz w:val="24"/>
          <w:szCs w:val="24"/>
        </w:rPr>
        <w:t xml:space="preserve">Provided </w:t>
      </w:r>
      <w:r w:rsidRPr="00FE6C76">
        <w:rPr>
          <w:rFonts w:ascii="Times New Roman" w:hAnsi="Times New Roman"/>
          <w:b/>
          <w:bCs/>
          <w:sz w:val="24"/>
          <w:szCs w:val="24"/>
        </w:rPr>
        <w:t xml:space="preserve">by </w:t>
      </w:r>
      <w:r w:rsidRPr="00FE6C76" w:rsidR="005A1A63">
        <w:rPr>
          <w:rFonts w:ascii="Times New Roman" w:hAnsi="Times New Roman"/>
          <w:b/>
          <w:bCs/>
          <w:sz w:val="24"/>
          <w:szCs w:val="24"/>
        </w:rPr>
        <w:t xml:space="preserve">Respondents </w:t>
      </w:r>
    </w:p>
    <w:p w:rsidR="007B3C41" w:rsidP="007A1712" w14:paraId="35A5A424" w14:textId="4930666B">
      <w:pPr>
        <w:outlineLvl w:val="0"/>
        <w:rPr>
          <w:rFonts w:ascii="Times New Roman" w:hAnsi="Times New Roman"/>
          <w:sz w:val="24"/>
          <w:szCs w:val="24"/>
        </w:rPr>
      </w:pPr>
      <w:r w:rsidRPr="007B3C41">
        <w:rPr>
          <w:rFonts w:ascii="Times New Roman" w:hAnsi="Times New Roman"/>
          <w:sz w:val="24"/>
          <w:szCs w:val="24"/>
        </w:rPr>
        <w:t xml:space="preserve">This data collection </w:t>
      </w:r>
      <w:r w:rsidRPr="00D91C6F">
        <w:rPr>
          <w:rFonts w:ascii="Times New Roman" w:hAnsi="Times New Roman"/>
          <w:sz w:val="24"/>
          <w:szCs w:val="24"/>
        </w:rPr>
        <w:t xml:space="preserve">does not collect PII.  The survey </w:t>
      </w:r>
      <w:r w:rsidRPr="00D91C6F" w:rsidR="00245006">
        <w:rPr>
          <w:rFonts w:ascii="Times New Roman" w:hAnsi="Times New Roman"/>
          <w:sz w:val="24"/>
          <w:szCs w:val="24"/>
        </w:rPr>
        <w:t xml:space="preserve">does </w:t>
      </w:r>
      <w:r w:rsidRPr="00D91C6F">
        <w:rPr>
          <w:rFonts w:ascii="Times New Roman" w:hAnsi="Times New Roman"/>
          <w:sz w:val="24"/>
          <w:szCs w:val="24"/>
        </w:rPr>
        <w:t>ask</w:t>
      </w:r>
      <w:r w:rsidRPr="00D91C6F" w:rsidR="00245006">
        <w:rPr>
          <w:rFonts w:ascii="Times New Roman" w:hAnsi="Times New Roman"/>
          <w:sz w:val="24"/>
          <w:szCs w:val="24"/>
        </w:rPr>
        <w:t xml:space="preserve"> </w:t>
      </w:r>
      <w:r w:rsidRPr="00D91C6F" w:rsidR="004132F7">
        <w:rPr>
          <w:rFonts w:ascii="Times New Roman" w:hAnsi="Times New Roman"/>
          <w:sz w:val="24"/>
          <w:szCs w:val="24"/>
        </w:rPr>
        <w:t xml:space="preserve">the respondent to identify broad occupation categories and </w:t>
      </w:r>
      <w:r w:rsidRPr="00D91C6F" w:rsidR="008E1989">
        <w:rPr>
          <w:rFonts w:ascii="Times New Roman" w:hAnsi="Times New Roman"/>
          <w:sz w:val="24"/>
          <w:szCs w:val="24"/>
        </w:rPr>
        <w:t xml:space="preserve">type of organization. </w:t>
      </w:r>
      <w:r w:rsidRPr="00D91C6F" w:rsidR="00D91C6F">
        <w:rPr>
          <w:rFonts w:ascii="Times New Roman" w:hAnsi="Times New Roman"/>
          <w:sz w:val="24"/>
          <w:szCs w:val="24"/>
        </w:rPr>
        <w:t>Most</w:t>
      </w:r>
      <w:r w:rsidRPr="00D91C6F" w:rsidR="008E1989">
        <w:rPr>
          <w:rFonts w:ascii="Times New Roman" w:hAnsi="Times New Roman"/>
          <w:sz w:val="24"/>
          <w:szCs w:val="24"/>
        </w:rPr>
        <w:t xml:space="preserve"> questions are on use of NCHS products and services and preferences in receiving/accessing health data.</w:t>
      </w:r>
    </w:p>
    <w:p w:rsidR="007B3C41" w:rsidRPr="007B3C41" w:rsidP="007B3C41" w14:paraId="2E96DAF0" w14:textId="77777777">
      <w:pPr>
        <w:rPr>
          <w:rFonts w:ascii="Times New Roman" w:hAnsi="Times New Roman"/>
          <w:sz w:val="24"/>
          <w:szCs w:val="24"/>
        </w:rPr>
      </w:pPr>
      <w:r w:rsidRPr="00D91C6F">
        <w:rPr>
          <w:rFonts w:ascii="Times New Roman" w:hAnsi="Times New Roman"/>
          <w:sz w:val="24"/>
          <w:szCs w:val="24"/>
        </w:rPr>
        <w:t xml:space="preserve">This information does not need to be covered under CIPSEA </w:t>
      </w:r>
      <w:r w:rsidRPr="007B3C41">
        <w:rPr>
          <w:rFonts w:ascii="Times New Roman" w:hAnsi="Times New Roman"/>
          <w:sz w:val="24"/>
          <w:szCs w:val="24"/>
        </w:rPr>
        <w:t>or the Privacy Act.</w:t>
      </w:r>
    </w:p>
    <w:p w:rsidR="00A8223E" w:rsidRPr="00FE6C76" w:rsidP="00C93CCC" w14:paraId="6C59E534" w14:textId="77777777">
      <w:pPr>
        <w:ind w:left="720" w:hanging="720"/>
        <w:rPr>
          <w:rFonts w:ascii="Times New Roman" w:hAnsi="Times New Roman"/>
          <w:b/>
          <w:sz w:val="24"/>
          <w:szCs w:val="24"/>
        </w:rPr>
      </w:pPr>
      <w:r w:rsidRPr="00FE6C76">
        <w:rPr>
          <w:rFonts w:ascii="Times New Roman" w:hAnsi="Times New Roman"/>
          <w:b/>
          <w:sz w:val="24"/>
          <w:szCs w:val="24"/>
        </w:rPr>
        <w:t>1</w:t>
      </w:r>
      <w:r w:rsidRPr="00FE6C76">
        <w:rPr>
          <w:rFonts w:ascii="Times New Roman" w:hAnsi="Times New Roman"/>
          <w:b/>
          <w:sz w:val="24"/>
          <w:szCs w:val="24"/>
        </w:rPr>
        <w:t>1</w:t>
      </w:r>
      <w:r w:rsidRPr="00FE6C76" w:rsidR="00C93CCC">
        <w:rPr>
          <w:rFonts w:ascii="Times New Roman" w:hAnsi="Times New Roman"/>
          <w:b/>
          <w:sz w:val="24"/>
          <w:szCs w:val="24"/>
        </w:rPr>
        <w:t>.</w:t>
      </w:r>
      <w:r w:rsidRPr="00FE6C76" w:rsidR="005A1A63">
        <w:rPr>
          <w:rFonts w:ascii="Times New Roman" w:hAnsi="Times New Roman"/>
          <w:b/>
          <w:sz w:val="24"/>
          <w:szCs w:val="24"/>
        </w:rPr>
        <w:t xml:space="preserve"> </w:t>
      </w:r>
      <w:r w:rsidRPr="00FE6C76">
        <w:rPr>
          <w:rFonts w:ascii="Times New Roman" w:hAnsi="Times New Roman"/>
          <w:b/>
          <w:sz w:val="24"/>
          <w:szCs w:val="24"/>
        </w:rPr>
        <w:t xml:space="preserve">Institutional </w:t>
      </w:r>
      <w:r w:rsidRPr="00FE6C76" w:rsidR="003D6042">
        <w:rPr>
          <w:rFonts w:ascii="Times New Roman" w:hAnsi="Times New Roman"/>
          <w:b/>
          <w:sz w:val="24"/>
          <w:szCs w:val="24"/>
        </w:rPr>
        <w:t>R</w:t>
      </w:r>
      <w:r w:rsidRPr="00FE6C76">
        <w:rPr>
          <w:rFonts w:ascii="Times New Roman" w:hAnsi="Times New Roman"/>
          <w:b/>
          <w:sz w:val="24"/>
          <w:szCs w:val="24"/>
        </w:rPr>
        <w:t>eview Board (IRB) and Justification for Sensitivity Questions</w:t>
      </w:r>
    </w:p>
    <w:p w:rsidR="00A8223E" w:rsidRPr="00FE6C76" w:rsidP="00A8223E" w14:paraId="4FBAE8B0" w14:textId="77777777">
      <w:pPr>
        <w:rPr>
          <w:rFonts w:ascii="Times New Roman" w:hAnsi="Times New Roman"/>
          <w:sz w:val="24"/>
          <w:szCs w:val="24"/>
        </w:rPr>
      </w:pPr>
      <w:r w:rsidRPr="00FE6C76">
        <w:rPr>
          <w:rFonts w:ascii="Times New Roman" w:hAnsi="Times New Roman"/>
          <w:sz w:val="24"/>
          <w:szCs w:val="24"/>
        </w:rPr>
        <w:t xml:space="preserve">The NCHS IRB has determined that customer satisfaction surveys do not require their review and approval.  </w:t>
      </w:r>
    </w:p>
    <w:p w:rsidR="00A8223E" w:rsidRPr="00D91C6F" w:rsidP="00A8223E" w14:paraId="507D77E3" w14:textId="77777777">
      <w:pPr>
        <w:rPr>
          <w:rFonts w:ascii="Times New Roman" w:hAnsi="Times New Roman"/>
          <w:sz w:val="24"/>
          <w:szCs w:val="24"/>
        </w:rPr>
      </w:pPr>
      <w:r w:rsidRPr="00D91C6F">
        <w:rPr>
          <w:rFonts w:ascii="Times New Roman" w:hAnsi="Times New Roman"/>
          <w:sz w:val="24"/>
          <w:szCs w:val="24"/>
        </w:rPr>
        <w:t>There are no sensitive questions.</w:t>
      </w:r>
    </w:p>
    <w:p w:rsidR="00C93CCC" w:rsidRPr="00D91C6F" w:rsidP="00C93CCC" w14:paraId="786D1208" w14:textId="77777777">
      <w:pPr>
        <w:ind w:left="720" w:hanging="720"/>
        <w:rPr>
          <w:rFonts w:ascii="Times New Roman" w:hAnsi="Times New Roman"/>
          <w:b/>
          <w:sz w:val="24"/>
          <w:szCs w:val="24"/>
        </w:rPr>
      </w:pPr>
      <w:r w:rsidRPr="00D91C6F">
        <w:rPr>
          <w:rFonts w:ascii="Times New Roman" w:hAnsi="Times New Roman"/>
          <w:b/>
          <w:sz w:val="24"/>
          <w:szCs w:val="24"/>
        </w:rPr>
        <w:t xml:space="preserve">12. </w:t>
      </w:r>
      <w:r w:rsidRPr="00D91C6F">
        <w:rPr>
          <w:rFonts w:ascii="Times New Roman" w:hAnsi="Times New Roman"/>
          <w:b/>
          <w:sz w:val="24"/>
          <w:szCs w:val="24"/>
        </w:rPr>
        <w:t>Estimates of Annualized Burden Hours and Costs</w:t>
      </w:r>
    </w:p>
    <w:p w:rsidR="00C2276E" w:rsidRPr="00D91C6F" w:rsidP="00C93CCC" w14:paraId="480B0436" w14:textId="1B08DB62">
      <w:pPr>
        <w:rPr>
          <w:rFonts w:ascii="Times New Roman" w:hAnsi="Times New Roman"/>
          <w:sz w:val="24"/>
          <w:szCs w:val="24"/>
        </w:rPr>
      </w:pPr>
      <w:bookmarkStart w:id="1" w:name="OLE_LINK3"/>
      <w:bookmarkStart w:id="2" w:name="OLE_LINK4"/>
      <w:r w:rsidRPr="00D91C6F">
        <w:rPr>
          <w:rFonts w:ascii="Times New Roman" w:hAnsi="Times New Roman"/>
          <w:sz w:val="24"/>
          <w:szCs w:val="24"/>
        </w:rPr>
        <w:t xml:space="preserve">The </w:t>
      </w:r>
      <w:r w:rsidR="00E03293">
        <w:rPr>
          <w:rFonts w:ascii="Times New Roman" w:hAnsi="Times New Roman"/>
          <w:sz w:val="24"/>
          <w:szCs w:val="24"/>
        </w:rPr>
        <w:t>Health Data User Survey</w:t>
      </w:r>
      <w:r w:rsidRPr="00D91C6F">
        <w:rPr>
          <w:rFonts w:ascii="Times New Roman" w:hAnsi="Times New Roman"/>
          <w:sz w:val="24"/>
          <w:szCs w:val="24"/>
        </w:rPr>
        <w:t xml:space="preserve"> will be circulated to federal and non-federal new and existing NCHS data users. Using networks, listservs, and targeted outreach to individuals known to NCHS, the survey will be circulated broadly across academic, non-profit, public health related membership organizations, as well as other public and private organizations to maximize the reach of the survey to potential new data users. The federal respondents are not included in the burden estimate below as they are not subject to OMB review and approval. </w:t>
      </w:r>
    </w:p>
    <w:p w:rsidR="00C2276E" w:rsidRPr="00D91C6F" w:rsidP="00C93CCC" w14:paraId="3EA96DB1" w14:textId="0285137B">
      <w:pPr>
        <w:rPr>
          <w:rFonts w:ascii="Times New Roman" w:hAnsi="Times New Roman"/>
          <w:sz w:val="24"/>
          <w:szCs w:val="24"/>
        </w:rPr>
      </w:pPr>
      <w:r w:rsidRPr="00D91C6F">
        <w:rPr>
          <w:rFonts w:ascii="Times New Roman" w:hAnsi="Times New Roman"/>
          <w:sz w:val="24"/>
          <w:szCs w:val="24"/>
        </w:rPr>
        <w:t>The voluntary survey wi</w:t>
      </w:r>
      <w:r w:rsidRPr="00D91C6F" w:rsidR="004931C7">
        <w:rPr>
          <w:rFonts w:ascii="Times New Roman" w:hAnsi="Times New Roman"/>
          <w:sz w:val="24"/>
          <w:szCs w:val="24"/>
        </w:rPr>
        <w:t xml:space="preserve">ll run for a period of </w:t>
      </w:r>
      <w:r w:rsidRPr="00D91C6F" w:rsidR="00C26057">
        <w:rPr>
          <w:rFonts w:ascii="Times New Roman" w:hAnsi="Times New Roman"/>
          <w:sz w:val="24"/>
          <w:szCs w:val="24"/>
        </w:rPr>
        <w:t>1</w:t>
      </w:r>
      <w:r w:rsidRPr="00D91C6F" w:rsidR="004931C7">
        <w:rPr>
          <w:rFonts w:ascii="Times New Roman" w:hAnsi="Times New Roman"/>
          <w:sz w:val="24"/>
          <w:szCs w:val="24"/>
        </w:rPr>
        <w:t xml:space="preserve"> month and may continue longer </w:t>
      </w:r>
      <w:r w:rsidRPr="00D91C6F" w:rsidR="00C26057">
        <w:rPr>
          <w:rFonts w:ascii="Times New Roman" w:hAnsi="Times New Roman"/>
          <w:sz w:val="24"/>
          <w:szCs w:val="24"/>
        </w:rPr>
        <w:t>if response targets have not been met</w:t>
      </w:r>
      <w:r w:rsidRPr="00D91C6F" w:rsidR="004931C7">
        <w:rPr>
          <w:rFonts w:ascii="Times New Roman" w:hAnsi="Times New Roman"/>
          <w:sz w:val="24"/>
          <w:szCs w:val="24"/>
        </w:rPr>
        <w:t xml:space="preserve">.  </w:t>
      </w:r>
      <w:r w:rsidRPr="00D91C6F" w:rsidR="002069AB">
        <w:rPr>
          <w:rFonts w:ascii="Times New Roman" w:hAnsi="Times New Roman"/>
          <w:sz w:val="24"/>
          <w:szCs w:val="24"/>
        </w:rPr>
        <w:t xml:space="preserve">Response targets for </w:t>
      </w:r>
      <w:r w:rsidRPr="00D91C6F" w:rsidR="00F82B48">
        <w:rPr>
          <w:rFonts w:ascii="Times New Roman" w:hAnsi="Times New Roman"/>
          <w:sz w:val="24"/>
          <w:szCs w:val="24"/>
        </w:rPr>
        <w:t xml:space="preserve">1) </w:t>
      </w:r>
      <w:r w:rsidRPr="00D91C6F" w:rsidR="002069AB">
        <w:rPr>
          <w:rFonts w:ascii="Times New Roman" w:hAnsi="Times New Roman"/>
          <w:sz w:val="24"/>
          <w:szCs w:val="24"/>
        </w:rPr>
        <w:t xml:space="preserve">new users </w:t>
      </w:r>
      <w:r w:rsidR="00063483">
        <w:rPr>
          <w:rFonts w:ascii="Times New Roman" w:hAnsi="Times New Roman"/>
          <w:sz w:val="24"/>
          <w:szCs w:val="24"/>
        </w:rPr>
        <w:t>and</w:t>
      </w:r>
      <w:r w:rsidRPr="00D91C6F" w:rsidR="002069AB">
        <w:rPr>
          <w:rFonts w:ascii="Times New Roman" w:hAnsi="Times New Roman"/>
          <w:sz w:val="24"/>
          <w:szCs w:val="24"/>
        </w:rPr>
        <w:t xml:space="preserve"> </w:t>
      </w:r>
      <w:r w:rsidRPr="00D91C6F" w:rsidR="00F82B48">
        <w:rPr>
          <w:rFonts w:ascii="Times New Roman" w:hAnsi="Times New Roman"/>
          <w:sz w:val="24"/>
          <w:szCs w:val="24"/>
        </w:rPr>
        <w:t xml:space="preserve">2) </w:t>
      </w:r>
      <w:r w:rsidRPr="00D91C6F" w:rsidR="002069AB">
        <w:rPr>
          <w:rFonts w:ascii="Times New Roman" w:hAnsi="Times New Roman"/>
          <w:sz w:val="24"/>
          <w:szCs w:val="24"/>
        </w:rPr>
        <w:t>existing users are approximately 50% o</w:t>
      </w:r>
      <w:r w:rsidRPr="00D91C6F" w:rsidR="00F82B48">
        <w:rPr>
          <w:rFonts w:ascii="Times New Roman" w:hAnsi="Times New Roman"/>
          <w:sz w:val="24"/>
          <w:szCs w:val="24"/>
        </w:rPr>
        <w:t>f</w:t>
      </w:r>
      <w:r w:rsidRPr="00D91C6F" w:rsidR="002069AB">
        <w:rPr>
          <w:rFonts w:ascii="Times New Roman" w:hAnsi="Times New Roman"/>
          <w:sz w:val="24"/>
          <w:szCs w:val="24"/>
        </w:rPr>
        <w:t xml:space="preserve"> each </w:t>
      </w:r>
      <w:r w:rsidRPr="00D91C6F" w:rsidR="00834F2A">
        <w:rPr>
          <w:rFonts w:ascii="Times New Roman" w:hAnsi="Times New Roman"/>
          <w:sz w:val="24"/>
          <w:szCs w:val="24"/>
        </w:rPr>
        <w:t>user type.</w:t>
      </w:r>
      <w:r w:rsidRPr="00D91C6F">
        <w:rPr>
          <w:rFonts w:ascii="Times New Roman" w:hAnsi="Times New Roman"/>
          <w:sz w:val="24"/>
          <w:szCs w:val="24"/>
        </w:rPr>
        <w:t xml:space="preserve"> </w:t>
      </w:r>
    </w:p>
    <w:p w:rsidR="006A0980" w:rsidRPr="00D91C6F" w:rsidP="00C93CCC" w14:paraId="0B59C38E" w14:textId="2528A66E">
      <w:pPr>
        <w:rPr>
          <w:rFonts w:ascii="Times New Roman" w:hAnsi="Times New Roman"/>
          <w:sz w:val="24"/>
          <w:szCs w:val="24"/>
        </w:rPr>
      </w:pPr>
      <w:r w:rsidRPr="00D91C6F">
        <w:rPr>
          <w:rFonts w:ascii="Times New Roman" w:hAnsi="Times New Roman"/>
          <w:sz w:val="24"/>
          <w:szCs w:val="24"/>
        </w:rPr>
        <w:t xml:space="preserve">Based on previous information, there are an estimated </w:t>
      </w:r>
      <w:r w:rsidRPr="00D91C6F" w:rsidR="00223B95">
        <w:rPr>
          <w:rFonts w:ascii="Times New Roman" w:hAnsi="Times New Roman"/>
          <w:sz w:val="24"/>
          <w:szCs w:val="24"/>
        </w:rPr>
        <w:t>3</w:t>
      </w:r>
      <w:r w:rsidRPr="00D91C6F" w:rsidR="001B6C26">
        <w:rPr>
          <w:rFonts w:ascii="Times New Roman" w:hAnsi="Times New Roman"/>
          <w:sz w:val="24"/>
          <w:szCs w:val="24"/>
        </w:rPr>
        <w:t>,000,000</w:t>
      </w:r>
      <w:r w:rsidRPr="00D91C6F">
        <w:rPr>
          <w:rFonts w:ascii="Times New Roman" w:hAnsi="Times New Roman"/>
          <w:sz w:val="24"/>
          <w:szCs w:val="24"/>
        </w:rPr>
        <w:t xml:space="preserve"> “hits” to the NCHS website over a </w:t>
      </w:r>
      <w:r w:rsidRPr="00D91C6F" w:rsidR="000176A8">
        <w:rPr>
          <w:rFonts w:ascii="Times New Roman" w:hAnsi="Times New Roman"/>
          <w:sz w:val="24"/>
          <w:szCs w:val="24"/>
        </w:rPr>
        <w:t>3-month</w:t>
      </w:r>
      <w:r w:rsidRPr="00D91C6F">
        <w:rPr>
          <w:rFonts w:ascii="Times New Roman" w:hAnsi="Times New Roman"/>
          <w:sz w:val="24"/>
          <w:szCs w:val="24"/>
        </w:rPr>
        <w:t xml:space="preserve"> period. However, </w:t>
      </w:r>
      <w:r w:rsidRPr="00D91C6F" w:rsidR="001B6C26">
        <w:rPr>
          <w:rFonts w:ascii="Times New Roman" w:hAnsi="Times New Roman"/>
          <w:sz w:val="24"/>
          <w:szCs w:val="24"/>
        </w:rPr>
        <w:t xml:space="preserve">given the </w:t>
      </w:r>
      <w:r w:rsidRPr="00D91C6F" w:rsidR="00D24FFD">
        <w:rPr>
          <w:rFonts w:ascii="Times New Roman" w:hAnsi="Times New Roman"/>
          <w:sz w:val="24"/>
          <w:szCs w:val="24"/>
        </w:rPr>
        <w:t xml:space="preserve">participant </w:t>
      </w:r>
      <w:r w:rsidRPr="00D91C6F" w:rsidR="001B6C26">
        <w:rPr>
          <w:rFonts w:ascii="Times New Roman" w:hAnsi="Times New Roman"/>
          <w:sz w:val="24"/>
          <w:szCs w:val="24"/>
        </w:rPr>
        <w:t xml:space="preserve">selection criteria and that </w:t>
      </w:r>
      <w:r w:rsidRPr="00D91C6F">
        <w:rPr>
          <w:rFonts w:ascii="Times New Roman" w:hAnsi="Times New Roman"/>
          <w:sz w:val="24"/>
          <w:szCs w:val="24"/>
        </w:rPr>
        <w:t>the vast majority selected do not participate in a web survey</w:t>
      </w:r>
      <w:r w:rsidRPr="00D91C6F" w:rsidR="00D24FFD">
        <w:rPr>
          <w:rFonts w:ascii="Times New Roman" w:hAnsi="Times New Roman"/>
          <w:sz w:val="24"/>
          <w:szCs w:val="24"/>
        </w:rPr>
        <w:t xml:space="preserve"> (based on past website user surveys)</w:t>
      </w:r>
      <w:r w:rsidRPr="00D91C6F" w:rsidR="00627D61">
        <w:rPr>
          <w:rFonts w:ascii="Times New Roman" w:hAnsi="Times New Roman"/>
          <w:sz w:val="24"/>
          <w:szCs w:val="24"/>
        </w:rPr>
        <w:t>, t</w:t>
      </w:r>
      <w:r w:rsidRPr="00D91C6F">
        <w:rPr>
          <w:rFonts w:ascii="Times New Roman" w:hAnsi="Times New Roman"/>
          <w:sz w:val="24"/>
          <w:szCs w:val="24"/>
        </w:rPr>
        <w:t>he expected</w:t>
      </w:r>
      <w:r w:rsidRPr="00D91C6F" w:rsidR="004931C7">
        <w:rPr>
          <w:rFonts w:ascii="Times New Roman" w:hAnsi="Times New Roman"/>
          <w:sz w:val="24"/>
          <w:szCs w:val="24"/>
        </w:rPr>
        <w:t xml:space="preserve"> percent </w:t>
      </w:r>
      <w:r w:rsidRPr="00D91C6F">
        <w:rPr>
          <w:rFonts w:ascii="Times New Roman" w:hAnsi="Times New Roman"/>
          <w:sz w:val="24"/>
          <w:szCs w:val="24"/>
        </w:rPr>
        <w:t xml:space="preserve">to complete the survey is </w:t>
      </w:r>
      <w:r w:rsidRPr="00D91C6F" w:rsidR="00627D61">
        <w:rPr>
          <w:rFonts w:ascii="Times New Roman" w:hAnsi="Times New Roman"/>
          <w:sz w:val="24"/>
          <w:szCs w:val="24"/>
        </w:rPr>
        <w:t xml:space="preserve">less than </w:t>
      </w:r>
      <w:r w:rsidRPr="00D91C6F" w:rsidR="00C26057">
        <w:rPr>
          <w:rFonts w:ascii="Times New Roman" w:hAnsi="Times New Roman"/>
          <w:sz w:val="24"/>
          <w:szCs w:val="24"/>
        </w:rPr>
        <w:t>10</w:t>
      </w:r>
      <w:r w:rsidRPr="00D91C6F" w:rsidR="00627D61">
        <w:rPr>
          <w:rFonts w:ascii="Times New Roman" w:hAnsi="Times New Roman"/>
          <w:sz w:val="24"/>
          <w:szCs w:val="24"/>
        </w:rPr>
        <w:t xml:space="preserve"> </w:t>
      </w:r>
      <w:r w:rsidRPr="00D91C6F" w:rsidR="004931C7">
        <w:rPr>
          <w:rFonts w:ascii="Times New Roman" w:hAnsi="Times New Roman"/>
          <w:sz w:val="24"/>
          <w:szCs w:val="24"/>
        </w:rPr>
        <w:t xml:space="preserve">percent. </w:t>
      </w:r>
      <w:r w:rsidRPr="00D91C6F" w:rsidR="0039325D">
        <w:rPr>
          <w:rFonts w:ascii="Times New Roman" w:hAnsi="Times New Roman"/>
          <w:sz w:val="24"/>
          <w:szCs w:val="24"/>
        </w:rPr>
        <w:t>W</w:t>
      </w:r>
      <w:r w:rsidRPr="00D91C6F" w:rsidR="004931C7">
        <w:rPr>
          <w:rFonts w:ascii="Times New Roman" w:hAnsi="Times New Roman"/>
          <w:sz w:val="24"/>
          <w:szCs w:val="24"/>
        </w:rPr>
        <w:t xml:space="preserve">e are asking for approval to collect </w:t>
      </w:r>
      <w:r w:rsidRPr="00D91C6F" w:rsidR="00C26057">
        <w:rPr>
          <w:rFonts w:ascii="Times New Roman" w:hAnsi="Times New Roman"/>
          <w:sz w:val="24"/>
          <w:szCs w:val="24"/>
        </w:rPr>
        <w:t xml:space="preserve">up to </w:t>
      </w:r>
      <w:r w:rsidRPr="00D91C6F" w:rsidR="00834F2A">
        <w:rPr>
          <w:rFonts w:ascii="Times New Roman" w:hAnsi="Times New Roman"/>
          <w:sz w:val="24"/>
          <w:szCs w:val="24"/>
        </w:rPr>
        <w:t>750</w:t>
      </w:r>
      <w:r w:rsidRPr="00D91C6F" w:rsidR="004931C7">
        <w:rPr>
          <w:rFonts w:ascii="Times New Roman" w:hAnsi="Times New Roman"/>
          <w:sz w:val="24"/>
          <w:szCs w:val="24"/>
        </w:rPr>
        <w:t xml:space="preserve"> responses. </w:t>
      </w:r>
      <w:r w:rsidRPr="00D91C6F" w:rsidR="003D6042">
        <w:rPr>
          <w:rFonts w:ascii="Times New Roman" w:hAnsi="Times New Roman"/>
          <w:sz w:val="24"/>
          <w:szCs w:val="24"/>
        </w:rPr>
        <w:t>T</w:t>
      </w:r>
      <w:r w:rsidRPr="00D91C6F">
        <w:rPr>
          <w:rFonts w:ascii="Times New Roman" w:hAnsi="Times New Roman"/>
          <w:sz w:val="24"/>
          <w:szCs w:val="24"/>
        </w:rPr>
        <w:t xml:space="preserve">he average burden to complete the survey </w:t>
      </w:r>
      <w:r w:rsidRPr="00D91C6F" w:rsidR="003D6042">
        <w:rPr>
          <w:rFonts w:ascii="Times New Roman" w:hAnsi="Times New Roman"/>
          <w:sz w:val="24"/>
          <w:szCs w:val="24"/>
        </w:rPr>
        <w:t xml:space="preserve">is </w:t>
      </w:r>
      <w:r w:rsidRPr="00D91C6F" w:rsidR="00F01520">
        <w:rPr>
          <w:rFonts w:ascii="Times New Roman" w:hAnsi="Times New Roman"/>
          <w:sz w:val="24"/>
          <w:szCs w:val="24"/>
        </w:rPr>
        <w:t>5</w:t>
      </w:r>
      <w:r w:rsidRPr="00D91C6F" w:rsidR="0094771B">
        <w:rPr>
          <w:rFonts w:ascii="Times New Roman" w:hAnsi="Times New Roman"/>
          <w:sz w:val="24"/>
          <w:szCs w:val="24"/>
        </w:rPr>
        <w:t xml:space="preserve"> </w:t>
      </w:r>
      <w:r w:rsidRPr="00D91C6F">
        <w:rPr>
          <w:rFonts w:ascii="Times New Roman" w:hAnsi="Times New Roman"/>
          <w:sz w:val="24"/>
          <w:szCs w:val="24"/>
        </w:rPr>
        <w:t xml:space="preserve">minutes for a total burden of </w:t>
      </w:r>
      <w:r w:rsidR="00BC6E64">
        <w:rPr>
          <w:rFonts w:ascii="Times New Roman" w:hAnsi="Times New Roman"/>
          <w:sz w:val="24"/>
          <w:szCs w:val="24"/>
        </w:rPr>
        <w:t>6</w:t>
      </w:r>
      <w:r w:rsidRPr="00D91C6F" w:rsidR="00C26057">
        <w:rPr>
          <w:rFonts w:ascii="Times New Roman" w:hAnsi="Times New Roman"/>
          <w:sz w:val="24"/>
          <w:szCs w:val="24"/>
        </w:rPr>
        <w:t xml:space="preserve">3 </w:t>
      </w:r>
      <w:r w:rsidRPr="00D91C6F" w:rsidR="005A1A63">
        <w:rPr>
          <w:rFonts w:ascii="Times New Roman" w:hAnsi="Times New Roman"/>
          <w:sz w:val="24"/>
          <w:szCs w:val="24"/>
        </w:rPr>
        <w:t>hours</w:t>
      </w:r>
      <w:r w:rsidRPr="00D91C6F" w:rsidR="00F82B48">
        <w:rPr>
          <w:rFonts w:ascii="Times New Roman" w:hAnsi="Times New Roman"/>
          <w:sz w:val="24"/>
          <w:szCs w:val="24"/>
        </w:rPr>
        <w:t xml:space="preserve"> a year</w:t>
      </w:r>
      <w:r w:rsidRPr="00D91C6F" w:rsidR="005A1A63">
        <w:rPr>
          <w:rFonts w:ascii="Times New Roman" w:hAnsi="Times New Roman"/>
          <w:sz w:val="24"/>
          <w:szCs w:val="24"/>
        </w:rPr>
        <w:t>.</w:t>
      </w:r>
    </w:p>
    <w:bookmarkEnd w:id="1"/>
    <w:bookmarkEnd w:id="2"/>
    <w:p w:rsidR="00C93CCC" w:rsidRPr="00D91C6F" w:rsidP="00C93CCC" w14:paraId="0DAFE1CD" w14:textId="77777777">
      <w:pPr>
        <w:outlineLvl w:val="0"/>
        <w:rPr>
          <w:rFonts w:ascii="Times New Roman" w:hAnsi="Times New Roman"/>
          <w:b/>
          <w:sz w:val="24"/>
          <w:szCs w:val="24"/>
        </w:rPr>
      </w:pPr>
      <w:r w:rsidRPr="00D91C6F">
        <w:rPr>
          <w:rFonts w:ascii="Times New Roman" w:hAnsi="Times New Roman"/>
          <w:b/>
          <w:sz w:val="24"/>
          <w:szCs w:val="24"/>
        </w:rPr>
        <w:t xml:space="preserve">Table 1. Estimate of Annualized Burden Hours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1"/>
        <w:gridCol w:w="1214"/>
        <w:gridCol w:w="1443"/>
        <w:gridCol w:w="1478"/>
        <w:gridCol w:w="1391"/>
        <w:gridCol w:w="1424"/>
      </w:tblGrid>
      <w:tr w14:paraId="21DBB7DD" w14:textId="77777777" w:rsidTr="00AE23D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943"/>
        </w:trPr>
        <w:tc>
          <w:tcPr>
            <w:tcW w:w="1931" w:type="dxa"/>
            <w:vAlign w:val="center"/>
          </w:tcPr>
          <w:p w:rsidR="00C93CCC" w:rsidRPr="00D91C6F" w:rsidP="00E34D7F" w14:paraId="2F762654" w14:textId="77777777">
            <w:pPr>
              <w:spacing w:line="240" w:lineRule="auto"/>
              <w:rPr>
                <w:rFonts w:ascii="Times New Roman" w:hAnsi="Times New Roman"/>
                <w:b/>
                <w:sz w:val="24"/>
                <w:szCs w:val="24"/>
              </w:rPr>
            </w:pPr>
          </w:p>
          <w:p w:rsidR="00C93CCC" w:rsidRPr="00D91C6F" w:rsidP="00E34D7F" w14:paraId="62A92879" w14:textId="77777777">
            <w:pPr>
              <w:spacing w:line="240" w:lineRule="auto"/>
              <w:rPr>
                <w:rFonts w:ascii="Times New Roman" w:hAnsi="Times New Roman"/>
                <w:b/>
                <w:sz w:val="24"/>
                <w:szCs w:val="24"/>
              </w:rPr>
            </w:pPr>
            <w:r w:rsidRPr="00D91C6F">
              <w:rPr>
                <w:rFonts w:ascii="Times New Roman" w:hAnsi="Times New Roman"/>
                <w:sz w:val="24"/>
                <w:szCs w:val="24"/>
              </w:rPr>
              <w:t>Type of Respondent</w:t>
            </w:r>
          </w:p>
          <w:p w:rsidR="00C93CCC" w:rsidRPr="00D91C6F" w:rsidP="00E34D7F" w14:paraId="0E82A07F" w14:textId="77777777">
            <w:pPr>
              <w:spacing w:line="240" w:lineRule="auto"/>
              <w:rPr>
                <w:rFonts w:ascii="Times New Roman" w:hAnsi="Times New Roman"/>
                <w:b/>
                <w:sz w:val="24"/>
                <w:szCs w:val="24"/>
              </w:rPr>
            </w:pPr>
          </w:p>
        </w:tc>
        <w:tc>
          <w:tcPr>
            <w:tcW w:w="1214" w:type="dxa"/>
            <w:vAlign w:val="center"/>
          </w:tcPr>
          <w:p w:rsidR="00C93CCC" w:rsidRPr="00D91C6F" w:rsidP="00E34D7F" w14:paraId="4453E940" w14:textId="77777777">
            <w:pPr>
              <w:spacing w:line="240" w:lineRule="auto"/>
              <w:rPr>
                <w:rFonts w:ascii="Times New Roman" w:hAnsi="Times New Roman"/>
                <w:sz w:val="24"/>
                <w:szCs w:val="24"/>
              </w:rPr>
            </w:pPr>
            <w:r w:rsidRPr="00D91C6F">
              <w:rPr>
                <w:rFonts w:ascii="Times New Roman" w:hAnsi="Times New Roman"/>
                <w:sz w:val="24"/>
                <w:szCs w:val="24"/>
              </w:rPr>
              <w:t>Form Name</w:t>
            </w:r>
          </w:p>
        </w:tc>
        <w:tc>
          <w:tcPr>
            <w:tcW w:w="1348" w:type="dxa"/>
            <w:vAlign w:val="center"/>
          </w:tcPr>
          <w:p w:rsidR="00C93CCC" w:rsidRPr="00D91C6F" w:rsidP="00E34D7F" w14:paraId="6228102B" w14:textId="77777777">
            <w:pPr>
              <w:spacing w:after="0" w:line="240" w:lineRule="auto"/>
              <w:rPr>
                <w:rFonts w:ascii="Times New Roman" w:hAnsi="Times New Roman"/>
                <w:sz w:val="24"/>
                <w:szCs w:val="24"/>
              </w:rPr>
            </w:pPr>
            <w:r w:rsidRPr="00D91C6F">
              <w:rPr>
                <w:rFonts w:ascii="Times New Roman" w:hAnsi="Times New Roman"/>
                <w:sz w:val="24"/>
                <w:szCs w:val="24"/>
              </w:rPr>
              <w:t>Number of</w:t>
            </w:r>
          </w:p>
          <w:p w:rsidR="00C93CCC" w:rsidRPr="00D91C6F" w:rsidP="00E34D7F" w14:paraId="36012C3F" w14:textId="77777777">
            <w:pPr>
              <w:spacing w:after="0" w:line="240" w:lineRule="auto"/>
              <w:rPr>
                <w:rFonts w:ascii="Times New Roman" w:hAnsi="Times New Roman"/>
                <w:sz w:val="24"/>
                <w:szCs w:val="24"/>
              </w:rPr>
            </w:pPr>
            <w:r w:rsidRPr="00D91C6F">
              <w:rPr>
                <w:rFonts w:ascii="Times New Roman" w:hAnsi="Times New Roman"/>
                <w:sz w:val="24"/>
                <w:szCs w:val="24"/>
              </w:rPr>
              <w:t>Respondents</w:t>
            </w:r>
          </w:p>
        </w:tc>
        <w:tc>
          <w:tcPr>
            <w:tcW w:w="1478" w:type="dxa"/>
            <w:vAlign w:val="center"/>
          </w:tcPr>
          <w:p w:rsidR="00C93CCC" w:rsidRPr="00D91C6F" w:rsidP="00E34D7F" w14:paraId="660B3291" w14:textId="77777777">
            <w:pPr>
              <w:spacing w:after="0" w:line="240" w:lineRule="auto"/>
              <w:rPr>
                <w:rFonts w:ascii="Times New Roman" w:hAnsi="Times New Roman"/>
                <w:sz w:val="24"/>
                <w:szCs w:val="24"/>
              </w:rPr>
            </w:pPr>
            <w:r w:rsidRPr="00D91C6F">
              <w:rPr>
                <w:rFonts w:ascii="Times New Roman" w:hAnsi="Times New Roman"/>
                <w:sz w:val="24"/>
                <w:szCs w:val="24"/>
              </w:rPr>
              <w:t>Number of</w:t>
            </w:r>
          </w:p>
          <w:p w:rsidR="00C93CCC" w:rsidRPr="00D91C6F" w:rsidP="00E34D7F" w14:paraId="569FE208" w14:textId="77777777">
            <w:pPr>
              <w:spacing w:after="0" w:line="240" w:lineRule="auto"/>
              <w:rPr>
                <w:rFonts w:ascii="Times New Roman" w:hAnsi="Times New Roman"/>
                <w:sz w:val="24"/>
                <w:szCs w:val="24"/>
              </w:rPr>
            </w:pPr>
            <w:r w:rsidRPr="00D91C6F">
              <w:rPr>
                <w:rFonts w:ascii="Times New Roman" w:hAnsi="Times New Roman"/>
                <w:sz w:val="24"/>
                <w:szCs w:val="24"/>
              </w:rPr>
              <w:t>responses/</w:t>
            </w:r>
          </w:p>
          <w:p w:rsidR="00C93CCC" w:rsidRPr="00D91C6F" w:rsidP="00E34D7F" w14:paraId="4EAF2253" w14:textId="77777777">
            <w:pPr>
              <w:spacing w:after="0" w:line="240" w:lineRule="auto"/>
              <w:rPr>
                <w:rFonts w:ascii="Times New Roman" w:hAnsi="Times New Roman"/>
                <w:sz w:val="24"/>
                <w:szCs w:val="24"/>
              </w:rPr>
            </w:pPr>
            <w:r w:rsidRPr="00D91C6F">
              <w:rPr>
                <w:rFonts w:ascii="Times New Roman" w:hAnsi="Times New Roman"/>
                <w:sz w:val="24"/>
                <w:szCs w:val="24"/>
              </w:rPr>
              <w:t>respondent</w:t>
            </w:r>
          </w:p>
        </w:tc>
        <w:tc>
          <w:tcPr>
            <w:tcW w:w="1391" w:type="dxa"/>
            <w:vAlign w:val="center"/>
          </w:tcPr>
          <w:p w:rsidR="00C93CCC" w:rsidRPr="00D91C6F" w:rsidP="00E34D7F" w14:paraId="2FC4A6B1" w14:textId="77777777">
            <w:pPr>
              <w:spacing w:after="0"/>
              <w:rPr>
                <w:rFonts w:ascii="Times New Roman" w:hAnsi="Times New Roman"/>
                <w:sz w:val="24"/>
                <w:szCs w:val="24"/>
              </w:rPr>
            </w:pPr>
            <w:r w:rsidRPr="00D91C6F">
              <w:rPr>
                <w:rFonts w:ascii="Times New Roman" w:hAnsi="Times New Roman"/>
                <w:sz w:val="24"/>
                <w:szCs w:val="24"/>
              </w:rPr>
              <w:t>Average Burden/ response</w:t>
            </w:r>
          </w:p>
          <w:p w:rsidR="00C93CCC" w:rsidRPr="00D91C6F" w:rsidP="00E34D7F" w14:paraId="263B944B" w14:textId="77777777">
            <w:pPr>
              <w:spacing w:after="0"/>
              <w:rPr>
                <w:rFonts w:ascii="Times New Roman" w:hAnsi="Times New Roman"/>
                <w:sz w:val="24"/>
                <w:szCs w:val="24"/>
              </w:rPr>
            </w:pPr>
            <w:r w:rsidRPr="00D91C6F">
              <w:rPr>
                <w:rFonts w:ascii="Times New Roman" w:hAnsi="Times New Roman"/>
                <w:sz w:val="24"/>
                <w:szCs w:val="24"/>
              </w:rPr>
              <w:t>(in hours)</w:t>
            </w:r>
          </w:p>
        </w:tc>
        <w:tc>
          <w:tcPr>
            <w:tcW w:w="1424" w:type="dxa"/>
            <w:vAlign w:val="center"/>
          </w:tcPr>
          <w:p w:rsidR="00C93CCC" w:rsidRPr="00D91C6F" w:rsidP="00E34D7F" w14:paraId="56B4B95E" w14:textId="77777777">
            <w:pPr>
              <w:tabs>
                <w:tab w:val="left" w:pos="1498"/>
              </w:tabs>
              <w:spacing w:after="0" w:line="240" w:lineRule="auto"/>
              <w:rPr>
                <w:rFonts w:ascii="Times New Roman" w:hAnsi="Times New Roman"/>
                <w:sz w:val="24"/>
                <w:szCs w:val="24"/>
              </w:rPr>
            </w:pPr>
            <w:r w:rsidRPr="00D91C6F">
              <w:rPr>
                <w:rFonts w:ascii="Times New Roman" w:hAnsi="Times New Roman"/>
                <w:sz w:val="24"/>
                <w:szCs w:val="24"/>
              </w:rPr>
              <w:t>Response</w:t>
            </w:r>
          </w:p>
          <w:p w:rsidR="00C93CCC" w:rsidRPr="00D91C6F" w:rsidP="00E34D7F" w14:paraId="6E3826DC" w14:textId="77777777">
            <w:pPr>
              <w:tabs>
                <w:tab w:val="left" w:pos="1498"/>
              </w:tabs>
              <w:spacing w:after="0" w:line="240" w:lineRule="auto"/>
              <w:rPr>
                <w:rFonts w:ascii="Times New Roman" w:hAnsi="Times New Roman"/>
                <w:sz w:val="24"/>
                <w:szCs w:val="24"/>
              </w:rPr>
            </w:pPr>
            <w:r w:rsidRPr="00D91C6F">
              <w:rPr>
                <w:rFonts w:ascii="Times New Roman" w:hAnsi="Times New Roman"/>
                <w:sz w:val="24"/>
                <w:szCs w:val="24"/>
              </w:rPr>
              <w:t>Burden</w:t>
            </w:r>
          </w:p>
          <w:p w:rsidR="00C93CCC" w:rsidRPr="00D91C6F" w:rsidP="00E34D7F" w14:paraId="7B37AC58" w14:textId="77777777">
            <w:pPr>
              <w:tabs>
                <w:tab w:val="left" w:pos="1498"/>
              </w:tabs>
              <w:spacing w:line="240" w:lineRule="auto"/>
              <w:rPr>
                <w:rFonts w:ascii="Times New Roman" w:hAnsi="Times New Roman"/>
                <w:sz w:val="24"/>
                <w:szCs w:val="24"/>
              </w:rPr>
            </w:pPr>
            <w:r w:rsidRPr="00D91C6F">
              <w:rPr>
                <w:rFonts w:ascii="Times New Roman" w:hAnsi="Times New Roman"/>
                <w:sz w:val="24"/>
                <w:szCs w:val="24"/>
              </w:rPr>
              <w:t>(in hours)</w:t>
            </w:r>
          </w:p>
        </w:tc>
      </w:tr>
      <w:tr w14:paraId="45BBE10B" w14:textId="77777777" w:rsidTr="00AE23DD">
        <w:tblPrEx>
          <w:tblW w:w="0" w:type="auto"/>
          <w:tblLook w:val="01E0"/>
        </w:tblPrEx>
        <w:tc>
          <w:tcPr>
            <w:tcW w:w="1931" w:type="dxa"/>
            <w:vAlign w:val="center"/>
          </w:tcPr>
          <w:p w:rsidR="006C4EFA" w:rsidRPr="00D91C6F" w:rsidP="00E34D7F" w14:paraId="0529518F" w14:textId="52E41CEA">
            <w:pPr>
              <w:spacing w:after="58"/>
              <w:rPr>
                <w:rFonts w:ascii="Times New Roman" w:hAnsi="Times New Roman"/>
                <w:sz w:val="24"/>
                <w:szCs w:val="24"/>
              </w:rPr>
            </w:pPr>
            <w:bookmarkStart w:id="3" w:name="_Hlk130419154"/>
            <w:r w:rsidRPr="00D91C6F">
              <w:rPr>
                <w:rFonts w:ascii="Times New Roman" w:hAnsi="Times New Roman"/>
                <w:sz w:val="24"/>
                <w:szCs w:val="24"/>
              </w:rPr>
              <w:t>Current and new users of NCHS products and services</w:t>
            </w:r>
          </w:p>
        </w:tc>
        <w:tc>
          <w:tcPr>
            <w:tcW w:w="1214" w:type="dxa"/>
            <w:shd w:val="clear" w:color="auto" w:fill="auto"/>
            <w:vAlign w:val="center"/>
          </w:tcPr>
          <w:p w:rsidR="006C4EFA" w:rsidRPr="00D91C6F" w:rsidP="00E34D7F" w14:paraId="1D2A9E3D" w14:textId="2209D78A">
            <w:pPr>
              <w:spacing w:after="58"/>
              <w:rPr>
                <w:rFonts w:ascii="Times New Roman" w:hAnsi="Times New Roman"/>
                <w:sz w:val="24"/>
                <w:szCs w:val="24"/>
              </w:rPr>
            </w:pPr>
            <w:r w:rsidRPr="00D91C6F">
              <w:rPr>
                <w:rFonts w:ascii="Times New Roman" w:hAnsi="Times New Roman"/>
                <w:sz w:val="24"/>
                <w:szCs w:val="24"/>
              </w:rPr>
              <w:t xml:space="preserve">Survey of </w:t>
            </w:r>
            <w:r w:rsidRPr="00D91C6F" w:rsidR="00E34D7F">
              <w:rPr>
                <w:rFonts w:ascii="Times New Roman" w:hAnsi="Times New Roman"/>
                <w:sz w:val="24"/>
                <w:szCs w:val="24"/>
              </w:rPr>
              <w:t>users of NCHS products</w:t>
            </w:r>
          </w:p>
        </w:tc>
        <w:tc>
          <w:tcPr>
            <w:tcW w:w="1348" w:type="dxa"/>
            <w:vAlign w:val="center"/>
          </w:tcPr>
          <w:p w:rsidR="006C4EFA" w:rsidRPr="00D91C6F" w:rsidP="00E34D7F" w14:paraId="070541FC" w14:textId="232CEC4D">
            <w:pPr>
              <w:spacing w:after="58"/>
              <w:rPr>
                <w:rFonts w:ascii="Times New Roman" w:hAnsi="Times New Roman"/>
                <w:sz w:val="24"/>
                <w:szCs w:val="24"/>
              </w:rPr>
            </w:pPr>
            <w:r>
              <w:rPr>
                <w:rFonts w:ascii="Times New Roman" w:hAnsi="Times New Roman"/>
                <w:sz w:val="24"/>
                <w:szCs w:val="24"/>
              </w:rPr>
              <w:t>7</w:t>
            </w:r>
            <w:r w:rsidRPr="00D91C6F" w:rsidR="00550CD6">
              <w:rPr>
                <w:rFonts w:ascii="Times New Roman" w:hAnsi="Times New Roman"/>
                <w:sz w:val="24"/>
                <w:szCs w:val="24"/>
              </w:rPr>
              <w:t>50</w:t>
            </w:r>
          </w:p>
        </w:tc>
        <w:tc>
          <w:tcPr>
            <w:tcW w:w="1478" w:type="dxa"/>
            <w:vAlign w:val="center"/>
          </w:tcPr>
          <w:p w:rsidR="006C4EFA" w:rsidRPr="00D91C6F" w:rsidP="00E34D7F" w14:paraId="6FC12062" w14:textId="77777777">
            <w:pPr>
              <w:spacing w:after="58"/>
              <w:rPr>
                <w:rFonts w:ascii="Times New Roman" w:hAnsi="Times New Roman"/>
                <w:sz w:val="24"/>
                <w:szCs w:val="24"/>
              </w:rPr>
            </w:pPr>
            <w:r w:rsidRPr="00D91C6F">
              <w:rPr>
                <w:rFonts w:ascii="Times New Roman" w:hAnsi="Times New Roman"/>
                <w:sz w:val="24"/>
                <w:szCs w:val="24"/>
              </w:rPr>
              <w:t>1</w:t>
            </w:r>
          </w:p>
        </w:tc>
        <w:tc>
          <w:tcPr>
            <w:tcW w:w="1391" w:type="dxa"/>
            <w:vAlign w:val="center"/>
          </w:tcPr>
          <w:p w:rsidR="006C4EFA" w:rsidRPr="00D91C6F" w:rsidP="00E34D7F" w14:paraId="5F044683" w14:textId="343DDDB5">
            <w:pPr>
              <w:spacing w:after="58"/>
              <w:rPr>
                <w:rFonts w:ascii="Times New Roman" w:hAnsi="Times New Roman"/>
                <w:sz w:val="24"/>
                <w:szCs w:val="24"/>
              </w:rPr>
            </w:pPr>
            <w:r w:rsidRPr="00D91C6F">
              <w:rPr>
                <w:rFonts w:ascii="Times New Roman" w:hAnsi="Times New Roman"/>
                <w:sz w:val="24"/>
                <w:szCs w:val="24"/>
              </w:rPr>
              <w:t>5</w:t>
            </w:r>
            <w:r w:rsidRPr="00D91C6F">
              <w:rPr>
                <w:rFonts w:ascii="Times New Roman" w:hAnsi="Times New Roman"/>
                <w:sz w:val="24"/>
                <w:szCs w:val="24"/>
              </w:rPr>
              <w:t>/60</w:t>
            </w:r>
          </w:p>
        </w:tc>
        <w:tc>
          <w:tcPr>
            <w:tcW w:w="1424" w:type="dxa"/>
            <w:vAlign w:val="center"/>
          </w:tcPr>
          <w:p w:rsidR="006C4EFA" w:rsidRPr="00D91C6F" w:rsidP="00E34D7F" w14:paraId="4211F39F" w14:textId="4683E792">
            <w:pPr>
              <w:tabs>
                <w:tab w:val="left" w:pos="1498"/>
              </w:tabs>
              <w:spacing w:after="58"/>
              <w:rPr>
                <w:rFonts w:ascii="Times New Roman" w:hAnsi="Times New Roman"/>
                <w:sz w:val="24"/>
                <w:szCs w:val="24"/>
              </w:rPr>
            </w:pPr>
            <w:r>
              <w:rPr>
                <w:rFonts w:ascii="Times New Roman" w:hAnsi="Times New Roman"/>
                <w:sz w:val="24"/>
                <w:szCs w:val="24"/>
              </w:rPr>
              <w:t>6</w:t>
            </w:r>
            <w:r w:rsidR="00D02DEA">
              <w:rPr>
                <w:rFonts w:ascii="Times New Roman" w:hAnsi="Times New Roman"/>
                <w:sz w:val="24"/>
                <w:szCs w:val="24"/>
              </w:rPr>
              <w:t>3</w:t>
            </w:r>
          </w:p>
        </w:tc>
      </w:tr>
      <w:bookmarkEnd w:id="3"/>
      <w:tr w14:paraId="00118DB1" w14:textId="77777777" w:rsidTr="00494095">
        <w:tblPrEx>
          <w:tblW w:w="0" w:type="auto"/>
          <w:tblLook w:val="01E0"/>
        </w:tblPrEx>
        <w:trPr>
          <w:trHeight w:val="440"/>
        </w:trPr>
        <w:tc>
          <w:tcPr>
            <w:tcW w:w="1931" w:type="dxa"/>
            <w:vAlign w:val="center"/>
          </w:tcPr>
          <w:p w:rsidR="006C4EFA" w:rsidRPr="00D91C6F" w:rsidP="006C4EFA" w14:paraId="53B54B5F" w14:textId="77777777">
            <w:pPr>
              <w:spacing w:line="240" w:lineRule="auto"/>
              <w:jc w:val="center"/>
              <w:rPr>
                <w:rFonts w:ascii="Times New Roman" w:hAnsi="Times New Roman"/>
                <w:sz w:val="24"/>
                <w:szCs w:val="24"/>
              </w:rPr>
            </w:pPr>
            <w:r w:rsidRPr="00D91C6F">
              <w:rPr>
                <w:rFonts w:ascii="Times New Roman" w:hAnsi="Times New Roman"/>
                <w:sz w:val="24"/>
                <w:szCs w:val="24"/>
              </w:rPr>
              <w:t>Total</w:t>
            </w:r>
          </w:p>
        </w:tc>
        <w:tc>
          <w:tcPr>
            <w:tcW w:w="6855" w:type="dxa"/>
            <w:gridSpan w:val="5"/>
            <w:vAlign w:val="center"/>
          </w:tcPr>
          <w:p w:rsidR="006C4EFA" w:rsidRPr="00D91C6F" w:rsidP="00A97AA5" w14:paraId="6D195653" w14:textId="444F3343">
            <w:pPr>
              <w:tabs>
                <w:tab w:val="left" w:pos="1498"/>
              </w:tabs>
              <w:spacing w:after="58"/>
              <w:rPr>
                <w:rFonts w:ascii="Times New Roman" w:hAnsi="Times New Roman"/>
                <w:sz w:val="24"/>
                <w:szCs w:val="24"/>
              </w:rPr>
            </w:pPr>
            <w:r w:rsidRPr="00D91C6F">
              <w:rPr>
                <w:rFonts w:ascii="Times New Roman" w:hAnsi="Times New Roman"/>
                <w:sz w:val="24"/>
                <w:szCs w:val="24"/>
              </w:rPr>
              <w:tab/>
            </w:r>
            <w:r w:rsidRPr="00D91C6F">
              <w:rPr>
                <w:rFonts w:ascii="Times New Roman" w:hAnsi="Times New Roman"/>
                <w:sz w:val="24"/>
                <w:szCs w:val="24"/>
              </w:rPr>
              <w:tab/>
            </w:r>
            <w:r w:rsidRPr="00D91C6F">
              <w:rPr>
                <w:rFonts w:ascii="Times New Roman" w:hAnsi="Times New Roman"/>
                <w:sz w:val="24"/>
                <w:szCs w:val="24"/>
              </w:rPr>
              <w:tab/>
            </w:r>
            <w:r w:rsidRPr="00D91C6F">
              <w:rPr>
                <w:rFonts w:ascii="Times New Roman" w:hAnsi="Times New Roman"/>
                <w:sz w:val="24"/>
                <w:szCs w:val="24"/>
              </w:rPr>
              <w:tab/>
            </w:r>
            <w:r w:rsidRPr="00D91C6F">
              <w:rPr>
                <w:rFonts w:ascii="Times New Roman" w:hAnsi="Times New Roman"/>
                <w:sz w:val="24"/>
                <w:szCs w:val="24"/>
              </w:rPr>
              <w:tab/>
            </w:r>
            <w:r w:rsidRPr="00D91C6F">
              <w:rPr>
                <w:rFonts w:ascii="Times New Roman" w:hAnsi="Times New Roman"/>
                <w:sz w:val="24"/>
                <w:szCs w:val="24"/>
              </w:rPr>
              <w:tab/>
            </w:r>
            <w:r w:rsidRPr="00D91C6F">
              <w:rPr>
                <w:rFonts w:ascii="Times New Roman" w:hAnsi="Times New Roman"/>
                <w:sz w:val="24"/>
                <w:szCs w:val="24"/>
              </w:rPr>
              <w:tab/>
              <w:t xml:space="preserve">  </w:t>
            </w:r>
            <w:r w:rsidR="00BC6E64">
              <w:rPr>
                <w:rFonts w:ascii="Times New Roman" w:hAnsi="Times New Roman"/>
                <w:sz w:val="24"/>
                <w:szCs w:val="24"/>
              </w:rPr>
              <w:t>6</w:t>
            </w:r>
            <w:r w:rsidR="00D02DEA">
              <w:rPr>
                <w:rFonts w:ascii="Times New Roman" w:hAnsi="Times New Roman"/>
                <w:sz w:val="24"/>
                <w:szCs w:val="24"/>
              </w:rPr>
              <w:t>3</w:t>
            </w:r>
            <w:r w:rsidRPr="00D91C6F" w:rsidR="00C26057">
              <w:rPr>
                <w:rFonts w:ascii="Times New Roman" w:hAnsi="Times New Roman"/>
                <w:sz w:val="24"/>
                <w:szCs w:val="24"/>
              </w:rPr>
              <w:t xml:space="preserve">                                                                                                       </w:t>
            </w:r>
          </w:p>
        </w:tc>
      </w:tr>
    </w:tbl>
    <w:p w:rsidR="006C4EFA" w:rsidRPr="00D91C6F" w:rsidP="00C93CCC" w14:paraId="3C756331" w14:textId="77777777">
      <w:pPr>
        <w:rPr>
          <w:rFonts w:ascii="Times New Roman" w:hAnsi="Times New Roman"/>
          <w:b/>
          <w:sz w:val="24"/>
          <w:szCs w:val="24"/>
        </w:rPr>
      </w:pPr>
    </w:p>
    <w:p w:rsidR="003E0A37" w:rsidRPr="00D91C6F" w:rsidP="003E0A37" w14:paraId="0E687F6D" w14:textId="77777777">
      <w:pPr>
        <w:rPr>
          <w:rFonts w:ascii="Times New Roman" w:hAnsi="Times New Roman"/>
          <w:sz w:val="24"/>
          <w:szCs w:val="24"/>
        </w:rPr>
      </w:pPr>
      <w:r w:rsidRPr="00D91C6F">
        <w:rPr>
          <w:rFonts w:ascii="Times New Roman" w:hAnsi="Times New Roman"/>
          <w:sz w:val="24"/>
          <w:szCs w:val="24"/>
        </w:rPr>
        <w:t xml:space="preserve">Annualized Cost to Respondents  </w:t>
      </w:r>
    </w:p>
    <w:p w:rsidR="00C93CCC" w:rsidRPr="00D91C6F" w:rsidP="003E0A37" w14:paraId="7E6B28DD" w14:textId="2AC0E553">
      <w:pPr>
        <w:rPr>
          <w:rFonts w:ascii="Times New Roman" w:hAnsi="Times New Roman"/>
          <w:sz w:val="24"/>
          <w:szCs w:val="24"/>
        </w:rPr>
      </w:pPr>
      <w:r w:rsidRPr="00D91C6F">
        <w:rPr>
          <w:rFonts w:ascii="Times New Roman" w:hAnsi="Times New Roman"/>
          <w:sz w:val="24"/>
          <w:szCs w:val="24"/>
        </w:rPr>
        <w:t xml:space="preserve">The hourly wage rate of $28.01 is based on income from the wages and salary table from the Bureau of Labor Statistics: http://www.bls.gov/oes/current/oes_nat.htm#00-0000 (last accessed 12/07/2022). This wage rate for the category “all occupations” was used since respondents do not fall into a single economic or occupational category. </w:t>
      </w:r>
      <w:r w:rsidRPr="00D91C6F" w:rsidR="006C4EFA">
        <w:rPr>
          <w:rFonts w:ascii="Times New Roman" w:hAnsi="Times New Roman"/>
          <w:sz w:val="24"/>
          <w:szCs w:val="24"/>
        </w:rPr>
        <w:t>Consequently, the total estimated cost to respondents is $</w:t>
      </w:r>
      <w:r w:rsidR="00BC6E64">
        <w:rPr>
          <w:rFonts w:ascii="Times New Roman" w:hAnsi="Times New Roman"/>
          <w:sz w:val="24"/>
          <w:szCs w:val="24"/>
        </w:rPr>
        <w:t>1,7</w:t>
      </w:r>
      <w:r w:rsidR="00D02DEA">
        <w:rPr>
          <w:rFonts w:ascii="Times New Roman" w:hAnsi="Times New Roman"/>
          <w:sz w:val="24"/>
          <w:szCs w:val="24"/>
        </w:rPr>
        <w:t>65</w:t>
      </w:r>
      <w:r w:rsidRPr="00D91C6F" w:rsidR="006C4EFA">
        <w:rPr>
          <w:rFonts w:ascii="Times New Roman" w:hAnsi="Times New Roman"/>
          <w:sz w:val="24"/>
          <w:szCs w:val="24"/>
        </w:rPr>
        <w:t>.</w:t>
      </w:r>
    </w:p>
    <w:p w:rsidR="006C4EFA" w:rsidRPr="00D91C6F" w:rsidP="00C93CCC" w14:paraId="0832EFDA" w14:textId="77777777">
      <w:pPr>
        <w:rPr>
          <w:rFonts w:ascii="Times New Roman" w:hAnsi="Times New Roman"/>
          <w:b/>
          <w:sz w:val="24"/>
          <w:szCs w:val="24"/>
        </w:rPr>
      </w:pPr>
      <w:r w:rsidRPr="00D91C6F">
        <w:rPr>
          <w:rFonts w:ascii="Times New Roman" w:hAnsi="Times New Roman"/>
          <w:b/>
          <w:sz w:val="24"/>
          <w:szCs w:val="24"/>
        </w:rPr>
        <w:t>Table 2. Estimate of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440"/>
        <w:gridCol w:w="1440"/>
        <w:gridCol w:w="2160"/>
        <w:gridCol w:w="1890"/>
      </w:tblGrid>
      <w:tr w14:paraId="40745806" w14:textId="77777777" w:rsidTr="0049409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88" w:type="dxa"/>
            <w:shd w:val="clear" w:color="auto" w:fill="auto"/>
          </w:tcPr>
          <w:p w:rsidR="006C4EFA" w:rsidRPr="00D91C6F" w:rsidP="00C93CCC" w14:paraId="25283F76" w14:textId="77777777">
            <w:pPr>
              <w:rPr>
                <w:rFonts w:ascii="Times New Roman" w:hAnsi="Times New Roman"/>
                <w:sz w:val="24"/>
                <w:szCs w:val="24"/>
              </w:rPr>
            </w:pPr>
            <w:r w:rsidRPr="00D91C6F">
              <w:rPr>
                <w:rFonts w:ascii="Times New Roman" w:hAnsi="Times New Roman"/>
                <w:sz w:val="24"/>
                <w:szCs w:val="24"/>
              </w:rPr>
              <w:t>Type of Respondent</w:t>
            </w:r>
          </w:p>
        </w:tc>
        <w:tc>
          <w:tcPr>
            <w:tcW w:w="1440" w:type="dxa"/>
            <w:shd w:val="clear" w:color="auto" w:fill="auto"/>
          </w:tcPr>
          <w:p w:rsidR="006C4EFA" w:rsidRPr="00D91C6F" w:rsidP="00C93CCC" w14:paraId="14174D5D" w14:textId="77777777">
            <w:pPr>
              <w:rPr>
                <w:rFonts w:ascii="Times New Roman" w:hAnsi="Times New Roman"/>
                <w:sz w:val="24"/>
                <w:szCs w:val="24"/>
              </w:rPr>
            </w:pPr>
            <w:r w:rsidRPr="00D91C6F">
              <w:rPr>
                <w:rFonts w:ascii="Times New Roman" w:hAnsi="Times New Roman"/>
                <w:sz w:val="24"/>
                <w:szCs w:val="24"/>
              </w:rPr>
              <w:t>Form Name</w:t>
            </w:r>
          </w:p>
        </w:tc>
        <w:tc>
          <w:tcPr>
            <w:tcW w:w="1440" w:type="dxa"/>
            <w:shd w:val="clear" w:color="auto" w:fill="auto"/>
          </w:tcPr>
          <w:p w:rsidR="006C4EFA" w:rsidRPr="00D91C6F" w:rsidP="00C93CCC" w14:paraId="5CFFA4CD" w14:textId="46FEF8CA">
            <w:pPr>
              <w:rPr>
                <w:rFonts w:ascii="Times New Roman" w:hAnsi="Times New Roman"/>
                <w:sz w:val="24"/>
                <w:szCs w:val="24"/>
              </w:rPr>
            </w:pPr>
            <w:r w:rsidRPr="00D91C6F">
              <w:rPr>
                <w:rFonts w:ascii="Times New Roman" w:hAnsi="Times New Roman"/>
                <w:sz w:val="24"/>
                <w:szCs w:val="24"/>
              </w:rPr>
              <w:t xml:space="preserve">Total </w:t>
            </w:r>
            <w:r w:rsidRPr="00D91C6F" w:rsidR="00A36BA3">
              <w:rPr>
                <w:rFonts w:ascii="Times New Roman" w:hAnsi="Times New Roman"/>
                <w:sz w:val="24"/>
                <w:szCs w:val="24"/>
              </w:rPr>
              <w:t>Response Burden (in hours)</w:t>
            </w:r>
          </w:p>
        </w:tc>
        <w:tc>
          <w:tcPr>
            <w:tcW w:w="2160" w:type="dxa"/>
            <w:shd w:val="clear" w:color="auto" w:fill="auto"/>
          </w:tcPr>
          <w:p w:rsidR="006C4EFA" w:rsidRPr="00D91C6F" w:rsidP="00C93CCC" w14:paraId="56623944" w14:textId="0DFBE206">
            <w:pPr>
              <w:rPr>
                <w:rFonts w:ascii="Times New Roman" w:hAnsi="Times New Roman"/>
                <w:sz w:val="24"/>
                <w:szCs w:val="24"/>
              </w:rPr>
            </w:pPr>
            <w:r w:rsidRPr="00D91C6F">
              <w:rPr>
                <w:rFonts w:ascii="Times New Roman" w:hAnsi="Times New Roman"/>
                <w:sz w:val="24"/>
                <w:szCs w:val="24"/>
              </w:rPr>
              <w:t>Average Hourly Wage</w:t>
            </w:r>
          </w:p>
        </w:tc>
        <w:tc>
          <w:tcPr>
            <w:tcW w:w="1890" w:type="dxa"/>
            <w:shd w:val="clear" w:color="auto" w:fill="auto"/>
          </w:tcPr>
          <w:p w:rsidR="006C4EFA" w:rsidRPr="00D91C6F" w:rsidP="00C93CCC" w14:paraId="113BDC05" w14:textId="179A4CB1">
            <w:pPr>
              <w:rPr>
                <w:rFonts w:ascii="Times New Roman" w:hAnsi="Times New Roman"/>
                <w:sz w:val="24"/>
                <w:szCs w:val="24"/>
              </w:rPr>
            </w:pPr>
            <w:r w:rsidRPr="00D91C6F">
              <w:rPr>
                <w:rFonts w:ascii="Times New Roman" w:hAnsi="Times New Roman"/>
                <w:sz w:val="24"/>
                <w:szCs w:val="24"/>
              </w:rPr>
              <w:t xml:space="preserve">Total </w:t>
            </w:r>
            <w:r w:rsidRPr="00D91C6F" w:rsidR="00AE23DD">
              <w:rPr>
                <w:rFonts w:ascii="Times New Roman" w:hAnsi="Times New Roman"/>
                <w:sz w:val="24"/>
                <w:szCs w:val="24"/>
              </w:rPr>
              <w:t xml:space="preserve">Burden </w:t>
            </w:r>
            <w:r w:rsidRPr="00D91C6F">
              <w:rPr>
                <w:rFonts w:ascii="Times New Roman" w:hAnsi="Times New Roman"/>
                <w:sz w:val="24"/>
                <w:szCs w:val="24"/>
              </w:rPr>
              <w:t>Cost</w:t>
            </w:r>
          </w:p>
        </w:tc>
      </w:tr>
      <w:tr w14:paraId="27B77797" w14:textId="77777777" w:rsidTr="00210C5A">
        <w:tblPrEx>
          <w:tblW w:w="0" w:type="auto"/>
          <w:tblLook w:val="04A0"/>
        </w:tblPrEx>
        <w:tc>
          <w:tcPr>
            <w:tcW w:w="2088" w:type="dxa"/>
            <w:vAlign w:val="center"/>
          </w:tcPr>
          <w:p w:rsidR="00E34D7F" w:rsidRPr="00D91C6F" w:rsidP="00E34D7F" w14:paraId="4A61BE76" w14:textId="5B41FCBC">
            <w:pPr>
              <w:rPr>
                <w:rFonts w:ascii="Times New Roman" w:hAnsi="Times New Roman"/>
                <w:sz w:val="24"/>
                <w:szCs w:val="24"/>
              </w:rPr>
            </w:pPr>
            <w:r w:rsidRPr="00D91C6F">
              <w:rPr>
                <w:rFonts w:ascii="Times New Roman" w:hAnsi="Times New Roman"/>
                <w:sz w:val="24"/>
                <w:szCs w:val="24"/>
              </w:rPr>
              <w:t xml:space="preserve">Current and new users of NCHS </w:t>
            </w:r>
            <w:r w:rsidRPr="00D91C6F">
              <w:rPr>
                <w:rFonts w:ascii="Times New Roman" w:hAnsi="Times New Roman"/>
                <w:sz w:val="24"/>
                <w:szCs w:val="24"/>
              </w:rPr>
              <w:t>products and services</w:t>
            </w:r>
          </w:p>
        </w:tc>
        <w:tc>
          <w:tcPr>
            <w:tcW w:w="1440" w:type="dxa"/>
            <w:shd w:val="clear" w:color="auto" w:fill="auto"/>
            <w:vAlign w:val="center"/>
          </w:tcPr>
          <w:p w:rsidR="00E34D7F" w:rsidRPr="00D91C6F" w:rsidP="00E34D7F" w14:paraId="22D49E5E" w14:textId="71D4D917">
            <w:pPr>
              <w:rPr>
                <w:rFonts w:ascii="Times New Roman" w:hAnsi="Times New Roman"/>
                <w:sz w:val="24"/>
                <w:szCs w:val="24"/>
              </w:rPr>
            </w:pPr>
            <w:r w:rsidRPr="00D91C6F">
              <w:rPr>
                <w:rFonts w:ascii="Times New Roman" w:hAnsi="Times New Roman"/>
                <w:sz w:val="24"/>
                <w:szCs w:val="24"/>
              </w:rPr>
              <w:t xml:space="preserve">Survey of users of </w:t>
            </w:r>
            <w:r w:rsidRPr="00D91C6F">
              <w:rPr>
                <w:rFonts w:ascii="Times New Roman" w:hAnsi="Times New Roman"/>
                <w:sz w:val="24"/>
                <w:szCs w:val="24"/>
              </w:rPr>
              <w:t>NCHS products</w:t>
            </w:r>
          </w:p>
        </w:tc>
        <w:tc>
          <w:tcPr>
            <w:tcW w:w="1440" w:type="dxa"/>
            <w:shd w:val="clear" w:color="auto" w:fill="auto"/>
          </w:tcPr>
          <w:p w:rsidR="00E34D7F" w:rsidRPr="00D91C6F" w:rsidP="00E34D7F" w14:paraId="51CC4C65" w14:textId="1B562262">
            <w:pPr>
              <w:rPr>
                <w:rFonts w:ascii="Times New Roman" w:hAnsi="Times New Roman"/>
                <w:sz w:val="24"/>
                <w:szCs w:val="24"/>
              </w:rPr>
            </w:pPr>
            <w:r>
              <w:rPr>
                <w:rFonts w:ascii="Times New Roman" w:hAnsi="Times New Roman"/>
                <w:sz w:val="24"/>
                <w:szCs w:val="24"/>
              </w:rPr>
              <w:t>6</w:t>
            </w:r>
            <w:r w:rsidR="00C641CB">
              <w:rPr>
                <w:rFonts w:ascii="Times New Roman" w:hAnsi="Times New Roman"/>
                <w:sz w:val="24"/>
                <w:szCs w:val="24"/>
              </w:rPr>
              <w:t>3</w:t>
            </w:r>
          </w:p>
        </w:tc>
        <w:tc>
          <w:tcPr>
            <w:tcW w:w="2160" w:type="dxa"/>
            <w:shd w:val="clear" w:color="auto" w:fill="auto"/>
          </w:tcPr>
          <w:p w:rsidR="00E34D7F" w:rsidRPr="00D91C6F" w:rsidP="00E34D7F" w14:paraId="259BAD23" w14:textId="1C0C2669">
            <w:pPr>
              <w:rPr>
                <w:rFonts w:ascii="Times New Roman" w:hAnsi="Times New Roman"/>
                <w:sz w:val="24"/>
                <w:szCs w:val="24"/>
              </w:rPr>
            </w:pPr>
            <w:r w:rsidRPr="00D91C6F">
              <w:rPr>
                <w:rFonts w:ascii="Times New Roman" w:hAnsi="Times New Roman"/>
                <w:sz w:val="24"/>
                <w:szCs w:val="24"/>
              </w:rPr>
              <w:t>$28.01</w:t>
            </w:r>
          </w:p>
        </w:tc>
        <w:tc>
          <w:tcPr>
            <w:tcW w:w="1890" w:type="dxa"/>
            <w:shd w:val="clear" w:color="auto" w:fill="auto"/>
          </w:tcPr>
          <w:p w:rsidR="00E34D7F" w:rsidRPr="00D91C6F" w:rsidP="00E34D7F" w14:paraId="604DE783" w14:textId="452A5FDE">
            <w:pPr>
              <w:jc w:val="right"/>
              <w:rPr>
                <w:rFonts w:ascii="Times New Roman" w:hAnsi="Times New Roman"/>
                <w:sz w:val="24"/>
                <w:szCs w:val="24"/>
              </w:rPr>
            </w:pPr>
            <w:r w:rsidRPr="00D91C6F">
              <w:rPr>
                <w:rFonts w:ascii="Times New Roman" w:hAnsi="Times New Roman"/>
                <w:sz w:val="24"/>
                <w:szCs w:val="24"/>
              </w:rPr>
              <w:t>$</w:t>
            </w:r>
            <w:r w:rsidR="00BC6E64">
              <w:rPr>
                <w:rFonts w:ascii="Times New Roman" w:hAnsi="Times New Roman"/>
                <w:sz w:val="24"/>
                <w:szCs w:val="24"/>
              </w:rPr>
              <w:t>1,7</w:t>
            </w:r>
            <w:r w:rsidR="00D02DEA">
              <w:rPr>
                <w:rFonts w:ascii="Times New Roman" w:hAnsi="Times New Roman"/>
                <w:sz w:val="24"/>
                <w:szCs w:val="24"/>
              </w:rPr>
              <w:t>65</w:t>
            </w:r>
          </w:p>
        </w:tc>
      </w:tr>
      <w:tr w14:paraId="6CB5EA2E" w14:textId="77777777" w:rsidTr="00494095">
        <w:tblPrEx>
          <w:tblW w:w="0" w:type="auto"/>
          <w:tblLook w:val="04A0"/>
        </w:tblPrEx>
        <w:tc>
          <w:tcPr>
            <w:tcW w:w="2088" w:type="dxa"/>
            <w:shd w:val="clear" w:color="auto" w:fill="auto"/>
          </w:tcPr>
          <w:p w:rsidR="006C4EFA" w:rsidRPr="00D91C6F" w:rsidP="00C93CCC" w14:paraId="44739E04" w14:textId="77777777">
            <w:pPr>
              <w:rPr>
                <w:rFonts w:ascii="Times New Roman" w:hAnsi="Times New Roman"/>
                <w:sz w:val="24"/>
                <w:szCs w:val="24"/>
              </w:rPr>
            </w:pPr>
            <w:r w:rsidRPr="00D91C6F">
              <w:rPr>
                <w:rFonts w:ascii="Times New Roman" w:hAnsi="Times New Roman"/>
                <w:sz w:val="24"/>
                <w:szCs w:val="24"/>
              </w:rPr>
              <w:t>Total</w:t>
            </w:r>
          </w:p>
        </w:tc>
        <w:tc>
          <w:tcPr>
            <w:tcW w:w="6930" w:type="dxa"/>
            <w:gridSpan w:val="4"/>
            <w:shd w:val="clear" w:color="auto" w:fill="auto"/>
          </w:tcPr>
          <w:p w:rsidR="006C4EFA" w:rsidRPr="00D91C6F" w:rsidP="008B19EB" w14:paraId="2281E834" w14:textId="512C77CF">
            <w:pPr>
              <w:jc w:val="right"/>
              <w:rPr>
                <w:rFonts w:ascii="Times New Roman" w:hAnsi="Times New Roman"/>
                <w:sz w:val="24"/>
                <w:szCs w:val="24"/>
              </w:rPr>
            </w:pPr>
            <w:r w:rsidRPr="00D91C6F">
              <w:rPr>
                <w:rFonts w:ascii="Times New Roman" w:hAnsi="Times New Roman"/>
                <w:sz w:val="24"/>
                <w:szCs w:val="24"/>
              </w:rPr>
              <w:t>$</w:t>
            </w:r>
            <w:r w:rsidR="00BC6E64">
              <w:rPr>
                <w:rFonts w:ascii="Times New Roman" w:hAnsi="Times New Roman"/>
                <w:sz w:val="24"/>
                <w:szCs w:val="24"/>
              </w:rPr>
              <w:t>1,765</w:t>
            </w:r>
          </w:p>
        </w:tc>
      </w:tr>
    </w:tbl>
    <w:p w:rsidR="006C4EFA" w:rsidRPr="00D91C6F" w:rsidP="00C93CCC" w14:paraId="19E5D801" w14:textId="77777777">
      <w:pPr>
        <w:rPr>
          <w:rFonts w:ascii="Times New Roman" w:hAnsi="Times New Roman"/>
          <w:b/>
          <w:sz w:val="24"/>
          <w:szCs w:val="24"/>
        </w:rPr>
      </w:pPr>
    </w:p>
    <w:p w:rsidR="00E76334" w:rsidRPr="00D91C6F" w:rsidP="00E76334" w14:paraId="219C6A6B" w14:textId="77777777">
      <w:pPr>
        <w:outlineLvl w:val="0"/>
        <w:rPr>
          <w:rFonts w:ascii="Times New Roman" w:hAnsi="Times New Roman"/>
          <w:b/>
          <w:bCs/>
          <w:sz w:val="24"/>
          <w:szCs w:val="24"/>
        </w:rPr>
      </w:pPr>
      <w:r w:rsidRPr="00D91C6F">
        <w:rPr>
          <w:rFonts w:ascii="Times New Roman" w:hAnsi="Times New Roman"/>
          <w:b/>
          <w:sz w:val="24"/>
          <w:szCs w:val="24"/>
        </w:rPr>
        <w:t>1</w:t>
      </w:r>
      <w:r w:rsidRPr="00D91C6F" w:rsidR="006C4EFA">
        <w:rPr>
          <w:rFonts w:ascii="Times New Roman" w:hAnsi="Times New Roman"/>
          <w:b/>
          <w:sz w:val="24"/>
          <w:szCs w:val="24"/>
        </w:rPr>
        <w:t>3</w:t>
      </w:r>
      <w:r w:rsidRPr="00D91C6F">
        <w:rPr>
          <w:rFonts w:ascii="Times New Roman" w:hAnsi="Times New Roman"/>
          <w:b/>
          <w:sz w:val="24"/>
          <w:szCs w:val="24"/>
        </w:rPr>
        <w:t xml:space="preserve">.  </w:t>
      </w:r>
      <w:r w:rsidRPr="00D91C6F">
        <w:rPr>
          <w:rFonts w:ascii="Times New Roman" w:hAnsi="Times New Roman"/>
          <w:b/>
          <w:bCs/>
          <w:sz w:val="24"/>
          <w:szCs w:val="24"/>
        </w:rPr>
        <w:t xml:space="preserve">Estimates of Other Total Annual Cost Burden to Respondents or Record Keepers  </w:t>
      </w:r>
    </w:p>
    <w:p w:rsidR="00E76334" w:rsidRPr="00D91C6F" w:rsidP="00E76334" w14:paraId="08AB4C5D" w14:textId="77777777">
      <w:pPr>
        <w:outlineLvl w:val="0"/>
        <w:rPr>
          <w:rFonts w:ascii="Times New Roman" w:hAnsi="Times New Roman"/>
          <w:b/>
          <w:bCs/>
          <w:sz w:val="24"/>
          <w:szCs w:val="24"/>
        </w:rPr>
      </w:pPr>
      <w:r w:rsidRPr="00D91C6F">
        <w:rPr>
          <w:rFonts w:ascii="Times New Roman" w:hAnsi="Times New Roman"/>
          <w:sz w:val="24"/>
          <w:szCs w:val="24"/>
        </w:rPr>
        <w:t>There are no additional costs to the respondents. There are no costs other than their time to participate in the voluntary survey.</w:t>
      </w:r>
    </w:p>
    <w:p w:rsidR="00E76334" w:rsidRPr="00D91C6F" w:rsidP="00E76334" w14:paraId="2E9D35D2" w14:textId="77777777">
      <w:pPr>
        <w:outlineLvl w:val="0"/>
        <w:rPr>
          <w:rFonts w:ascii="Times New Roman" w:hAnsi="Times New Roman"/>
          <w:b/>
          <w:bCs/>
          <w:sz w:val="24"/>
          <w:szCs w:val="24"/>
        </w:rPr>
      </w:pPr>
      <w:r w:rsidRPr="00D91C6F">
        <w:rPr>
          <w:rFonts w:ascii="Times New Roman" w:hAnsi="Times New Roman"/>
          <w:b/>
          <w:sz w:val="24"/>
          <w:szCs w:val="24"/>
        </w:rPr>
        <w:t>1</w:t>
      </w:r>
      <w:r w:rsidRPr="00D91C6F" w:rsidR="00E331FF">
        <w:rPr>
          <w:rFonts w:ascii="Times New Roman" w:hAnsi="Times New Roman"/>
          <w:b/>
          <w:sz w:val="24"/>
          <w:szCs w:val="24"/>
        </w:rPr>
        <w:t>4</w:t>
      </w:r>
      <w:r w:rsidRPr="00D91C6F">
        <w:rPr>
          <w:rFonts w:ascii="Times New Roman" w:hAnsi="Times New Roman"/>
          <w:b/>
          <w:sz w:val="24"/>
          <w:szCs w:val="24"/>
        </w:rPr>
        <w:t xml:space="preserve">.  </w:t>
      </w:r>
      <w:r w:rsidRPr="00D91C6F">
        <w:rPr>
          <w:rFonts w:ascii="Times New Roman" w:hAnsi="Times New Roman"/>
          <w:b/>
          <w:bCs/>
          <w:sz w:val="24"/>
          <w:szCs w:val="24"/>
        </w:rPr>
        <w:t xml:space="preserve">Annualized Cost to the Federal Government  </w:t>
      </w:r>
    </w:p>
    <w:p w:rsidR="00E76334" w:rsidRPr="00D91C6F" w:rsidP="00E76334" w14:paraId="60268F4E" w14:textId="1190DC99">
      <w:pPr>
        <w:rPr>
          <w:rFonts w:ascii="Times New Roman" w:hAnsi="Times New Roman"/>
          <w:sz w:val="24"/>
          <w:szCs w:val="24"/>
        </w:rPr>
      </w:pPr>
      <w:r w:rsidRPr="00D91C6F">
        <w:rPr>
          <w:rFonts w:ascii="Times New Roman" w:hAnsi="Times New Roman"/>
          <w:sz w:val="24"/>
          <w:szCs w:val="24"/>
        </w:rPr>
        <w:t>The nominal cost for Survey Monkey is already included in an annual agency fee.  It is expected t</w:t>
      </w:r>
      <w:r w:rsidRPr="00D91C6F" w:rsidR="001A7CF8">
        <w:rPr>
          <w:rFonts w:ascii="Times New Roman" w:hAnsi="Times New Roman"/>
          <w:sz w:val="24"/>
          <w:szCs w:val="24"/>
        </w:rPr>
        <w:t>hat collecting and analyzing</w:t>
      </w:r>
      <w:r w:rsidRPr="00D91C6F">
        <w:rPr>
          <w:rFonts w:ascii="Times New Roman" w:hAnsi="Times New Roman"/>
          <w:sz w:val="24"/>
          <w:szCs w:val="24"/>
        </w:rPr>
        <w:t xml:space="preserve"> data from </w:t>
      </w:r>
      <w:r w:rsidRPr="00D91C6F" w:rsidR="001239C1">
        <w:rPr>
          <w:rFonts w:ascii="Times New Roman" w:hAnsi="Times New Roman"/>
          <w:sz w:val="24"/>
          <w:szCs w:val="24"/>
        </w:rPr>
        <w:t>the survey</w:t>
      </w:r>
      <w:r w:rsidRPr="00D91C6F">
        <w:rPr>
          <w:rFonts w:ascii="Times New Roman" w:hAnsi="Times New Roman"/>
          <w:sz w:val="24"/>
          <w:szCs w:val="24"/>
        </w:rPr>
        <w:t xml:space="preserve"> will </w:t>
      </w:r>
      <w:r w:rsidR="00287096">
        <w:rPr>
          <w:rFonts w:ascii="Times New Roman" w:hAnsi="Times New Roman"/>
          <w:sz w:val="24"/>
          <w:szCs w:val="24"/>
        </w:rPr>
        <w:t>require 40 hours a year</w:t>
      </w:r>
      <w:r w:rsidR="006A2BE8">
        <w:rPr>
          <w:rFonts w:ascii="Times New Roman" w:hAnsi="Times New Roman"/>
          <w:sz w:val="24"/>
          <w:szCs w:val="24"/>
        </w:rPr>
        <w:t xml:space="preserve"> for a GS-13, Step 1 employee</w:t>
      </w:r>
      <w:r w:rsidR="00881A40">
        <w:rPr>
          <w:rFonts w:ascii="Times New Roman" w:hAnsi="Times New Roman"/>
          <w:sz w:val="24"/>
          <w:szCs w:val="24"/>
        </w:rPr>
        <w:t xml:space="preserve"> and 80 hours of</w:t>
      </w:r>
      <w:r w:rsidR="00744778">
        <w:rPr>
          <w:rFonts w:ascii="Times New Roman" w:hAnsi="Times New Roman"/>
          <w:sz w:val="24"/>
          <w:szCs w:val="24"/>
        </w:rPr>
        <w:t xml:space="preserve"> a</w:t>
      </w:r>
      <w:r w:rsidR="00881A40">
        <w:rPr>
          <w:rFonts w:ascii="Times New Roman" w:hAnsi="Times New Roman"/>
          <w:sz w:val="24"/>
          <w:szCs w:val="24"/>
        </w:rPr>
        <w:t xml:space="preserve"> GS-12, Step 1 employee</w:t>
      </w:r>
      <w:r w:rsidR="006A2BE8">
        <w:rPr>
          <w:rFonts w:ascii="Times New Roman" w:hAnsi="Times New Roman"/>
          <w:sz w:val="24"/>
          <w:szCs w:val="24"/>
        </w:rPr>
        <w:t>. Based on the FY23 base pay schedule for G</w:t>
      </w:r>
      <w:r w:rsidR="00EA2715">
        <w:rPr>
          <w:rFonts w:ascii="Times New Roman" w:hAnsi="Times New Roman"/>
          <w:sz w:val="24"/>
          <w:szCs w:val="24"/>
        </w:rPr>
        <w:t>S-13, Step 1 of $40.51</w:t>
      </w:r>
      <w:r w:rsidR="00744778">
        <w:rPr>
          <w:rFonts w:ascii="Times New Roman" w:hAnsi="Times New Roman"/>
          <w:sz w:val="24"/>
          <w:szCs w:val="24"/>
        </w:rPr>
        <w:t xml:space="preserve"> and GS-12, Step 1 of $</w:t>
      </w:r>
      <w:r w:rsidR="00441555">
        <w:rPr>
          <w:rFonts w:ascii="Times New Roman" w:hAnsi="Times New Roman"/>
          <w:sz w:val="24"/>
          <w:szCs w:val="24"/>
        </w:rPr>
        <w:t>34.07</w:t>
      </w:r>
      <w:r w:rsidR="00EA2715">
        <w:rPr>
          <w:rFonts w:ascii="Times New Roman" w:hAnsi="Times New Roman"/>
          <w:sz w:val="24"/>
          <w:szCs w:val="24"/>
        </w:rPr>
        <w:t xml:space="preserve"> the </w:t>
      </w:r>
      <w:r w:rsidRPr="00D91C6F">
        <w:rPr>
          <w:rFonts w:ascii="Times New Roman" w:hAnsi="Times New Roman"/>
          <w:sz w:val="24"/>
          <w:szCs w:val="24"/>
        </w:rPr>
        <w:t xml:space="preserve">cost </w:t>
      </w:r>
      <w:r w:rsidR="00EA2715">
        <w:rPr>
          <w:rFonts w:ascii="Times New Roman" w:hAnsi="Times New Roman"/>
          <w:sz w:val="24"/>
          <w:szCs w:val="24"/>
        </w:rPr>
        <w:t xml:space="preserve">to </w:t>
      </w:r>
      <w:r w:rsidRPr="00D91C6F">
        <w:rPr>
          <w:rFonts w:ascii="Times New Roman" w:hAnsi="Times New Roman"/>
          <w:sz w:val="24"/>
          <w:szCs w:val="24"/>
        </w:rPr>
        <w:t xml:space="preserve">NCHS </w:t>
      </w:r>
      <w:r w:rsidR="00BC6E64">
        <w:rPr>
          <w:rFonts w:ascii="Times New Roman" w:hAnsi="Times New Roman"/>
          <w:sz w:val="24"/>
          <w:szCs w:val="24"/>
        </w:rPr>
        <w:t xml:space="preserve">is </w:t>
      </w:r>
      <w:r w:rsidRPr="00D91C6F">
        <w:rPr>
          <w:rFonts w:ascii="Times New Roman" w:hAnsi="Times New Roman"/>
          <w:sz w:val="24"/>
          <w:szCs w:val="24"/>
        </w:rPr>
        <w:t>about $</w:t>
      </w:r>
      <w:r w:rsidRPr="00D91C6F" w:rsidR="00574326">
        <w:rPr>
          <w:rFonts w:ascii="Times New Roman" w:hAnsi="Times New Roman"/>
          <w:sz w:val="24"/>
          <w:szCs w:val="24"/>
        </w:rPr>
        <w:t>4,</w:t>
      </w:r>
      <w:r w:rsidR="0050438E">
        <w:rPr>
          <w:rFonts w:ascii="Times New Roman" w:hAnsi="Times New Roman"/>
          <w:sz w:val="24"/>
          <w:szCs w:val="24"/>
        </w:rPr>
        <w:t>346</w:t>
      </w:r>
      <w:r w:rsidRPr="00D91C6F">
        <w:rPr>
          <w:rFonts w:ascii="Times New Roman" w:hAnsi="Times New Roman"/>
          <w:sz w:val="24"/>
          <w:szCs w:val="24"/>
        </w:rPr>
        <w:t xml:space="preserve">.  </w:t>
      </w:r>
    </w:p>
    <w:p w:rsidR="00E76334" w:rsidRPr="00D91C6F" w:rsidP="00E76334" w14:paraId="42549142" w14:textId="77777777">
      <w:pPr>
        <w:outlineLvl w:val="0"/>
        <w:rPr>
          <w:rFonts w:ascii="Times New Roman" w:hAnsi="Times New Roman"/>
          <w:b/>
          <w:bCs/>
          <w:sz w:val="24"/>
          <w:szCs w:val="24"/>
        </w:rPr>
      </w:pPr>
      <w:r w:rsidRPr="00D91C6F">
        <w:rPr>
          <w:rFonts w:ascii="Times New Roman" w:hAnsi="Times New Roman"/>
          <w:b/>
          <w:sz w:val="24"/>
          <w:szCs w:val="24"/>
        </w:rPr>
        <w:t>15</w:t>
      </w:r>
      <w:r w:rsidRPr="00D91C6F">
        <w:rPr>
          <w:rFonts w:ascii="Times New Roman" w:hAnsi="Times New Roman"/>
          <w:b/>
          <w:sz w:val="24"/>
          <w:szCs w:val="24"/>
        </w:rPr>
        <w:t>.</w:t>
      </w:r>
      <w:r w:rsidRPr="00D91C6F">
        <w:rPr>
          <w:rFonts w:ascii="Times New Roman" w:hAnsi="Times New Roman"/>
          <w:sz w:val="24"/>
          <w:szCs w:val="24"/>
        </w:rPr>
        <w:t xml:space="preserve">  </w:t>
      </w:r>
      <w:r w:rsidRPr="00D91C6F">
        <w:rPr>
          <w:rFonts w:ascii="Times New Roman" w:hAnsi="Times New Roman"/>
          <w:b/>
          <w:bCs/>
          <w:sz w:val="24"/>
          <w:szCs w:val="24"/>
        </w:rPr>
        <w:t xml:space="preserve">Explanation for Program Changes or Adjustments  </w:t>
      </w:r>
    </w:p>
    <w:p w:rsidR="00D86CC8" w:rsidRPr="00D91C6F" w:rsidP="00C93CCC" w14:paraId="03501307" w14:textId="77777777">
      <w:pPr>
        <w:ind w:left="720" w:hanging="720"/>
        <w:rPr>
          <w:rFonts w:ascii="Times New Roman" w:hAnsi="Times New Roman"/>
          <w:sz w:val="24"/>
          <w:szCs w:val="24"/>
        </w:rPr>
      </w:pPr>
      <w:r w:rsidRPr="00D91C6F">
        <w:rPr>
          <w:rFonts w:ascii="Times New Roman" w:hAnsi="Times New Roman"/>
          <w:sz w:val="24"/>
          <w:szCs w:val="24"/>
        </w:rPr>
        <w:t>This is a generic IC.  There are no program changes or adjustments.</w:t>
      </w:r>
    </w:p>
    <w:p w:rsidR="00C93CCC" w:rsidRPr="00D91C6F" w:rsidP="00C93CCC" w14:paraId="01DEE8E8" w14:textId="273DA783">
      <w:pPr>
        <w:ind w:left="720" w:hanging="720"/>
        <w:rPr>
          <w:rFonts w:ascii="Times New Roman" w:hAnsi="Times New Roman"/>
          <w:b/>
          <w:sz w:val="24"/>
          <w:szCs w:val="24"/>
        </w:rPr>
      </w:pPr>
      <w:r w:rsidRPr="00D91C6F">
        <w:rPr>
          <w:rFonts w:ascii="Times New Roman" w:hAnsi="Times New Roman"/>
          <w:b/>
          <w:sz w:val="24"/>
          <w:szCs w:val="24"/>
        </w:rPr>
        <w:t>16</w:t>
      </w:r>
      <w:r w:rsidRPr="00D91C6F" w:rsidR="005A1A63">
        <w:rPr>
          <w:rFonts w:ascii="Times New Roman" w:hAnsi="Times New Roman"/>
          <w:b/>
          <w:sz w:val="24"/>
          <w:szCs w:val="24"/>
        </w:rPr>
        <w:t xml:space="preserve">. </w:t>
      </w:r>
      <w:r w:rsidRPr="00D91C6F">
        <w:rPr>
          <w:rFonts w:ascii="Times New Roman" w:hAnsi="Times New Roman"/>
          <w:b/>
          <w:sz w:val="24"/>
          <w:szCs w:val="24"/>
        </w:rPr>
        <w:t>Plans for Tabulation and Publication and Project Time Schedule</w:t>
      </w:r>
    </w:p>
    <w:p w:rsidR="00887694" w:rsidRPr="00D91C6F" w:rsidP="005A1A63" w14:paraId="5F99CBD2" w14:textId="7F1CA827">
      <w:pPr>
        <w:rPr>
          <w:rFonts w:ascii="Times New Roman" w:hAnsi="Times New Roman"/>
          <w:sz w:val="24"/>
          <w:szCs w:val="24"/>
        </w:rPr>
      </w:pPr>
      <w:r w:rsidRPr="00D91C6F">
        <w:rPr>
          <w:rFonts w:ascii="Times New Roman" w:hAnsi="Times New Roman"/>
          <w:sz w:val="24"/>
          <w:szCs w:val="24"/>
        </w:rPr>
        <w:t>Data collected will be analyzed to inform NCHS planning activities. The information is for internal use only. Summary data may be provided to OMB and DHHS; however</w:t>
      </w:r>
      <w:r w:rsidRPr="00D91C6F" w:rsidR="000B2D2E">
        <w:rPr>
          <w:rFonts w:ascii="Times New Roman" w:hAnsi="Times New Roman"/>
          <w:sz w:val="24"/>
          <w:szCs w:val="24"/>
        </w:rPr>
        <w:t>,</w:t>
      </w:r>
      <w:r w:rsidRPr="00D91C6F">
        <w:rPr>
          <w:rFonts w:ascii="Times New Roman" w:hAnsi="Times New Roman"/>
          <w:sz w:val="24"/>
          <w:szCs w:val="24"/>
        </w:rPr>
        <w:t xml:space="preserve"> no publications are planned</w:t>
      </w:r>
      <w:r w:rsidRPr="00D91C6F" w:rsidR="007D4A48">
        <w:rPr>
          <w:rFonts w:ascii="Times New Roman" w:hAnsi="Times New Roman"/>
          <w:sz w:val="24"/>
          <w:szCs w:val="24"/>
        </w:rPr>
        <w:t xml:space="preserve">.  The </w:t>
      </w:r>
      <w:r w:rsidR="00E03293">
        <w:rPr>
          <w:rFonts w:ascii="Times New Roman" w:hAnsi="Times New Roman"/>
          <w:sz w:val="24"/>
          <w:szCs w:val="24"/>
        </w:rPr>
        <w:t xml:space="preserve">Health Data User Survey </w:t>
      </w:r>
      <w:r w:rsidRPr="00D91C6F" w:rsidR="0019200C">
        <w:rPr>
          <w:rFonts w:ascii="Times New Roman" w:hAnsi="Times New Roman"/>
          <w:sz w:val="24"/>
          <w:szCs w:val="24"/>
        </w:rPr>
        <w:t xml:space="preserve">will commence </w:t>
      </w:r>
      <w:r w:rsidRPr="00D91C6F" w:rsidR="00627D61">
        <w:rPr>
          <w:rFonts w:ascii="Times New Roman" w:hAnsi="Times New Roman"/>
          <w:sz w:val="24"/>
          <w:szCs w:val="24"/>
        </w:rPr>
        <w:t xml:space="preserve">in </w:t>
      </w:r>
      <w:r w:rsidRPr="00D91C6F" w:rsidR="00E331FF">
        <w:rPr>
          <w:rFonts w:ascii="Times New Roman" w:hAnsi="Times New Roman"/>
          <w:sz w:val="24"/>
          <w:szCs w:val="24"/>
        </w:rPr>
        <w:t xml:space="preserve">the </w:t>
      </w:r>
      <w:r w:rsidRPr="00D91C6F" w:rsidR="00281ACB">
        <w:rPr>
          <w:rFonts w:ascii="Times New Roman" w:hAnsi="Times New Roman"/>
          <w:sz w:val="24"/>
          <w:szCs w:val="24"/>
        </w:rPr>
        <w:t>Summer 2023</w:t>
      </w:r>
      <w:r w:rsidRPr="00D91C6F" w:rsidR="00627D61">
        <w:rPr>
          <w:rFonts w:ascii="Times New Roman" w:hAnsi="Times New Roman"/>
          <w:sz w:val="24"/>
          <w:szCs w:val="24"/>
        </w:rPr>
        <w:t xml:space="preserve"> and results</w:t>
      </w:r>
      <w:r w:rsidRPr="00D91C6F" w:rsidR="007D4A48">
        <w:rPr>
          <w:rFonts w:ascii="Times New Roman" w:hAnsi="Times New Roman"/>
          <w:sz w:val="24"/>
          <w:szCs w:val="24"/>
        </w:rPr>
        <w:t xml:space="preserve"> will be </w:t>
      </w:r>
      <w:r w:rsidRPr="00D91C6F" w:rsidR="0019200C">
        <w:rPr>
          <w:rFonts w:ascii="Times New Roman" w:hAnsi="Times New Roman"/>
          <w:sz w:val="24"/>
          <w:szCs w:val="24"/>
        </w:rPr>
        <w:t>available for the OMB Government Performance and Results Act (GPRA) initiative (due in December</w:t>
      </w:r>
      <w:r w:rsidRPr="00D91C6F" w:rsidR="00627D61">
        <w:rPr>
          <w:rFonts w:ascii="Times New Roman" w:hAnsi="Times New Roman"/>
          <w:sz w:val="24"/>
          <w:szCs w:val="24"/>
        </w:rPr>
        <w:t xml:space="preserve"> of each year</w:t>
      </w:r>
      <w:r w:rsidRPr="00D91C6F" w:rsidR="0019200C">
        <w:rPr>
          <w:rFonts w:ascii="Times New Roman" w:hAnsi="Times New Roman"/>
          <w:sz w:val="24"/>
          <w:szCs w:val="24"/>
        </w:rPr>
        <w:t>)</w:t>
      </w:r>
      <w:r w:rsidRPr="00D91C6F" w:rsidR="00627D61">
        <w:rPr>
          <w:rFonts w:ascii="Times New Roman" w:hAnsi="Times New Roman"/>
          <w:sz w:val="24"/>
          <w:szCs w:val="24"/>
        </w:rPr>
        <w:t>.</w:t>
      </w:r>
      <w:r w:rsidRPr="00D91C6F" w:rsidR="0019200C">
        <w:rPr>
          <w:rFonts w:ascii="Times New Roman" w:hAnsi="Times New Roman"/>
          <w:sz w:val="24"/>
          <w:szCs w:val="24"/>
        </w:rPr>
        <w:t xml:space="preserve"> </w:t>
      </w:r>
      <w:r w:rsidRPr="00D91C6F" w:rsidR="00627D61">
        <w:rPr>
          <w:rFonts w:ascii="Times New Roman" w:hAnsi="Times New Roman"/>
          <w:sz w:val="24"/>
          <w:szCs w:val="24"/>
        </w:rPr>
        <w:t xml:space="preserve">This will inform </w:t>
      </w:r>
      <w:r w:rsidRPr="00D91C6F" w:rsidR="0019200C">
        <w:rPr>
          <w:rFonts w:ascii="Times New Roman" w:hAnsi="Times New Roman"/>
          <w:sz w:val="24"/>
          <w:szCs w:val="24"/>
        </w:rPr>
        <w:t>efforts to evaluate NCHS’ program effectiveness in achieving long-term performance goals</w:t>
      </w:r>
      <w:r w:rsidRPr="00D91C6F" w:rsidR="00566FD8">
        <w:rPr>
          <w:rFonts w:ascii="Times New Roman" w:hAnsi="Times New Roman"/>
          <w:sz w:val="24"/>
          <w:szCs w:val="24"/>
        </w:rPr>
        <w:t xml:space="preserve"> and creating a customer-centric experience for data and product users</w:t>
      </w:r>
      <w:r w:rsidRPr="00D91C6F" w:rsidR="0019200C">
        <w:rPr>
          <w:rFonts w:ascii="Times New Roman" w:hAnsi="Times New Roman"/>
          <w:sz w:val="24"/>
          <w:szCs w:val="24"/>
        </w:rPr>
        <w:t xml:space="preserve">.   </w:t>
      </w:r>
    </w:p>
    <w:p w:rsidR="00887694" w:rsidRPr="00D91C6F" w:rsidP="00887694" w14:paraId="2A2D1255" w14:textId="77777777">
      <w:pPr>
        <w:outlineLvl w:val="0"/>
        <w:rPr>
          <w:rFonts w:ascii="Times New Roman" w:eastAsia="Times New Roman" w:hAnsi="Times New Roman"/>
          <w:sz w:val="24"/>
          <w:szCs w:val="24"/>
        </w:rPr>
      </w:pPr>
      <w:r w:rsidRPr="00D91C6F">
        <w:rPr>
          <w:rFonts w:ascii="Times New Roman" w:eastAsia="Times New Roman" w:hAnsi="Times New Roman"/>
          <w:sz w:val="24"/>
          <w:szCs w:val="24"/>
        </w:rPr>
        <w:t xml:space="preserve">17.  </w:t>
      </w:r>
      <w:r w:rsidRPr="00D91C6F">
        <w:rPr>
          <w:rFonts w:ascii="Times New Roman" w:eastAsia="Times New Roman" w:hAnsi="Times New Roman"/>
          <w:b/>
          <w:bCs/>
          <w:sz w:val="24"/>
          <w:szCs w:val="24"/>
        </w:rPr>
        <w:t>Reason(s) Display of OMB Expiration Date is Inappropriate</w:t>
      </w:r>
      <w:r w:rsidRPr="00D91C6F">
        <w:rPr>
          <w:rFonts w:ascii="Times New Roman" w:eastAsia="Times New Roman" w:hAnsi="Times New Roman"/>
          <w:sz w:val="24"/>
          <w:szCs w:val="24"/>
        </w:rPr>
        <w:t xml:space="preserve">  </w:t>
      </w:r>
    </w:p>
    <w:p w:rsidR="00887694" w:rsidRPr="00D91C6F" w:rsidP="00887694" w14:paraId="1E250599" w14:textId="77777777">
      <w:pPr>
        <w:widowControl w:val="0"/>
        <w:autoSpaceDE w:val="0"/>
        <w:autoSpaceDN w:val="0"/>
        <w:adjustRightInd w:val="0"/>
        <w:spacing w:after="0" w:line="240" w:lineRule="auto"/>
        <w:outlineLvl w:val="0"/>
        <w:rPr>
          <w:rFonts w:ascii="Times New Roman" w:eastAsia="Times New Roman" w:hAnsi="Times New Roman"/>
          <w:sz w:val="24"/>
          <w:szCs w:val="24"/>
        </w:rPr>
      </w:pPr>
      <w:r w:rsidRPr="00D91C6F">
        <w:rPr>
          <w:rFonts w:ascii="Times New Roman" w:eastAsia="Times New Roman" w:hAnsi="Times New Roman"/>
          <w:sz w:val="24"/>
          <w:szCs w:val="24"/>
        </w:rPr>
        <w:t>Display of OMB expiration date is appropriate.</w:t>
      </w:r>
    </w:p>
    <w:p w:rsidR="00887694" w:rsidRPr="00D91C6F" w:rsidP="00887694" w14:paraId="0D547356" w14:textId="77777777">
      <w:pPr>
        <w:widowControl w:val="0"/>
        <w:autoSpaceDE w:val="0"/>
        <w:autoSpaceDN w:val="0"/>
        <w:adjustRightInd w:val="0"/>
        <w:spacing w:after="0" w:line="240" w:lineRule="auto"/>
        <w:rPr>
          <w:rFonts w:ascii="Times New Roman" w:eastAsia="Times New Roman" w:hAnsi="Times New Roman"/>
          <w:sz w:val="24"/>
          <w:szCs w:val="24"/>
        </w:rPr>
      </w:pPr>
    </w:p>
    <w:p w:rsidR="00887694" w:rsidRPr="00D91C6F" w:rsidP="00887694" w14:paraId="7BD958EB" w14:textId="77777777">
      <w:pPr>
        <w:widowControl w:val="0"/>
        <w:autoSpaceDE w:val="0"/>
        <w:autoSpaceDN w:val="0"/>
        <w:adjustRightInd w:val="0"/>
        <w:spacing w:after="0" w:line="240" w:lineRule="auto"/>
        <w:outlineLvl w:val="0"/>
        <w:rPr>
          <w:rFonts w:ascii="Times New Roman" w:eastAsia="Times New Roman" w:hAnsi="Times New Roman"/>
          <w:sz w:val="24"/>
          <w:szCs w:val="24"/>
        </w:rPr>
      </w:pPr>
      <w:r w:rsidRPr="00D91C6F">
        <w:rPr>
          <w:rFonts w:ascii="Times New Roman" w:eastAsia="Times New Roman" w:hAnsi="Times New Roman"/>
          <w:sz w:val="24"/>
          <w:szCs w:val="24"/>
        </w:rPr>
        <w:t xml:space="preserve">18.  </w:t>
      </w:r>
      <w:r w:rsidRPr="00D91C6F">
        <w:rPr>
          <w:rFonts w:ascii="Times New Roman" w:eastAsia="Times New Roman" w:hAnsi="Times New Roman"/>
          <w:b/>
          <w:bCs/>
          <w:sz w:val="24"/>
          <w:szCs w:val="24"/>
        </w:rPr>
        <w:t xml:space="preserve">Exceptions to Certification for Paperwork Reduction Act </w:t>
      </w:r>
      <w:r w:rsidRPr="00D91C6F">
        <w:rPr>
          <w:rFonts w:ascii="Times New Roman" w:eastAsia="Times New Roman" w:hAnsi="Times New Roman"/>
          <w:b/>
          <w:sz w:val="24"/>
          <w:szCs w:val="24"/>
        </w:rPr>
        <w:t>Submissions</w:t>
      </w:r>
      <w:r w:rsidRPr="00D91C6F">
        <w:rPr>
          <w:rFonts w:ascii="Times New Roman" w:eastAsia="Times New Roman" w:hAnsi="Times New Roman"/>
          <w:sz w:val="24"/>
          <w:szCs w:val="24"/>
        </w:rPr>
        <w:t xml:space="preserve">  </w:t>
      </w:r>
    </w:p>
    <w:p w:rsidR="00887694" w:rsidRPr="00D91C6F" w:rsidP="00887694" w14:paraId="5C3535CB" w14:textId="77777777">
      <w:pPr>
        <w:widowControl w:val="0"/>
        <w:autoSpaceDE w:val="0"/>
        <w:autoSpaceDN w:val="0"/>
        <w:adjustRightInd w:val="0"/>
        <w:spacing w:after="0" w:line="240" w:lineRule="auto"/>
        <w:rPr>
          <w:rFonts w:ascii="Times New Roman" w:eastAsia="Times New Roman" w:hAnsi="Times New Roman"/>
          <w:sz w:val="24"/>
          <w:szCs w:val="24"/>
        </w:rPr>
      </w:pPr>
    </w:p>
    <w:p w:rsidR="00887694" w:rsidRPr="00D91C6F" w:rsidP="00887694" w14:paraId="005D817F" w14:textId="77777777">
      <w:pPr>
        <w:widowControl w:val="0"/>
        <w:autoSpaceDE w:val="0"/>
        <w:autoSpaceDN w:val="0"/>
        <w:adjustRightInd w:val="0"/>
        <w:spacing w:after="0" w:line="240" w:lineRule="auto"/>
        <w:outlineLvl w:val="0"/>
        <w:rPr>
          <w:rFonts w:ascii="Times New Roman" w:eastAsia="Times New Roman" w:hAnsi="Times New Roman"/>
          <w:sz w:val="24"/>
          <w:szCs w:val="24"/>
        </w:rPr>
      </w:pPr>
      <w:r w:rsidRPr="00D91C6F">
        <w:rPr>
          <w:rFonts w:ascii="Times New Roman" w:eastAsia="Times New Roman" w:hAnsi="Times New Roman"/>
          <w:sz w:val="24"/>
          <w:szCs w:val="24"/>
        </w:rPr>
        <w:t xml:space="preserve">There are no exceptions to the certification. </w:t>
      </w:r>
    </w:p>
    <w:bookmarkEnd w:id="0"/>
    <w:p w:rsidR="00C93CCC" w:rsidRPr="00D91C6F" w:rsidP="005A1A63" w14:paraId="1E3D82F6" w14:textId="77777777">
      <w:pPr>
        <w:rPr>
          <w:rFonts w:ascii="Times New Roman" w:hAnsi="Times New Roman"/>
          <w:sz w:val="24"/>
          <w:szCs w:val="24"/>
        </w:rPr>
      </w:pPr>
    </w:p>
    <w:sectPr w:rsidSect="00691C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7A3C" w14:paraId="314960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8FC" w14:paraId="5F00A8C1" w14:textId="77777777">
    <w:pPr>
      <w:pStyle w:val="Footer"/>
      <w:jc w:val="right"/>
    </w:pPr>
    <w:r>
      <w:fldChar w:fldCharType="begin"/>
    </w:r>
    <w:r>
      <w:instrText xml:space="preserve"> PAGE   \* MERGEFORMAT </w:instrText>
    </w:r>
    <w:r>
      <w:fldChar w:fldCharType="separate"/>
    </w:r>
    <w:r w:rsidR="002359FF">
      <w:rPr>
        <w:noProof/>
      </w:rPr>
      <w:t>1</w:t>
    </w:r>
    <w:r>
      <w:fldChar w:fldCharType="end"/>
    </w:r>
  </w:p>
  <w:p w:rsidR="007528FC" w14:paraId="3756D5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7A3C" w14:paraId="18C9A3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7A3C" w14:paraId="0F87C1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7A3C" w14:paraId="66398EF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7A3C" w14:paraId="6383A7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F509A"/>
    <w:multiLevelType w:val="hybridMultilevel"/>
    <w:tmpl w:val="E7A06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6DD79BB"/>
    <w:multiLevelType w:val="hybridMultilevel"/>
    <w:tmpl w:val="32A42FCE"/>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
    <w:nsid w:val="6C596777"/>
    <w:multiLevelType w:val="hybridMultilevel"/>
    <w:tmpl w:val="36EA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F984D18"/>
    <w:multiLevelType w:val="hybridMultilevel"/>
    <w:tmpl w:val="2A16E4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3653497">
    <w:abstractNumId w:val="2"/>
  </w:num>
  <w:num w:numId="2" w16cid:durableId="113908722">
    <w:abstractNumId w:val="0"/>
  </w:num>
  <w:num w:numId="3" w16cid:durableId="941380099">
    <w:abstractNumId w:val="3"/>
  </w:num>
  <w:num w:numId="4" w16cid:durableId="381488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CC"/>
    <w:rsid w:val="0000347D"/>
    <w:rsid w:val="00005CD2"/>
    <w:rsid w:val="00015834"/>
    <w:rsid w:val="000176A8"/>
    <w:rsid w:val="00040051"/>
    <w:rsid w:val="00063483"/>
    <w:rsid w:val="00070853"/>
    <w:rsid w:val="000A0324"/>
    <w:rsid w:val="000A3994"/>
    <w:rsid w:val="000B2D2E"/>
    <w:rsid w:val="000B553F"/>
    <w:rsid w:val="000B5CAE"/>
    <w:rsid w:val="000B694C"/>
    <w:rsid w:val="000D4D11"/>
    <w:rsid w:val="000D4DC7"/>
    <w:rsid w:val="000D7B42"/>
    <w:rsid w:val="001016F1"/>
    <w:rsid w:val="00114C0F"/>
    <w:rsid w:val="001239C1"/>
    <w:rsid w:val="00141EE5"/>
    <w:rsid w:val="00164E2F"/>
    <w:rsid w:val="00165A1C"/>
    <w:rsid w:val="00170563"/>
    <w:rsid w:val="0019200C"/>
    <w:rsid w:val="001A6570"/>
    <w:rsid w:val="001A7CF8"/>
    <w:rsid w:val="001B05E9"/>
    <w:rsid w:val="001B6C26"/>
    <w:rsid w:val="001C6BD1"/>
    <w:rsid w:val="001D5A7A"/>
    <w:rsid w:val="001D5C90"/>
    <w:rsid w:val="001E6D52"/>
    <w:rsid w:val="001F2E82"/>
    <w:rsid w:val="002069AB"/>
    <w:rsid w:val="00223B95"/>
    <w:rsid w:val="00231B29"/>
    <w:rsid w:val="0023568E"/>
    <w:rsid w:val="002359FF"/>
    <w:rsid w:val="00245006"/>
    <w:rsid w:val="00246970"/>
    <w:rsid w:val="002524C2"/>
    <w:rsid w:val="00281ACB"/>
    <w:rsid w:val="00282CE1"/>
    <w:rsid w:val="002846F9"/>
    <w:rsid w:val="00287096"/>
    <w:rsid w:val="002A2C8D"/>
    <w:rsid w:val="002A5B3D"/>
    <w:rsid w:val="002F475E"/>
    <w:rsid w:val="002F5476"/>
    <w:rsid w:val="002F7A4B"/>
    <w:rsid w:val="00303904"/>
    <w:rsid w:val="003406B9"/>
    <w:rsid w:val="00342400"/>
    <w:rsid w:val="00364B58"/>
    <w:rsid w:val="00371E73"/>
    <w:rsid w:val="00382A17"/>
    <w:rsid w:val="0039325D"/>
    <w:rsid w:val="00393414"/>
    <w:rsid w:val="003B3BB5"/>
    <w:rsid w:val="003D6042"/>
    <w:rsid w:val="003E0A37"/>
    <w:rsid w:val="003F799B"/>
    <w:rsid w:val="004132F7"/>
    <w:rsid w:val="00414AAC"/>
    <w:rsid w:val="00415256"/>
    <w:rsid w:val="00415DDB"/>
    <w:rsid w:val="00430464"/>
    <w:rsid w:val="0044016C"/>
    <w:rsid w:val="00441555"/>
    <w:rsid w:val="004468B8"/>
    <w:rsid w:val="00456C76"/>
    <w:rsid w:val="00464F45"/>
    <w:rsid w:val="00465A67"/>
    <w:rsid w:val="00482634"/>
    <w:rsid w:val="004828E5"/>
    <w:rsid w:val="00484018"/>
    <w:rsid w:val="0048601F"/>
    <w:rsid w:val="004931C7"/>
    <w:rsid w:val="00494095"/>
    <w:rsid w:val="004B0D26"/>
    <w:rsid w:val="004B2E50"/>
    <w:rsid w:val="004E19A1"/>
    <w:rsid w:val="004F37AA"/>
    <w:rsid w:val="0050438E"/>
    <w:rsid w:val="00536AC5"/>
    <w:rsid w:val="00550CD6"/>
    <w:rsid w:val="00566FD8"/>
    <w:rsid w:val="00573847"/>
    <w:rsid w:val="00574326"/>
    <w:rsid w:val="005749DF"/>
    <w:rsid w:val="005821F9"/>
    <w:rsid w:val="005907AE"/>
    <w:rsid w:val="00596F6F"/>
    <w:rsid w:val="005A1A63"/>
    <w:rsid w:val="005A4A72"/>
    <w:rsid w:val="005A6148"/>
    <w:rsid w:val="005B2089"/>
    <w:rsid w:val="005C2B97"/>
    <w:rsid w:val="005C2C2D"/>
    <w:rsid w:val="005C5CE2"/>
    <w:rsid w:val="005F0CE1"/>
    <w:rsid w:val="005F6A34"/>
    <w:rsid w:val="005F792C"/>
    <w:rsid w:val="00613CD9"/>
    <w:rsid w:val="00627D61"/>
    <w:rsid w:val="00630D7F"/>
    <w:rsid w:val="006351BF"/>
    <w:rsid w:val="00635C82"/>
    <w:rsid w:val="0064111D"/>
    <w:rsid w:val="0064311A"/>
    <w:rsid w:val="0064445D"/>
    <w:rsid w:val="00650C4E"/>
    <w:rsid w:val="0065454B"/>
    <w:rsid w:val="006611BA"/>
    <w:rsid w:val="00685B7A"/>
    <w:rsid w:val="00691CE7"/>
    <w:rsid w:val="006A0980"/>
    <w:rsid w:val="006A1F29"/>
    <w:rsid w:val="006A2BE8"/>
    <w:rsid w:val="006A38A2"/>
    <w:rsid w:val="006A3D0C"/>
    <w:rsid w:val="006A6F94"/>
    <w:rsid w:val="006B1449"/>
    <w:rsid w:val="006C17A9"/>
    <w:rsid w:val="006C25B2"/>
    <w:rsid w:val="006C4EFA"/>
    <w:rsid w:val="006E51AF"/>
    <w:rsid w:val="006F1E4C"/>
    <w:rsid w:val="00703225"/>
    <w:rsid w:val="00741FE8"/>
    <w:rsid w:val="007425DC"/>
    <w:rsid w:val="00744778"/>
    <w:rsid w:val="007528FC"/>
    <w:rsid w:val="007704ED"/>
    <w:rsid w:val="00776E31"/>
    <w:rsid w:val="00777A3C"/>
    <w:rsid w:val="00787E22"/>
    <w:rsid w:val="007A1712"/>
    <w:rsid w:val="007B3C41"/>
    <w:rsid w:val="007D0136"/>
    <w:rsid w:val="007D4A48"/>
    <w:rsid w:val="007D76E7"/>
    <w:rsid w:val="007E0C57"/>
    <w:rsid w:val="007F2722"/>
    <w:rsid w:val="007F4354"/>
    <w:rsid w:val="008072CE"/>
    <w:rsid w:val="00815B6F"/>
    <w:rsid w:val="00834F2A"/>
    <w:rsid w:val="00857A27"/>
    <w:rsid w:val="0086273A"/>
    <w:rsid w:val="008655D0"/>
    <w:rsid w:val="008716E0"/>
    <w:rsid w:val="00872EAB"/>
    <w:rsid w:val="00874E2F"/>
    <w:rsid w:val="00881A40"/>
    <w:rsid w:val="00887694"/>
    <w:rsid w:val="008933BC"/>
    <w:rsid w:val="008B19EB"/>
    <w:rsid w:val="008C1DA9"/>
    <w:rsid w:val="008C5FD0"/>
    <w:rsid w:val="008D57AC"/>
    <w:rsid w:val="008E1989"/>
    <w:rsid w:val="009014DB"/>
    <w:rsid w:val="0090305A"/>
    <w:rsid w:val="00904523"/>
    <w:rsid w:val="00910A4B"/>
    <w:rsid w:val="009155FA"/>
    <w:rsid w:val="00915E7F"/>
    <w:rsid w:val="00925C41"/>
    <w:rsid w:val="00936A15"/>
    <w:rsid w:val="0094100A"/>
    <w:rsid w:val="0094771B"/>
    <w:rsid w:val="00952C8D"/>
    <w:rsid w:val="0095312E"/>
    <w:rsid w:val="00955406"/>
    <w:rsid w:val="00974C56"/>
    <w:rsid w:val="00984F1D"/>
    <w:rsid w:val="00992E89"/>
    <w:rsid w:val="009A271E"/>
    <w:rsid w:val="009A38DD"/>
    <w:rsid w:val="009A486B"/>
    <w:rsid w:val="009A7D93"/>
    <w:rsid w:val="009C0FD4"/>
    <w:rsid w:val="009F1BC0"/>
    <w:rsid w:val="009F33D7"/>
    <w:rsid w:val="009F5FDD"/>
    <w:rsid w:val="00A11C84"/>
    <w:rsid w:val="00A201D3"/>
    <w:rsid w:val="00A34A94"/>
    <w:rsid w:val="00A36BA3"/>
    <w:rsid w:val="00A37EA3"/>
    <w:rsid w:val="00A4111B"/>
    <w:rsid w:val="00A46954"/>
    <w:rsid w:val="00A727F3"/>
    <w:rsid w:val="00A74C2C"/>
    <w:rsid w:val="00A75CED"/>
    <w:rsid w:val="00A8223E"/>
    <w:rsid w:val="00A97AA5"/>
    <w:rsid w:val="00AA7BE1"/>
    <w:rsid w:val="00AB6C61"/>
    <w:rsid w:val="00AC3A2F"/>
    <w:rsid w:val="00AC4CA5"/>
    <w:rsid w:val="00AD67F5"/>
    <w:rsid w:val="00AD6864"/>
    <w:rsid w:val="00AE23DD"/>
    <w:rsid w:val="00AF2621"/>
    <w:rsid w:val="00B14FC1"/>
    <w:rsid w:val="00B17B7A"/>
    <w:rsid w:val="00B21DD1"/>
    <w:rsid w:val="00B634C4"/>
    <w:rsid w:val="00B6777B"/>
    <w:rsid w:val="00B802E8"/>
    <w:rsid w:val="00B92761"/>
    <w:rsid w:val="00B932ED"/>
    <w:rsid w:val="00B93888"/>
    <w:rsid w:val="00B97103"/>
    <w:rsid w:val="00BB65CC"/>
    <w:rsid w:val="00BC0250"/>
    <w:rsid w:val="00BC6E64"/>
    <w:rsid w:val="00BD44FB"/>
    <w:rsid w:val="00BD58AE"/>
    <w:rsid w:val="00BE00CF"/>
    <w:rsid w:val="00BE06D7"/>
    <w:rsid w:val="00BE1B9F"/>
    <w:rsid w:val="00C21EFF"/>
    <w:rsid w:val="00C2276E"/>
    <w:rsid w:val="00C247E2"/>
    <w:rsid w:val="00C24BF1"/>
    <w:rsid w:val="00C26057"/>
    <w:rsid w:val="00C32432"/>
    <w:rsid w:val="00C33815"/>
    <w:rsid w:val="00C37711"/>
    <w:rsid w:val="00C42F37"/>
    <w:rsid w:val="00C618FA"/>
    <w:rsid w:val="00C641CB"/>
    <w:rsid w:val="00C73851"/>
    <w:rsid w:val="00C75E7A"/>
    <w:rsid w:val="00C93CCC"/>
    <w:rsid w:val="00CB6E6A"/>
    <w:rsid w:val="00CC6C45"/>
    <w:rsid w:val="00CD6E85"/>
    <w:rsid w:val="00CE166B"/>
    <w:rsid w:val="00CE26CF"/>
    <w:rsid w:val="00D00442"/>
    <w:rsid w:val="00D006EB"/>
    <w:rsid w:val="00D02DEA"/>
    <w:rsid w:val="00D162CD"/>
    <w:rsid w:val="00D17C11"/>
    <w:rsid w:val="00D24FFD"/>
    <w:rsid w:val="00D44680"/>
    <w:rsid w:val="00D61ED2"/>
    <w:rsid w:val="00D71EE2"/>
    <w:rsid w:val="00D7411D"/>
    <w:rsid w:val="00D80D83"/>
    <w:rsid w:val="00D862B8"/>
    <w:rsid w:val="00D86CC8"/>
    <w:rsid w:val="00D91C6F"/>
    <w:rsid w:val="00D94F64"/>
    <w:rsid w:val="00D957BC"/>
    <w:rsid w:val="00DA06C6"/>
    <w:rsid w:val="00DA1728"/>
    <w:rsid w:val="00DD0B71"/>
    <w:rsid w:val="00DD1F4E"/>
    <w:rsid w:val="00DD38FB"/>
    <w:rsid w:val="00DE2399"/>
    <w:rsid w:val="00DE3271"/>
    <w:rsid w:val="00E00082"/>
    <w:rsid w:val="00E03293"/>
    <w:rsid w:val="00E0753D"/>
    <w:rsid w:val="00E07A44"/>
    <w:rsid w:val="00E17D84"/>
    <w:rsid w:val="00E331FF"/>
    <w:rsid w:val="00E34D7F"/>
    <w:rsid w:val="00E37CD3"/>
    <w:rsid w:val="00E4247A"/>
    <w:rsid w:val="00E51EEE"/>
    <w:rsid w:val="00E609B5"/>
    <w:rsid w:val="00E65BB6"/>
    <w:rsid w:val="00E76334"/>
    <w:rsid w:val="00E81616"/>
    <w:rsid w:val="00E87615"/>
    <w:rsid w:val="00E901F2"/>
    <w:rsid w:val="00E907C5"/>
    <w:rsid w:val="00E921B5"/>
    <w:rsid w:val="00EA2715"/>
    <w:rsid w:val="00EA6E52"/>
    <w:rsid w:val="00EB4257"/>
    <w:rsid w:val="00EC7DDA"/>
    <w:rsid w:val="00ED2111"/>
    <w:rsid w:val="00EE508C"/>
    <w:rsid w:val="00F01520"/>
    <w:rsid w:val="00F13CD4"/>
    <w:rsid w:val="00F20527"/>
    <w:rsid w:val="00F223DB"/>
    <w:rsid w:val="00F2341A"/>
    <w:rsid w:val="00F23459"/>
    <w:rsid w:val="00F366AE"/>
    <w:rsid w:val="00F3720F"/>
    <w:rsid w:val="00F4011A"/>
    <w:rsid w:val="00F47639"/>
    <w:rsid w:val="00F52CC3"/>
    <w:rsid w:val="00F60477"/>
    <w:rsid w:val="00F67CAE"/>
    <w:rsid w:val="00F73D55"/>
    <w:rsid w:val="00F82B48"/>
    <w:rsid w:val="00F952DE"/>
    <w:rsid w:val="00FA4011"/>
    <w:rsid w:val="00FB38E7"/>
    <w:rsid w:val="00FB394C"/>
    <w:rsid w:val="00FB5481"/>
    <w:rsid w:val="00FC00C1"/>
    <w:rsid w:val="00FD02F5"/>
    <w:rsid w:val="00FE02DB"/>
    <w:rsid w:val="00FE6C76"/>
    <w:rsid w:val="00FF64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103752"/>
  <w15:chartTrackingRefBased/>
  <w15:docId w15:val="{86FE8416-A093-4488-964A-163083A1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C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semiHidden/>
    <w:unhideWhenUsed/>
    <w:rsid w:val="004468B8"/>
    <w:pPr>
      <w:spacing w:line="240" w:lineRule="auto"/>
    </w:pPr>
    <w:rPr>
      <w:sz w:val="20"/>
      <w:szCs w:val="20"/>
    </w:rPr>
  </w:style>
  <w:style w:type="character" w:customStyle="1" w:styleId="CommentTextChar">
    <w:name w:val="Comment Text Char"/>
    <w:link w:val="CommentText"/>
    <w:uiPriority w:val="99"/>
    <w:semiHidden/>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table" w:styleId="TableGrid">
    <w:name w:val="Table Grid"/>
    <w:basedOn w:val="TableNormal"/>
    <w:uiPriority w:val="59"/>
    <w:rsid w:val="006C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04523"/>
    <w:rPr>
      <w:color w:val="605E5C"/>
      <w:shd w:val="clear" w:color="auto" w:fill="E1DFDD"/>
    </w:rPr>
  </w:style>
  <w:style w:type="paragraph" w:styleId="Revision">
    <w:name w:val="Revision"/>
    <w:hidden/>
    <w:uiPriority w:val="99"/>
    <w:semiHidden/>
    <w:rsid w:val="001705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chs/index.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9817C2EFF6FD439328DDE8894AD18A" ma:contentTypeVersion="2" ma:contentTypeDescription="Create a new document." ma:contentTypeScope="" ma:versionID="dc60aa97e858a10d501abb1b285596a6">
  <xsd:schema xmlns:xsd="http://www.w3.org/2001/XMLSchema" xmlns:xs="http://www.w3.org/2001/XMLSchema" xmlns:p="http://schemas.microsoft.com/office/2006/metadata/properties" xmlns:ns3="287bbed9-77e1-4ff3-bad4-6f4f4f5057a9" targetNamespace="http://schemas.microsoft.com/office/2006/metadata/properties" ma:root="true" ma:fieldsID="bf46f9be59d845da1945b2dee94a622a" ns3:_="">
    <xsd:import namespace="287bbed9-77e1-4ff3-bad4-6f4f4f5057a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bbed9-77e1-4ff3-bad4-6f4f4f505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00CE4-AFD6-443A-96F9-9C64034FC0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9C66BB-B71C-4E7B-B912-415788368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bbed9-77e1-4ff3-bad4-6f4f4f50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E3BBE-55E7-47D4-97B3-CDAE95EC2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Macaluso, Renita (CDC/DDPHSS/OS/OSI)</cp:lastModifiedBy>
  <cp:revision>4</cp:revision>
  <cp:lastPrinted>2011-06-22T13:54:00Z</cp:lastPrinted>
  <dcterms:created xsi:type="dcterms:W3CDTF">2023-04-26T18:20:00Z</dcterms:created>
  <dcterms:modified xsi:type="dcterms:W3CDTF">2023-04-26T18:55:00Z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0x0101006A9817C2EFF6FD439328DDE8894AD18A</vt:lpwstr>
  </property>
  <property fmtid="{D5CDD505-2E9C-101B-9397-08002B2CF9AE}" pid="3" name="MSIP_Label_7b94a7b8-f06c-4dfe-bdcc-9b548fd58c31_ActionId">
    <vt:lpwstr>e8dc7cda-5d37-4794-b047-025a0b71935e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2021-07-21T17:47:59Z</vt:lpwstr>
  </property>
  <property fmtid="{D5CDD505-2E9C-101B-9397-08002B2CF9AE}" pid="9" name="MSIP_Label_7b94a7b8-f06c-4dfe-bdcc-9b548fd58c31_SiteId">
    <vt:lpwstr>9ce70869-60db-44fd-abe8-d2767077fc8f</vt:lpwstr>
  </property>
  <property fmtid="{D5CDD505-2E9C-101B-9397-08002B2CF9AE}" pid="10" name="MSIP_Label_ea60d57e-af5b-4752-ac57-3e4f28ca11dc_ActionId">
    <vt:lpwstr>e0a72b46-21de-40f5-bb90-34fd48a771e7</vt:lpwstr>
  </property>
  <property fmtid="{D5CDD505-2E9C-101B-9397-08002B2CF9AE}" pid="11" name="MSIP_Label_ea60d57e-af5b-4752-ac57-3e4f28ca11dc_ContentBits">
    <vt:lpwstr>0</vt:lpwstr>
  </property>
  <property fmtid="{D5CDD505-2E9C-101B-9397-08002B2CF9AE}" pid="12" name="MSIP_Label_ea60d57e-af5b-4752-ac57-3e4f28ca11dc_Enabled">
    <vt:lpwstr>true</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etDate">
    <vt:lpwstr>2023-04-03T15:06:30Z</vt:lpwstr>
  </property>
  <property fmtid="{D5CDD505-2E9C-101B-9397-08002B2CF9AE}" pid="16" name="MSIP_Label_ea60d57e-af5b-4752-ac57-3e4f28ca11dc_SiteId">
    <vt:lpwstr>36da45f1-dd2c-4d1f-af13-5abe46b99921</vt:lpwstr>
  </property>
</Properties>
</file>