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7A47" w:rsidP="00F57A47" w14:paraId="672A6659" w14:textId="77777777">
      <w:pPr>
        <w:pStyle w:val="Title"/>
      </w:pPr>
      <w:bookmarkStart w:id="0" w:name="_Hlk500238854"/>
    </w:p>
    <w:p w:rsidR="00F441E4" w:rsidRPr="00F441E4" w:rsidP="00F441E4" w14:paraId="2CA70132" w14:textId="77777777"/>
    <w:p w:rsidR="00C44177" w:rsidRPr="00537CAD" w:rsidP="00C44177" w14:paraId="1843CCCE" w14:textId="77777777">
      <w:pPr>
        <w:pStyle w:val="Title"/>
        <w:jc w:val="right"/>
        <w:rPr>
          <w:b/>
          <w:caps/>
          <w:spacing w:val="0"/>
          <w:sz w:val="96"/>
          <w:szCs w:val="96"/>
          <w14:textOutline w14:w="0">
            <w14:noFill/>
            <w14:prstDash w14:val="solid"/>
            <w14:round/>
          </w14:textOutline>
          <w14:props3d w14:extrusionH="57150" w14:prstMaterial="softEdge">
            <w14:bevelT w14:w="25400" w14:h="38100" w14:prst="circle"/>
          </w14:props3d>
        </w:rPr>
      </w:pPr>
      <w:r w:rsidRPr="00537CAD">
        <w:rPr>
          <w:b/>
          <w:spacing w:val="0"/>
          <w:sz w:val="96"/>
          <w:szCs w:val="96"/>
          <w14:textOutline w14:w="0">
            <w14:noFill/>
            <w14:prstDash w14:val="solid"/>
            <w14:round/>
          </w14:textOutline>
          <w14:props3d w14:extrusionH="57150" w14:prstMaterial="softEdge">
            <w14:bevelT w14:w="25400" w14:h="38100" w14:prst="circle"/>
          </w14:props3d>
        </w:rPr>
        <w:t xml:space="preserve">Operational Plan </w:t>
      </w:r>
    </w:p>
    <w:p w:rsidR="00C44177" w:rsidRPr="00F85302" w:rsidP="00C44177" w14:paraId="0A37501D" w14:textId="77777777">
      <w:pPr>
        <w:pStyle w:val="Title"/>
        <w:jc w:val="right"/>
        <w:rPr>
          <w:rStyle w:val="Strong"/>
          <w:b w:val="0"/>
        </w:rPr>
      </w:pPr>
    </w:p>
    <w:p w:rsidR="006A7CB2" w:rsidRPr="00D47C13" w:rsidP="5AE9A4A6" w14:paraId="4C6A131B" w14:textId="1C930397">
      <w:pPr>
        <w:pStyle w:val="Title"/>
        <w:jc w:val="right"/>
        <w:rPr>
          <w:rStyle w:val="Strong"/>
          <w:b w:val="0"/>
          <w:bCs w:val="0"/>
          <w:caps/>
          <w:spacing w:val="0"/>
          <w14:shadow w14:blurRad="38100" w14:dist="25400" w14:dir="5400000" w14:sx="100000" w14:sy="100000" w14:kx="0" w14:ky="0" w14:algn="ctr">
            <w14:srgbClr w14:val="6E747A">
              <w14:alpha w14:val="57000"/>
            </w14:srgbClr>
          </w14:shadow>
          <w14:textOutline w14:w="0">
            <w14:noFill/>
            <w14:prstDash w14:val="solid"/>
            <w14:round/>
          </w14:textOutline>
        </w:rPr>
      </w:pPr>
      <w:r w:rsidRPr="00D47C13">
        <w:rPr>
          <w:rStyle w:val="Strong"/>
          <w:b w:val="0"/>
          <w:bCs w:val="0"/>
          <w:spacing w:val="0"/>
          <w14:shadow w14:blurRad="38100" w14:dist="25400" w14:dir="5400000" w14:sx="100000" w14:sy="100000" w14:kx="0" w14:ky="0" w14:algn="ctr">
            <w14:srgbClr w14:val="6E747A">
              <w14:alpha w14:val="57000"/>
            </w14:srgbClr>
          </w14:shadow>
          <w14:textOutline w14:w="0">
            <w14:noFill/>
            <w14:prstDash w14:val="solid"/>
            <w14:round/>
          </w14:textOutline>
        </w:rPr>
        <w:t>IBM Skillsbuil</w:t>
      </w:r>
      <w:r w:rsidR="00DF57F4">
        <w:rPr>
          <w:rStyle w:val="Strong"/>
          <w:b w:val="0"/>
          <w:bCs w:val="0"/>
          <w:spacing w:val="0"/>
          <w14:shadow w14:blurRad="38100" w14:dist="25400" w14:dir="5400000" w14:sx="100000" w14:sy="100000" w14:kx="0" w14:ky="0" w14:algn="ctr">
            <w14:srgbClr w14:val="6E747A">
              <w14:alpha w14:val="57000"/>
            </w14:srgbClr>
          </w14:shadow>
          <w14:textOutline w14:w="0">
            <w14:noFill/>
            <w14:prstDash w14:val="solid"/>
            <w14:round/>
          </w14:textOutline>
        </w:rPr>
        <w:t>d</w:t>
      </w:r>
      <w:r w:rsidRPr="00D47C13" w:rsidR="007F436F">
        <w:rPr>
          <w:rStyle w:val="Strong"/>
          <w:b w:val="0"/>
          <w:bCs w:val="0"/>
          <w:spacing w:val="0"/>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F57A47" w14:paraId="5DAB6C7B" w14:textId="77777777">
      <w:pPr>
        <w:rPr>
          <w:rFonts w:asciiTheme="majorHAnsi" w:hAnsiTheme="majorHAnsi" w:cs="Arial"/>
          <w:b/>
          <w:caps/>
          <w:color w:val="003F72"/>
          <w:sz w:val="52"/>
          <w:szCs w:val="36"/>
        </w:rPr>
      </w:pPr>
    </w:p>
    <w:p w:rsidR="00FE4C97" w14:paraId="02EB378F" w14:textId="77777777">
      <w:pPr>
        <w:rPr>
          <w:rFonts w:asciiTheme="majorHAnsi" w:hAnsiTheme="majorHAnsi" w:cs="Arial"/>
          <w:b/>
          <w:caps/>
          <w:color w:val="003F72"/>
          <w:sz w:val="52"/>
          <w:szCs w:val="36"/>
        </w:rPr>
      </w:pPr>
    </w:p>
    <w:p w:rsidR="00FE4C97" w14:paraId="6A05A809" w14:textId="77777777">
      <w:pPr>
        <w:rPr>
          <w:rFonts w:asciiTheme="majorHAnsi" w:hAnsiTheme="majorHAnsi" w:cs="Arial"/>
          <w:b/>
          <w:caps/>
          <w:color w:val="003F72"/>
          <w:sz w:val="52"/>
          <w:szCs w:val="36"/>
        </w:rPr>
      </w:pPr>
    </w:p>
    <w:p w:rsidR="00FE4C97" w14:paraId="5A39BBE3" w14:textId="77777777">
      <w:pPr>
        <w:rPr>
          <w:rFonts w:asciiTheme="majorHAnsi" w:hAnsiTheme="majorHAnsi" w:cs="Arial"/>
          <w:b/>
          <w:caps/>
          <w:color w:val="003F72"/>
          <w:sz w:val="52"/>
          <w:szCs w:val="36"/>
        </w:rPr>
      </w:pPr>
    </w:p>
    <w:p w:rsidR="00917BE9" w14:paraId="195325D6" w14:textId="77777777">
      <w:pPr>
        <w:rPr>
          <w:rFonts w:asciiTheme="majorHAnsi" w:hAnsiTheme="majorHAnsi" w:cs="Arial"/>
          <w:b/>
          <w:caps/>
          <w:color w:val="003F72"/>
          <w:sz w:val="52"/>
          <w:szCs w:val="36"/>
        </w:rPr>
      </w:pPr>
    </w:p>
    <w:p w:rsidR="00917BE9" w14:paraId="01FB93D1" w14:textId="77777777">
      <w:pPr>
        <w:rPr>
          <w:rFonts w:asciiTheme="majorHAnsi" w:hAnsiTheme="majorHAnsi" w:cs="Arial"/>
          <w:b/>
          <w:caps/>
          <w:color w:val="003F72"/>
          <w:sz w:val="52"/>
          <w:szCs w:val="36"/>
        </w:rPr>
      </w:pPr>
    </w:p>
    <w:p w:rsidR="00917BE9" w14:paraId="7B470D2F" w14:textId="77777777">
      <w:pPr>
        <w:rPr>
          <w:rFonts w:asciiTheme="majorHAnsi" w:hAnsiTheme="majorHAnsi" w:cs="Arial"/>
          <w:b/>
          <w:caps/>
          <w:color w:val="003F72"/>
          <w:sz w:val="52"/>
          <w:szCs w:val="36"/>
        </w:rPr>
      </w:pPr>
    </w:p>
    <w:p w:rsidR="00917BE9" w14:paraId="59CBD2EC" w14:textId="77777777">
      <w:pPr>
        <w:rPr>
          <w:rFonts w:asciiTheme="majorHAnsi" w:hAnsiTheme="majorHAnsi" w:cs="Arial"/>
          <w:b/>
          <w:caps/>
          <w:color w:val="003F72"/>
          <w:sz w:val="52"/>
          <w:szCs w:val="36"/>
        </w:rPr>
      </w:pPr>
    </w:p>
    <w:p w:rsidR="00C47BEC" w14:paraId="10DF17B7" w14:textId="77777777">
      <w:pPr>
        <w:rPr>
          <w:rFonts w:asciiTheme="majorHAnsi" w:hAnsiTheme="majorHAnsi" w:cs="Arial"/>
          <w:b/>
          <w:caps/>
          <w:color w:val="003F72"/>
          <w:sz w:val="52"/>
          <w:szCs w:val="36"/>
        </w:rPr>
      </w:pPr>
    </w:p>
    <w:p w:rsidR="00FE4C97" w:rsidP="7E8C0199" w14:paraId="06CEA1FB" w14:textId="77777777">
      <w:pPr>
        <w:rPr>
          <w:rFonts w:asciiTheme="majorHAnsi" w:hAnsiTheme="majorHAnsi" w:cs="Arial"/>
          <w:b/>
          <w:bCs/>
          <w:caps/>
          <w:color w:val="003F72"/>
          <w:sz w:val="52"/>
          <w:szCs w:val="52"/>
        </w:rPr>
      </w:pPr>
    </w:p>
    <w:sdt>
      <w:sdtPr>
        <w:rPr>
          <w:rFonts w:eastAsia="Cambria" w:cs="Arial"/>
          <w:bCs/>
          <w:caps/>
          <w:noProof/>
          <w:color w:val="073763" w:themeColor="accent1" w:themeShade="80"/>
          <w:sz w:val="20"/>
        </w:rPr>
        <w:id w:val="60358770"/>
        <w:docPartObj>
          <w:docPartGallery w:val="Table of Contents"/>
          <w:docPartUnique/>
        </w:docPartObj>
      </w:sdtPr>
      <w:sdtEndPr>
        <w:rPr>
          <w:caps w:val="0"/>
          <w:sz w:val="22"/>
        </w:rPr>
      </w:sdtEndPr>
      <w:sdtContent>
        <w:p w:rsidR="00671806" w:rsidP="0043655B" w14:paraId="7BA17904" w14:textId="77777777">
          <w:pPr>
            <w:jc w:val="center"/>
            <w:rPr>
              <w:rFonts w:eastAsia="Cambria" w:cs="Arial"/>
              <w:bCs/>
              <w:caps/>
              <w:noProof/>
              <w:color w:val="073763" w:themeColor="accent1" w:themeShade="80"/>
              <w:sz w:val="20"/>
            </w:rPr>
          </w:pPr>
        </w:p>
        <w:p w:rsidR="00671806" w:rsidP="0043655B" w14:paraId="03231232" w14:textId="77777777">
          <w:pPr>
            <w:jc w:val="center"/>
            <w:rPr>
              <w:rFonts w:eastAsia="Cambria" w:cs="Arial"/>
              <w:bCs/>
              <w:caps/>
              <w:noProof/>
              <w:color w:val="073763" w:themeColor="accent1" w:themeShade="80"/>
              <w:sz w:val="20"/>
            </w:rPr>
          </w:pPr>
        </w:p>
        <w:p w:rsidR="00A77D7F" w:rsidRPr="0043655B" w:rsidP="0043655B" w14:paraId="7D6854A4" w14:textId="7CAC9027">
          <w:pPr>
            <w:jc w:val="center"/>
            <w:rPr>
              <w:b/>
              <w:bCs/>
              <w:color w:val="0070C0"/>
              <w:sz w:val="28"/>
              <w:szCs w:val="28"/>
              <w:u w:val="single"/>
            </w:rPr>
          </w:pPr>
          <w:r w:rsidRPr="0043655B">
            <w:rPr>
              <w:b/>
              <w:bCs/>
              <w:color w:val="0070C0"/>
              <w:sz w:val="28"/>
              <w:szCs w:val="28"/>
              <w:u w:val="single"/>
              <w:lang w:bidi="ar-SA"/>
            </w:rPr>
            <w:t>T</w:t>
          </w:r>
          <w:r w:rsidRPr="0043655B" w:rsidR="0043655B">
            <w:rPr>
              <w:b/>
              <w:bCs/>
              <w:color w:val="0070C0"/>
              <w:sz w:val="28"/>
              <w:szCs w:val="28"/>
              <w:u w:val="single"/>
            </w:rPr>
            <w:t>able of Contents</w:t>
          </w:r>
        </w:p>
        <w:p w:rsidR="0043655B" w14:paraId="48E8298C" w14:textId="6B8FEEE0">
          <w:pPr>
            <w:pStyle w:val="TOC1"/>
            <w:rPr>
              <w:rFonts w:eastAsiaTheme="minorEastAsia" w:cstheme="minorBidi"/>
              <w:color w:val="auto"/>
            </w:rPr>
          </w:pPr>
          <w:r>
            <w:fldChar w:fldCharType="begin"/>
          </w:r>
          <w:r w:rsidR="00A77D7F">
            <w:instrText>TOC \o "1-3" \h \z \u</w:instrText>
          </w:r>
          <w:r>
            <w:fldChar w:fldCharType="separate"/>
          </w:r>
          <w:hyperlink w:anchor="_Toc111628570" w:history="1">
            <w:r w:rsidRPr="00B36244">
              <w:rPr>
                <w:rStyle w:val="Hyperlink"/>
                <w:lang w:bidi="en-US"/>
              </w:rPr>
              <w:t>Implementation</w:t>
            </w:r>
            <w:r>
              <w:rPr>
                <w:webHidden/>
              </w:rPr>
              <w:tab/>
            </w:r>
            <w:r>
              <w:rPr>
                <w:webHidden/>
              </w:rPr>
              <w:fldChar w:fldCharType="begin"/>
            </w:r>
            <w:r>
              <w:rPr>
                <w:webHidden/>
              </w:rPr>
              <w:instrText xml:space="preserve"> PAGEREF _Toc111628570 \h </w:instrText>
            </w:r>
            <w:r>
              <w:rPr>
                <w:webHidden/>
              </w:rPr>
              <w:fldChar w:fldCharType="separate"/>
            </w:r>
            <w:r w:rsidR="00923A81">
              <w:rPr>
                <w:webHidden/>
              </w:rPr>
              <w:t>2</w:t>
            </w:r>
            <w:r>
              <w:rPr>
                <w:webHidden/>
              </w:rPr>
              <w:fldChar w:fldCharType="end"/>
            </w:r>
          </w:hyperlink>
        </w:p>
        <w:p w:rsidR="0043655B" w14:paraId="0D8EBF3F" w14:textId="71B51215">
          <w:pPr>
            <w:pStyle w:val="TOC1"/>
            <w:rPr>
              <w:rFonts w:eastAsiaTheme="minorEastAsia" w:cstheme="minorBidi"/>
              <w:color w:val="auto"/>
            </w:rPr>
          </w:pPr>
          <w:hyperlink w:anchor="_Toc111628571" w:history="1">
            <w:r w:rsidRPr="00B36244">
              <w:rPr>
                <w:rStyle w:val="Hyperlink"/>
                <w:lang w:bidi="en-US"/>
              </w:rPr>
              <w:t>Solution</w:t>
            </w:r>
            <w:r>
              <w:rPr>
                <w:webHidden/>
              </w:rPr>
              <w:tab/>
            </w:r>
            <w:r>
              <w:rPr>
                <w:webHidden/>
              </w:rPr>
              <w:fldChar w:fldCharType="begin"/>
            </w:r>
            <w:r>
              <w:rPr>
                <w:webHidden/>
              </w:rPr>
              <w:instrText xml:space="preserve"> PAGEREF _Toc111628571 \h </w:instrText>
            </w:r>
            <w:r>
              <w:rPr>
                <w:webHidden/>
              </w:rPr>
              <w:fldChar w:fldCharType="separate"/>
            </w:r>
            <w:r w:rsidR="00923A81">
              <w:rPr>
                <w:webHidden/>
              </w:rPr>
              <w:t>3</w:t>
            </w:r>
            <w:r>
              <w:rPr>
                <w:webHidden/>
              </w:rPr>
              <w:fldChar w:fldCharType="end"/>
            </w:r>
          </w:hyperlink>
        </w:p>
        <w:p w:rsidR="0043655B" w14:paraId="384B9021" w14:textId="1850B504">
          <w:pPr>
            <w:pStyle w:val="TOC2"/>
            <w:rPr>
              <w:rFonts w:eastAsiaTheme="minorEastAsia" w:cstheme="minorBidi"/>
              <w:bCs w:val="0"/>
              <w:color w:val="auto"/>
              <w:lang w:bidi="ar-SA"/>
            </w:rPr>
          </w:pPr>
          <w:hyperlink w:anchor="_Toc111628572" w:history="1">
            <w:r w:rsidRPr="00B36244">
              <w:rPr>
                <w:rStyle w:val="Hyperlink"/>
                <w:b/>
              </w:rPr>
              <w:t>Solution Statement</w:t>
            </w:r>
            <w:r>
              <w:rPr>
                <w:webHidden/>
              </w:rPr>
              <w:tab/>
            </w:r>
            <w:r>
              <w:rPr>
                <w:webHidden/>
              </w:rPr>
              <w:fldChar w:fldCharType="begin"/>
            </w:r>
            <w:r>
              <w:rPr>
                <w:webHidden/>
              </w:rPr>
              <w:instrText xml:space="preserve"> PAGEREF _Toc111628572 \h </w:instrText>
            </w:r>
            <w:r>
              <w:rPr>
                <w:webHidden/>
              </w:rPr>
              <w:fldChar w:fldCharType="separate"/>
            </w:r>
            <w:r w:rsidR="00923A81">
              <w:rPr>
                <w:webHidden/>
              </w:rPr>
              <w:t>3</w:t>
            </w:r>
            <w:r>
              <w:rPr>
                <w:webHidden/>
              </w:rPr>
              <w:fldChar w:fldCharType="end"/>
            </w:r>
          </w:hyperlink>
        </w:p>
        <w:p w:rsidR="0043655B" w14:paraId="45E51D53" w14:textId="2A6CFB05">
          <w:pPr>
            <w:pStyle w:val="TOC1"/>
            <w:rPr>
              <w:rFonts w:eastAsiaTheme="minorEastAsia" w:cstheme="minorBidi"/>
              <w:color w:val="auto"/>
            </w:rPr>
          </w:pPr>
          <w:hyperlink w:anchor="_Toc111628573" w:history="1">
            <w:r w:rsidRPr="00B36244">
              <w:rPr>
                <w:rStyle w:val="Hyperlink"/>
                <w:lang w:bidi="en-US"/>
              </w:rPr>
              <w:t>Stakeholder Analysis</w:t>
            </w:r>
            <w:r>
              <w:rPr>
                <w:webHidden/>
              </w:rPr>
              <w:tab/>
            </w:r>
            <w:r>
              <w:rPr>
                <w:webHidden/>
              </w:rPr>
              <w:fldChar w:fldCharType="begin"/>
            </w:r>
            <w:r>
              <w:rPr>
                <w:webHidden/>
              </w:rPr>
              <w:instrText xml:space="preserve"> PAGEREF _Toc111628573 \h </w:instrText>
            </w:r>
            <w:r>
              <w:rPr>
                <w:webHidden/>
              </w:rPr>
              <w:fldChar w:fldCharType="separate"/>
            </w:r>
            <w:r w:rsidR="00923A81">
              <w:rPr>
                <w:webHidden/>
              </w:rPr>
              <w:t>4</w:t>
            </w:r>
            <w:r>
              <w:rPr>
                <w:webHidden/>
              </w:rPr>
              <w:fldChar w:fldCharType="end"/>
            </w:r>
          </w:hyperlink>
        </w:p>
        <w:p w:rsidR="0043655B" w14:paraId="01A2E31B" w14:textId="443C1403">
          <w:pPr>
            <w:pStyle w:val="TOC1"/>
            <w:rPr>
              <w:rFonts w:eastAsiaTheme="minorEastAsia" w:cstheme="minorBidi"/>
              <w:color w:val="auto"/>
            </w:rPr>
          </w:pPr>
          <w:hyperlink w:anchor="_Toc111628574" w:history="1">
            <w:r w:rsidRPr="00B36244">
              <w:rPr>
                <w:rStyle w:val="Hyperlink"/>
              </w:rPr>
              <w:t>Table 1 – Preliminary Stakeholder Analysis</w:t>
            </w:r>
            <w:r>
              <w:rPr>
                <w:webHidden/>
              </w:rPr>
              <w:tab/>
            </w:r>
            <w:r>
              <w:rPr>
                <w:webHidden/>
              </w:rPr>
              <w:fldChar w:fldCharType="begin"/>
            </w:r>
            <w:r>
              <w:rPr>
                <w:webHidden/>
              </w:rPr>
              <w:instrText xml:space="preserve"> PAGEREF _Toc111628574 \h </w:instrText>
            </w:r>
            <w:r>
              <w:rPr>
                <w:webHidden/>
              </w:rPr>
              <w:fldChar w:fldCharType="separate"/>
            </w:r>
            <w:r w:rsidR="00923A81">
              <w:rPr>
                <w:webHidden/>
              </w:rPr>
              <w:t>5</w:t>
            </w:r>
            <w:r>
              <w:rPr>
                <w:webHidden/>
              </w:rPr>
              <w:fldChar w:fldCharType="end"/>
            </w:r>
          </w:hyperlink>
        </w:p>
        <w:p w:rsidR="0043655B" w14:paraId="60EF3023" w14:textId="5D3978DB">
          <w:pPr>
            <w:pStyle w:val="TOC1"/>
            <w:rPr>
              <w:rFonts w:eastAsiaTheme="minorEastAsia" w:cstheme="minorBidi"/>
              <w:color w:val="auto"/>
            </w:rPr>
          </w:pPr>
          <w:hyperlink w:anchor="_Toc111628575" w:history="1">
            <w:r w:rsidRPr="00B36244">
              <w:rPr>
                <w:rStyle w:val="Hyperlink"/>
                <w:lang w:bidi="en-US"/>
              </w:rPr>
              <w:t>Risks and Mitigation Strategies</w:t>
            </w:r>
            <w:r>
              <w:rPr>
                <w:webHidden/>
              </w:rPr>
              <w:tab/>
            </w:r>
            <w:r>
              <w:rPr>
                <w:webHidden/>
              </w:rPr>
              <w:fldChar w:fldCharType="begin"/>
            </w:r>
            <w:r>
              <w:rPr>
                <w:webHidden/>
              </w:rPr>
              <w:instrText xml:space="preserve"> PAGEREF _Toc111628575 \h </w:instrText>
            </w:r>
            <w:r>
              <w:rPr>
                <w:webHidden/>
              </w:rPr>
              <w:fldChar w:fldCharType="separate"/>
            </w:r>
            <w:r w:rsidR="00923A81">
              <w:rPr>
                <w:webHidden/>
              </w:rPr>
              <w:t>6</w:t>
            </w:r>
            <w:r>
              <w:rPr>
                <w:webHidden/>
              </w:rPr>
              <w:fldChar w:fldCharType="end"/>
            </w:r>
          </w:hyperlink>
        </w:p>
        <w:p w:rsidR="0043655B" w14:paraId="5316AACC" w14:textId="1FFC188C">
          <w:pPr>
            <w:pStyle w:val="TOC1"/>
            <w:rPr>
              <w:rFonts w:eastAsiaTheme="minorEastAsia" w:cstheme="minorBidi"/>
              <w:color w:val="auto"/>
            </w:rPr>
          </w:pPr>
          <w:hyperlink w:anchor="_Toc111628576" w:history="1">
            <w:r w:rsidRPr="00B36244">
              <w:rPr>
                <w:rStyle w:val="Hyperlink"/>
              </w:rPr>
              <w:t>Table 2 on the next page provides an example of a potential risk register and content.</w:t>
            </w:r>
            <w:r>
              <w:rPr>
                <w:webHidden/>
              </w:rPr>
              <w:tab/>
            </w:r>
            <w:r>
              <w:rPr>
                <w:webHidden/>
              </w:rPr>
              <w:fldChar w:fldCharType="begin"/>
            </w:r>
            <w:r>
              <w:rPr>
                <w:webHidden/>
              </w:rPr>
              <w:instrText xml:space="preserve"> PAGEREF _Toc111628576 \h </w:instrText>
            </w:r>
            <w:r>
              <w:rPr>
                <w:webHidden/>
              </w:rPr>
              <w:fldChar w:fldCharType="separate"/>
            </w:r>
            <w:r w:rsidR="00923A81">
              <w:rPr>
                <w:webHidden/>
              </w:rPr>
              <w:t>6</w:t>
            </w:r>
            <w:r>
              <w:rPr>
                <w:webHidden/>
              </w:rPr>
              <w:fldChar w:fldCharType="end"/>
            </w:r>
          </w:hyperlink>
        </w:p>
        <w:p w:rsidR="0043655B" w14:paraId="27A3319F" w14:textId="50A1CF67">
          <w:pPr>
            <w:pStyle w:val="TOC1"/>
            <w:rPr>
              <w:rFonts w:eastAsiaTheme="minorEastAsia" w:cstheme="minorBidi"/>
              <w:color w:val="auto"/>
            </w:rPr>
          </w:pPr>
          <w:hyperlink w:anchor="_Toc111628577" w:history="1">
            <w:r w:rsidRPr="00B36244">
              <w:rPr>
                <w:rStyle w:val="Hyperlink"/>
              </w:rPr>
              <w:t>Table 2 – Sample Project Risk Table</w:t>
            </w:r>
            <w:r>
              <w:rPr>
                <w:webHidden/>
              </w:rPr>
              <w:tab/>
            </w:r>
            <w:r>
              <w:rPr>
                <w:webHidden/>
              </w:rPr>
              <w:fldChar w:fldCharType="begin"/>
            </w:r>
            <w:r>
              <w:rPr>
                <w:webHidden/>
              </w:rPr>
              <w:instrText xml:space="preserve"> PAGEREF _Toc111628577 \h </w:instrText>
            </w:r>
            <w:r>
              <w:rPr>
                <w:webHidden/>
              </w:rPr>
              <w:fldChar w:fldCharType="separate"/>
            </w:r>
            <w:r w:rsidR="00923A81">
              <w:rPr>
                <w:webHidden/>
              </w:rPr>
              <w:t>6</w:t>
            </w:r>
            <w:r>
              <w:rPr>
                <w:webHidden/>
              </w:rPr>
              <w:fldChar w:fldCharType="end"/>
            </w:r>
          </w:hyperlink>
        </w:p>
        <w:p w:rsidR="0043655B" w14:paraId="3AB36E9D" w14:textId="43D608A9">
          <w:pPr>
            <w:pStyle w:val="TOC1"/>
            <w:rPr>
              <w:rFonts w:eastAsiaTheme="minorEastAsia" w:cstheme="minorBidi"/>
              <w:color w:val="auto"/>
            </w:rPr>
          </w:pPr>
          <w:hyperlink w:anchor="_Toc111628578" w:history="1">
            <w:r w:rsidRPr="00B36244">
              <w:rPr>
                <w:rStyle w:val="Hyperlink"/>
                <w:b/>
                <w14:shadow w14:blurRad="38100" w14:dist="25400" w14:dir="5400000" w14:sx="100000" w14:sy="100000" w14:kx="0" w14:ky="0" w14:algn="ctr">
                  <w14:srgbClr w14:val="6E747A">
                    <w14:alpha w14:val="57000"/>
                  </w14:srgbClr>
                </w14:shadow>
                <w14:textOutline w14:w="0">
                  <w14:noFill/>
                  <w14:prstDash w14:val="solid"/>
                  <w14:round/>
                </w14:textOutline>
              </w:rPr>
              <w:t>Mitigation Strategy</w:t>
            </w:r>
            <w:r>
              <w:rPr>
                <w:webHidden/>
              </w:rPr>
              <w:tab/>
            </w:r>
            <w:r>
              <w:rPr>
                <w:webHidden/>
              </w:rPr>
              <w:fldChar w:fldCharType="begin"/>
            </w:r>
            <w:r>
              <w:rPr>
                <w:webHidden/>
              </w:rPr>
              <w:instrText xml:space="preserve"> PAGEREF _Toc111628578 \h </w:instrText>
            </w:r>
            <w:r>
              <w:rPr>
                <w:webHidden/>
              </w:rPr>
              <w:fldChar w:fldCharType="separate"/>
            </w:r>
            <w:r w:rsidR="00923A81">
              <w:rPr>
                <w:webHidden/>
              </w:rPr>
              <w:t>6</w:t>
            </w:r>
            <w:r>
              <w:rPr>
                <w:webHidden/>
              </w:rPr>
              <w:fldChar w:fldCharType="end"/>
            </w:r>
          </w:hyperlink>
        </w:p>
        <w:p w:rsidR="0043655B" w14:paraId="10A74C50" w14:textId="093C09B2">
          <w:pPr>
            <w:pStyle w:val="TOC1"/>
            <w:rPr>
              <w:rFonts w:eastAsiaTheme="minorEastAsia" w:cstheme="minorBidi"/>
              <w:color w:val="auto"/>
            </w:rPr>
          </w:pPr>
          <w:hyperlink w:anchor="_Toc111628579" w:history="1">
            <w:r w:rsidRPr="00B36244">
              <w:rPr>
                <w:rStyle w:val="Hyperlink"/>
                <w:lang w:bidi="en-US"/>
              </w:rPr>
              <w:t>Timeline</w:t>
            </w:r>
            <w:r>
              <w:rPr>
                <w:webHidden/>
              </w:rPr>
              <w:tab/>
            </w:r>
            <w:r>
              <w:rPr>
                <w:webHidden/>
              </w:rPr>
              <w:fldChar w:fldCharType="begin"/>
            </w:r>
            <w:r>
              <w:rPr>
                <w:webHidden/>
              </w:rPr>
              <w:instrText xml:space="preserve"> PAGEREF _Toc111628579 \h </w:instrText>
            </w:r>
            <w:r>
              <w:rPr>
                <w:webHidden/>
              </w:rPr>
              <w:fldChar w:fldCharType="separate"/>
            </w:r>
            <w:r w:rsidR="00923A81">
              <w:rPr>
                <w:webHidden/>
              </w:rPr>
              <w:t>7</w:t>
            </w:r>
            <w:r>
              <w:rPr>
                <w:webHidden/>
              </w:rPr>
              <w:fldChar w:fldCharType="end"/>
            </w:r>
          </w:hyperlink>
        </w:p>
        <w:p w:rsidR="0043655B" w14:paraId="7D275347" w14:textId="47D39CB2">
          <w:pPr>
            <w:pStyle w:val="TOC2"/>
            <w:rPr>
              <w:rFonts w:eastAsiaTheme="minorEastAsia" w:cstheme="minorBidi"/>
              <w:bCs w:val="0"/>
              <w:color w:val="auto"/>
              <w:lang w:bidi="ar-SA"/>
            </w:rPr>
          </w:pPr>
          <w:hyperlink w:anchor="_Toc111628580" w:history="1">
            <w:r w:rsidRPr="00B36244">
              <w:rPr>
                <w:rStyle w:val="Hyperlink"/>
                <w:b/>
              </w:rPr>
              <w:t>Communications</w:t>
            </w:r>
            <w:r>
              <w:rPr>
                <w:webHidden/>
              </w:rPr>
              <w:tab/>
            </w:r>
            <w:r>
              <w:rPr>
                <w:webHidden/>
              </w:rPr>
              <w:fldChar w:fldCharType="begin"/>
            </w:r>
            <w:r>
              <w:rPr>
                <w:webHidden/>
              </w:rPr>
              <w:instrText xml:space="preserve"> PAGEREF _Toc111628580 \h </w:instrText>
            </w:r>
            <w:r>
              <w:rPr>
                <w:webHidden/>
              </w:rPr>
              <w:fldChar w:fldCharType="separate"/>
            </w:r>
            <w:r w:rsidR="00923A81">
              <w:rPr>
                <w:webHidden/>
              </w:rPr>
              <w:t>8</w:t>
            </w:r>
            <w:r>
              <w:rPr>
                <w:webHidden/>
              </w:rPr>
              <w:fldChar w:fldCharType="end"/>
            </w:r>
          </w:hyperlink>
        </w:p>
        <w:p w:rsidR="0043655B" w14:paraId="68B2D02A" w14:textId="3F52E0DA">
          <w:pPr>
            <w:pStyle w:val="TOC2"/>
            <w:rPr>
              <w:rFonts w:eastAsiaTheme="minorEastAsia" w:cstheme="minorBidi"/>
              <w:bCs w:val="0"/>
              <w:color w:val="auto"/>
              <w:lang w:bidi="ar-SA"/>
            </w:rPr>
          </w:pPr>
          <w:hyperlink w:anchor="_Toc111628581" w:history="1">
            <w:r w:rsidRPr="00B36244">
              <w:rPr>
                <w:rStyle w:val="Hyperlink"/>
                <w:b/>
              </w:rPr>
              <w:t>Operations and Training</w:t>
            </w:r>
            <w:r>
              <w:rPr>
                <w:webHidden/>
              </w:rPr>
              <w:tab/>
            </w:r>
            <w:r>
              <w:rPr>
                <w:webHidden/>
              </w:rPr>
              <w:fldChar w:fldCharType="begin"/>
            </w:r>
            <w:r>
              <w:rPr>
                <w:webHidden/>
              </w:rPr>
              <w:instrText xml:space="preserve"> PAGEREF _Toc111628581 \h </w:instrText>
            </w:r>
            <w:r>
              <w:rPr>
                <w:webHidden/>
              </w:rPr>
              <w:fldChar w:fldCharType="separate"/>
            </w:r>
            <w:r w:rsidR="00923A81">
              <w:rPr>
                <w:webHidden/>
              </w:rPr>
              <w:t>9</w:t>
            </w:r>
            <w:r>
              <w:rPr>
                <w:webHidden/>
              </w:rPr>
              <w:fldChar w:fldCharType="end"/>
            </w:r>
          </w:hyperlink>
        </w:p>
        <w:p w:rsidR="7F17222D" w:rsidP="7F17222D" w14:paraId="23145738" w14:textId="3A70DE6A">
          <w:pPr>
            <w:pStyle w:val="TOC2"/>
            <w:tabs>
              <w:tab w:val="clear" w:pos="9350"/>
              <w:tab w:val="right" w:leader="dot" w:pos="9360"/>
            </w:tabs>
            <w:rPr>
              <w:rFonts w:ascii="Calibri" w:hAnsi="Calibri"/>
            </w:rPr>
          </w:pPr>
          <w:r>
            <w:fldChar w:fldCharType="end"/>
          </w:r>
        </w:p>
      </w:sdtContent>
    </w:sdt>
    <w:p w:rsidR="00A77D7F" w:rsidRPr="00A77D7F" w:rsidP="7F17222D" w14:paraId="41C8F396" w14:textId="77777777"/>
    <w:p w:rsidR="0002468F" w:rsidRPr="0002468F" w:rsidP="0002468F" w14:paraId="72A3D3EC" w14:textId="77777777">
      <w:pPr>
        <w:tabs>
          <w:tab w:val="left" w:pos="5184"/>
        </w:tabs>
        <w:rPr>
          <w:sz w:val="24"/>
        </w:rPr>
      </w:pPr>
      <w:r>
        <w:rPr>
          <w:sz w:val="24"/>
        </w:rPr>
        <w:tab/>
      </w:r>
    </w:p>
    <w:p w:rsidR="00873242" w:rsidRPr="0002468F" w:rsidP="0002468F" w14:paraId="44EAFD9C" w14:textId="11096C8A">
      <w:pPr>
        <w:tabs>
          <w:tab w:val="left" w:pos="5184"/>
        </w:tabs>
        <w:rPr>
          <w:sz w:val="24"/>
        </w:rPr>
        <w:sectPr w:rsidSect="0002468F">
          <w:headerReference w:type="default" r:id="rId10"/>
          <w:footerReference w:type="default" r:id="rId11"/>
          <w:headerReference w:type="first" r:id="rId12"/>
          <w:footerReference w:type="first" r:id="rId13"/>
          <w:endnotePr>
            <w:numFmt w:val="decimal"/>
          </w:endnotePr>
          <w:pgSz w:w="12240" w:h="15840" w:code="1"/>
          <w:pgMar w:top="1728" w:right="1440" w:bottom="1440" w:left="1440" w:header="720" w:footer="720" w:gutter="0"/>
          <w:pgNumType w:fmt="lowerRoman" w:start="1"/>
          <w:cols w:space="720"/>
          <w:titlePg/>
          <w:docGrid w:linePitch="272"/>
        </w:sectPr>
      </w:pPr>
      <w:r>
        <w:rPr>
          <w:sz w:val="24"/>
        </w:rPr>
        <w:tab/>
      </w:r>
    </w:p>
    <w:p w:rsidR="00C37771" w14:paraId="4B94D5A5" w14:textId="58FCFE7B">
      <w:pPr>
        <w:rPr>
          <w:b/>
          <w:color w:val="DBEFF9" w:themeColor="background2"/>
          <w:sz w:val="32"/>
        </w:rPr>
      </w:pPr>
    </w:p>
    <w:p w:rsidR="000B22DF" w14:paraId="18A628F9" w14:textId="77777777">
      <w:pPr>
        <w:rPr>
          <w:b/>
          <w:color w:val="DBEFF9" w:themeColor="background2"/>
          <w:sz w:val="32"/>
        </w:rPr>
      </w:pPr>
    </w:p>
    <w:p w:rsidR="000B22DF" w14:paraId="47B9B6C3" w14:textId="77777777">
      <w:pPr>
        <w:rPr>
          <w:b/>
          <w:color w:val="DBEFF9" w:themeColor="background2"/>
          <w:sz w:val="32"/>
        </w:rPr>
      </w:pPr>
    </w:p>
    <w:p w:rsidR="000B22DF" w14:paraId="6EB3B018" w14:textId="77777777">
      <w:pPr>
        <w:rPr>
          <w:b/>
          <w:color w:val="DBEFF9" w:themeColor="background2"/>
          <w:sz w:val="32"/>
        </w:rPr>
      </w:pPr>
    </w:p>
    <w:p w:rsidR="000B22DF" w14:paraId="4AE0B6A7" w14:textId="77777777">
      <w:pPr>
        <w:rPr>
          <w:b/>
          <w:color w:val="DBEFF9" w:themeColor="background2"/>
          <w:sz w:val="32"/>
        </w:rPr>
      </w:pPr>
    </w:p>
    <w:p w:rsidR="000B22DF" w14:paraId="0FA52D49" w14:textId="77777777">
      <w:pPr>
        <w:rPr>
          <w:b/>
          <w:color w:val="DBEFF9" w:themeColor="background2"/>
          <w:sz w:val="32"/>
        </w:rPr>
      </w:pPr>
    </w:p>
    <w:p w:rsidR="000B22DF" w14:paraId="4254DAC6" w14:textId="77777777">
      <w:pPr>
        <w:rPr>
          <w:b/>
          <w:color w:val="DBEFF9" w:themeColor="background2"/>
          <w:sz w:val="32"/>
        </w:rPr>
      </w:pPr>
    </w:p>
    <w:p w:rsidR="000B22DF" w14:paraId="2AFCBA72" w14:textId="77777777">
      <w:pPr>
        <w:rPr>
          <w:b/>
          <w:color w:val="DBEFF9" w:themeColor="background2"/>
          <w:sz w:val="32"/>
        </w:rPr>
      </w:pPr>
    </w:p>
    <w:p w:rsidR="000B22DF" w14:paraId="7DB85FC1" w14:textId="77777777">
      <w:pPr>
        <w:rPr>
          <w:b/>
          <w:color w:val="DBEFF9" w:themeColor="background2"/>
          <w:sz w:val="32"/>
        </w:rPr>
      </w:pPr>
    </w:p>
    <w:p w:rsidR="000B22DF" w14:paraId="65C5D93E" w14:textId="77777777">
      <w:pPr>
        <w:rPr>
          <w:b/>
          <w:color w:val="DBEFF9" w:themeColor="background2"/>
          <w:sz w:val="32"/>
        </w:rPr>
      </w:pPr>
    </w:p>
    <w:p w:rsidR="004A5F59" w:rsidRPr="00C47AFB" w:rsidP="007C5AB7" w14:paraId="3DEEC669" w14:textId="2BE864F0">
      <w:pPr>
        <w:jc w:val="center"/>
        <w:rPr>
          <w:b/>
          <w:color w:val="0070C0"/>
          <w:sz w:val="32"/>
        </w:rPr>
      </w:pPr>
    </w:p>
    <w:p w:rsidR="004A5F59" w:rsidRPr="00C47AFB" w:rsidP="007C5AB7" w14:paraId="3656B9AB" w14:textId="01BE68BC">
      <w:pPr>
        <w:jc w:val="center"/>
        <w:rPr>
          <w:b/>
          <w:color w:val="0070C0"/>
          <w:sz w:val="32"/>
        </w:rPr>
        <w:sectPr w:rsidSect="004A5F59">
          <w:footerReference w:type="default" r:id="rId14"/>
          <w:endnotePr>
            <w:numFmt w:val="decimal"/>
          </w:endnotePr>
          <w:type w:val="continuous"/>
          <w:pgSz w:w="12240" w:h="15840" w:code="1"/>
          <w:pgMar w:top="1728" w:right="1440" w:bottom="1440" w:left="1440" w:header="720" w:footer="720" w:gutter="0"/>
          <w:pgNumType w:fmt="lowerRoman"/>
          <w:cols w:space="720"/>
          <w:docGrid w:linePitch="272"/>
        </w:sectPr>
      </w:pPr>
    </w:p>
    <w:p w:rsidR="003A7256" w:rsidRPr="00C47AFB" w:rsidP="007C5AB7" w14:paraId="041AFF29" w14:textId="09220206">
      <w:pPr>
        <w:jc w:val="center"/>
        <w:rPr>
          <w:b/>
          <w:color w:val="0070C0"/>
          <w:sz w:val="32"/>
          <w:vertAlign w:val="superscript"/>
        </w:rPr>
      </w:pPr>
      <w:r w:rsidRPr="00C47AFB">
        <w:rPr>
          <w:b/>
          <w:color w:val="0070C0"/>
          <w:sz w:val="32"/>
        </w:rPr>
        <w:t>Document Version History</w:t>
      </w:r>
    </w:p>
    <w:tbl>
      <w:tblPr>
        <w:tblDescription w:val="Revision History showing date artifact was created or revised, version number, description, and autho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96"/>
        <w:gridCol w:w="1060"/>
        <w:gridCol w:w="4028"/>
        <w:gridCol w:w="2566"/>
      </w:tblGrid>
      <w:tr w14:paraId="515F3EAA" w14:textId="77777777" w:rsidTr="00EA488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cantSplit/>
          <w:tblHeader/>
        </w:trPr>
        <w:tc>
          <w:tcPr>
            <w:tcW w:w="907" w:type="pct"/>
            <w:shd w:val="clear" w:color="auto" w:fill="BFBFBF" w:themeFill="background1" w:themeFillShade="BF"/>
          </w:tcPr>
          <w:p w:rsidR="007C5AB7" w:rsidRPr="007C5AB7" w:rsidP="00AB72D0" w14:paraId="491072FA" w14:textId="35A55D6B">
            <w:pPr>
              <w:pStyle w:val="TableHeading"/>
              <w:jc w:val="center"/>
              <w:rPr>
                <w:rFonts w:cstheme="minorHAnsi"/>
                <w:sz w:val="24"/>
                <w:szCs w:val="24"/>
              </w:rPr>
            </w:pPr>
            <w:r w:rsidRPr="007C5AB7">
              <w:rPr>
                <w:rFonts w:cstheme="minorHAnsi"/>
                <w:sz w:val="24"/>
                <w:szCs w:val="24"/>
              </w:rPr>
              <w:t>Date</w:t>
            </w:r>
          </w:p>
        </w:tc>
        <w:tc>
          <w:tcPr>
            <w:tcW w:w="567" w:type="pct"/>
            <w:shd w:val="clear" w:color="auto" w:fill="BFBFBF" w:themeFill="background1" w:themeFillShade="BF"/>
          </w:tcPr>
          <w:p w:rsidR="007C5AB7" w:rsidRPr="007C5AB7" w:rsidP="00AB72D0" w14:paraId="6B814A1E" w14:textId="77777777">
            <w:pPr>
              <w:pStyle w:val="TableHeading"/>
              <w:jc w:val="center"/>
              <w:rPr>
                <w:rFonts w:cstheme="minorHAnsi"/>
                <w:sz w:val="24"/>
                <w:szCs w:val="24"/>
              </w:rPr>
            </w:pPr>
            <w:r w:rsidRPr="007C5AB7">
              <w:rPr>
                <w:rFonts w:cstheme="minorHAnsi"/>
                <w:sz w:val="24"/>
                <w:szCs w:val="24"/>
              </w:rPr>
              <w:t>Version</w:t>
            </w:r>
          </w:p>
        </w:tc>
        <w:tc>
          <w:tcPr>
            <w:tcW w:w="2154" w:type="pct"/>
            <w:shd w:val="clear" w:color="auto" w:fill="BFBFBF" w:themeFill="background1" w:themeFillShade="BF"/>
          </w:tcPr>
          <w:p w:rsidR="007C5AB7" w:rsidRPr="007C5AB7" w:rsidP="00AB72D0" w14:paraId="31FF54C8" w14:textId="77777777">
            <w:pPr>
              <w:pStyle w:val="TableHeading"/>
              <w:jc w:val="center"/>
              <w:rPr>
                <w:rFonts w:cstheme="minorHAnsi"/>
                <w:sz w:val="24"/>
                <w:szCs w:val="24"/>
              </w:rPr>
            </w:pPr>
            <w:r w:rsidRPr="007C5AB7">
              <w:rPr>
                <w:rFonts w:cstheme="minorHAnsi"/>
                <w:sz w:val="24"/>
                <w:szCs w:val="24"/>
              </w:rPr>
              <w:t>Description</w:t>
            </w:r>
          </w:p>
        </w:tc>
        <w:tc>
          <w:tcPr>
            <w:tcW w:w="1372" w:type="pct"/>
            <w:shd w:val="clear" w:color="auto" w:fill="BFBFBF" w:themeFill="background1" w:themeFillShade="BF"/>
          </w:tcPr>
          <w:p w:rsidR="007C5AB7" w:rsidRPr="007C5AB7" w:rsidP="00AB72D0" w14:paraId="1C7DF0E4" w14:textId="77777777">
            <w:pPr>
              <w:pStyle w:val="TableHeading"/>
              <w:jc w:val="center"/>
              <w:rPr>
                <w:rFonts w:cstheme="minorHAnsi"/>
                <w:sz w:val="24"/>
                <w:szCs w:val="24"/>
              </w:rPr>
            </w:pPr>
            <w:r w:rsidRPr="007C5AB7">
              <w:rPr>
                <w:rFonts w:cstheme="minorHAnsi"/>
                <w:sz w:val="24"/>
                <w:szCs w:val="24"/>
              </w:rPr>
              <w:t>Author</w:t>
            </w:r>
          </w:p>
        </w:tc>
      </w:tr>
      <w:tr w14:paraId="40A8ADAC" w14:textId="77777777" w:rsidTr="00EA4881">
        <w:tblPrEx>
          <w:tblW w:w="5000" w:type="pct"/>
          <w:tblLook w:val="0000"/>
        </w:tblPrEx>
        <w:trPr>
          <w:cantSplit/>
        </w:trPr>
        <w:tc>
          <w:tcPr>
            <w:tcW w:w="907" w:type="pct"/>
          </w:tcPr>
          <w:p w:rsidR="007C5AB7" w:rsidRPr="007C5AB7" w:rsidP="00AB72D0" w14:paraId="5EE841A2" w14:textId="1D4D889F">
            <w:pPr>
              <w:pStyle w:val="TableText"/>
              <w:rPr>
                <w:rFonts w:asciiTheme="minorHAnsi" w:hAnsiTheme="minorHAnsi" w:cstheme="minorHAnsi"/>
                <w:sz w:val="24"/>
                <w:szCs w:val="24"/>
              </w:rPr>
            </w:pPr>
            <w:r>
              <w:rPr>
                <w:rFonts w:asciiTheme="minorHAnsi" w:hAnsiTheme="minorHAnsi" w:cstheme="minorHAnsi"/>
                <w:sz w:val="24"/>
                <w:szCs w:val="24"/>
              </w:rPr>
              <w:t>Aug 22</w:t>
            </w:r>
            <w:r w:rsidR="004E60C7">
              <w:rPr>
                <w:rFonts w:asciiTheme="minorHAnsi" w:hAnsiTheme="minorHAnsi" w:cstheme="minorHAnsi"/>
                <w:sz w:val="24"/>
                <w:szCs w:val="24"/>
              </w:rPr>
              <w:t>,</w:t>
            </w:r>
            <w:r>
              <w:rPr>
                <w:rFonts w:asciiTheme="minorHAnsi" w:hAnsiTheme="minorHAnsi" w:cstheme="minorHAnsi"/>
                <w:sz w:val="24"/>
                <w:szCs w:val="24"/>
              </w:rPr>
              <w:t xml:space="preserve"> </w:t>
            </w:r>
            <w:r w:rsidR="004E60C7">
              <w:rPr>
                <w:rFonts w:asciiTheme="minorHAnsi" w:hAnsiTheme="minorHAnsi" w:cstheme="minorHAnsi"/>
                <w:sz w:val="24"/>
                <w:szCs w:val="24"/>
              </w:rPr>
              <w:t>2022</w:t>
            </w:r>
          </w:p>
        </w:tc>
        <w:tc>
          <w:tcPr>
            <w:tcW w:w="567" w:type="pct"/>
          </w:tcPr>
          <w:p w:rsidR="007C5AB7" w:rsidRPr="007C5AB7" w:rsidP="00AB72D0" w14:paraId="6F54A5A7" w14:textId="77777777">
            <w:pPr>
              <w:pStyle w:val="TableText"/>
              <w:rPr>
                <w:rFonts w:asciiTheme="minorHAnsi" w:hAnsiTheme="minorHAnsi" w:cstheme="minorHAnsi"/>
                <w:sz w:val="24"/>
                <w:szCs w:val="24"/>
              </w:rPr>
            </w:pPr>
            <w:r>
              <w:rPr>
                <w:rFonts w:asciiTheme="minorHAnsi" w:hAnsiTheme="minorHAnsi" w:cstheme="minorHAnsi"/>
                <w:sz w:val="24"/>
                <w:szCs w:val="24"/>
              </w:rPr>
              <w:t>0</w:t>
            </w:r>
            <w:r>
              <w:rPr>
                <w:rFonts w:asciiTheme="minorHAnsi" w:hAnsiTheme="minorHAnsi" w:cstheme="minorHAnsi"/>
                <w:sz w:val="24"/>
                <w:szCs w:val="24"/>
              </w:rPr>
              <w:t>.</w:t>
            </w:r>
            <w:r>
              <w:rPr>
                <w:rFonts w:asciiTheme="minorHAnsi" w:hAnsiTheme="minorHAnsi" w:cstheme="minorHAnsi"/>
                <w:sz w:val="24"/>
                <w:szCs w:val="24"/>
              </w:rPr>
              <w:t>1</w:t>
            </w:r>
          </w:p>
        </w:tc>
        <w:tc>
          <w:tcPr>
            <w:tcW w:w="2154" w:type="pct"/>
          </w:tcPr>
          <w:p w:rsidR="007C5AB7" w:rsidRPr="007C5AB7" w:rsidP="00AB72D0" w14:paraId="45A19D20" w14:textId="6EE36AB1">
            <w:pPr>
              <w:pStyle w:val="TableText"/>
              <w:rPr>
                <w:rFonts w:asciiTheme="minorHAnsi" w:hAnsiTheme="minorHAnsi" w:cstheme="minorHAnsi"/>
                <w:sz w:val="24"/>
                <w:szCs w:val="24"/>
              </w:rPr>
            </w:pPr>
            <w:r>
              <w:rPr>
                <w:rFonts w:asciiTheme="minorHAnsi" w:hAnsiTheme="minorHAnsi" w:cstheme="minorHAnsi"/>
                <w:sz w:val="24"/>
                <w:szCs w:val="24"/>
              </w:rPr>
              <w:t>Initial draf</w:t>
            </w:r>
            <w:r w:rsidR="00D24057">
              <w:rPr>
                <w:rFonts w:asciiTheme="minorHAnsi" w:hAnsiTheme="minorHAnsi" w:cstheme="minorHAnsi"/>
                <w:sz w:val="24"/>
                <w:szCs w:val="24"/>
              </w:rPr>
              <w:t>t</w:t>
            </w:r>
          </w:p>
        </w:tc>
        <w:tc>
          <w:tcPr>
            <w:tcW w:w="1372" w:type="pct"/>
          </w:tcPr>
          <w:p w:rsidR="007C5AB7" w:rsidRPr="007C5AB7" w:rsidP="00AB72D0" w14:paraId="67859DA4" w14:textId="5A9F9135">
            <w:pPr>
              <w:pStyle w:val="TableText"/>
              <w:rPr>
                <w:rFonts w:asciiTheme="minorHAnsi" w:hAnsiTheme="minorHAnsi" w:cstheme="minorHAnsi"/>
                <w:sz w:val="24"/>
                <w:szCs w:val="24"/>
              </w:rPr>
            </w:pPr>
            <w:r>
              <w:rPr>
                <w:rFonts w:asciiTheme="minorHAnsi" w:hAnsiTheme="minorHAnsi" w:cstheme="minorHAnsi"/>
                <w:sz w:val="24"/>
                <w:szCs w:val="24"/>
              </w:rPr>
              <w:t>Jeffrey Brown</w:t>
            </w:r>
          </w:p>
        </w:tc>
      </w:tr>
      <w:tr w14:paraId="5F5FBD08" w14:textId="77777777" w:rsidTr="00EA4881">
        <w:tblPrEx>
          <w:tblW w:w="5000" w:type="pct"/>
          <w:tblLook w:val="0000"/>
        </w:tblPrEx>
        <w:trPr>
          <w:cantSplit/>
        </w:trPr>
        <w:tc>
          <w:tcPr>
            <w:tcW w:w="907" w:type="pct"/>
          </w:tcPr>
          <w:p w:rsidR="007C5AB7" w:rsidRPr="007C5AB7" w:rsidP="00EA4881" w14:paraId="457E22F4" w14:textId="337A28A7">
            <w:pPr>
              <w:pStyle w:val="TableText"/>
              <w:rPr>
                <w:rFonts w:asciiTheme="minorHAnsi" w:hAnsiTheme="minorHAnsi" w:cstheme="minorHAnsi"/>
                <w:sz w:val="24"/>
                <w:szCs w:val="24"/>
              </w:rPr>
            </w:pPr>
            <w:r>
              <w:rPr>
                <w:rFonts w:asciiTheme="minorHAnsi" w:hAnsiTheme="minorHAnsi" w:cstheme="minorHAnsi"/>
                <w:sz w:val="24"/>
                <w:szCs w:val="24"/>
              </w:rPr>
              <w:t>Aug 26, 2022</w:t>
            </w:r>
          </w:p>
        </w:tc>
        <w:tc>
          <w:tcPr>
            <w:tcW w:w="567" w:type="pct"/>
          </w:tcPr>
          <w:p w:rsidR="007C5AB7" w:rsidRPr="007C5AB7" w:rsidP="00AB72D0" w14:paraId="494AC823" w14:textId="0D0B5061">
            <w:pPr>
              <w:pStyle w:val="TableText"/>
              <w:rPr>
                <w:rFonts w:asciiTheme="minorHAnsi" w:hAnsiTheme="minorHAnsi" w:cstheme="minorHAnsi"/>
                <w:sz w:val="24"/>
                <w:szCs w:val="24"/>
              </w:rPr>
            </w:pPr>
            <w:r>
              <w:rPr>
                <w:rFonts w:asciiTheme="minorHAnsi" w:hAnsiTheme="minorHAnsi" w:cstheme="minorHAnsi"/>
                <w:sz w:val="24"/>
                <w:szCs w:val="24"/>
              </w:rPr>
              <w:t>0.2</w:t>
            </w:r>
          </w:p>
        </w:tc>
        <w:tc>
          <w:tcPr>
            <w:tcW w:w="2154" w:type="pct"/>
          </w:tcPr>
          <w:p w:rsidR="007C5AB7" w:rsidRPr="007C5AB7" w:rsidP="00AB72D0" w14:paraId="2083C88A" w14:textId="62355AFC">
            <w:pPr>
              <w:pStyle w:val="TableText"/>
              <w:rPr>
                <w:rFonts w:asciiTheme="minorHAnsi" w:hAnsiTheme="minorHAnsi" w:cstheme="minorHAnsi"/>
                <w:sz w:val="24"/>
                <w:szCs w:val="24"/>
              </w:rPr>
            </w:pPr>
            <w:r>
              <w:rPr>
                <w:rFonts w:asciiTheme="minorHAnsi" w:hAnsiTheme="minorHAnsi" w:cstheme="minorHAnsi"/>
                <w:sz w:val="24"/>
                <w:szCs w:val="24"/>
              </w:rPr>
              <w:t>IBM edits</w:t>
            </w:r>
          </w:p>
        </w:tc>
        <w:tc>
          <w:tcPr>
            <w:tcW w:w="1372" w:type="pct"/>
          </w:tcPr>
          <w:p w:rsidR="007C5AB7" w:rsidRPr="007C5AB7" w:rsidP="00AB72D0" w14:paraId="286D8A37" w14:textId="261111F3">
            <w:pPr>
              <w:pStyle w:val="TableText"/>
              <w:rPr>
                <w:rFonts w:asciiTheme="minorHAnsi" w:hAnsiTheme="minorHAnsi" w:cstheme="minorHAnsi"/>
                <w:sz w:val="24"/>
                <w:szCs w:val="24"/>
              </w:rPr>
            </w:pPr>
            <w:r>
              <w:rPr>
                <w:rFonts w:asciiTheme="minorHAnsi" w:hAnsiTheme="minorHAnsi" w:cstheme="minorHAnsi"/>
                <w:sz w:val="24"/>
                <w:szCs w:val="24"/>
              </w:rPr>
              <w:t>Sherry Wynn</w:t>
            </w:r>
          </w:p>
        </w:tc>
      </w:tr>
      <w:tr w14:paraId="0F93F6AA" w14:textId="77777777" w:rsidTr="00EA4881">
        <w:tblPrEx>
          <w:tblW w:w="5000" w:type="pct"/>
          <w:tblLook w:val="0000"/>
        </w:tblPrEx>
        <w:trPr>
          <w:cantSplit/>
        </w:trPr>
        <w:tc>
          <w:tcPr>
            <w:tcW w:w="907" w:type="pct"/>
          </w:tcPr>
          <w:p w:rsidR="00D75D7C" w:rsidP="00D75D7C" w14:paraId="181CD56D" w14:textId="0AFDBA24">
            <w:pPr>
              <w:pStyle w:val="TableText"/>
              <w:rPr>
                <w:rFonts w:asciiTheme="minorHAnsi" w:hAnsiTheme="minorHAnsi" w:cstheme="minorHAnsi"/>
                <w:sz w:val="24"/>
                <w:szCs w:val="24"/>
              </w:rPr>
            </w:pPr>
            <w:r>
              <w:rPr>
                <w:rFonts w:asciiTheme="minorHAnsi" w:hAnsiTheme="minorHAnsi" w:cstheme="minorHAnsi"/>
                <w:sz w:val="24"/>
                <w:szCs w:val="24"/>
              </w:rPr>
              <w:t>Sep 8, 2022</w:t>
            </w:r>
          </w:p>
        </w:tc>
        <w:tc>
          <w:tcPr>
            <w:tcW w:w="567" w:type="pct"/>
          </w:tcPr>
          <w:p w:rsidR="00D75D7C" w:rsidP="00D75D7C" w14:paraId="2C272389" w14:textId="24E5FD5B">
            <w:pPr>
              <w:pStyle w:val="TableText"/>
              <w:rPr>
                <w:rFonts w:asciiTheme="minorHAnsi" w:hAnsiTheme="minorHAnsi" w:cstheme="minorHAnsi"/>
                <w:sz w:val="24"/>
                <w:szCs w:val="24"/>
              </w:rPr>
            </w:pPr>
            <w:r>
              <w:rPr>
                <w:rFonts w:asciiTheme="minorHAnsi" w:hAnsiTheme="minorHAnsi" w:cstheme="minorHAnsi"/>
                <w:sz w:val="24"/>
                <w:szCs w:val="24"/>
              </w:rPr>
              <w:t>0.3</w:t>
            </w:r>
          </w:p>
        </w:tc>
        <w:tc>
          <w:tcPr>
            <w:tcW w:w="2154" w:type="pct"/>
          </w:tcPr>
          <w:p w:rsidR="00D75D7C" w:rsidP="00D75D7C" w14:paraId="38399680" w14:textId="5AD36F7D">
            <w:pPr>
              <w:pStyle w:val="TableText"/>
              <w:rPr>
                <w:rFonts w:asciiTheme="minorHAnsi" w:hAnsiTheme="minorHAnsi" w:cstheme="minorHAnsi"/>
                <w:sz w:val="24"/>
                <w:szCs w:val="24"/>
              </w:rPr>
            </w:pPr>
            <w:r>
              <w:rPr>
                <w:rFonts w:asciiTheme="minorHAnsi" w:hAnsiTheme="minorHAnsi" w:cstheme="minorHAnsi"/>
                <w:sz w:val="24"/>
                <w:szCs w:val="24"/>
              </w:rPr>
              <w:t>Revised draft</w:t>
            </w:r>
          </w:p>
        </w:tc>
        <w:tc>
          <w:tcPr>
            <w:tcW w:w="1372" w:type="pct"/>
          </w:tcPr>
          <w:p w:rsidR="00D75D7C" w:rsidP="00D75D7C" w14:paraId="2F8A5475" w14:textId="7C68F06A">
            <w:pPr>
              <w:pStyle w:val="TableText"/>
              <w:rPr>
                <w:rFonts w:asciiTheme="minorHAnsi" w:hAnsiTheme="minorHAnsi" w:cstheme="minorHAnsi"/>
                <w:sz w:val="24"/>
                <w:szCs w:val="24"/>
              </w:rPr>
            </w:pPr>
            <w:r>
              <w:rPr>
                <w:rFonts w:asciiTheme="minorHAnsi" w:hAnsiTheme="minorHAnsi" w:cstheme="minorHAnsi"/>
                <w:sz w:val="24"/>
                <w:szCs w:val="24"/>
              </w:rPr>
              <w:t>Steven Wagner</w:t>
            </w:r>
          </w:p>
        </w:tc>
      </w:tr>
    </w:tbl>
    <w:p w:rsidR="003A7256" w:rsidP="003A7256" w14:paraId="21D5EE10" w14:textId="0E014377">
      <w:pPr>
        <w:rPr>
          <w:sz w:val="24"/>
        </w:rPr>
      </w:pPr>
      <w:r>
        <w:rPr>
          <w:sz w:val="24"/>
        </w:rPr>
        <w:t>*</w:t>
      </w:r>
      <w:r w:rsidRPr="003A7256">
        <w:rPr>
          <w:sz w:val="24"/>
        </w:rPr>
        <w:t xml:space="preserve">The document version history will be used to track document changes throughout the cycle of the product planning process. </w:t>
      </w:r>
      <w:r w:rsidRPr="00C6710F" w:rsidR="00C6710F">
        <w:rPr>
          <w:sz w:val="24"/>
        </w:rPr>
        <w:t>Please provide the version number (major or minor) when changes are made</w:t>
      </w:r>
      <w:r>
        <w:rPr>
          <w:sz w:val="24"/>
        </w:rPr>
        <w:t>.</w:t>
      </w:r>
    </w:p>
    <w:p w:rsidR="00FE4C97" w:rsidP="003A7256" w14:paraId="45FB0818" w14:textId="77777777">
      <w:pPr>
        <w:rPr>
          <w:sz w:val="24"/>
        </w:rPr>
      </w:pPr>
    </w:p>
    <w:p w:rsidR="00FE4C97" w:rsidP="003A7256" w14:paraId="049F31CB" w14:textId="77777777">
      <w:pPr>
        <w:rPr>
          <w:sz w:val="24"/>
        </w:rPr>
      </w:pPr>
    </w:p>
    <w:p w:rsidR="00FE4C97" w:rsidP="003A7256" w14:paraId="53128261" w14:textId="77777777">
      <w:pPr>
        <w:rPr>
          <w:sz w:val="24"/>
        </w:rPr>
      </w:pPr>
    </w:p>
    <w:p w:rsidR="00FE4C97" w:rsidP="003A7256" w14:paraId="62486C05" w14:textId="77777777">
      <w:pPr>
        <w:rPr>
          <w:sz w:val="24"/>
        </w:rPr>
      </w:pPr>
    </w:p>
    <w:p w:rsidR="00FE4C97" w:rsidP="003A7256" w14:paraId="4101652C" w14:textId="77777777">
      <w:pPr>
        <w:rPr>
          <w:sz w:val="24"/>
        </w:rPr>
      </w:pPr>
    </w:p>
    <w:p w:rsidR="00FE4C97" w:rsidP="003A7256" w14:paraId="4B99056E" w14:textId="77777777">
      <w:pPr>
        <w:rPr>
          <w:sz w:val="24"/>
        </w:rPr>
      </w:pPr>
    </w:p>
    <w:p w:rsidR="00FE4C97" w:rsidP="003A7256" w14:paraId="1299C43A" w14:textId="77777777">
      <w:pPr>
        <w:rPr>
          <w:sz w:val="24"/>
        </w:rPr>
      </w:pPr>
    </w:p>
    <w:p w:rsidR="00FE4C97" w:rsidP="003A7256" w14:paraId="4DDBEF00" w14:textId="77777777">
      <w:pPr>
        <w:rPr>
          <w:sz w:val="24"/>
        </w:rPr>
      </w:pPr>
    </w:p>
    <w:p w:rsidR="00FE4C97" w:rsidP="003A7256" w14:paraId="3461D779" w14:textId="77777777">
      <w:pPr>
        <w:rPr>
          <w:sz w:val="24"/>
        </w:rPr>
      </w:pPr>
    </w:p>
    <w:p w:rsidR="00FE4C97" w:rsidP="003A7256" w14:paraId="3CF2D8B6" w14:textId="77777777">
      <w:pPr>
        <w:rPr>
          <w:sz w:val="24"/>
        </w:rPr>
      </w:pPr>
    </w:p>
    <w:p w:rsidR="00FE4C97" w:rsidP="003A7256" w14:paraId="0FB78278" w14:textId="77777777">
      <w:pPr>
        <w:rPr>
          <w:sz w:val="24"/>
        </w:rPr>
      </w:pPr>
    </w:p>
    <w:p w:rsidR="00FE4C97" w:rsidP="003A7256" w14:paraId="1FC39945" w14:textId="77777777">
      <w:pPr>
        <w:rPr>
          <w:sz w:val="24"/>
        </w:rPr>
      </w:pPr>
    </w:p>
    <w:p w:rsidR="00153208" w:rsidP="003A7256" w14:paraId="0562CB0E" w14:textId="77777777">
      <w:pPr>
        <w:rPr>
          <w:sz w:val="24"/>
        </w:rPr>
      </w:pPr>
      <w:r>
        <w:rPr>
          <w:sz w:val="24"/>
        </w:rPr>
        <w:br w:type="page"/>
      </w:r>
    </w:p>
    <w:p w:rsidR="00C11E6E" w:rsidRPr="00F85302" w:rsidP="00B77111" w14:paraId="39EC13BE" w14:textId="2751BBFF">
      <w:pPr>
        <w:pStyle w:val="Heading1"/>
        <w:rPr>
          <w:sz w:val="28"/>
          <w:szCs w:val="28"/>
        </w:rPr>
      </w:pPr>
      <w:r w:rsidRPr="7F17222D">
        <w:t>P</w:t>
      </w:r>
      <w:r w:rsidR="001B4594">
        <w:t>urpose</w:t>
      </w:r>
    </w:p>
    <w:p w:rsidR="0040591E" w:rsidRPr="004C235E" w:rsidP="0005109B" w14:paraId="464E9586" w14:textId="08CDF760">
      <w:pPr>
        <w:spacing w:before="120" w:after="0" w:line="240" w:lineRule="auto"/>
        <w:rPr>
          <w:sz w:val="24"/>
          <w:szCs w:val="24"/>
        </w:rPr>
      </w:pPr>
      <w:r w:rsidRPr="004C235E">
        <w:rPr>
          <w:rStyle w:val="normaltextrun"/>
          <w:color w:val="000000"/>
          <w:sz w:val="24"/>
          <w:szCs w:val="24"/>
          <w:shd w:val="clear" w:color="auto" w:fill="FFFFFF"/>
        </w:rPr>
        <w:t xml:space="preserve">The </w:t>
      </w:r>
      <w:r w:rsidR="000B0DDA">
        <w:rPr>
          <w:rStyle w:val="normaltextrun"/>
          <w:color w:val="000000"/>
          <w:sz w:val="24"/>
          <w:szCs w:val="24"/>
          <w:shd w:val="clear" w:color="auto" w:fill="FFFFFF"/>
        </w:rPr>
        <w:t>Operational Plan (Ops Plan) aims</w:t>
      </w:r>
      <w:r w:rsidRPr="004C235E">
        <w:rPr>
          <w:rStyle w:val="normaltextrun"/>
          <w:color w:val="000000"/>
          <w:sz w:val="24"/>
          <w:szCs w:val="24"/>
          <w:shd w:val="clear" w:color="auto" w:fill="FFFFFF"/>
        </w:rPr>
        <w:t xml:space="preserve"> to provide context and insight into the IBM SkillsBuild Program and its implementation as a training platform </w:t>
      </w:r>
      <w:r w:rsidR="00240B00">
        <w:rPr>
          <w:rStyle w:val="normaltextrun"/>
          <w:color w:val="000000"/>
          <w:sz w:val="24"/>
          <w:szCs w:val="24"/>
          <w:shd w:val="clear" w:color="auto" w:fill="FFFFFF"/>
        </w:rPr>
        <w:t>supporting</w:t>
      </w:r>
      <w:r w:rsidRPr="004C235E">
        <w:rPr>
          <w:rStyle w:val="normaltextrun"/>
          <w:color w:val="000000"/>
          <w:sz w:val="24"/>
          <w:szCs w:val="24"/>
          <w:shd w:val="clear" w:color="auto" w:fill="FFFFFF"/>
        </w:rPr>
        <w:t xml:space="preserve"> VA Education programs. This operational plan provides a framework </w:t>
      </w:r>
      <w:r w:rsidR="00830714">
        <w:rPr>
          <w:rStyle w:val="normaltextrun"/>
          <w:color w:val="000000"/>
          <w:sz w:val="24"/>
          <w:szCs w:val="24"/>
          <w:shd w:val="clear" w:color="auto" w:fill="FFFFFF"/>
        </w:rPr>
        <w:t>that</w:t>
      </w:r>
      <w:r w:rsidRPr="004C235E">
        <w:rPr>
          <w:rStyle w:val="normaltextrun"/>
          <w:color w:val="000000"/>
          <w:sz w:val="24"/>
          <w:szCs w:val="24"/>
          <w:shd w:val="clear" w:color="auto" w:fill="FFFFFF"/>
        </w:rPr>
        <w:t xml:space="preserve"> outlines the purpose of IBM SkillsBuild, scope, solution, stakeholder analysis, risks, mitigation</w:t>
      </w:r>
      <w:r w:rsidR="00240B00">
        <w:rPr>
          <w:rStyle w:val="normaltextrun"/>
          <w:color w:val="000000"/>
          <w:sz w:val="24"/>
          <w:szCs w:val="24"/>
          <w:shd w:val="clear" w:color="auto" w:fill="FFFFFF"/>
        </w:rPr>
        <w:t>,</w:t>
      </w:r>
      <w:r w:rsidRPr="004C235E">
        <w:rPr>
          <w:rStyle w:val="normaltextrun"/>
          <w:color w:val="000000"/>
          <w:sz w:val="24"/>
          <w:szCs w:val="24"/>
          <w:shd w:val="clear" w:color="auto" w:fill="FFFFFF"/>
        </w:rPr>
        <w:t xml:space="preserve"> </w:t>
      </w:r>
      <w:r w:rsidRPr="004C235E" w:rsidR="000B0DDA">
        <w:rPr>
          <w:rStyle w:val="normaltextrun"/>
          <w:color w:val="000000"/>
          <w:sz w:val="24"/>
          <w:szCs w:val="24"/>
          <w:shd w:val="clear" w:color="auto" w:fill="FFFFFF"/>
        </w:rPr>
        <w:t>etc</w:t>
      </w:r>
      <w:r w:rsidR="000B0DDA">
        <w:rPr>
          <w:rStyle w:val="normaltextrun"/>
          <w:color w:val="000000"/>
          <w:sz w:val="24"/>
          <w:szCs w:val="24"/>
          <w:shd w:val="clear" w:color="auto" w:fill="FFFFFF"/>
        </w:rPr>
        <w:t>.</w:t>
      </w:r>
      <w:r w:rsidRPr="004C235E">
        <w:rPr>
          <w:rStyle w:val="normaltextrun"/>
          <w:color w:val="000000"/>
          <w:sz w:val="24"/>
          <w:szCs w:val="24"/>
          <w:shd w:val="clear" w:color="auto" w:fill="FFFFFF"/>
        </w:rPr>
        <w:t xml:space="preserve"> This operational plan and the project charter; defines IBM’s continued gold standard of good tech through the application of innovative technology, industry expertise, and responsible stewardship. The information has been separated by the workstreams involved in implementation, including Communications, Information Technology, Operations, and Policy.</w:t>
      </w:r>
      <w:r w:rsidR="00E4672F">
        <w:rPr>
          <w:rStyle w:val="normaltextrun"/>
          <w:color w:val="000000"/>
          <w:sz w:val="24"/>
          <w:szCs w:val="24"/>
          <w:shd w:val="clear" w:color="auto" w:fill="FFFFFF"/>
        </w:rPr>
        <w:t xml:space="preserve"> </w:t>
      </w:r>
      <w:r w:rsidRPr="004C235E">
        <w:rPr>
          <w:rStyle w:val="eop"/>
          <w:color w:val="000000"/>
          <w:sz w:val="24"/>
          <w:szCs w:val="24"/>
          <w:shd w:val="clear" w:color="auto" w:fill="FFFFFF"/>
        </w:rPr>
        <w:t> </w:t>
      </w:r>
    </w:p>
    <w:p w:rsidR="00CC7F60" w:rsidP="00CC7F60" w14:paraId="46FC0EE3" w14:textId="77777777">
      <w:pPr>
        <w:pStyle w:val="Heading1"/>
      </w:pPr>
      <w:r w:rsidRPr="7F17222D">
        <w:t>P</w:t>
      </w:r>
      <w:r>
        <w:t>urpose</w:t>
      </w:r>
    </w:p>
    <w:p w:rsidR="00EC7295" w:rsidRPr="00EC7295" w:rsidP="00EC7295" w14:paraId="475151F9" w14:textId="2DE2BC34">
      <w:pPr>
        <w:spacing w:after="0" w:line="240" w:lineRule="auto"/>
        <w:textAlignment w:val="baseline"/>
        <w:rPr>
          <w:rFonts w:eastAsia="Times New Roman" w:cstheme="minorHAnsi"/>
          <w:sz w:val="18"/>
          <w:szCs w:val="18"/>
          <w:lang w:bidi="ar-SA"/>
        </w:rPr>
      </w:pPr>
      <w:r w:rsidRPr="00EC7295">
        <w:rPr>
          <w:rFonts w:eastAsia="Times New Roman" w:cstheme="minorHAnsi"/>
          <w:sz w:val="24"/>
          <w:szCs w:val="24"/>
          <w:lang w:bidi="ar-SA"/>
        </w:rPr>
        <w:t>This operations plan will focus on how IBM and VA will work together to pilot and scale IBM SkillsBuild</w:t>
      </w:r>
      <w:r w:rsidR="000B0DDA">
        <w:rPr>
          <w:rFonts w:eastAsia="Times New Roman" w:cstheme="minorHAnsi"/>
          <w:sz w:val="24"/>
          <w:szCs w:val="24"/>
          <w:lang w:bidi="ar-SA"/>
        </w:rPr>
        <w:t>. This free online learning platform</w:t>
      </w:r>
      <w:r w:rsidRPr="00EC7295">
        <w:rPr>
          <w:rFonts w:eastAsia="Times New Roman" w:cstheme="minorHAnsi"/>
          <w:sz w:val="24"/>
          <w:szCs w:val="24"/>
          <w:lang w:bidi="ar-SA"/>
        </w:rPr>
        <w:t xml:space="preserve"> </w:t>
      </w:r>
      <w:r w:rsidR="00240B00">
        <w:rPr>
          <w:rFonts w:eastAsia="Times New Roman" w:cstheme="minorHAnsi"/>
          <w:sz w:val="24"/>
          <w:szCs w:val="24"/>
          <w:lang w:bidi="ar-SA"/>
        </w:rPr>
        <w:t>allows adult learners</w:t>
      </w:r>
      <w:r w:rsidRPr="00EC7295">
        <w:rPr>
          <w:rFonts w:eastAsia="Times New Roman" w:cstheme="minorHAnsi"/>
          <w:sz w:val="24"/>
          <w:szCs w:val="24"/>
          <w:lang w:bidi="ar-SA"/>
        </w:rPr>
        <w:t xml:space="preserve"> to access IT skills and forge bridges to the current technology demands. By offering access to 1,000+ courses on workplace skills, like collaboration and presentation, data analytics, cybersecurity, Artificial Intelligence (AI), and cloud computing, IBM SkillsBuild helps create pathways for career success. </w:t>
      </w:r>
      <w:r w:rsidRPr="003B6F2F" w:rsidR="003B6F2F">
        <w:rPr>
          <w:rFonts w:eastAsia="Times New Roman" w:cstheme="minorHAnsi"/>
          <w:sz w:val="24"/>
          <w:szCs w:val="24"/>
          <w:lang w:bidi="ar-SA"/>
        </w:rPr>
        <w:t>According to VA qualifications and requirements, IBM will provide diagnostics, online coursework, resume-building credentials, and 1:1 mentoring to military members, veterans, and dependents</w:t>
      </w:r>
      <w:r w:rsidRPr="00EC7295">
        <w:rPr>
          <w:rFonts w:eastAsia="Times New Roman" w:cstheme="minorHAnsi"/>
          <w:sz w:val="24"/>
          <w:szCs w:val="24"/>
          <w:lang w:bidi="ar-SA"/>
        </w:rPr>
        <w:t>. These participants can earn IBM-branded digital credentials to certify their relevant skills in emerging technologies and related proficiencies to prepare them for successful careers. </w:t>
      </w:r>
    </w:p>
    <w:p w:rsidR="00EC7295" w:rsidRPr="00EC7295" w:rsidP="00EC7295" w14:paraId="15C2870A" w14:textId="77777777">
      <w:pPr>
        <w:spacing w:after="0" w:line="240" w:lineRule="auto"/>
        <w:textAlignment w:val="baseline"/>
        <w:rPr>
          <w:rFonts w:eastAsia="Times New Roman" w:cstheme="minorHAnsi"/>
          <w:sz w:val="18"/>
          <w:szCs w:val="18"/>
          <w:lang w:bidi="ar-SA"/>
        </w:rPr>
      </w:pPr>
      <w:r w:rsidRPr="00EC7295">
        <w:rPr>
          <w:rFonts w:eastAsia="Times New Roman" w:cstheme="minorHAnsi"/>
          <w:sz w:val="24"/>
          <w:szCs w:val="24"/>
          <w:lang w:bidi="ar-SA"/>
        </w:rPr>
        <w:t> </w:t>
      </w:r>
    </w:p>
    <w:p w:rsidR="00EC7295" w:rsidRPr="00EC7295" w:rsidP="00EC7295" w14:paraId="62C34C58" w14:textId="53B3E819">
      <w:pPr>
        <w:spacing w:after="0" w:line="240" w:lineRule="auto"/>
        <w:textAlignment w:val="baseline"/>
        <w:rPr>
          <w:rFonts w:eastAsia="Times New Roman" w:cstheme="minorHAnsi"/>
          <w:sz w:val="18"/>
          <w:szCs w:val="18"/>
          <w:lang w:bidi="ar-SA"/>
        </w:rPr>
      </w:pPr>
      <w:r w:rsidRPr="00EC7295">
        <w:rPr>
          <w:rFonts w:eastAsia="Times New Roman" w:cstheme="minorHAnsi"/>
          <w:sz w:val="24"/>
          <w:szCs w:val="24"/>
          <w:lang w:bidi="ar-SA"/>
        </w:rPr>
        <w:t>To date, the U.S. Department of Veteran Affairs (VA)</w:t>
      </w:r>
      <w:r w:rsidR="003B6F2F">
        <w:rPr>
          <w:rFonts w:eastAsia="Times New Roman" w:cstheme="minorHAnsi"/>
          <w:sz w:val="24"/>
          <w:szCs w:val="24"/>
          <w:lang w:bidi="ar-SA"/>
        </w:rPr>
        <w:t>,</w:t>
      </w:r>
      <w:r w:rsidRPr="00EC7295">
        <w:rPr>
          <w:rFonts w:eastAsia="Times New Roman" w:cstheme="minorHAnsi"/>
          <w:sz w:val="24"/>
          <w:szCs w:val="24"/>
          <w:lang w:bidi="ar-SA"/>
        </w:rPr>
        <w:t xml:space="preserve"> in collaboration with IBM</w:t>
      </w:r>
      <w:r w:rsidR="00163449">
        <w:rPr>
          <w:rFonts w:eastAsia="Times New Roman" w:cstheme="minorHAnsi"/>
          <w:sz w:val="24"/>
          <w:szCs w:val="24"/>
          <w:lang w:bidi="ar-SA"/>
        </w:rPr>
        <w:t>,</w:t>
      </w:r>
      <w:r w:rsidRPr="00EC7295">
        <w:rPr>
          <w:rFonts w:eastAsia="Times New Roman" w:cstheme="minorHAnsi"/>
          <w:sz w:val="24"/>
          <w:szCs w:val="24"/>
          <w:lang w:bidi="ar-SA"/>
        </w:rPr>
        <w:t xml:space="preserve"> created a custom learning plan to upskill veterans eligible for VA’s Veteran Employment Through Technology Education Courses (VET-TEC) training. VET-TEC program similarly pairs eligible Veterans with technology training to earn certification in the high-tech career field and boosts technical skills like coding, cloud computing, and data processing. </w:t>
      </w:r>
      <w:r w:rsidR="006F1A4C">
        <w:rPr>
          <w:rFonts w:eastAsia="Times New Roman" w:cstheme="minorHAnsi"/>
          <w:sz w:val="24"/>
          <w:szCs w:val="24"/>
          <w:lang w:bidi="ar-SA"/>
        </w:rPr>
        <w:t>After finalizing</w:t>
      </w:r>
      <w:r w:rsidRPr="00EC7295">
        <w:rPr>
          <w:rFonts w:eastAsia="Times New Roman" w:cstheme="minorHAnsi"/>
          <w:sz w:val="24"/>
          <w:szCs w:val="24"/>
          <w:lang w:bidi="ar-SA"/>
        </w:rPr>
        <w:t xml:space="preserve"> a SkillsBuild partnership agreement, VA and IBM will curate additional learning pathways and advanced training </w:t>
      </w:r>
      <w:r w:rsidR="006F1A4C">
        <w:rPr>
          <w:rFonts w:eastAsia="Times New Roman" w:cstheme="minorHAnsi"/>
          <w:sz w:val="24"/>
          <w:szCs w:val="24"/>
          <w:lang w:bidi="ar-SA"/>
        </w:rPr>
        <w:t>to support further</w:t>
      </w:r>
      <w:r w:rsidRPr="00EC7295">
        <w:rPr>
          <w:rFonts w:eastAsia="Times New Roman" w:cstheme="minorHAnsi"/>
          <w:sz w:val="24"/>
          <w:szCs w:val="24"/>
          <w:lang w:bidi="ar-SA"/>
        </w:rPr>
        <w:t xml:space="preserve"> VET TEC participants in their skilling and career journeys. VA and IBM will also develop and implement customized pathways for additional VA programs and strategize to activate and engage learners and track employment metrics. </w:t>
      </w:r>
    </w:p>
    <w:p w:rsidR="00CC7F60" w:rsidRPr="00CC7F60" w:rsidP="00CC7F60" w14:paraId="48F8C0A5" w14:textId="77777777"/>
    <w:p w:rsidR="00933381" w:rsidRPr="00A118B2" w:rsidP="00A118B2" w14:paraId="34CE0A41" w14:textId="77777777">
      <w:pPr>
        <w:spacing w:after="0" w:line="240" w:lineRule="auto"/>
      </w:pPr>
    </w:p>
    <w:p w:rsidR="00E4672F" w:rsidP="7F17222D" w14:paraId="142ADE72" w14:textId="77777777">
      <w:pPr>
        <w:pStyle w:val="Heading1"/>
        <w:spacing w:before="0"/>
        <w:rPr>
          <w:sz w:val="28"/>
          <w:szCs w:val="28"/>
        </w:rPr>
      </w:pPr>
      <w:bookmarkStart w:id="1" w:name="_Toc111628570"/>
    </w:p>
    <w:p w:rsidR="00E4672F" w:rsidP="7F17222D" w14:paraId="7EA66DD7" w14:textId="77777777">
      <w:pPr>
        <w:pStyle w:val="Heading1"/>
        <w:spacing w:before="0"/>
        <w:rPr>
          <w:sz w:val="28"/>
          <w:szCs w:val="28"/>
        </w:rPr>
      </w:pPr>
    </w:p>
    <w:p w:rsidR="00373E7B" w:rsidP="7F17222D" w14:paraId="70A86DF1" w14:textId="77777777">
      <w:pPr>
        <w:pStyle w:val="Heading1"/>
        <w:spacing w:before="0"/>
        <w:rPr>
          <w:sz w:val="28"/>
          <w:szCs w:val="28"/>
        </w:rPr>
      </w:pPr>
    </w:p>
    <w:p w:rsidR="009C7F4E" w:rsidRPr="00F85302" w:rsidP="7F17222D" w14:paraId="7E439A2C" w14:textId="5992D2A8">
      <w:pPr>
        <w:pStyle w:val="Heading1"/>
        <w:spacing w:before="0"/>
        <w:rPr>
          <w:sz w:val="28"/>
          <w:szCs w:val="28"/>
        </w:rPr>
      </w:pPr>
      <w:r>
        <w:rPr>
          <w:sz w:val="28"/>
          <w:szCs w:val="28"/>
        </w:rPr>
        <w:t>Implementation</w:t>
      </w:r>
      <w:bookmarkEnd w:id="1"/>
    </w:p>
    <w:p w:rsidR="009F4AA9" w:rsidP="003729DB" w14:paraId="05FBC160" w14:textId="3E4DF96D">
      <w:pPr>
        <w:spacing w:before="120" w:line="240" w:lineRule="auto"/>
        <w:rPr>
          <w:b/>
          <w:i/>
          <w:sz w:val="24"/>
        </w:rPr>
      </w:pPr>
      <w:r>
        <w:rPr>
          <w:sz w:val="24"/>
        </w:rPr>
        <w:t xml:space="preserve">Date of Enactment: </w:t>
      </w:r>
      <w:r w:rsidR="00A555E2">
        <w:rPr>
          <w:b/>
          <w:i/>
          <w:sz w:val="24"/>
        </w:rPr>
        <w:t xml:space="preserve">May </w:t>
      </w:r>
      <w:r w:rsidR="00AB081C">
        <w:rPr>
          <w:b/>
          <w:i/>
          <w:sz w:val="24"/>
        </w:rPr>
        <w:t>2</w:t>
      </w:r>
      <w:r w:rsidR="00E4672F">
        <w:rPr>
          <w:b/>
          <w:i/>
          <w:sz w:val="24"/>
        </w:rPr>
        <w:t>5</w:t>
      </w:r>
      <w:r w:rsidR="00AB081C">
        <w:rPr>
          <w:b/>
          <w:i/>
          <w:sz w:val="24"/>
        </w:rPr>
        <w:t>, 2022</w:t>
      </w:r>
      <w:r>
        <w:rPr>
          <w:b/>
          <w:i/>
          <w:sz w:val="24"/>
        </w:rPr>
        <w:t xml:space="preserve"> </w:t>
      </w:r>
      <w:r w:rsidR="000E452E">
        <w:rPr>
          <w:b/>
          <w:i/>
          <w:sz w:val="24"/>
        </w:rPr>
        <w:t xml:space="preserve"> </w:t>
      </w:r>
    </w:p>
    <w:p w:rsidR="000E452E" w:rsidP="003729DB" w14:paraId="0D26A9B5" w14:textId="5A5274C2">
      <w:pPr>
        <w:spacing w:before="120" w:line="240" w:lineRule="auto"/>
        <w:rPr>
          <w:b/>
          <w:iCs/>
          <w:sz w:val="24"/>
        </w:rPr>
      </w:pPr>
      <w:r>
        <w:rPr>
          <w:bCs/>
          <w:iCs/>
          <w:sz w:val="24"/>
        </w:rPr>
        <w:t xml:space="preserve">Date of Skillsbuild Partnership Agreement: </w:t>
      </w:r>
      <w:r w:rsidRPr="000E452E">
        <w:rPr>
          <w:b/>
          <w:i/>
          <w:sz w:val="24"/>
        </w:rPr>
        <w:t>In Progress</w:t>
      </w:r>
    </w:p>
    <w:p w:rsidR="000E452E" w:rsidRPr="000E452E" w:rsidP="003729DB" w14:paraId="6057DA9A" w14:textId="133B1F02">
      <w:pPr>
        <w:spacing w:before="120" w:line="240" w:lineRule="auto"/>
        <w:rPr>
          <w:bCs/>
          <w:iCs/>
          <w:sz w:val="24"/>
        </w:rPr>
      </w:pPr>
      <w:r>
        <w:rPr>
          <w:bCs/>
          <w:iCs/>
          <w:sz w:val="24"/>
        </w:rPr>
        <w:t xml:space="preserve">Date of Enactment: </w:t>
      </w:r>
      <w:r w:rsidRPr="000E452E">
        <w:rPr>
          <w:b/>
          <w:iCs/>
          <w:sz w:val="24"/>
        </w:rPr>
        <w:t>May 10, 2022</w:t>
      </w:r>
    </w:p>
    <w:p w:rsidR="009F4AA9" w:rsidP="003729DB" w14:paraId="02918F31" w14:textId="1832BD67">
      <w:pPr>
        <w:spacing w:before="120" w:line="240" w:lineRule="auto"/>
        <w:rPr>
          <w:bCs/>
          <w:iCs/>
          <w:sz w:val="24"/>
        </w:rPr>
      </w:pPr>
      <w:r>
        <w:rPr>
          <w:bCs/>
          <w:iCs/>
          <w:sz w:val="24"/>
        </w:rPr>
        <w:t>On May 10, 2022</w:t>
      </w:r>
      <w:r w:rsidR="0032436F">
        <w:rPr>
          <w:bCs/>
          <w:iCs/>
          <w:sz w:val="24"/>
        </w:rPr>
        <w:t>,</w:t>
      </w:r>
      <w:r w:rsidR="00667EEB">
        <w:rPr>
          <w:bCs/>
          <w:iCs/>
          <w:sz w:val="24"/>
        </w:rPr>
        <w:t xml:space="preserve"> IBM</w:t>
      </w:r>
      <w:r w:rsidR="006420A0">
        <w:rPr>
          <w:bCs/>
          <w:iCs/>
          <w:sz w:val="24"/>
        </w:rPr>
        <w:t xml:space="preserve"> announced education initiatives with the U.S. Department</w:t>
      </w:r>
      <w:r w:rsidR="00E85DD0">
        <w:rPr>
          <w:bCs/>
          <w:iCs/>
          <w:sz w:val="24"/>
        </w:rPr>
        <w:t xml:space="preserve"> </w:t>
      </w:r>
      <w:r w:rsidR="006420A0">
        <w:rPr>
          <w:bCs/>
          <w:iCs/>
          <w:sz w:val="24"/>
        </w:rPr>
        <w:t>of Veterans Affairs (VA</w:t>
      </w:r>
      <w:r w:rsidR="00075723">
        <w:rPr>
          <w:bCs/>
          <w:iCs/>
          <w:sz w:val="24"/>
        </w:rPr>
        <w:t xml:space="preserve">) </w:t>
      </w:r>
      <w:r w:rsidR="00AB17FF">
        <w:rPr>
          <w:bCs/>
          <w:iCs/>
          <w:sz w:val="24"/>
        </w:rPr>
        <w:t>to provide no-cost</w:t>
      </w:r>
      <w:r w:rsidR="00BE4410">
        <w:rPr>
          <w:bCs/>
          <w:iCs/>
          <w:sz w:val="24"/>
        </w:rPr>
        <w:t xml:space="preserve"> Science</w:t>
      </w:r>
      <w:r w:rsidR="008C1D7F">
        <w:rPr>
          <w:bCs/>
          <w:iCs/>
          <w:sz w:val="24"/>
        </w:rPr>
        <w:t>, Technology, Engineering</w:t>
      </w:r>
      <w:r w:rsidR="00666F51">
        <w:rPr>
          <w:bCs/>
          <w:iCs/>
          <w:sz w:val="24"/>
        </w:rPr>
        <w:t>,</w:t>
      </w:r>
      <w:r w:rsidR="008C1D7F">
        <w:rPr>
          <w:bCs/>
          <w:iCs/>
          <w:sz w:val="24"/>
        </w:rPr>
        <w:t xml:space="preserve"> and </w:t>
      </w:r>
      <w:r w:rsidR="00666F51">
        <w:rPr>
          <w:bCs/>
          <w:iCs/>
          <w:sz w:val="24"/>
        </w:rPr>
        <w:t>Mathematics (STEM)</w:t>
      </w:r>
      <w:r w:rsidR="00AB17FF">
        <w:rPr>
          <w:bCs/>
          <w:iCs/>
          <w:sz w:val="24"/>
        </w:rPr>
        <w:t xml:space="preserve"> </w:t>
      </w:r>
      <w:r w:rsidR="00E85DD0">
        <w:rPr>
          <w:bCs/>
          <w:iCs/>
          <w:sz w:val="24"/>
        </w:rPr>
        <w:t xml:space="preserve">job training to </w:t>
      </w:r>
      <w:r w:rsidR="00B11E99">
        <w:rPr>
          <w:bCs/>
          <w:iCs/>
          <w:sz w:val="24"/>
        </w:rPr>
        <w:t xml:space="preserve">U.S. Military Veterans, neurodivergent learners </w:t>
      </w:r>
      <w:r w:rsidR="00463024">
        <w:rPr>
          <w:bCs/>
          <w:iCs/>
          <w:sz w:val="24"/>
        </w:rPr>
        <w:t xml:space="preserve">worldwide, and university students from underrepresented communities in the U.S. </w:t>
      </w:r>
    </w:p>
    <w:p w:rsidR="00804BF5" w:rsidRPr="007F0920" w:rsidP="00804BF5" w14:paraId="0C95AC62" w14:textId="01AE68A4">
      <w:pPr>
        <w:pStyle w:val="paragraph"/>
        <w:spacing w:before="0" w:beforeAutospacing="0" w:after="0" w:afterAutospacing="0"/>
        <w:textAlignment w:val="baseline"/>
        <w:rPr>
          <w:rFonts w:asciiTheme="minorHAnsi" w:hAnsiTheme="minorHAnsi" w:cstheme="minorHAnsi"/>
        </w:rPr>
      </w:pPr>
      <w:r w:rsidRPr="007F0920">
        <w:rPr>
          <w:rStyle w:val="normaltextrun"/>
          <w:rFonts w:asciiTheme="minorHAnsi" w:hAnsiTheme="minorHAnsi" w:cstheme="minorHAnsi"/>
        </w:rPr>
        <w:t>These collaborations underscore IBM’s focus on providing STEM jobs training traditionally underrepresented communities as part of its commitment to skill 30 million people worldwide by 2030 to create equitable, inclusive economic opportunities while addressing a longstanding technology skill shortage.</w:t>
      </w:r>
      <w:r w:rsidRPr="007F0920">
        <w:rPr>
          <w:rStyle w:val="eop"/>
          <w:rFonts w:asciiTheme="minorHAnsi" w:hAnsiTheme="minorHAnsi" w:cstheme="minorHAnsi"/>
        </w:rPr>
        <w:t> </w:t>
      </w:r>
    </w:p>
    <w:p w:rsidR="00804BF5" w:rsidRPr="00137367" w:rsidP="00804BF5" w14:paraId="6502E4B2" w14:textId="77777777">
      <w:pPr>
        <w:pStyle w:val="paragraph"/>
        <w:spacing w:before="0" w:beforeAutospacing="0" w:after="0" w:afterAutospacing="0"/>
        <w:textAlignment w:val="baseline"/>
        <w:rPr>
          <w:rFonts w:asciiTheme="minorHAnsi" w:hAnsiTheme="minorHAnsi" w:cstheme="minorHAnsi"/>
          <w:b/>
          <w:bCs/>
          <w:i/>
          <w:iCs/>
        </w:rPr>
      </w:pPr>
      <w:r w:rsidRPr="00137367">
        <w:rPr>
          <w:rStyle w:val="normaltextrun"/>
          <w:rFonts w:asciiTheme="minorHAnsi" w:hAnsiTheme="minorHAnsi" w:cstheme="minorHAnsi"/>
          <w:b/>
          <w:bCs/>
          <w:i/>
          <w:iCs/>
        </w:rPr>
        <w:t>I</w:t>
      </w:r>
      <w:r w:rsidRPr="00137367">
        <w:rPr>
          <w:rStyle w:val="normaltextrun"/>
          <w:rFonts w:asciiTheme="minorHAnsi" w:hAnsiTheme="minorHAnsi" w:cstheme="minorHAnsi"/>
          <w:b/>
          <w:bCs/>
          <w:i/>
          <w:iCs/>
          <w:color w:val="0F151C"/>
        </w:rPr>
        <w:t>BM will provide:</w:t>
      </w:r>
      <w:r w:rsidRPr="00137367">
        <w:rPr>
          <w:rStyle w:val="eop"/>
          <w:rFonts w:asciiTheme="minorHAnsi" w:hAnsiTheme="minorHAnsi" w:cstheme="minorHAnsi"/>
          <w:b/>
          <w:bCs/>
          <w:i/>
          <w:iCs/>
          <w:color w:val="0F151C"/>
        </w:rPr>
        <w:t> </w:t>
      </w:r>
    </w:p>
    <w:p w:rsidR="00804BF5" w:rsidRPr="007F0920" w:rsidP="00804BF5" w14:paraId="3B0C6A3D" w14:textId="2ADD0299">
      <w:pPr>
        <w:pStyle w:val="paragraph"/>
        <w:numPr>
          <w:ilvl w:val="0"/>
          <w:numId w:val="57"/>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Access to </w:t>
      </w:r>
      <w:r w:rsidR="0012755D">
        <w:rPr>
          <w:rStyle w:val="normaltextrun"/>
          <w:rFonts w:asciiTheme="minorHAnsi" w:hAnsiTheme="minorHAnsi" w:cstheme="minorHAnsi"/>
          <w:lang w:val="fr-FR"/>
        </w:rPr>
        <w:t>I</w:t>
      </w:r>
      <w:r w:rsidR="00CA0D90">
        <w:rPr>
          <w:rStyle w:val="normaltextrun"/>
          <w:rFonts w:asciiTheme="minorHAnsi" w:hAnsiTheme="minorHAnsi" w:cstheme="minorHAnsi"/>
          <w:lang w:val="fr-FR"/>
        </w:rPr>
        <w:t>ndustry-leading</w:t>
      </w:r>
      <w:r w:rsidRPr="007F0920">
        <w:rPr>
          <w:rStyle w:val="normaltextrun"/>
          <w:rFonts w:asciiTheme="minorHAnsi" w:hAnsiTheme="minorHAnsi" w:cstheme="minorHAnsi"/>
          <w:lang w:val="fr-FR"/>
        </w:rPr>
        <w:t xml:space="preserve"> tech content, badges, and certifications </w:t>
      </w:r>
      <w:r w:rsidR="0012755D">
        <w:rPr>
          <w:rStyle w:val="normaltextrun"/>
          <w:rFonts w:asciiTheme="minorHAnsi" w:hAnsiTheme="minorHAnsi" w:cstheme="minorHAnsi"/>
          <w:lang w:val="fr-FR"/>
        </w:rPr>
        <w:t>administered by</w:t>
      </w:r>
      <w:r w:rsidRPr="007F0920">
        <w:rPr>
          <w:rStyle w:val="normaltextrun"/>
          <w:rFonts w:asciiTheme="minorHAnsi" w:hAnsiTheme="minorHAnsi" w:cstheme="minorHAnsi"/>
          <w:lang w:val="fr-FR"/>
        </w:rPr>
        <w:t xml:space="preserve"> IBM and online learning experts</w:t>
      </w:r>
      <w:r w:rsidRPr="007F0920">
        <w:rPr>
          <w:rStyle w:val="eop"/>
          <w:rFonts w:asciiTheme="minorHAnsi" w:hAnsiTheme="minorHAnsi" w:cstheme="minorHAnsi"/>
        </w:rPr>
        <w:t> </w:t>
      </w:r>
    </w:p>
    <w:p w:rsidR="00804BF5" w:rsidRPr="007F0920" w:rsidP="00804BF5" w14:paraId="66547D60" w14:textId="1AEEBC20">
      <w:pPr>
        <w:pStyle w:val="paragraph"/>
        <w:numPr>
          <w:ilvl w:val="0"/>
          <w:numId w:val="57"/>
        </w:numPr>
        <w:spacing w:before="0" w:beforeAutospacing="0" w:after="0" w:afterAutospacing="0"/>
        <w:ind w:left="1080" w:firstLine="0"/>
        <w:textAlignment w:val="baseline"/>
        <w:rPr>
          <w:rFonts w:asciiTheme="minorHAnsi" w:hAnsiTheme="minorHAnsi" w:cstheme="minorHAnsi"/>
        </w:rPr>
      </w:pPr>
      <w:r>
        <w:rPr>
          <w:rStyle w:val="normaltextrun"/>
          <w:rFonts w:asciiTheme="minorHAnsi" w:hAnsiTheme="minorHAnsi" w:cstheme="minorHAnsi"/>
          <w:lang w:val="fr-FR"/>
        </w:rPr>
        <w:t xml:space="preserve">Additional </w:t>
      </w:r>
      <w:r w:rsidR="00163449">
        <w:rPr>
          <w:rStyle w:val="normaltextrun"/>
          <w:rFonts w:asciiTheme="minorHAnsi" w:hAnsiTheme="minorHAnsi" w:cstheme="minorHAnsi"/>
          <w:lang w:val="fr-FR"/>
        </w:rPr>
        <w:t>six</w:t>
      </w:r>
      <w:r w:rsidRPr="007F0920">
        <w:rPr>
          <w:rStyle w:val="normaltextrun"/>
          <w:rFonts w:asciiTheme="minorHAnsi" w:hAnsiTheme="minorHAnsi" w:cstheme="minorHAnsi"/>
          <w:lang w:val="fr-FR"/>
        </w:rPr>
        <w:t xml:space="preserve"> </w:t>
      </w:r>
      <w:r w:rsidRPr="007F0920">
        <w:rPr>
          <w:rStyle w:val="spellingerror"/>
          <w:rFonts w:asciiTheme="minorHAnsi" w:hAnsiTheme="minorHAnsi" w:cstheme="minorHAnsi"/>
          <w:lang w:val="fr-FR"/>
        </w:rPr>
        <w:t>weeks</w:t>
      </w:r>
      <w:r w:rsidRPr="007F0920">
        <w:rPr>
          <w:rStyle w:val="normaltextrun"/>
          <w:rFonts w:asciiTheme="minorHAnsi" w:hAnsiTheme="minorHAnsi" w:cstheme="minorHAnsi"/>
          <w:lang w:val="fr-FR"/>
        </w:rPr>
        <w:t xml:space="preserve"> of a </w:t>
      </w:r>
      <w:r w:rsidRPr="007F0920">
        <w:rPr>
          <w:rStyle w:val="normaltextrun"/>
          <w:rFonts w:asciiTheme="minorHAnsi" w:hAnsiTheme="minorHAnsi" w:cstheme="minorHAnsi"/>
          <w:i/>
          <w:iCs/>
          <w:lang w:val="fr-FR"/>
        </w:rPr>
        <w:t>train-the-trainer model</w:t>
      </w:r>
      <w:r w:rsidRPr="007F0920">
        <w:rPr>
          <w:rStyle w:val="normaltextrun"/>
          <w:rFonts w:asciiTheme="minorHAnsi" w:hAnsiTheme="minorHAnsi" w:cstheme="minorHAnsi"/>
          <w:lang w:val="fr-FR"/>
        </w:rPr>
        <w:t xml:space="preserve"> to drive </w:t>
      </w:r>
      <w:r w:rsidR="00163449">
        <w:rPr>
          <w:rStyle w:val="normaltextrun"/>
          <w:rFonts w:asciiTheme="minorHAnsi" w:hAnsiTheme="minorHAnsi" w:cstheme="minorHAnsi"/>
          <w:lang w:val="fr-FR"/>
        </w:rPr>
        <w:t xml:space="preserve">technology </w:t>
      </w:r>
      <w:r w:rsidRPr="007F0920">
        <w:rPr>
          <w:rStyle w:val="normaltextrun"/>
          <w:rFonts w:asciiTheme="minorHAnsi" w:hAnsiTheme="minorHAnsi" w:cstheme="minorHAnsi"/>
          <w:lang w:val="fr-FR"/>
        </w:rPr>
        <w:t>adoption and implementation within VA</w:t>
      </w:r>
      <w:r w:rsidRPr="007F0920">
        <w:rPr>
          <w:rStyle w:val="eop"/>
          <w:rFonts w:asciiTheme="minorHAnsi" w:hAnsiTheme="minorHAnsi" w:cstheme="minorHAnsi"/>
        </w:rPr>
        <w:t> </w:t>
      </w:r>
    </w:p>
    <w:p w:rsidR="00804BF5" w:rsidRPr="007F0920" w:rsidP="00804BF5" w14:paraId="525AB633" w14:textId="77777777">
      <w:pPr>
        <w:pStyle w:val="paragraph"/>
        <w:numPr>
          <w:ilvl w:val="0"/>
          <w:numId w:val="58"/>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Ongoing technical support and platform updates</w:t>
      </w:r>
      <w:r w:rsidRPr="007F0920">
        <w:rPr>
          <w:rStyle w:val="eop"/>
          <w:rFonts w:asciiTheme="minorHAnsi" w:hAnsiTheme="minorHAnsi" w:cstheme="minorHAnsi"/>
        </w:rPr>
        <w:t> </w:t>
      </w:r>
    </w:p>
    <w:p w:rsidR="00804BF5" w:rsidRPr="007F0920" w:rsidP="00804BF5" w14:paraId="7D0C92B2" w14:textId="77777777">
      <w:pPr>
        <w:pStyle w:val="paragraph"/>
        <w:numPr>
          <w:ilvl w:val="0"/>
          <w:numId w:val="58"/>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Access to granular reporting on learner progress and badges </w:t>
      </w:r>
      <w:r w:rsidRPr="007F0920">
        <w:rPr>
          <w:rStyle w:val="spellingerror"/>
          <w:rFonts w:asciiTheme="minorHAnsi" w:hAnsiTheme="minorHAnsi" w:cstheme="minorHAnsi"/>
          <w:lang w:val="fr-FR"/>
        </w:rPr>
        <w:t>earned</w:t>
      </w:r>
      <w:r w:rsidRPr="007F0920">
        <w:rPr>
          <w:rStyle w:val="normaltextrun"/>
          <w:rFonts w:asciiTheme="minorHAnsi" w:hAnsiTheme="minorHAnsi" w:cstheme="minorHAnsi"/>
          <w:lang w:val="fr-FR"/>
        </w:rPr>
        <w:t xml:space="preserve">, </w:t>
      </w:r>
      <w:r w:rsidRPr="007F0920">
        <w:rPr>
          <w:rStyle w:val="spellingerror"/>
          <w:rFonts w:asciiTheme="minorHAnsi" w:hAnsiTheme="minorHAnsi" w:cstheme="minorHAnsi"/>
          <w:lang w:val="fr-FR"/>
        </w:rPr>
        <w:t>with</w:t>
      </w:r>
      <w:r w:rsidRPr="007F0920">
        <w:rPr>
          <w:rStyle w:val="normaltextrun"/>
          <w:rFonts w:asciiTheme="minorHAnsi" w:hAnsiTheme="minorHAnsi" w:cstheme="minorHAnsi"/>
          <w:lang w:val="fr-FR"/>
        </w:rPr>
        <w:t xml:space="preserve"> the </w:t>
      </w:r>
      <w:r w:rsidRPr="007F0920">
        <w:rPr>
          <w:rStyle w:val="spellingerror"/>
          <w:rFonts w:asciiTheme="minorHAnsi" w:hAnsiTheme="minorHAnsi" w:cstheme="minorHAnsi"/>
          <w:lang w:val="fr-FR"/>
        </w:rPr>
        <w:t>ability</w:t>
      </w:r>
      <w:r w:rsidRPr="007F0920">
        <w:rPr>
          <w:rStyle w:val="normaltextrun"/>
          <w:rFonts w:asciiTheme="minorHAnsi" w:hAnsiTheme="minorHAnsi" w:cstheme="minorHAnsi"/>
          <w:lang w:val="fr-FR"/>
        </w:rPr>
        <w:t xml:space="preserve"> to </w:t>
      </w:r>
      <w:r w:rsidRPr="007F0920">
        <w:rPr>
          <w:rStyle w:val="spellingerror"/>
          <w:rFonts w:asciiTheme="minorHAnsi" w:hAnsiTheme="minorHAnsi" w:cstheme="minorHAnsi"/>
          <w:lang w:val="fr-FR"/>
        </w:rPr>
        <w:t>customize</w:t>
      </w:r>
      <w:r w:rsidRPr="007F0920">
        <w:rPr>
          <w:rStyle w:val="normaltextrun"/>
          <w:rFonts w:asciiTheme="minorHAnsi" w:hAnsiTheme="minorHAnsi" w:cstheme="minorHAnsi"/>
          <w:lang w:val="fr-FR"/>
        </w:rPr>
        <w:t xml:space="preserve"> learning </w:t>
      </w:r>
      <w:r w:rsidRPr="007F0920">
        <w:rPr>
          <w:rStyle w:val="spellingerror"/>
          <w:rFonts w:asciiTheme="minorHAnsi" w:hAnsiTheme="minorHAnsi" w:cstheme="minorHAnsi"/>
          <w:lang w:val="fr-FR"/>
        </w:rPr>
        <w:t>paths</w:t>
      </w:r>
      <w:r w:rsidRPr="007F0920">
        <w:rPr>
          <w:rStyle w:val="normaltextrun"/>
          <w:rFonts w:asciiTheme="minorHAnsi" w:hAnsiTheme="minorHAnsi" w:cstheme="minorHAnsi"/>
          <w:lang w:val="fr-FR"/>
        </w:rPr>
        <w:t xml:space="preserve"> </w:t>
      </w:r>
      <w:r w:rsidRPr="007F0920">
        <w:rPr>
          <w:rStyle w:val="spellingerror"/>
          <w:rFonts w:asciiTheme="minorHAnsi" w:hAnsiTheme="minorHAnsi" w:cstheme="minorHAnsi"/>
          <w:lang w:val="fr-FR"/>
        </w:rPr>
        <w:t>most</w:t>
      </w:r>
      <w:r w:rsidRPr="007F0920">
        <w:rPr>
          <w:rStyle w:val="normaltextrun"/>
          <w:rFonts w:asciiTheme="minorHAnsi" w:hAnsiTheme="minorHAnsi" w:cstheme="minorHAnsi"/>
          <w:lang w:val="fr-FR"/>
        </w:rPr>
        <w:t xml:space="preserve"> relevant to learners</w:t>
      </w:r>
      <w:r w:rsidRPr="007F0920">
        <w:rPr>
          <w:rStyle w:val="eop"/>
          <w:rFonts w:asciiTheme="minorHAnsi" w:hAnsiTheme="minorHAnsi" w:cstheme="minorHAnsi"/>
        </w:rPr>
        <w:t> </w:t>
      </w:r>
    </w:p>
    <w:p w:rsidR="00804BF5" w:rsidRPr="007F0920" w:rsidP="00804BF5" w14:paraId="6664C480" w14:textId="1A64E32B">
      <w:pPr>
        <w:pStyle w:val="paragraph"/>
        <w:numPr>
          <w:ilvl w:val="0"/>
          <w:numId w:val="58"/>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Access to mentors who </w:t>
      </w:r>
      <w:r w:rsidR="003202F2">
        <w:rPr>
          <w:rStyle w:val="normaltextrun"/>
          <w:rFonts w:asciiTheme="minorHAnsi" w:hAnsiTheme="minorHAnsi" w:cstheme="minorHAnsi"/>
          <w:lang w:val="fr-FR"/>
        </w:rPr>
        <w:t xml:space="preserve">will </w:t>
      </w:r>
      <w:r w:rsidRPr="007F0920">
        <w:rPr>
          <w:rStyle w:val="normaltextrun"/>
          <w:rFonts w:asciiTheme="minorHAnsi" w:hAnsiTheme="minorHAnsi" w:cstheme="minorHAnsi"/>
          <w:lang w:val="fr-FR"/>
        </w:rPr>
        <w:t xml:space="preserve">guide </w:t>
      </w:r>
      <w:r w:rsidR="00C83575">
        <w:rPr>
          <w:rStyle w:val="normaltextrun"/>
          <w:rFonts w:asciiTheme="minorHAnsi" w:hAnsiTheme="minorHAnsi" w:cstheme="minorHAnsi"/>
          <w:lang w:val="fr-FR"/>
        </w:rPr>
        <w:t>learners’</w:t>
      </w:r>
      <w:r w:rsidRPr="007F0920">
        <w:rPr>
          <w:rStyle w:val="normaltextrun"/>
          <w:rFonts w:asciiTheme="minorHAnsi" w:hAnsiTheme="minorHAnsi" w:cstheme="minorHAnsi"/>
          <w:lang w:val="fr-FR"/>
        </w:rPr>
        <w:t xml:space="preserve"> career trajectory</w:t>
      </w:r>
      <w:r w:rsidRPr="007F0920">
        <w:rPr>
          <w:rStyle w:val="eop"/>
          <w:rFonts w:asciiTheme="minorHAnsi" w:hAnsiTheme="minorHAnsi" w:cstheme="minorHAnsi"/>
        </w:rPr>
        <w:t> </w:t>
      </w:r>
    </w:p>
    <w:p w:rsidR="00804BF5" w:rsidRPr="007F0920" w:rsidP="00804BF5" w14:paraId="42D35CDC" w14:textId="3965F6B6">
      <w:pPr>
        <w:pStyle w:val="paragraph"/>
        <w:numPr>
          <w:ilvl w:val="0"/>
          <w:numId w:val="58"/>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Partnership and co-creation </w:t>
      </w:r>
      <w:r w:rsidR="00C83575">
        <w:rPr>
          <w:rStyle w:val="normaltextrun"/>
          <w:rFonts w:asciiTheme="minorHAnsi" w:hAnsiTheme="minorHAnsi" w:cstheme="minorHAnsi"/>
          <w:lang w:val="fr-FR"/>
        </w:rPr>
        <w:t>of</w:t>
      </w:r>
      <w:r w:rsidRPr="007F0920">
        <w:rPr>
          <w:rStyle w:val="normaltextrun"/>
          <w:rFonts w:asciiTheme="minorHAnsi" w:hAnsiTheme="minorHAnsi" w:cstheme="minorHAnsi"/>
          <w:lang w:val="fr-FR"/>
        </w:rPr>
        <w:t xml:space="preserve"> project-based learning opportunities and </w:t>
      </w:r>
      <w:r w:rsidR="00C601E9">
        <w:rPr>
          <w:rStyle w:val="normaltextrun"/>
          <w:rFonts w:asciiTheme="minorHAnsi" w:hAnsiTheme="minorHAnsi" w:cstheme="minorHAnsi"/>
          <w:lang w:val="fr-FR"/>
        </w:rPr>
        <w:t>Advanced career events</w:t>
      </w:r>
      <w:r w:rsidRPr="007F0920">
        <w:rPr>
          <w:rStyle w:val="normaltextrun"/>
          <w:rFonts w:asciiTheme="minorHAnsi" w:hAnsiTheme="minorHAnsi" w:cstheme="minorHAnsi"/>
          <w:lang w:val="fr-FR"/>
        </w:rPr>
        <w:t> </w:t>
      </w:r>
      <w:r w:rsidRPr="007F0920">
        <w:rPr>
          <w:rStyle w:val="eop"/>
          <w:rFonts w:asciiTheme="minorHAnsi" w:hAnsiTheme="minorHAnsi" w:cstheme="minorHAnsi"/>
        </w:rPr>
        <w:t> </w:t>
      </w:r>
    </w:p>
    <w:p w:rsidR="00804BF5" w:rsidRPr="007F0920" w:rsidP="00804BF5" w14:paraId="419E2F26" w14:textId="77777777">
      <w:pPr>
        <w:pStyle w:val="paragraph"/>
        <w:spacing w:before="0" w:beforeAutospacing="0" w:after="0" w:afterAutospacing="0"/>
        <w:textAlignment w:val="baseline"/>
        <w:rPr>
          <w:rFonts w:asciiTheme="minorHAnsi" w:hAnsiTheme="minorHAnsi" w:cstheme="minorHAnsi"/>
        </w:rPr>
      </w:pPr>
      <w:r w:rsidRPr="00137367">
        <w:rPr>
          <w:rStyle w:val="normaltextrun"/>
          <w:rFonts w:asciiTheme="minorHAnsi" w:hAnsiTheme="minorHAnsi" w:cstheme="minorHAnsi"/>
          <w:b/>
          <w:bCs/>
          <w:i/>
          <w:iCs/>
        </w:rPr>
        <w:t>VA will provide</w:t>
      </w:r>
      <w:r w:rsidRPr="007F0920">
        <w:rPr>
          <w:rStyle w:val="normaltextrun"/>
          <w:rFonts w:asciiTheme="minorHAnsi" w:hAnsiTheme="minorHAnsi" w:cstheme="minorHAnsi"/>
        </w:rPr>
        <w:t>:</w:t>
      </w:r>
      <w:r w:rsidRPr="007F0920">
        <w:rPr>
          <w:rStyle w:val="eop"/>
          <w:rFonts w:asciiTheme="minorHAnsi" w:hAnsiTheme="minorHAnsi" w:cstheme="minorHAnsi"/>
        </w:rPr>
        <w:t> </w:t>
      </w:r>
    </w:p>
    <w:p w:rsidR="00804BF5" w:rsidRPr="007F0920" w:rsidP="00804BF5" w14:paraId="6C83ACBA" w14:textId="06CEE177">
      <w:pPr>
        <w:pStyle w:val="paragraph"/>
        <w:numPr>
          <w:ilvl w:val="0"/>
          <w:numId w:val="59"/>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Identification, recruitment</w:t>
      </w:r>
      <w:r w:rsidR="00BD3056">
        <w:rPr>
          <w:rStyle w:val="normaltextrun"/>
          <w:rFonts w:asciiTheme="minorHAnsi" w:hAnsiTheme="minorHAnsi" w:cstheme="minorHAnsi"/>
          <w:lang w:val="fr-FR"/>
        </w:rPr>
        <w:t>,</w:t>
      </w:r>
      <w:r w:rsidRPr="007F0920">
        <w:rPr>
          <w:rStyle w:val="normaltextrun"/>
          <w:rFonts w:asciiTheme="minorHAnsi" w:hAnsiTheme="minorHAnsi" w:cstheme="minorHAnsi"/>
          <w:lang w:val="fr-FR"/>
        </w:rPr>
        <w:t xml:space="preserve"> and registration of </w:t>
      </w:r>
      <w:r w:rsidR="00BD3056">
        <w:rPr>
          <w:rStyle w:val="normaltextrun"/>
          <w:rFonts w:asciiTheme="minorHAnsi" w:hAnsiTheme="minorHAnsi" w:cstheme="minorHAnsi"/>
          <w:lang w:val="fr-FR"/>
        </w:rPr>
        <w:t>Veterans and b</w:t>
      </w:r>
      <w:r w:rsidRPr="007F0920">
        <w:rPr>
          <w:rStyle w:val="normaltextrun"/>
          <w:rFonts w:asciiTheme="minorHAnsi" w:hAnsiTheme="minorHAnsi" w:cstheme="minorHAnsi"/>
          <w:lang w:val="fr-FR"/>
        </w:rPr>
        <w:t xml:space="preserve">eneficiaries into </w:t>
      </w:r>
      <w:r w:rsidR="00357A6B">
        <w:rPr>
          <w:rStyle w:val="normaltextrun"/>
          <w:rFonts w:asciiTheme="minorHAnsi" w:hAnsiTheme="minorHAnsi" w:cstheme="minorHAnsi"/>
          <w:lang w:val="fr-FR"/>
        </w:rPr>
        <w:t>IBM Skillsbuild</w:t>
      </w:r>
      <w:r w:rsidRPr="007F0920">
        <w:rPr>
          <w:rStyle w:val="normaltextrun"/>
          <w:rFonts w:asciiTheme="minorHAnsi" w:hAnsiTheme="minorHAnsi" w:cstheme="minorHAnsi"/>
          <w:lang w:val="fr-FR"/>
        </w:rPr>
        <w:t xml:space="preserve"> through marketing and communication efforts</w:t>
      </w:r>
      <w:r w:rsidRPr="007F0920">
        <w:rPr>
          <w:rStyle w:val="eop"/>
          <w:rFonts w:asciiTheme="minorHAnsi" w:hAnsiTheme="minorHAnsi" w:cstheme="minorHAnsi"/>
        </w:rPr>
        <w:t> </w:t>
      </w:r>
    </w:p>
    <w:p w:rsidR="00804BF5" w:rsidRPr="007F0920" w:rsidP="00804BF5" w14:paraId="1286594E" w14:textId="2AA9067A">
      <w:pPr>
        <w:pStyle w:val="paragraph"/>
        <w:numPr>
          <w:ilvl w:val="0"/>
          <w:numId w:val="59"/>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A designee(s) to serve as VA’s primary point of contact with IBM, responsible for learning the administrative components of SkillsBuild and for driving </w:t>
      </w:r>
      <w:r w:rsidR="0019570E">
        <w:rPr>
          <w:rStyle w:val="normaltextrun"/>
          <w:rFonts w:asciiTheme="minorHAnsi" w:hAnsiTheme="minorHAnsi" w:cstheme="minorHAnsi"/>
          <w:lang w:val="fr-FR"/>
        </w:rPr>
        <w:t>b</w:t>
      </w:r>
      <w:r w:rsidRPr="007F0920">
        <w:rPr>
          <w:rStyle w:val="normaltextrun"/>
          <w:rFonts w:asciiTheme="minorHAnsi" w:hAnsiTheme="minorHAnsi" w:cstheme="minorHAnsi"/>
          <w:lang w:val="fr-FR"/>
        </w:rPr>
        <w:t>eneficiary use of the Platform (anticipated time commitment - 30% of full-time work tasks)</w:t>
      </w:r>
      <w:r w:rsidRPr="007F0920">
        <w:rPr>
          <w:rStyle w:val="eop"/>
          <w:rFonts w:asciiTheme="minorHAnsi" w:hAnsiTheme="minorHAnsi" w:cstheme="minorHAnsi"/>
        </w:rPr>
        <w:t> </w:t>
      </w:r>
    </w:p>
    <w:p w:rsidR="00804BF5" w:rsidRPr="007F0920" w:rsidP="00804BF5" w14:paraId="471CB105" w14:textId="48C82E9F">
      <w:pPr>
        <w:pStyle w:val="paragraph"/>
        <w:numPr>
          <w:ilvl w:val="0"/>
          <w:numId w:val="59"/>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Regular monthly feedback to IBM on the use of SkillsBuild and opportunities for Program </w:t>
      </w:r>
      <w:r w:rsidR="00C83575">
        <w:rPr>
          <w:rStyle w:val="normaltextrun"/>
          <w:rFonts w:asciiTheme="minorHAnsi" w:hAnsiTheme="minorHAnsi" w:cstheme="minorHAnsi"/>
          <w:lang w:val="fr-FR"/>
        </w:rPr>
        <w:t>Improvement</w:t>
      </w:r>
      <w:r w:rsidRPr="007F0920">
        <w:rPr>
          <w:rStyle w:val="eop"/>
          <w:rFonts w:asciiTheme="minorHAnsi" w:hAnsiTheme="minorHAnsi" w:cstheme="minorHAnsi"/>
        </w:rPr>
        <w:t> </w:t>
      </w:r>
    </w:p>
    <w:p w:rsidR="00804BF5" w:rsidRPr="007F0920" w:rsidP="00804BF5" w14:paraId="32BFE2AF" w14:textId="5458E02C">
      <w:pPr>
        <w:pStyle w:val="paragraph"/>
        <w:numPr>
          <w:ilvl w:val="0"/>
          <w:numId w:val="59"/>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Personnel to </w:t>
      </w:r>
      <w:r w:rsidRPr="007F0920" w:rsidR="0019570E">
        <w:rPr>
          <w:rStyle w:val="normaltextrun"/>
          <w:rFonts w:asciiTheme="minorHAnsi" w:hAnsiTheme="minorHAnsi" w:cstheme="minorHAnsi"/>
          <w:lang w:val="fr-FR"/>
        </w:rPr>
        <w:t>Co</w:t>
      </w:r>
      <w:r w:rsidRPr="007F0920">
        <w:rPr>
          <w:rStyle w:val="normaltextrun"/>
          <w:rFonts w:asciiTheme="minorHAnsi" w:hAnsiTheme="minorHAnsi" w:cstheme="minorHAnsi"/>
          <w:lang w:val="fr-FR"/>
        </w:rPr>
        <w:t xml:space="preserve">-design and develop implementation and </w:t>
      </w:r>
      <w:r w:rsidRPr="007F0920">
        <w:rPr>
          <w:rStyle w:val="contextualspellingandgrammarerror"/>
          <w:rFonts w:asciiTheme="minorHAnsi" w:hAnsiTheme="minorHAnsi" w:cstheme="minorHAnsi"/>
          <w:lang w:val="fr-FR"/>
        </w:rPr>
        <w:t>activation plans</w:t>
      </w:r>
      <w:r w:rsidRPr="007F0920">
        <w:rPr>
          <w:rStyle w:val="normaltextrun"/>
          <w:rFonts w:asciiTheme="minorHAnsi" w:hAnsiTheme="minorHAnsi" w:cstheme="minorHAnsi"/>
          <w:lang w:val="fr-FR"/>
        </w:rPr>
        <w:t xml:space="preserve"> and </w:t>
      </w:r>
      <w:r w:rsidRPr="007F0920">
        <w:rPr>
          <w:rStyle w:val="spellingerror"/>
          <w:rFonts w:asciiTheme="minorHAnsi" w:hAnsiTheme="minorHAnsi" w:cstheme="minorHAnsi"/>
          <w:lang w:val="fr-FR"/>
        </w:rPr>
        <w:t>collaborate</w:t>
      </w:r>
      <w:r w:rsidRPr="007F0920">
        <w:rPr>
          <w:rStyle w:val="normaltextrun"/>
          <w:rFonts w:asciiTheme="minorHAnsi" w:hAnsiTheme="minorHAnsi" w:cstheme="minorHAnsi"/>
          <w:lang w:val="fr-FR"/>
        </w:rPr>
        <w:t xml:space="preserve"> on exploration of new pathways</w:t>
      </w:r>
      <w:r w:rsidR="00FA77D4">
        <w:rPr>
          <w:rStyle w:val="normaltextrun"/>
          <w:rFonts w:asciiTheme="minorHAnsi" w:hAnsiTheme="minorHAnsi" w:cstheme="minorHAnsi"/>
          <w:lang w:val="fr-FR"/>
        </w:rPr>
        <w:t>,</w:t>
      </w:r>
      <w:r w:rsidRPr="007F0920">
        <w:rPr>
          <w:rStyle w:val="normaltextrun"/>
          <w:rFonts w:asciiTheme="minorHAnsi" w:hAnsiTheme="minorHAnsi" w:cstheme="minorHAnsi"/>
          <w:lang w:val="fr-FR"/>
        </w:rPr>
        <w:t xml:space="preserve"> including content, </w:t>
      </w:r>
      <w:r w:rsidRPr="007F0920">
        <w:rPr>
          <w:rStyle w:val="spellingerror"/>
          <w:rFonts w:asciiTheme="minorHAnsi" w:hAnsiTheme="minorHAnsi" w:cstheme="minorHAnsi"/>
          <w:lang w:val="fr-FR"/>
        </w:rPr>
        <w:t>credentials</w:t>
      </w:r>
      <w:r w:rsidR="00FA77D4">
        <w:rPr>
          <w:rStyle w:val="spellingerror"/>
          <w:rFonts w:asciiTheme="minorHAnsi" w:hAnsiTheme="minorHAnsi" w:cstheme="minorHAnsi"/>
          <w:lang w:val="fr-FR"/>
        </w:rPr>
        <w:t>,</w:t>
      </w:r>
      <w:r w:rsidRPr="007F0920">
        <w:rPr>
          <w:rStyle w:val="normaltextrun"/>
          <w:rFonts w:asciiTheme="minorHAnsi" w:hAnsiTheme="minorHAnsi" w:cstheme="minorHAnsi"/>
          <w:lang w:val="fr-FR"/>
        </w:rPr>
        <w:t xml:space="preserve"> and Project-based learning (“PBL”) </w:t>
      </w:r>
      <w:r w:rsidRPr="007F0920">
        <w:rPr>
          <w:rStyle w:val="spellingerror"/>
          <w:rFonts w:asciiTheme="minorHAnsi" w:hAnsiTheme="minorHAnsi" w:cstheme="minorHAnsi"/>
          <w:lang w:val="fr-FR"/>
        </w:rPr>
        <w:t>experiences</w:t>
      </w:r>
      <w:r w:rsidRPr="007F0920">
        <w:rPr>
          <w:rStyle w:val="normaltextrun"/>
          <w:rFonts w:asciiTheme="minorHAnsi" w:hAnsiTheme="minorHAnsi" w:cstheme="minorHAnsi"/>
          <w:lang w:val="fr-FR"/>
        </w:rPr>
        <w:t xml:space="preserve">. </w:t>
      </w:r>
      <w:r w:rsidRPr="007F0920">
        <w:rPr>
          <w:rStyle w:val="eop"/>
          <w:rFonts w:asciiTheme="minorHAnsi" w:hAnsiTheme="minorHAnsi" w:cstheme="minorHAnsi"/>
        </w:rPr>
        <w:t> </w:t>
      </w:r>
    </w:p>
    <w:p w:rsidR="00804BF5" w:rsidRPr="007F0920" w:rsidP="00804BF5" w14:paraId="06683390" w14:textId="3DB20125">
      <w:pPr>
        <w:pStyle w:val="paragraph"/>
        <w:numPr>
          <w:ilvl w:val="0"/>
          <w:numId w:val="59"/>
        </w:numPr>
        <w:spacing w:before="0" w:beforeAutospacing="0" w:after="0" w:afterAutospacing="0"/>
        <w:ind w:left="1080" w:firstLine="0"/>
        <w:textAlignment w:val="baseline"/>
        <w:rPr>
          <w:rFonts w:asciiTheme="minorHAnsi" w:hAnsiTheme="minorHAnsi" w:cstheme="minorHAnsi"/>
        </w:rPr>
      </w:pPr>
      <w:r w:rsidRPr="007F0920">
        <w:rPr>
          <w:rStyle w:val="normaltextrun"/>
          <w:rFonts w:asciiTheme="minorHAnsi" w:hAnsiTheme="minorHAnsi" w:cstheme="minorHAnsi"/>
          <w:lang w:val="fr-FR"/>
        </w:rPr>
        <w:t xml:space="preserve">Continuous monitoring of Beneficiary progress and engagement against </w:t>
      </w:r>
      <w:r w:rsidR="00FA77D4">
        <w:rPr>
          <w:rStyle w:val="normaltextrun"/>
          <w:rFonts w:asciiTheme="minorHAnsi" w:hAnsiTheme="minorHAnsi" w:cstheme="minorHAnsi"/>
          <w:lang w:val="fr-FR"/>
        </w:rPr>
        <w:t>agreed-upon</w:t>
      </w:r>
      <w:r w:rsidRPr="007F0920">
        <w:rPr>
          <w:rStyle w:val="normaltextrun"/>
          <w:rFonts w:asciiTheme="minorHAnsi" w:hAnsiTheme="minorHAnsi" w:cstheme="minorHAnsi"/>
          <w:lang w:val="fr-FR"/>
        </w:rPr>
        <w:t xml:space="preserve"> KPIs </w:t>
      </w:r>
      <w:r w:rsidRPr="007F0920">
        <w:rPr>
          <w:rStyle w:val="spellingerror"/>
          <w:rFonts w:asciiTheme="minorHAnsi" w:hAnsiTheme="minorHAnsi" w:cstheme="minorHAnsi"/>
          <w:lang w:val="fr-FR"/>
        </w:rPr>
        <w:t>leading</w:t>
      </w:r>
      <w:r w:rsidRPr="007F0920">
        <w:rPr>
          <w:rStyle w:val="normaltextrun"/>
          <w:rFonts w:asciiTheme="minorHAnsi" w:hAnsiTheme="minorHAnsi" w:cstheme="minorHAnsi"/>
          <w:lang w:val="fr-FR"/>
        </w:rPr>
        <w:t xml:space="preserve"> to quarterly progress updates on the number of SkillsBuild learners receiving interviews and employment opportunities</w:t>
      </w:r>
      <w:r w:rsidRPr="007F0920">
        <w:rPr>
          <w:rStyle w:val="eop"/>
          <w:rFonts w:asciiTheme="minorHAnsi" w:hAnsiTheme="minorHAnsi" w:cstheme="minorHAnsi"/>
        </w:rPr>
        <w:t> </w:t>
      </w:r>
    </w:p>
    <w:p w:rsidR="003038CC" w:rsidP="003729DB" w14:paraId="5FC6EB05" w14:textId="0B2D617B">
      <w:pPr>
        <w:spacing w:before="120" w:line="240" w:lineRule="auto"/>
        <w:rPr>
          <w:bCs/>
          <w:iCs/>
          <w:sz w:val="24"/>
        </w:rPr>
      </w:pPr>
    </w:p>
    <w:p w:rsidR="00986E23" w:rsidRPr="001F615A" w:rsidP="00373E7B" w14:paraId="76FC1C43" w14:textId="4B94C4D9">
      <w:pPr>
        <w:jc w:val="center"/>
        <w:rPr>
          <w:bCs/>
          <w:iCs/>
          <w:sz w:val="24"/>
        </w:rPr>
      </w:pPr>
      <w:r>
        <w:rPr>
          <w:bCs/>
          <w:iCs/>
          <w:noProof/>
          <w:color w:val="0B5294" w:themeColor="accent1" w:themeShade="BF"/>
          <w:sz w:val="28"/>
          <w:szCs w:val="28"/>
        </w:rPr>
        <w:drawing>
          <wp:anchor distT="0" distB="0" distL="114300" distR="114300" simplePos="0" relativeHeight="251658240" behindDoc="0" locked="0" layoutInCell="1" allowOverlap="1">
            <wp:simplePos x="0" y="0"/>
            <wp:positionH relativeFrom="margin">
              <wp:posOffset>-323850</wp:posOffset>
            </wp:positionH>
            <wp:positionV relativeFrom="paragraph">
              <wp:posOffset>296545</wp:posOffset>
            </wp:positionV>
            <wp:extent cx="6763385" cy="21050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19537" b="21319"/>
                    <a:stretch>
                      <a:fillRect/>
                    </a:stretch>
                  </pic:blipFill>
                  <pic:spPr bwMode="auto">
                    <a:xfrm>
                      <a:off x="0" y="0"/>
                      <a:ext cx="6763385" cy="21050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r w:rsidRPr="007016E0">
        <w:rPr>
          <w:bCs/>
          <w:iCs/>
          <w:color w:val="0B5294" w:themeColor="accent1" w:themeShade="BF"/>
          <w:sz w:val="28"/>
          <w:szCs w:val="28"/>
        </w:rPr>
        <w:t>High-Level Timeline of Implementation</w:t>
      </w:r>
    </w:p>
    <w:p w:rsidR="003038CC" w:rsidRPr="003038CC" w:rsidP="003038CC" w14:paraId="51E88809" w14:textId="5D480DA2">
      <w:pPr>
        <w:spacing w:before="120" w:line="240" w:lineRule="auto"/>
        <w:rPr>
          <w:bCs/>
          <w:iCs/>
          <w:sz w:val="28"/>
          <w:szCs w:val="28"/>
        </w:rPr>
      </w:pPr>
    </w:p>
    <w:p w:rsidR="00224158" w:rsidRPr="00224158" w:rsidP="00224158" w14:paraId="05852D41" w14:textId="5358FD4D">
      <w:pPr>
        <w:shd w:val="clear" w:color="auto" w:fill="AEDCFF"/>
        <w:spacing w:after="0" w:line="240" w:lineRule="auto"/>
        <w:textAlignment w:val="baseline"/>
        <w:rPr>
          <w:rFonts w:ascii="Verdana" w:eastAsia="Times New Roman" w:hAnsi="Verdana" w:cs="Times New Roman"/>
          <w:lang w:bidi="ar-SA"/>
        </w:rPr>
      </w:pPr>
      <w:r w:rsidRPr="00224158">
        <w:rPr>
          <w:rFonts w:ascii="Calibri" w:eastAsia="Times New Roman" w:hAnsi="Calibri" w:cs="Calibri"/>
          <w:caps/>
          <w:lang w:bidi="ar-SA"/>
        </w:rPr>
        <w:t>INTAKE PROCESS</w:t>
      </w:r>
    </w:p>
    <w:p w:rsidR="00224158" w:rsidP="00224158" w14:paraId="0868B3CB" w14:textId="72D54BA3">
      <w:pPr>
        <w:spacing w:after="0" w:line="240" w:lineRule="auto"/>
        <w:textAlignment w:val="baseline"/>
        <w:rPr>
          <w:rFonts w:ascii="Calibri" w:eastAsia="Times New Roman" w:hAnsi="Calibri" w:cs="Calibri"/>
          <w:lang w:bidi="ar-SA"/>
        </w:rPr>
      </w:pPr>
    </w:p>
    <w:p w:rsidR="00224158" w:rsidRPr="00224158" w:rsidP="00224158" w14:paraId="6125B75B" w14:textId="0C75A8A1">
      <w:pPr>
        <w:spacing w:after="0" w:line="240" w:lineRule="auto"/>
        <w:textAlignment w:val="baseline"/>
        <w:rPr>
          <w:rFonts w:ascii="Verdana" w:eastAsia="Times New Roman" w:hAnsi="Verdana" w:cs="Times New Roman"/>
          <w:lang w:bidi="ar-SA"/>
        </w:rPr>
      </w:pPr>
      <w:r w:rsidRPr="00224158">
        <w:rPr>
          <w:rFonts w:ascii="Calibri" w:eastAsia="Times New Roman" w:hAnsi="Calibri" w:cs="Calibri"/>
          <w:lang w:bidi="ar-SA"/>
        </w:rPr>
        <w:t>Eligible Participants:</w:t>
      </w:r>
    </w:p>
    <w:p w:rsidR="00224158" w:rsidRPr="00224158" w:rsidP="00DD6F37" w14:paraId="7EF8065B" w14:textId="2CF76247">
      <w:pPr>
        <w:numPr>
          <w:ilvl w:val="0"/>
          <w:numId w:val="31"/>
        </w:numPr>
        <w:spacing w:after="0" w:line="240" w:lineRule="auto"/>
        <w:ind w:left="1080" w:firstLine="0"/>
        <w:textAlignment w:val="baseline"/>
        <w:rPr>
          <w:rFonts w:ascii="Verdana" w:eastAsia="Times New Roman" w:hAnsi="Verdana" w:cs="Times New Roman"/>
          <w:lang w:bidi="ar-SA"/>
        </w:rPr>
      </w:pPr>
      <w:r w:rsidRPr="00224158">
        <w:rPr>
          <w:rFonts w:ascii="Calibri" w:eastAsia="Times New Roman" w:hAnsi="Calibri" w:cs="Calibri"/>
          <w:lang w:bidi="ar-SA"/>
        </w:rPr>
        <w:t>Veterans and Servicemembers with current or previous GI Bill entitlement, spouses</w:t>
      </w:r>
      <w:r w:rsidR="007016E0">
        <w:rPr>
          <w:rFonts w:ascii="Calibri" w:eastAsia="Times New Roman" w:hAnsi="Calibri" w:cs="Calibri"/>
          <w:lang w:bidi="ar-SA"/>
        </w:rPr>
        <w:t>,</w:t>
      </w:r>
      <w:r w:rsidRPr="00224158">
        <w:rPr>
          <w:rFonts w:ascii="Calibri" w:eastAsia="Times New Roman" w:hAnsi="Calibri" w:cs="Calibri"/>
          <w:lang w:bidi="ar-SA"/>
        </w:rPr>
        <w:t xml:space="preserve"> and children with current or previous GI Bill entitlement.</w:t>
      </w:r>
    </w:p>
    <w:p w:rsidR="00224158" w:rsidRPr="00224158" w:rsidP="00D759A2" w14:paraId="0C18CB45" w14:textId="010DA2F4">
      <w:pPr>
        <w:spacing w:after="0" w:line="240" w:lineRule="auto"/>
        <w:textAlignment w:val="baseline"/>
        <w:rPr>
          <w:rFonts w:ascii="Verdana" w:eastAsia="Times New Roman" w:hAnsi="Verdana" w:cs="Times New Roman"/>
          <w:lang w:bidi="ar-SA"/>
        </w:rPr>
      </w:pPr>
      <w:r w:rsidRPr="00224158">
        <w:rPr>
          <w:rFonts w:ascii="Calibri" w:eastAsia="Times New Roman" w:hAnsi="Calibri" w:cs="Calibri"/>
          <w:lang w:bidi="ar-SA"/>
        </w:rPr>
        <w:t>Registration:</w:t>
      </w:r>
    </w:p>
    <w:p w:rsidR="00224158" w:rsidRPr="00224158" w:rsidP="00D759A2" w14:paraId="2E3AD36F" w14:textId="195DC63C">
      <w:pPr>
        <w:numPr>
          <w:ilvl w:val="0"/>
          <w:numId w:val="32"/>
        </w:numPr>
        <w:spacing w:after="0" w:line="240" w:lineRule="auto"/>
        <w:ind w:left="1080" w:firstLine="0"/>
        <w:textAlignment w:val="baseline"/>
        <w:rPr>
          <w:rFonts w:ascii="Verdana" w:eastAsia="Times New Roman" w:hAnsi="Verdana" w:cs="Times New Roman"/>
          <w:lang w:bidi="ar-SA"/>
        </w:rPr>
      </w:pPr>
      <w:r w:rsidRPr="00224158">
        <w:rPr>
          <w:rFonts w:ascii="Calibri" w:eastAsia="Times New Roman" w:hAnsi="Calibri" w:cs="Calibri"/>
          <w:lang w:bidi="ar-SA"/>
        </w:rPr>
        <w:t xml:space="preserve">Registration will be on a first-come, </w:t>
      </w:r>
      <w:r w:rsidR="00FA77D4">
        <w:rPr>
          <w:rFonts w:ascii="Calibri" w:eastAsia="Times New Roman" w:hAnsi="Calibri" w:cs="Calibri"/>
          <w:lang w:bidi="ar-SA"/>
        </w:rPr>
        <w:t>first-served</w:t>
      </w:r>
      <w:r w:rsidRPr="00224158">
        <w:rPr>
          <w:rFonts w:ascii="Calibri" w:eastAsia="Times New Roman" w:hAnsi="Calibri" w:cs="Calibri"/>
          <w:lang w:bidi="ar-SA"/>
        </w:rPr>
        <w:t xml:space="preserve"> basi</w:t>
      </w:r>
      <w:r w:rsidR="00FA77D4">
        <w:rPr>
          <w:rFonts w:ascii="Calibri" w:eastAsia="Times New Roman" w:hAnsi="Calibri" w:cs="Calibri"/>
          <w:lang w:bidi="ar-SA"/>
        </w:rPr>
        <w:t>s; registration</w:t>
      </w:r>
      <w:r w:rsidRPr="00224158">
        <w:rPr>
          <w:rFonts w:ascii="Calibri" w:eastAsia="Times New Roman" w:hAnsi="Calibri" w:cs="Calibri"/>
          <w:lang w:bidi="ar-SA"/>
        </w:rPr>
        <w:t xml:space="preserve"> will </w:t>
      </w:r>
      <w:r w:rsidR="00FA77D4">
        <w:rPr>
          <w:rFonts w:ascii="Calibri" w:eastAsia="Times New Roman" w:hAnsi="Calibri" w:cs="Calibri"/>
          <w:lang w:bidi="ar-SA"/>
        </w:rPr>
        <w:t>ten days</w:t>
      </w:r>
      <w:r w:rsidRPr="00224158">
        <w:rPr>
          <w:rFonts w:ascii="Calibri" w:eastAsia="Times New Roman" w:hAnsi="Calibri" w:cs="Calibri"/>
          <w:lang w:bidi="ar-SA"/>
        </w:rPr>
        <w:t xml:space="preserve"> before the cohort begins.</w:t>
      </w:r>
    </w:p>
    <w:p w:rsidR="00224158" w:rsidRPr="00224158" w:rsidP="007A77A8" w14:paraId="21CE1A19" w14:textId="638053CE">
      <w:pPr>
        <w:numPr>
          <w:ilvl w:val="0"/>
          <w:numId w:val="32"/>
        </w:numPr>
        <w:spacing w:after="0" w:line="240" w:lineRule="auto"/>
        <w:ind w:left="1080" w:firstLine="0"/>
        <w:textAlignment w:val="baseline"/>
        <w:rPr>
          <w:rFonts w:ascii="Verdana" w:eastAsia="Times New Roman" w:hAnsi="Verdana" w:cs="Times New Roman"/>
          <w:lang w:bidi="ar-SA"/>
        </w:rPr>
      </w:pPr>
      <w:r w:rsidRPr="00224158">
        <w:rPr>
          <w:rFonts w:ascii="Calibri" w:eastAsia="Times New Roman" w:hAnsi="Calibri" w:cs="Calibri"/>
          <w:lang w:bidi="ar-SA"/>
        </w:rPr>
        <w:t>To register, individuals will complete an Intake Form (</w:t>
      </w:r>
      <w:r w:rsidR="009313A1">
        <w:rPr>
          <w:rFonts w:ascii="Calibri" w:eastAsia="Times New Roman" w:hAnsi="Calibri" w:cs="Calibri"/>
          <w:lang w:bidi="ar-SA"/>
        </w:rPr>
        <w:t>In Pr</w:t>
      </w:r>
      <w:r w:rsidR="000577DB">
        <w:rPr>
          <w:rFonts w:ascii="Calibri" w:eastAsia="Times New Roman" w:hAnsi="Calibri" w:cs="Calibri"/>
          <w:lang w:bidi="ar-SA"/>
        </w:rPr>
        <w:t>ogress</w:t>
      </w:r>
      <w:r w:rsidRPr="00224158">
        <w:rPr>
          <w:rFonts w:ascii="Calibri" w:eastAsia="Times New Roman" w:hAnsi="Calibri" w:cs="Calibri"/>
          <w:lang w:bidi="ar-SA"/>
        </w:rPr>
        <w:t>).</w:t>
      </w:r>
    </w:p>
    <w:p w:rsidR="00224158" w:rsidRPr="00224158" w:rsidP="000E5BF8" w14:paraId="7ACC0393" w14:textId="17880809">
      <w:pPr>
        <w:numPr>
          <w:ilvl w:val="0"/>
          <w:numId w:val="32"/>
        </w:numPr>
        <w:spacing w:after="0" w:line="240" w:lineRule="auto"/>
        <w:ind w:left="1080" w:firstLine="0"/>
        <w:textAlignment w:val="baseline"/>
        <w:rPr>
          <w:rFonts w:ascii="Verdana" w:eastAsia="Times New Roman" w:hAnsi="Verdana" w:cs="Times New Roman"/>
          <w:lang w:bidi="ar-SA"/>
        </w:rPr>
      </w:pPr>
      <w:r w:rsidRPr="00224158">
        <w:rPr>
          <w:rFonts w:ascii="Calibri" w:eastAsia="Times New Roman" w:hAnsi="Calibri" w:cs="Calibri"/>
          <w:lang w:bidi="ar-SA"/>
        </w:rPr>
        <w:t>Individuals will be added to the training cohort based on their preferred dates and desired training.</w:t>
      </w:r>
    </w:p>
    <w:p w:rsidR="00CB70C1" w:rsidP="7F17222D" w14:paraId="67B555BF" w14:textId="77777777">
      <w:pPr>
        <w:pStyle w:val="Heading1"/>
        <w:spacing w:before="0"/>
        <w:rPr>
          <w:sz w:val="28"/>
          <w:szCs w:val="28"/>
        </w:rPr>
      </w:pPr>
      <w:bookmarkStart w:id="2" w:name="_Toc111628571"/>
    </w:p>
    <w:p w:rsidR="006A7CB2" w:rsidRPr="0078650A" w:rsidP="0074783F" w14:paraId="74369455" w14:textId="5DE8AE08">
      <w:pPr>
        <w:pStyle w:val="Heading1"/>
        <w:spacing w:before="0"/>
        <w:rPr>
          <w:sz w:val="28"/>
          <w:szCs w:val="28"/>
        </w:rPr>
      </w:pPr>
      <w:r w:rsidRPr="7F17222D">
        <w:rPr>
          <w:sz w:val="28"/>
          <w:szCs w:val="28"/>
        </w:rPr>
        <w:t>Solution</w:t>
      </w:r>
      <w:bookmarkEnd w:id="2"/>
    </w:p>
    <w:p w:rsidR="00B45F51" w:rsidRPr="00E41C61" w:rsidP="7F17222D" w14:paraId="7E35FC43" w14:textId="77777777">
      <w:pPr>
        <w:pStyle w:val="Heading2"/>
        <w:rPr>
          <w:rStyle w:val="Strong"/>
          <w:sz w:val="22"/>
          <w:szCs w:val="22"/>
        </w:rPr>
      </w:pPr>
      <w:bookmarkStart w:id="3" w:name="_Toc111628572"/>
      <w:r w:rsidRPr="7F17222D">
        <w:rPr>
          <w:rStyle w:val="Strong"/>
          <w:sz w:val="22"/>
          <w:szCs w:val="22"/>
        </w:rPr>
        <w:t>Solution Statement</w:t>
      </w:r>
      <w:bookmarkEnd w:id="3"/>
    </w:p>
    <w:p w:rsidR="00245490" w:rsidP="00384436" w14:paraId="33BB63C6" w14:textId="31C04FD8">
      <w:pPr>
        <w:rPr>
          <w:rFonts w:eastAsia="+mn-ea" w:cstheme="minorHAnsi"/>
          <w:kern w:val="24"/>
          <w:sz w:val="24"/>
          <w:szCs w:val="24"/>
          <w:lang w:bidi="ar-SA"/>
        </w:rPr>
      </w:pPr>
      <w:r>
        <w:rPr>
          <w:rFonts w:eastAsia="+mn-ea" w:cstheme="minorHAnsi"/>
          <w:kern w:val="24"/>
          <w:sz w:val="24"/>
          <w:szCs w:val="24"/>
          <w:lang w:bidi="ar-SA"/>
        </w:rPr>
        <w:t xml:space="preserve">IBM Skillsbuild </w:t>
      </w:r>
      <w:r w:rsidR="006E28CB">
        <w:rPr>
          <w:rFonts w:eastAsia="+mn-ea" w:cstheme="minorHAnsi"/>
          <w:kern w:val="24"/>
          <w:sz w:val="24"/>
          <w:szCs w:val="24"/>
          <w:lang w:bidi="ar-SA"/>
        </w:rPr>
        <w:t xml:space="preserve">will be an </w:t>
      </w:r>
      <w:r w:rsidR="0018579B">
        <w:rPr>
          <w:rFonts w:eastAsia="+mn-ea" w:cstheme="minorHAnsi"/>
          <w:kern w:val="24"/>
          <w:sz w:val="24"/>
          <w:szCs w:val="24"/>
          <w:lang w:bidi="ar-SA"/>
        </w:rPr>
        <w:t xml:space="preserve">enhanced resource for transitioning Service members and </w:t>
      </w:r>
      <w:r w:rsidR="00FA77D4">
        <w:rPr>
          <w:rFonts w:eastAsia="+mn-ea" w:cstheme="minorHAnsi"/>
          <w:kern w:val="24"/>
          <w:sz w:val="24"/>
          <w:szCs w:val="24"/>
          <w:lang w:bidi="ar-SA"/>
        </w:rPr>
        <w:t>veterans</w:t>
      </w:r>
      <w:r w:rsidR="00FF074F">
        <w:rPr>
          <w:rFonts w:eastAsia="+mn-ea" w:cstheme="minorHAnsi"/>
          <w:kern w:val="24"/>
          <w:sz w:val="24"/>
          <w:szCs w:val="24"/>
          <w:lang w:bidi="ar-SA"/>
        </w:rPr>
        <w:t xml:space="preserve"> seeking job training and credentials through the VA to pursue a ca</w:t>
      </w:r>
      <w:r w:rsidR="00AA3E46">
        <w:rPr>
          <w:rFonts w:eastAsia="+mn-ea" w:cstheme="minorHAnsi"/>
          <w:kern w:val="24"/>
          <w:sz w:val="24"/>
          <w:szCs w:val="24"/>
          <w:lang w:bidi="ar-SA"/>
        </w:rPr>
        <w:t>reer after military service.</w:t>
      </w:r>
      <w:r w:rsidR="00402C6B">
        <w:rPr>
          <w:rFonts w:eastAsia="+mn-ea" w:cstheme="minorHAnsi"/>
          <w:kern w:val="24"/>
          <w:sz w:val="24"/>
          <w:szCs w:val="24"/>
          <w:lang w:bidi="ar-SA"/>
        </w:rPr>
        <w:t xml:space="preserve"> In collaboration with the VA’s </w:t>
      </w:r>
      <w:r w:rsidR="00597C65">
        <w:rPr>
          <w:rFonts w:eastAsia="+mn-ea" w:cstheme="minorHAnsi"/>
          <w:kern w:val="24"/>
          <w:sz w:val="24"/>
          <w:szCs w:val="24"/>
          <w:lang w:bidi="ar-SA"/>
        </w:rPr>
        <w:t xml:space="preserve">Veteran Employment Through Technology Education </w:t>
      </w:r>
      <w:r w:rsidR="006D689B">
        <w:rPr>
          <w:rFonts w:eastAsia="+mn-ea" w:cstheme="minorHAnsi"/>
          <w:kern w:val="24"/>
          <w:sz w:val="24"/>
          <w:szCs w:val="24"/>
          <w:lang w:bidi="ar-SA"/>
        </w:rPr>
        <w:t>Courses (VET-</w:t>
      </w:r>
      <w:r w:rsidR="006D689B">
        <w:rPr>
          <w:rFonts w:eastAsia="+mn-ea" w:cstheme="minorHAnsi"/>
          <w:kern w:val="24"/>
          <w:sz w:val="24"/>
          <w:szCs w:val="24"/>
          <w:lang w:bidi="ar-SA"/>
        </w:rPr>
        <w:t>TEC) Employer Consor</w:t>
      </w:r>
      <w:r w:rsidR="00AD3771">
        <w:rPr>
          <w:rFonts w:eastAsia="+mn-ea" w:cstheme="minorHAnsi"/>
          <w:kern w:val="24"/>
          <w:sz w:val="24"/>
          <w:szCs w:val="24"/>
          <w:lang w:bidi="ar-SA"/>
        </w:rPr>
        <w:t>tium, IBM will h</w:t>
      </w:r>
      <w:r w:rsidR="00610846">
        <w:rPr>
          <w:rFonts w:eastAsia="+mn-ea" w:cstheme="minorHAnsi"/>
          <w:kern w:val="24"/>
          <w:sz w:val="24"/>
          <w:szCs w:val="24"/>
          <w:lang w:bidi="ar-SA"/>
        </w:rPr>
        <w:t>elp military veterans</w:t>
      </w:r>
      <w:r w:rsidR="00877BE8">
        <w:rPr>
          <w:rFonts w:eastAsia="+mn-ea" w:cstheme="minorHAnsi"/>
          <w:kern w:val="24"/>
          <w:sz w:val="24"/>
          <w:szCs w:val="24"/>
          <w:lang w:bidi="ar-SA"/>
        </w:rPr>
        <w:t xml:space="preserve"> and their beneficiaries</w:t>
      </w:r>
      <w:r w:rsidR="00610846">
        <w:rPr>
          <w:rFonts w:eastAsia="+mn-ea" w:cstheme="minorHAnsi"/>
          <w:kern w:val="24"/>
          <w:sz w:val="24"/>
          <w:szCs w:val="24"/>
          <w:lang w:bidi="ar-SA"/>
        </w:rPr>
        <w:t xml:space="preserve"> pursue customized learning paths</w:t>
      </w:r>
      <w:r w:rsidR="00C87508">
        <w:rPr>
          <w:rFonts w:eastAsia="+mn-ea" w:cstheme="minorHAnsi"/>
          <w:kern w:val="24"/>
          <w:sz w:val="24"/>
          <w:szCs w:val="24"/>
          <w:lang w:bidi="ar-SA"/>
        </w:rPr>
        <w:t xml:space="preserve"> and work roles for high-demand technology careers</w:t>
      </w:r>
      <w:r w:rsidR="00264B1E">
        <w:rPr>
          <w:rFonts w:eastAsia="+mn-ea" w:cstheme="minorHAnsi"/>
          <w:kern w:val="24"/>
          <w:sz w:val="24"/>
          <w:szCs w:val="24"/>
          <w:lang w:bidi="ar-SA"/>
        </w:rPr>
        <w:t>. The strategic goals of</w:t>
      </w:r>
      <w:r w:rsidR="000A5D5D">
        <w:rPr>
          <w:rFonts w:eastAsia="+mn-ea" w:cstheme="minorHAnsi"/>
          <w:kern w:val="24"/>
          <w:sz w:val="24"/>
          <w:szCs w:val="24"/>
          <w:lang w:bidi="ar-SA"/>
        </w:rPr>
        <w:t xml:space="preserve"> </w:t>
      </w:r>
      <w:r w:rsidR="005C2D71">
        <w:rPr>
          <w:rFonts w:eastAsia="+mn-ea" w:cstheme="minorHAnsi"/>
          <w:kern w:val="24"/>
          <w:sz w:val="24"/>
          <w:szCs w:val="24"/>
          <w:lang w:bidi="ar-SA"/>
        </w:rPr>
        <w:t>IBM and VA collaboration:</w:t>
      </w:r>
    </w:p>
    <w:p w:rsidR="005C2D71" w:rsidP="006854FA" w14:paraId="252B16D8" w14:textId="3D170FAC">
      <w:pPr>
        <w:pStyle w:val="ListParagraph"/>
        <w:numPr>
          <w:ilvl w:val="0"/>
          <w:numId w:val="28"/>
        </w:numPr>
        <w:rPr>
          <w:rFonts w:eastAsia="+mn-ea" w:cstheme="minorHAnsi"/>
          <w:kern w:val="24"/>
          <w:sz w:val="24"/>
          <w:szCs w:val="24"/>
          <w:lang w:bidi="ar-SA"/>
        </w:rPr>
      </w:pPr>
      <w:r>
        <w:rPr>
          <w:rFonts w:eastAsia="+mn-ea" w:cstheme="minorHAnsi"/>
          <w:kern w:val="24"/>
          <w:sz w:val="24"/>
          <w:szCs w:val="24"/>
          <w:lang w:bidi="ar-SA"/>
        </w:rPr>
        <w:t xml:space="preserve">To </w:t>
      </w:r>
      <w:r w:rsidR="00F7319B">
        <w:rPr>
          <w:rFonts w:eastAsia="+mn-ea" w:cstheme="minorHAnsi"/>
          <w:kern w:val="24"/>
          <w:sz w:val="24"/>
          <w:szCs w:val="24"/>
          <w:lang w:bidi="ar-SA"/>
        </w:rPr>
        <w:t>upskill/reskill</w:t>
      </w:r>
      <w:r w:rsidR="00210A91">
        <w:rPr>
          <w:rFonts w:eastAsia="+mn-ea" w:cstheme="minorHAnsi"/>
          <w:kern w:val="24"/>
          <w:sz w:val="24"/>
          <w:szCs w:val="24"/>
          <w:lang w:bidi="ar-SA"/>
        </w:rPr>
        <w:t xml:space="preserve"> Veterans</w:t>
      </w:r>
      <w:r w:rsidR="00F7319B">
        <w:rPr>
          <w:rFonts w:eastAsia="+mn-ea" w:cstheme="minorHAnsi"/>
          <w:kern w:val="24"/>
          <w:sz w:val="24"/>
          <w:szCs w:val="24"/>
          <w:lang w:bidi="ar-SA"/>
        </w:rPr>
        <w:t xml:space="preserve">, </w:t>
      </w:r>
      <w:r w:rsidR="00210A91">
        <w:rPr>
          <w:rFonts w:eastAsia="+mn-ea" w:cstheme="minorHAnsi"/>
          <w:kern w:val="24"/>
          <w:sz w:val="24"/>
          <w:szCs w:val="24"/>
          <w:lang w:bidi="ar-SA"/>
        </w:rPr>
        <w:t>transitioning</w:t>
      </w:r>
      <w:r w:rsidR="00F0684C">
        <w:rPr>
          <w:rFonts w:eastAsia="+mn-ea" w:cstheme="minorHAnsi"/>
          <w:kern w:val="24"/>
          <w:sz w:val="24"/>
          <w:szCs w:val="24"/>
          <w:lang w:bidi="ar-SA"/>
        </w:rPr>
        <w:t xml:space="preserve"> service members</w:t>
      </w:r>
      <w:r w:rsidR="00FA77D4">
        <w:rPr>
          <w:rFonts w:eastAsia="+mn-ea" w:cstheme="minorHAnsi"/>
          <w:kern w:val="24"/>
          <w:sz w:val="24"/>
          <w:szCs w:val="24"/>
          <w:lang w:bidi="ar-SA"/>
        </w:rPr>
        <w:t>,</w:t>
      </w:r>
      <w:r w:rsidR="00014CF7">
        <w:rPr>
          <w:rFonts w:eastAsia="+mn-ea" w:cstheme="minorHAnsi"/>
          <w:kern w:val="24"/>
          <w:sz w:val="24"/>
          <w:szCs w:val="24"/>
          <w:lang w:bidi="ar-SA"/>
        </w:rPr>
        <w:t xml:space="preserve"> </w:t>
      </w:r>
      <w:r w:rsidR="00F7319B">
        <w:rPr>
          <w:rFonts w:eastAsia="+mn-ea" w:cstheme="minorHAnsi"/>
          <w:kern w:val="24"/>
          <w:sz w:val="24"/>
          <w:szCs w:val="24"/>
          <w:lang w:bidi="ar-SA"/>
        </w:rPr>
        <w:t xml:space="preserve">and their beneficiaries </w:t>
      </w:r>
      <w:r w:rsidR="00211653">
        <w:rPr>
          <w:rFonts w:eastAsia="+mn-ea" w:cstheme="minorHAnsi"/>
          <w:kern w:val="24"/>
          <w:sz w:val="24"/>
          <w:szCs w:val="24"/>
          <w:lang w:bidi="ar-SA"/>
        </w:rPr>
        <w:t xml:space="preserve">through </w:t>
      </w:r>
      <w:r w:rsidR="00FA77D4">
        <w:rPr>
          <w:rFonts w:eastAsia="+mn-ea" w:cstheme="minorHAnsi"/>
          <w:kern w:val="24"/>
          <w:sz w:val="24"/>
          <w:szCs w:val="24"/>
          <w:lang w:bidi="ar-SA"/>
        </w:rPr>
        <w:t>Industry-leading</w:t>
      </w:r>
      <w:r w:rsidR="00014CF7">
        <w:rPr>
          <w:rFonts w:eastAsia="+mn-ea" w:cstheme="minorHAnsi"/>
          <w:kern w:val="24"/>
          <w:sz w:val="24"/>
          <w:szCs w:val="24"/>
          <w:lang w:bidi="ar-SA"/>
        </w:rPr>
        <w:t xml:space="preserve"> tech </w:t>
      </w:r>
      <w:r w:rsidR="00F7319B">
        <w:rPr>
          <w:rFonts w:eastAsia="+mn-ea" w:cstheme="minorHAnsi"/>
          <w:kern w:val="24"/>
          <w:sz w:val="24"/>
          <w:szCs w:val="24"/>
          <w:lang w:bidi="ar-SA"/>
        </w:rPr>
        <w:t>training</w:t>
      </w:r>
      <w:r w:rsidR="00AF723F">
        <w:rPr>
          <w:rFonts w:eastAsia="+mn-ea" w:cstheme="minorHAnsi"/>
          <w:kern w:val="24"/>
          <w:sz w:val="24"/>
          <w:szCs w:val="24"/>
          <w:lang w:bidi="ar-SA"/>
        </w:rPr>
        <w:t xml:space="preserve"> </w:t>
      </w:r>
      <w:r w:rsidR="004146D4">
        <w:rPr>
          <w:rFonts w:eastAsia="+mn-ea" w:cstheme="minorHAnsi"/>
          <w:kern w:val="24"/>
          <w:sz w:val="24"/>
          <w:szCs w:val="24"/>
          <w:lang w:bidi="ar-SA"/>
        </w:rPr>
        <w:t>badge,</w:t>
      </w:r>
      <w:r w:rsidR="00AF723F">
        <w:rPr>
          <w:rFonts w:eastAsia="+mn-ea" w:cstheme="minorHAnsi"/>
          <w:kern w:val="24"/>
          <w:sz w:val="24"/>
          <w:szCs w:val="24"/>
          <w:lang w:bidi="ar-SA"/>
        </w:rPr>
        <w:t xml:space="preserve"> and certifications </w:t>
      </w:r>
      <w:r w:rsidR="004146D4">
        <w:rPr>
          <w:rFonts w:eastAsia="+mn-ea" w:cstheme="minorHAnsi"/>
          <w:kern w:val="24"/>
          <w:sz w:val="24"/>
          <w:szCs w:val="24"/>
          <w:lang w:bidi="ar-SA"/>
        </w:rPr>
        <w:t>free of charge.</w:t>
      </w:r>
    </w:p>
    <w:p w:rsidR="004146D4" w:rsidP="006854FA" w14:paraId="17DA1E21" w14:textId="4F561A10">
      <w:pPr>
        <w:pStyle w:val="ListParagraph"/>
        <w:numPr>
          <w:ilvl w:val="0"/>
          <w:numId w:val="28"/>
        </w:numPr>
        <w:rPr>
          <w:rFonts w:eastAsia="+mn-ea" w:cstheme="minorHAnsi"/>
          <w:kern w:val="24"/>
          <w:sz w:val="24"/>
          <w:szCs w:val="24"/>
          <w:lang w:bidi="ar-SA"/>
        </w:rPr>
      </w:pPr>
      <w:r>
        <w:rPr>
          <w:rFonts w:eastAsia="+mn-ea" w:cstheme="minorHAnsi"/>
          <w:kern w:val="24"/>
          <w:sz w:val="24"/>
          <w:szCs w:val="24"/>
          <w:lang w:bidi="ar-SA"/>
        </w:rPr>
        <w:t xml:space="preserve">To </w:t>
      </w:r>
      <w:r w:rsidR="00DB2E65">
        <w:rPr>
          <w:rFonts w:eastAsia="+mn-ea" w:cstheme="minorHAnsi"/>
          <w:kern w:val="24"/>
          <w:sz w:val="24"/>
          <w:szCs w:val="24"/>
          <w:lang w:bidi="ar-SA"/>
        </w:rPr>
        <w:t>provide</w:t>
      </w:r>
      <w:r w:rsidR="002B69F1">
        <w:rPr>
          <w:rFonts w:eastAsia="+mn-ea" w:cstheme="minorHAnsi"/>
          <w:kern w:val="24"/>
          <w:sz w:val="24"/>
          <w:szCs w:val="24"/>
          <w:lang w:bidi="ar-SA"/>
        </w:rPr>
        <w:t xml:space="preserve"> </w:t>
      </w:r>
      <w:r w:rsidR="003E76FB">
        <w:rPr>
          <w:rFonts w:eastAsia="+mn-ea" w:cstheme="minorHAnsi"/>
          <w:kern w:val="24"/>
          <w:sz w:val="24"/>
          <w:szCs w:val="24"/>
          <w:lang w:bidi="ar-SA"/>
        </w:rPr>
        <w:t>cost-effective</w:t>
      </w:r>
      <w:r w:rsidR="00C800E9">
        <w:rPr>
          <w:rFonts w:eastAsia="+mn-ea" w:cstheme="minorHAnsi"/>
          <w:kern w:val="24"/>
          <w:sz w:val="24"/>
          <w:szCs w:val="24"/>
          <w:lang w:bidi="ar-SA"/>
        </w:rPr>
        <w:t xml:space="preserve"> </w:t>
      </w:r>
      <w:r w:rsidR="00A94464">
        <w:rPr>
          <w:rFonts w:eastAsia="+mn-ea" w:cstheme="minorHAnsi"/>
          <w:kern w:val="24"/>
          <w:sz w:val="24"/>
          <w:szCs w:val="24"/>
          <w:lang w:bidi="ar-SA"/>
        </w:rPr>
        <w:t>and customized learning path</w:t>
      </w:r>
      <w:r w:rsidR="00D95426">
        <w:rPr>
          <w:rFonts w:eastAsia="+mn-ea" w:cstheme="minorHAnsi"/>
          <w:kern w:val="24"/>
          <w:sz w:val="24"/>
          <w:szCs w:val="24"/>
          <w:lang w:bidi="ar-SA"/>
        </w:rPr>
        <w:t>ways</w:t>
      </w:r>
      <w:r w:rsidR="00A94464">
        <w:rPr>
          <w:rFonts w:eastAsia="+mn-ea" w:cstheme="minorHAnsi"/>
          <w:kern w:val="24"/>
          <w:sz w:val="24"/>
          <w:szCs w:val="24"/>
          <w:lang w:bidi="ar-SA"/>
        </w:rPr>
        <w:t xml:space="preserve"> </w:t>
      </w:r>
      <w:r w:rsidR="00F7319B">
        <w:rPr>
          <w:rFonts w:eastAsia="+mn-ea" w:cstheme="minorHAnsi"/>
          <w:kern w:val="24"/>
          <w:sz w:val="24"/>
          <w:szCs w:val="24"/>
          <w:lang w:bidi="ar-SA"/>
        </w:rPr>
        <w:t>to obtain meaningful employment in the high-demand tech industry.</w:t>
      </w:r>
    </w:p>
    <w:p w:rsidR="00611D5C" w:rsidRPr="00E16073" w:rsidP="006854FA" w14:paraId="105BAF1C" w14:textId="08D7FC00">
      <w:pPr>
        <w:pStyle w:val="ListParagraph"/>
        <w:numPr>
          <w:ilvl w:val="0"/>
          <w:numId w:val="28"/>
        </w:numPr>
        <w:rPr>
          <w:rFonts w:eastAsia="+mn-ea" w:cstheme="minorHAnsi"/>
          <w:kern w:val="24"/>
          <w:sz w:val="24"/>
          <w:szCs w:val="24"/>
          <w:lang w:bidi="ar-SA"/>
        </w:rPr>
      </w:pPr>
      <w:r>
        <w:rPr>
          <w:rFonts w:eastAsia="+mn-ea" w:cstheme="minorHAnsi"/>
          <w:kern w:val="24"/>
          <w:sz w:val="24"/>
          <w:szCs w:val="24"/>
          <w:lang w:bidi="ar-SA"/>
        </w:rPr>
        <w:t xml:space="preserve">To cultivate </w:t>
      </w:r>
      <w:r w:rsidR="00F7319B">
        <w:rPr>
          <w:rFonts w:eastAsia="+mn-ea" w:cstheme="minorHAnsi"/>
          <w:kern w:val="24"/>
          <w:sz w:val="24"/>
          <w:szCs w:val="24"/>
          <w:lang w:bidi="ar-SA"/>
        </w:rPr>
        <w:t xml:space="preserve">a </w:t>
      </w:r>
      <w:r>
        <w:rPr>
          <w:rFonts w:eastAsia="+mn-ea" w:cstheme="minorHAnsi"/>
          <w:kern w:val="24"/>
          <w:sz w:val="24"/>
          <w:szCs w:val="24"/>
          <w:lang w:bidi="ar-SA"/>
        </w:rPr>
        <w:t xml:space="preserve">STEM </w:t>
      </w:r>
      <w:r w:rsidR="00E445A9">
        <w:rPr>
          <w:rFonts w:eastAsia="+mn-ea" w:cstheme="minorHAnsi"/>
          <w:kern w:val="24"/>
          <w:sz w:val="24"/>
          <w:szCs w:val="24"/>
          <w:lang w:bidi="ar-SA"/>
        </w:rPr>
        <w:t>talent</w:t>
      </w:r>
      <w:r>
        <w:rPr>
          <w:rFonts w:eastAsia="+mn-ea" w:cstheme="minorHAnsi"/>
          <w:kern w:val="24"/>
          <w:sz w:val="24"/>
          <w:szCs w:val="24"/>
          <w:lang w:bidi="ar-SA"/>
        </w:rPr>
        <w:t xml:space="preserve"> </w:t>
      </w:r>
      <w:r w:rsidR="00F7319B">
        <w:rPr>
          <w:rFonts w:eastAsia="+mn-ea" w:cstheme="minorHAnsi"/>
          <w:kern w:val="24"/>
          <w:sz w:val="24"/>
          <w:szCs w:val="24"/>
          <w:lang w:bidi="ar-SA"/>
        </w:rPr>
        <w:t xml:space="preserve">pipeline </w:t>
      </w:r>
      <w:r>
        <w:rPr>
          <w:rFonts w:eastAsia="+mn-ea" w:cstheme="minorHAnsi"/>
          <w:kern w:val="24"/>
          <w:sz w:val="24"/>
          <w:szCs w:val="24"/>
          <w:lang w:bidi="ar-SA"/>
        </w:rPr>
        <w:t xml:space="preserve">from underrepresented </w:t>
      </w:r>
      <w:r w:rsidR="003121F6">
        <w:rPr>
          <w:rFonts w:eastAsia="+mn-ea" w:cstheme="minorHAnsi"/>
          <w:kern w:val="24"/>
          <w:sz w:val="24"/>
          <w:szCs w:val="24"/>
          <w:lang w:bidi="ar-SA"/>
        </w:rPr>
        <w:t>communities</w:t>
      </w:r>
      <w:r w:rsidR="00D67176">
        <w:rPr>
          <w:rFonts w:eastAsia="+mn-ea" w:cstheme="minorHAnsi"/>
          <w:kern w:val="24"/>
          <w:sz w:val="24"/>
          <w:szCs w:val="24"/>
          <w:lang w:bidi="ar-SA"/>
        </w:rPr>
        <w:t xml:space="preserve"> and veterans throughout the country</w:t>
      </w:r>
      <w:r w:rsidR="00F7319B">
        <w:rPr>
          <w:rFonts w:eastAsia="+mn-ea" w:cstheme="minorHAnsi"/>
          <w:kern w:val="24"/>
          <w:sz w:val="24"/>
          <w:szCs w:val="24"/>
          <w:lang w:bidi="ar-SA"/>
        </w:rPr>
        <w:t xml:space="preserve"> that employers can </w:t>
      </w:r>
      <w:r w:rsidR="00626F08">
        <w:rPr>
          <w:rFonts w:eastAsia="+mn-ea" w:cstheme="minorHAnsi"/>
          <w:kern w:val="24"/>
          <w:sz w:val="24"/>
          <w:szCs w:val="24"/>
          <w:lang w:bidi="ar-SA"/>
        </w:rPr>
        <w:t xml:space="preserve">turn </w:t>
      </w:r>
      <w:r w:rsidR="00473045">
        <w:rPr>
          <w:rFonts w:eastAsia="+mn-ea" w:cstheme="minorHAnsi"/>
          <w:kern w:val="24"/>
          <w:sz w:val="24"/>
          <w:szCs w:val="24"/>
          <w:lang w:bidi="ar-SA"/>
        </w:rPr>
        <w:t xml:space="preserve">to </w:t>
      </w:r>
      <w:r w:rsidR="00626F08">
        <w:rPr>
          <w:rFonts w:eastAsia="+mn-ea" w:cstheme="minorHAnsi"/>
          <w:kern w:val="24"/>
          <w:sz w:val="24"/>
          <w:szCs w:val="24"/>
          <w:lang w:bidi="ar-SA"/>
        </w:rPr>
        <w:t>to</w:t>
      </w:r>
      <w:r w:rsidR="00211653">
        <w:rPr>
          <w:rFonts w:eastAsia="+mn-ea" w:cstheme="minorHAnsi"/>
          <w:kern w:val="24"/>
          <w:sz w:val="24"/>
          <w:szCs w:val="24"/>
          <w:lang w:bidi="ar-SA"/>
        </w:rPr>
        <w:t xml:space="preserve"> </w:t>
      </w:r>
      <w:r w:rsidR="00F7319B">
        <w:rPr>
          <w:rFonts w:eastAsia="+mn-ea" w:cstheme="minorHAnsi"/>
          <w:kern w:val="24"/>
          <w:sz w:val="24"/>
          <w:szCs w:val="24"/>
          <w:lang w:bidi="ar-SA"/>
        </w:rPr>
        <w:t>fill their tech employment gaps, especially in cyber and data analytics</w:t>
      </w:r>
      <w:r w:rsidR="00D67176">
        <w:rPr>
          <w:rFonts w:eastAsia="+mn-ea" w:cstheme="minorHAnsi"/>
          <w:kern w:val="24"/>
          <w:sz w:val="24"/>
          <w:szCs w:val="24"/>
          <w:lang w:bidi="ar-SA"/>
        </w:rPr>
        <w:t>.</w:t>
      </w:r>
    </w:p>
    <w:p w:rsidR="006A7CB2" w:rsidRPr="00F85302" w:rsidP="7F17222D" w14:paraId="3189045C" w14:textId="26D4E8B5">
      <w:pPr>
        <w:pStyle w:val="Heading1"/>
        <w:spacing w:before="0"/>
        <w:rPr>
          <w:sz w:val="28"/>
          <w:szCs w:val="28"/>
        </w:rPr>
      </w:pPr>
      <w:bookmarkStart w:id="4" w:name="_Toc111628573"/>
      <w:r w:rsidRPr="7F17222D">
        <w:rPr>
          <w:sz w:val="28"/>
          <w:szCs w:val="28"/>
        </w:rPr>
        <w:t>Stakeholder</w:t>
      </w:r>
      <w:r w:rsidRPr="7F17222D" w:rsidR="003D3384">
        <w:rPr>
          <w:sz w:val="28"/>
          <w:szCs w:val="28"/>
        </w:rPr>
        <w:t xml:space="preserve"> Analys</w:t>
      </w:r>
      <w:r w:rsidR="00F0684C">
        <w:rPr>
          <w:sz w:val="28"/>
          <w:szCs w:val="28"/>
        </w:rPr>
        <w:t>is</w:t>
      </w:r>
      <w:bookmarkEnd w:id="4"/>
    </w:p>
    <w:p w:rsidR="00E0010A" w:rsidP="00153208" w14:paraId="59A7BF4E" w14:textId="2E60F13E">
      <w:pPr>
        <w:widowControl w:val="0"/>
        <w:rPr>
          <w:sz w:val="24"/>
        </w:rPr>
      </w:pPr>
      <w:r>
        <w:rPr>
          <w:sz w:val="24"/>
        </w:rPr>
        <w:t xml:space="preserve">The </w:t>
      </w:r>
      <w:r w:rsidR="00D6348F">
        <w:rPr>
          <w:sz w:val="24"/>
        </w:rPr>
        <w:t>VA and IBM</w:t>
      </w:r>
      <w:r w:rsidR="00EA4881">
        <w:rPr>
          <w:sz w:val="24"/>
        </w:rPr>
        <w:t xml:space="preserve"> will conduct a stakeholder analysis to</w:t>
      </w:r>
      <w:r>
        <w:rPr>
          <w:sz w:val="24"/>
        </w:rPr>
        <w:t xml:space="preserve"> identify all stakehold</w:t>
      </w:r>
      <w:r w:rsidR="001A782A">
        <w:rPr>
          <w:sz w:val="24"/>
        </w:rPr>
        <w:t>ers who have a vested interest</w:t>
      </w:r>
      <w:r>
        <w:rPr>
          <w:sz w:val="24"/>
        </w:rPr>
        <w:t xml:space="preserve"> in </w:t>
      </w:r>
      <w:r w:rsidR="00D6348F">
        <w:rPr>
          <w:sz w:val="24"/>
        </w:rPr>
        <w:t>IBM Skillsbuild</w:t>
      </w:r>
      <w:r w:rsidR="00F7319B">
        <w:rPr>
          <w:sz w:val="24"/>
        </w:rPr>
        <w:t>.</w:t>
      </w:r>
      <w:r w:rsidR="004F6128">
        <w:rPr>
          <w:sz w:val="24"/>
        </w:rPr>
        <w:t xml:space="preserve"> </w:t>
      </w:r>
      <w:r w:rsidR="001132D9">
        <w:rPr>
          <w:sz w:val="24"/>
        </w:rPr>
        <w:t>By identifying the impact each st</w:t>
      </w:r>
      <w:r w:rsidR="00E26DAC">
        <w:rPr>
          <w:sz w:val="24"/>
        </w:rPr>
        <w:t>akeholder has on the project, VA</w:t>
      </w:r>
      <w:r w:rsidR="0011410C">
        <w:rPr>
          <w:sz w:val="24"/>
        </w:rPr>
        <w:t xml:space="preserve"> and IBM</w:t>
      </w:r>
      <w:r w:rsidR="001132D9">
        <w:rPr>
          <w:sz w:val="24"/>
        </w:rPr>
        <w:t xml:space="preserve"> can </w:t>
      </w:r>
      <w:r w:rsidR="001A782A">
        <w:rPr>
          <w:sz w:val="24"/>
        </w:rPr>
        <w:t xml:space="preserve">be better </w:t>
      </w:r>
      <w:r w:rsidR="001132D9">
        <w:rPr>
          <w:sz w:val="24"/>
        </w:rPr>
        <w:t>prepare</w:t>
      </w:r>
      <w:r w:rsidR="001A782A">
        <w:rPr>
          <w:sz w:val="24"/>
        </w:rPr>
        <w:t>d</w:t>
      </w:r>
      <w:r w:rsidR="001132D9">
        <w:rPr>
          <w:sz w:val="24"/>
        </w:rPr>
        <w:t xml:space="preserve"> for potential</w:t>
      </w:r>
      <w:r w:rsidR="000D497A">
        <w:rPr>
          <w:sz w:val="24"/>
        </w:rPr>
        <w:t xml:space="preserve"> disruptive</w:t>
      </w:r>
      <w:r w:rsidR="001132D9">
        <w:rPr>
          <w:sz w:val="24"/>
        </w:rPr>
        <w:t xml:space="preserve"> issues and</w:t>
      </w:r>
      <w:r w:rsidR="001A782A">
        <w:rPr>
          <w:sz w:val="24"/>
        </w:rPr>
        <w:t xml:space="preserve"> </w:t>
      </w:r>
      <w:r w:rsidR="001132D9">
        <w:rPr>
          <w:sz w:val="24"/>
        </w:rPr>
        <w:t xml:space="preserve">reduce </w:t>
      </w:r>
      <w:r w:rsidR="000D497A">
        <w:rPr>
          <w:sz w:val="24"/>
        </w:rPr>
        <w:t xml:space="preserve">corresponding </w:t>
      </w:r>
      <w:r w:rsidR="001132D9">
        <w:rPr>
          <w:sz w:val="24"/>
        </w:rPr>
        <w:t xml:space="preserve">negative impacts. </w:t>
      </w:r>
      <w:r w:rsidR="00E26DAC">
        <w:rPr>
          <w:sz w:val="24"/>
        </w:rPr>
        <w:t>The V</w:t>
      </w:r>
      <w:r w:rsidR="0011410C">
        <w:rPr>
          <w:sz w:val="24"/>
        </w:rPr>
        <w:t xml:space="preserve">A </w:t>
      </w:r>
      <w:r w:rsidR="00E26DAC">
        <w:rPr>
          <w:sz w:val="24"/>
        </w:rPr>
        <w:t xml:space="preserve">Work Stream has conducted </w:t>
      </w:r>
      <w:r w:rsidR="0011410C">
        <w:rPr>
          <w:sz w:val="24"/>
        </w:rPr>
        <w:t xml:space="preserve">a </w:t>
      </w:r>
      <w:r w:rsidR="00E26DAC">
        <w:rPr>
          <w:sz w:val="24"/>
        </w:rPr>
        <w:t>preliminary stakeholder analysis per the Project Charter. Based on this preliminary analysis</w:t>
      </w:r>
      <w:r w:rsidR="004F6128">
        <w:rPr>
          <w:sz w:val="24"/>
        </w:rPr>
        <w:t>:</w:t>
      </w:r>
    </w:p>
    <w:p w:rsidR="00DF61B1" w:rsidP="00153208" w14:paraId="21F2F16D" w14:textId="77777777">
      <w:pPr>
        <w:widowControl w:val="0"/>
        <w:rPr>
          <w:sz w:val="24"/>
        </w:rPr>
      </w:pPr>
      <w:r>
        <w:rPr>
          <w:sz w:val="24"/>
        </w:rPr>
        <w:t>Internal Stakeholders include</w:t>
      </w:r>
      <w:r w:rsidR="00E26DAC">
        <w:rPr>
          <w:sz w:val="24"/>
        </w:rPr>
        <w:t>, but are not limited to</w:t>
      </w:r>
      <w:r>
        <w:rPr>
          <w:sz w:val="24"/>
        </w:rPr>
        <w:t>:</w:t>
      </w:r>
    </w:p>
    <w:p w:rsidR="00E26DAC" w:rsidP="006854FA" w14:paraId="034723C9" w14:textId="3532C67C">
      <w:pPr>
        <w:pStyle w:val="ListParagraph"/>
        <w:widowControl w:val="0"/>
        <w:numPr>
          <w:ilvl w:val="0"/>
          <w:numId w:val="26"/>
        </w:numPr>
        <w:rPr>
          <w:sz w:val="24"/>
        </w:rPr>
      </w:pPr>
      <w:r w:rsidRPr="00317171">
        <w:rPr>
          <w:b/>
          <w:bCs/>
          <w:sz w:val="24"/>
        </w:rPr>
        <w:t>VA and Veterans Benefits Administration (VBA) Senior Leadership:</w:t>
      </w:r>
      <w:r>
        <w:rPr>
          <w:sz w:val="24"/>
        </w:rPr>
        <w:t xml:space="preserve"> direct strategic policy guidance for implementation of </w:t>
      </w:r>
      <w:r w:rsidR="00086AB7">
        <w:rPr>
          <w:sz w:val="24"/>
        </w:rPr>
        <w:t>IBM Skillsbuild</w:t>
      </w:r>
      <w:r>
        <w:rPr>
          <w:sz w:val="24"/>
        </w:rPr>
        <w:t xml:space="preserve"> as it relates to statutory requirements, management priorities, and the VA and VBA Strategic Plan.</w:t>
      </w:r>
    </w:p>
    <w:p w:rsidR="00E26DAC" w:rsidP="006854FA" w14:paraId="473FFBE7" w14:textId="029EFFE8">
      <w:pPr>
        <w:pStyle w:val="ListParagraph"/>
        <w:widowControl w:val="0"/>
        <w:numPr>
          <w:ilvl w:val="0"/>
          <w:numId w:val="26"/>
        </w:numPr>
        <w:rPr>
          <w:sz w:val="24"/>
        </w:rPr>
      </w:pPr>
      <w:r w:rsidRPr="00317171">
        <w:rPr>
          <w:b/>
          <w:bCs/>
          <w:sz w:val="24"/>
        </w:rPr>
        <w:t>EDU Service:</w:t>
      </w:r>
      <w:r>
        <w:rPr>
          <w:sz w:val="24"/>
        </w:rPr>
        <w:t xml:space="preserve"> </w:t>
      </w:r>
      <w:r w:rsidR="00086AB7">
        <w:rPr>
          <w:sz w:val="24"/>
        </w:rPr>
        <w:t>IBM Skillsbuild</w:t>
      </w:r>
      <w:r>
        <w:rPr>
          <w:sz w:val="24"/>
        </w:rPr>
        <w:t xml:space="preserve"> project sponsor and operational/oversight owner; provide instruction and guidance to </w:t>
      </w:r>
      <w:r w:rsidR="0026043D">
        <w:rPr>
          <w:sz w:val="24"/>
        </w:rPr>
        <w:t>IBM.</w:t>
      </w:r>
    </w:p>
    <w:p w:rsidR="000A663A" w:rsidP="006854FA" w14:paraId="6C90FFC2" w14:textId="65A6740D">
      <w:pPr>
        <w:pStyle w:val="ListParagraph"/>
        <w:widowControl w:val="0"/>
        <w:numPr>
          <w:ilvl w:val="0"/>
          <w:numId w:val="26"/>
        </w:numPr>
        <w:rPr>
          <w:sz w:val="24"/>
        </w:rPr>
      </w:pPr>
      <w:r w:rsidRPr="00317171">
        <w:rPr>
          <w:b/>
          <w:bCs/>
          <w:sz w:val="24"/>
        </w:rPr>
        <w:t>IBM:</w:t>
      </w:r>
      <w:r>
        <w:rPr>
          <w:sz w:val="24"/>
        </w:rPr>
        <w:t xml:space="preserve"> </w:t>
      </w:r>
      <w:r w:rsidR="003A6B7D">
        <w:rPr>
          <w:sz w:val="24"/>
        </w:rPr>
        <w:t>Project development</w:t>
      </w:r>
      <w:r w:rsidR="005743BB">
        <w:rPr>
          <w:sz w:val="24"/>
        </w:rPr>
        <w:t xml:space="preserve">, </w:t>
      </w:r>
      <w:r w:rsidR="00317171">
        <w:rPr>
          <w:sz w:val="24"/>
        </w:rPr>
        <w:t>oversight,</w:t>
      </w:r>
      <w:r w:rsidR="005743BB">
        <w:rPr>
          <w:sz w:val="24"/>
        </w:rPr>
        <w:t xml:space="preserve"> and implementation.</w:t>
      </w:r>
      <w:r w:rsidR="00454F4E">
        <w:rPr>
          <w:sz w:val="24"/>
        </w:rPr>
        <w:t xml:space="preserve"> </w:t>
      </w:r>
    </w:p>
    <w:p w:rsidR="00454F4E" w:rsidP="006854FA" w14:paraId="62CEC295" w14:textId="713C3F85">
      <w:pPr>
        <w:pStyle w:val="ListParagraph"/>
        <w:widowControl w:val="0"/>
        <w:numPr>
          <w:ilvl w:val="0"/>
          <w:numId w:val="26"/>
        </w:numPr>
        <w:rPr>
          <w:sz w:val="24"/>
        </w:rPr>
      </w:pPr>
      <w:r>
        <w:rPr>
          <w:b/>
          <w:bCs/>
          <w:sz w:val="24"/>
        </w:rPr>
        <w:t>VR&amp;E:</w:t>
      </w:r>
      <w:r>
        <w:rPr>
          <w:sz w:val="24"/>
        </w:rPr>
        <w:t xml:space="preserve"> Mentors veteran students during IBM Skillsbuild program participants</w:t>
      </w:r>
    </w:p>
    <w:p w:rsidR="0029163D" w:rsidP="006854FA" w14:paraId="2E8CCCC5" w14:textId="2FFB8F06">
      <w:pPr>
        <w:pStyle w:val="ListParagraph"/>
        <w:widowControl w:val="0"/>
        <w:numPr>
          <w:ilvl w:val="0"/>
          <w:numId w:val="26"/>
        </w:numPr>
        <w:rPr>
          <w:sz w:val="24"/>
        </w:rPr>
      </w:pPr>
      <w:r>
        <w:rPr>
          <w:b/>
          <w:bCs/>
          <w:sz w:val="24"/>
        </w:rPr>
        <w:t>VA OIT</w:t>
      </w:r>
      <w:r w:rsidR="00A25550">
        <w:rPr>
          <w:b/>
          <w:bCs/>
          <w:sz w:val="24"/>
        </w:rPr>
        <w:t>:</w:t>
      </w:r>
      <w:r w:rsidR="00A25550">
        <w:rPr>
          <w:sz w:val="24"/>
        </w:rPr>
        <w:t xml:space="preserve"> Employer and Cybersecurity SMEs</w:t>
      </w:r>
    </w:p>
    <w:p w:rsidR="001D358A" w:rsidP="001D358A" w14:paraId="75C847D8" w14:textId="77777777">
      <w:pPr>
        <w:widowControl w:val="0"/>
        <w:rPr>
          <w:sz w:val="24"/>
        </w:rPr>
      </w:pPr>
      <w:r>
        <w:rPr>
          <w:sz w:val="24"/>
        </w:rPr>
        <w:t>External Stakeholders include:</w:t>
      </w:r>
    </w:p>
    <w:p w:rsidR="00D76AFC" w:rsidP="006854FA" w14:paraId="22A0AE53" w14:textId="0460274B">
      <w:pPr>
        <w:pStyle w:val="ListParagraph"/>
        <w:widowControl w:val="0"/>
        <w:numPr>
          <w:ilvl w:val="0"/>
          <w:numId w:val="27"/>
        </w:numPr>
        <w:rPr>
          <w:sz w:val="24"/>
        </w:rPr>
      </w:pPr>
      <w:r w:rsidRPr="00F50B8D">
        <w:rPr>
          <w:b/>
          <w:bCs/>
          <w:sz w:val="24"/>
        </w:rPr>
        <w:t xml:space="preserve">Eligible </w:t>
      </w:r>
      <w:r w:rsidRPr="00F50B8D" w:rsidR="001D358A">
        <w:rPr>
          <w:b/>
          <w:bCs/>
          <w:sz w:val="24"/>
        </w:rPr>
        <w:t>Veterans</w:t>
      </w:r>
      <w:r w:rsidR="00F7319B">
        <w:rPr>
          <w:b/>
          <w:bCs/>
          <w:sz w:val="24"/>
        </w:rPr>
        <w:t xml:space="preserve"> and other GI Bill beneficiaries</w:t>
      </w:r>
      <w:r w:rsidRPr="00F50B8D" w:rsidR="006B4681">
        <w:rPr>
          <w:b/>
          <w:bCs/>
          <w:sz w:val="24"/>
        </w:rPr>
        <w:t>:</w:t>
      </w:r>
      <w:r w:rsidR="006B4681">
        <w:rPr>
          <w:sz w:val="24"/>
        </w:rPr>
        <w:t xml:space="preserve"> enroll in</w:t>
      </w:r>
      <w:r w:rsidR="001F1A3E">
        <w:rPr>
          <w:sz w:val="24"/>
        </w:rPr>
        <w:t xml:space="preserve"> </w:t>
      </w:r>
      <w:r w:rsidR="00F50B8D">
        <w:rPr>
          <w:sz w:val="24"/>
        </w:rPr>
        <w:t>IBM Skillsbuild</w:t>
      </w:r>
      <w:r>
        <w:rPr>
          <w:sz w:val="24"/>
        </w:rPr>
        <w:t>;</w:t>
      </w:r>
      <w:r w:rsidR="006B4681">
        <w:rPr>
          <w:sz w:val="24"/>
        </w:rPr>
        <w:t xml:space="preserve"> attend high technology courses </w:t>
      </w:r>
    </w:p>
    <w:p w:rsidR="006B4681" w:rsidP="006854FA" w14:paraId="33821EAC" w14:textId="786D5E38">
      <w:pPr>
        <w:pStyle w:val="ListParagraph"/>
        <w:widowControl w:val="0"/>
        <w:numPr>
          <w:ilvl w:val="0"/>
          <w:numId w:val="27"/>
        </w:numPr>
        <w:rPr>
          <w:sz w:val="24"/>
        </w:rPr>
      </w:pPr>
      <w:r w:rsidRPr="00EC17F9">
        <w:rPr>
          <w:b/>
          <w:bCs/>
          <w:sz w:val="24"/>
        </w:rPr>
        <w:t>Veterans Service Organizations (</w:t>
      </w:r>
      <w:r w:rsidRPr="00EC17F9">
        <w:rPr>
          <w:b/>
          <w:bCs/>
          <w:sz w:val="24"/>
        </w:rPr>
        <w:t>VSO</w:t>
      </w:r>
      <w:r w:rsidRPr="00EC17F9">
        <w:rPr>
          <w:b/>
          <w:bCs/>
          <w:sz w:val="24"/>
        </w:rPr>
        <w:t>)</w:t>
      </w:r>
      <w:r w:rsidRPr="00EC17F9" w:rsidR="006D3037">
        <w:rPr>
          <w:b/>
          <w:bCs/>
          <w:sz w:val="24"/>
        </w:rPr>
        <w:t>:</w:t>
      </w:r>
      <w:r w:rsidR="006D3037">
        <w:rPr>
          <w:sz w:val="24"/>
        </w:rPr>
        <w:t xml:space="preserve"> </w:t>
      </w:r>
      <w:r w:rsidR="008D2B26">
        <w:rPr>
          <w:sz w:val="24"/>
        </w:rPr>
        <w:t>Market IBM Skillsbuild</w:t>
      </w:r>
      <w:r w:rsidR="006D3037">
        <w:rPr>
          <w:sz w:val="24"/>
        </w:rPr>
        <w:t xml:space="preserve"> to the </w:t>
      </w:r>
      <w:r>
        <w:rPr>
          <w:sz w:val="24"/>
        </w:rPr>
        <w:t xml:space="preserve">eligible </w:t>
      </w:r>
      <w:r w:rsidR="006D3037">
        <w:rPr>
          <w:sz w:val="24"/>
        </w:rPr>
        <w:t>Veterans that they serve.</w:t>
      </w:r>
    </w:p>
    <w:p w:rsidR="006B4681" w:rsidP="006854FA" w14:paraId="34F8A9E0" w14:textId="379BCCAC">
      <w:pPr>
        <w:pStyle w:val="ListParagraph"/>
        <w:widowControl w:val="0"/>
        <w:numPr>
          <w:ilvl w:val="0"/>
          <w:numId w:val="27"/>
        </w:numPr>
        <w:rPr>
          <w:sz w:val="24"/>
        </w:rPr>
      </w:pPr>
      <w:r w:rsidRPr="00EC17F9">
        <w:rPr>
          <w:b/>
          <w:bCs/>
          <w:sz w:val="24"/>
        </w:rPr>
        <w:t>Employers</w:t>
      </w:r>
      <w:r w:rsidRPr="00EC17F9" w:rsidR="006D3037">
        <w:rPr>
          <w:b/>
          <w:bCs/>
          <w:sz w:val="24"/>
        </w:rPr>
        <w:t>:</w:t>
      </w:r>
      <w:r w:rsidR="006D3037">
        <w:rPr>
          <w:sz w:val="24"/>
        </w:rPr>
        <w:t xml:space="preserve"> </w:t>
      </w:r>
      <w:r w:rsidR="00FE38F8">
        <w:rPr>
          <w:sz w:val="24"/>
        </w:rPr>
        <w:t>p</w:t>
      </w:r>
      <w:r w:rsidR="001A782A">
        <w:rPr>
          <w:sz w:val="24"/>
        </w:rPr>
        <w:t xml:space="preserve">rimary benefactor of </w:t>
      </w:r>
      <w:r w:rsidR="008D2B26">
        <w:rPr>
          <w:sz w:val="24"/>
        </w:rPr>
        <w:t>IBM Skillsbuild</w:t>
      </w:r>
      <w:r w:rsidR="001A782A">
        <w:rPr>
          <w:sz w:val="24"/>
        </w:rPr>
        <w:t xml:space="preserve">. Industry partners </w:t>
      </w:r>
      <w:r w:rsidR="001F1A3E">
        <w:rPr>
          <w:sz w:val="24"/>
        </w:rPr>
        <w:t xml:space="preserve">can </w:t>
      </w:r>
      <w:r w:rsidR="001A782A">
        <w:rPr>
          <w:sz w:val="24"/>
        </w:rPr>
        <w:t xml:space="preserve">hire </w:t>
      </w:r>
      <w:r w:rsidR="00EC17F9">
        <w:rPr>
          <w:sz w:val="24"/>
        </w:rPr>
        <w:t>newly qualified</w:t>
      </w:r>
      <w:r w:rsidR="001A782A">
        <w:rPr>
          <w:sz w:val="24"/>
        </w:rPr>
        <w:t xml:space="preserve"> </w:t>
      </w:r>
      <w:r w:rsidR="00F7319B">
        <w:rPr>
          <w:sz w:val="24"/>
        </w:rPr>
        <w:t xml:space="preserve">veterans </w:t>
      </w:r>
      <w:r w:rsidR="001A782A">
        <w:rPr>
          <w:sz w:val="24"/>
        </w:rPr>
        <w:t xml:space="preserve">in </w:t>
      </w:r>
      <w:r w:rsidR="001F1A3E">
        <w:rPr>
          <w:sz w:val="24"/>
        </w:rPr>
        <w:t>relevant</w:t>
      </w:r>
      <w:r w:rsidR="001A782A">
        <w:rPr>
          <w:sz w:val="24"/>
        </w:rPr>
        <w:t xml:space="preserve"> high technology fields.</w:t>
      </w:r>
    </w:p>
    <w:p w:rsidR="00B03575" w:rsidP="006854FA" w14:paraId="5EDEAEF1" w14:textId="08005E3F">
      <w:pPr>
        <w:pStyle w:val="ListParagraph"/>
        <w:widowControl w:val="0"/>
        <w:numPr>
          <w:ilvl w:val="0"/>
          <w:numId w:val="27"/>
        </w:numPr>
        <w:rPr>
          <w:sz w:val="24"/>
        </w:rPr>
      </w:pPr>
      <w:r>
        <w:rPr>
          <w:b/>
          <w:bCs/>
          <w:sz w:val="24"/>
        </w:rPr>
        <w:t>School Certifying Officers</w:t>
      </w:r>
      <w:r w:rsidR="0086379E">
        <w:rPr>
          <w:b/>
          <w:bCs/>
          <w:sz w:val="24"/>
        </w:rPr>
        <w:t xml:space="preserve"> (SCO):</w:t>
      </w:r>
      <w:r w:rsidR="0086379E">
        <w:rPr>
          <w:sz w:val="24"/>
        </w:rPr>
        <w:t xml:space="preserve"> </w:t>
      </w:r>
      <w:r w:rsidR="00FC5C9C">
        <w:rPr>
          <w:sz w:val="24"/>
        </w:rPr>
        <w:t>Primary point of contact</w:t>
      </w:r>
      <w:r w:rsidR="00286C49">
        <w:rPr>
          <w:sz w:val="24"/>
        </w:rPr>
        <w:t xml:space="preserve"> with </w:t>
      </w:r>
      <w:r w:rsidR="00DE75B8">
        <w:rPr>
          <w:sz w:val="24"/>
        </w:rPr>
        <w:t xml:space="preserve">veterans and their </w:t>
      </w:r>
      <w:r w:rsidR="00CB37EB">
        <w:rPr>
          <w:sz w:val="24"/>
        </w:rPr>
        <w:t>beneficiaries</w:t>
      </w:r>
      <w:r w:rsidR="00DE75B8">
        <w:rPr>
          <w:sz w:val="24"/>
        </w:rPr>
        <w:t xml:space="preserve"> </w:t>
      </w:r>
    </w:p>
    <w:p w:rsidR="00ED3EF0" w:rsidP="006854FA" w14:paraId="39A74D35" w14:textId="61D5A8F1">
      <w:pPr>
        <w:pStyle w:val="ListParagraph"/>
        <w:widowControl w:val="0"/>
        <w:numPr>
          <w:ilvl w:val="0"/>
          <w:numId w:val="27"/>
        </w:numPr>
        <w:rPr>
          <w:sz w:val="24"/>
        </w:rPr>
      </w:pPr>
      <w:r>
        <w:rPr>
          <w:b/>
          <w:bCs/>
          <w:sz w:val="24"/>
        </w:rPr>
        <w:t>USO-</w:t>
      </w:r>
      <w:r>
        <w:rPr>
          <w:sz w:val="24"/>
        </w:rPr>
        <w:t>Skillsbuild Administrators</w:t>
      </w:r>
      <w:r w:rsidR="005614B8">
        <w:rPr>
          <w:sz w:val="24"/>
        </w:rPr>
        <w:t>: Employees tr</w:t>
      </w:r>
      <w:r w:rsidR="009162CA">
        <w:rPr>
          <w:sz w:val="24"/>
        </w:rPr>
        <w:t>ansition</w:t>
      </w:r>
      <w:r w:rsidR="005614B8">
        <w:rPr>
          <w:sz w:val="24"/>
        </w:rPr>
        <w:t xml:space="preserve"> specialist who</w:t>
      </w:r>
      <w:r w:rsidR="005659E9">
        <w:rPr>
          <w:sz w:val="24"/>
        </w:rPr>
        <w:t xml:space="preserve"> specialize in IBM Skillsbuild</w:t>
      </w:r>
    </w:p>
    <w:p w:rsidR="005659E9" w:rsidP="006854FA" w14:paraId="2971CD4F" w14:textId="74EACA94">
      <w:pPr>
        <w:pStyle w:val="ListParagraph"/>
        <w:widowControl w:val="0"/>
        <w:numPr>
          <w:ilvl w:val="0"/>
          <w:numId w:val="27"/>
        </w:numPr>
        <w:rPr>
          <w:sz w:val="24"/>
        </w:rPr>
      </w:pPr>
      <w:r>
        <w:rPr>
          <w:b/>
          <w:bCs/>
          <w:sz w:val="24"/>
        </w:rPr>
        <w:t>VetJobs/CASY:</w:t>
      </w:r>
      <w:r>
        <w:rPr>
          <w:sz w:val="24"/>
        </w:rPr>
        <w:t xml:space="preserve"> </w:t>
      </w:r>
      <w:r w:rsidR="00D86F5E">
        <w:rPr>
          <w:sz w:val="24"/>
        </w:rPr>
        <w:t>IBM Skillsbuild dedicated staff, with 1600 veteran learners</w:t>
      </w:r>
    </w:p>
    <w:p w:rsidR="00146C18" w:rsidP="00146C18" w14:paraId="27742F30" w14:textId="4FEF4C1B">
      <w:pPr>
        <w:pStyle w:val="ListParagraph"/>
        <w:widowControl w:val="0"/>
        <w:numPr>
          <w:ilvl w:val="0"/>
          <w:numId w:val="27"/>
        </w:numPr>
        <w:rPr>
          <w:sz w:val="24"/>
        </w:rPr>
      </w:pPr>
      <w:r>
        <w:rPr>
          <w:b/>
          <w:bCs/>
          <w:sz w:val="24"/>
        </w:rPr>
        <w:t>Workforce Solutions Capital Area:</w:t>
      </w:r>
      <w:r>
        <w:rPr>
          <w:sz w:val="24"/>
        </w:rPr>
        <w:t xml:space="preserve"> </w:t>
      </w:r>
      <w:r>
        <w:rPr>
          <w:sz w:val="24"/>
        </w:rPr>
        <w:t>Administrative leads for data analytics and Cybersecurity</w:t>
      </w:r>
    </w:p>
    <w:p w:rsidR="00782C2A" w:rsidRPr="00CB37EB" w:rsidP="00146C18" w14:paraId="6525B2FA" w14:textId="5253032E">
      <w:pPr>
        <w:pStyle w:val="ListParagraph"/>
        <w:widowControl w:val="0"/>
        <w:numPr>
          <w:ilvl w:val="0"/>
          <w:numId w:val="27"/>
        </w:numPr>
        <w:rPr>
          <w:sz w:val="24"/>
        </w:rPr>
      </w:pPr>
      <w:r>
        <w:rPr>
          <w:b/>
          <w:bCs/>
          <w:sz w:val="24"/>
        </w:rPr>
        <w:t>Veterans</w:t>
      </w:r>
      <w:r w:rsidR="00454DD8">
        <w:rPr>
          <w:b/>
          <w:bCs/>
          <w:sz w:val="24"/>
        </w:rPr>
        <w:t xml:space="preserve"> and Beneficiaries</w:t>
      </w:r>
      <w:r>
        <w:rPr>
          <w:b/>
          <w:bCs/>
          <w:sz w:val="24"/>
        </w:rPr>
        <w:t>:</w:t>
      </w:r>
      <w:r>
        <w:rPr>
          <w:sz w:val="24"/>
        </w:rPr>
        <w:t xml:space="preserve"> </w:t>
      </w:r>
      <w:r w:rsidR="00CB37EB">
        <w:rPr>
          <w:sz w:val="24"/>
        </w:rPr>
        <w:t>Recipients</w:t>
      </w:r>
      <w:r w:rsidR="00454DD8">
        <w:rPr>
          <w:sz w:val="24"/>
        </w:rPr>
        <w:t xml:space="preserve"> of </w:t>
      </w:r>
      <w:r w:rsidR="00094E57">
        <w:rPr>
          <w:sz w:val="24"/>
        </w:rPr>
        <w:t>IBM Skillsbuild training</w:t>
      </w:r>
    </w:p>
    <w:p w:rsidR="0074783F" w:rsidRPr="0074783F" w:rsidP="0074783F" w14:paraId="5C552D01" w14:textId="6958550B">
      <w:pPr>
        <w:widowControl w:val="0"/>
        <w:rPr>
          <w:sz w:val="24"/>
        </w:rPr>
      </w:pPr>
      <w:r w:rsidRPr="008D12A0">
        <w:rPr>
          <w:sz w:val="24"/>
        </w:rPr>
        <w:t xml:space="preserve">The table below identifies stakeholders who will be impacted by </w:t>
      </w:r>
      <w:r>
        <w:rPr>
          <w:sz w:val="24"/>
        </w:rPr>
        <w:t xml:space="preserve">or required during </w:t>
      </w:r>
      <w:r w:rsidR="00C2056D">
        <w:rPr>
          <w:sz w:val="24"/>
        </w:rPr>
        <w:t xml:space="preserve">the </w:t>
      </w:r>
      <w:r w:rsidRPr="008D12A0">
        <w:rPr>
          <w:sz w:val="24"/>
        </w:rPr>
        <w:t xml:space="preserve">implementation of </w:t>
      </w:r>
      <w:r w:rsidR="00EC17F9">
        <w:rPr>
          <w:sz w:val="24"/>
        </w:rPr>
        <w:t>IBM Skillsbuild</w:t>
      </w:r>
      <w:r>
        <w:rPr>
          <w:sz w:val="24"/>
        </w:rPr>
        <w:t>. Table 1 categorizes potential Stakeholders as “internal” (within the Department) versus “external” (outside of the Department</w:t>
      </w:r>
      <w:r w:rsidR="00EC17F9">
        <w:rPr>
          <w:sz w:val="24"/>
        </w:rPr>
        <w:t>) and</w:t>
      </w:r>
      <w:r>
        <w:rPr>
          <w:sz w:val="24"/>
        </w:rPr>
        <w:t xml:space="preserve"> identifies the impact type(s) associated with each Stakeholder</w:t>
      </w:r>
      <w:r w:rsidRPr="008D12A0">
        <w:rPr>
          <w:sz w:val="24"/>
        </w:rPr>
        <w:t>.</w:t>
      </w:r>
      <w:bookmarkStart w:id="5" w:name="_Toc111628574"/>
    </w:p>
    <w:p w:rsidR="00E0740F" w:rsidP="7F17222D" w14:paraId="24A00BF2" w14:textId="73FD6D40">
      <w:pPr>
        <w:pStyle w:val="FigureCaption"/>
        <w:numPr>
          <w:ilvl w:val="0"/>
          <w:numId w:val="0"/>
        </w:numPr>
        <w:spacing w:after="0"/>
        <w:jc w:val="center"/>
        <w:outlineLvl w:val="0"/>
        <w:rPr>
          <w:sz w:val="24"/>
          <w:szCs w:val="24"/>
        </w:rPr>
      </w:pPr>
      <w:r w:rsidRPr="7F17222D">
        <w:rPr>
          <w:sz w:val="24"/>
          <w:szCs w:val="24"/>
        </w:rPr>
        <w:t>Table 1 – Preliminary Stakeholder Analysis</w:t>
      </w:r>
      <w:bookmarkEnd w:id="5"/>
    </w:p>
    <w:tbl>
      <w:tblPr>
        <w:tblStyle w:val="PlainTable1"/>
        <w:tblpPr w:leftFromText="180" w:rightFromText="180" w:vertAnchor="text" w:horzAnchor="margin" w:tblpXSpec="center" w:tblpY="209"/>
        <w:tblW w:w="6042" w:type="pct"/>
        <w:tblLook w:val="04A0"/>
      </w:tblPr>
      <w:tblGrid>
        <w:gridCol w:w="1536"/>
        <w:gridCol w:w="1659"/>
        <w:gridCol w:w="1023"/>
        <w:gridCol w:w="1418"/>
        <w:gridCol w:w="1223"/>
        <w:gridCol w:w="1228"/>
        <w:gridCol w:w="1139"/>
        <w:gridCol w:w="1466"/>
        <w:gridCol w:w="1461"/>
      </w:tblGrid>
      <w:tr w14:paraId="75D1347E" w14:textId="77777777" w:rsidTr="0074783F">
        <w:tblPrEx>
          <w:tblW w:w="6042" w:type="pct"/>
          <w:tblLook w:val="04A0"/>
        </w:tblPrEx>
        <w:trPr>
          <w:trHeight w:val="562"/>
        </w:trPr>
        <w:tc>
          <w:tcPr>
            <w:tcW w:w="648" w:type="pct"/>
            <w:hideMark/>
          </w:tcPr>
          <w:p w:rsidR="00E41C61" w:rsidRPr="00DF16A4" w:rsidP="00CD3CC9" w14:paraId="20849E1D" w14:textId="77777777">
            <w:pPr>
              <w:jc w:val="center"/>
              <w:rPr>
                <w:rFonts w:ascii="Calibri" w:eastAsia="Times New Roman" w:hAnsi="Calibri" w:cs="Calibri"/>
                <w:b w:val="0"/>
                <w:color w:val="FFFFFF"/>
                <w:lang w:bidi="ar-SA"/>
              </w:rPr>
            </w:pPr>
            <w:bookmarkStart w:id="6" w:name="_Toc508099613"/>
            <w:bookmarkStart w:id="7" w:name="_Toc508187190"/>
            <w:bookmarkStart w:id="8" w:name="_Toc510097480"/>
            <w:bookmarkStart w:id="9" w:name="_Hlk506990527"/>
            <w:bookmarkStart w:id="10" w:name="_Toc513193303"/>
            <w:r w:rsidRPr="00DF16A4">
              <w:t>Stakeholder Group</w:t>
            </w:r>
          </w:p>
        </w:tc>
        <w:tc>
          <w:tcPr>
            <w:tcW w:w="4352" w:type="pct"/>
            <w:gridSpan w:val="8"/>
            <w:hideMark/>
          </w:tcPr>
          <w:p w:rsidR="00E41C61" w:rsidRPr="00CD3CC9" w:rsidP="00CD3CC9" w14:paraId="15EC576B" w14:textId="77777777">
            <w:pPr>
              <w:jc w:val="center"/>
              <w:rPr>
                <w:lang w:bidi="ar-SA"/>
              </w:rPr>
            </w:pPr>
            <w:r w:rsidRPr="00CD3CC9">
              <w:rPr>
                <w:lang w:bidi="ar-SA"/>
              </w:rPr>
              <w:t>Impacts</w:t>
            </w:r>
          </w:p>
        </w:tc>
      </w:tr>
      <w:tr w14:paraId="4AFD13B0" w14:textId="77777777" w:rsidTr="0074783F">
        <w:tblPrEx>
          <w:tblW w:w="6042" w:type="pct"/>
          <w:tblLook w:val="04A0"/>
        </w:tblPrEx>
        <w:trPr>
          <w:trHeight w:val="351"/>
        </w:trPr>
        <w:tc>
          <w:tcPr>
            <w:tcW w:w="648" w:type="pct"/>
          </w:tcPr>
          <w:p w:rsidR="00E41C61" w:rsidRPr="00D0304E" w:rsidP="00E41C61" w14:paraId="01E8E227" w14:textId="77777777">
            <w:pPr>
              <w:jc w:val="center"/>
              <w:rPr>
                <w:rFonts w:ascii="Calibri" w:eastAsia="Times New Roman" w:hAnsi="Calibri" w:cs="Calibri"/>
                <w:bCs w:val="0"/>
                <w:i/>
                <w:iCs/>
                <w:lang w:bidi="ar-SA"/>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pPr>
            <w:r w:rsidRPr="00D0304E">
              <w:rPr>
                <w:rFonts w:ascii="Calibri" w:eastAsia="Times New Roman" w:hAnsi="Calibri" w:cs="Calibri"/>
                <w:i/>
                <w:iCs/>
                <w:lang w:bidi="ar-SA"/>
                <w14:shadow w14:blurRad="38100" w14:dist="25400" w14:dir="5400000" w14:sx="100000" w14:sy="100000" w14:kx="0" w14:ky="0" w14:algn="ctr">
                  <w14:srgbClr w14:val="6E747A">
                    <w14:alpha w14:val="57000"/>
                  </w14:srgbClr>
                </w14:shadow>
                <w14:textOutline w14:w="0">
                  <w14:noFill/>
                  <w14:prstDash w14:val="solid"/>
                  <w14:round/>
                </w14:textOutline>
              </w:rPr>
              <w:t xml:space="preserve">Internal </w:t>
            </w:r>
          </w:p>
        </w:tc>
        <w:tc>
          <w:tcPr>
            <w:tcW w:w="680" w:type="pct"/>
          </w:tcPr>
          <w:p w:rsidR="00E41C61" w:rsidRPr="006B4681" w:rsidP="00E41C61" w14:paraId="542747F9" w14:textId="77777777">
            <w:pPr>
              <w:jc w:val="center"/>
              <w:rPr>
                <w:rFonts w:ascii="Calibri" w:eastAsia="Times New Roman" w:hAnsi="Calibri" w:cs="Calibri"/>
                <w:lang w:bidi="ar-SA"/>
              </w:rPr>
            </w:pPr>
            <w:r w:rsidRPr="006B4681">
              <w:rPr>
                <w:rFonts w:ascii="Calibri" w:eastAsia="Times New Roman" w:hAnsi="Calibri" w:cs="Calibri"/>
                <w:lang w:bidi="ar-SA"/>
              </w:rPr>
              <w:t>Pilot Implementation</w:t>
            </w:r>
          </w:p>
        </w:tc>
        <w:tc>
          <w:tcPr>
            <w:tcW w:w="419" w:type="pct"/>
          </w:tcPr>
          <w:p w:rsidR="00E41C61" w:rsidRPr="006B4681" w:rsidP="00E41C61" w14:paraId="67204EE2" w14:textId="77777777">
            <w:pPr>
              <w:jc w:val="center"/>
              <w:rPr>
                <w:rFonts w:ascii="Calibri" w:eastAsia="Times New Roman" w:hAnsi="Calibri" w:cs="Calibri"/>
                <w:lang w:bidi="ar-SA"/>
              </w:rPr>
            </w:pPr>
            <w:r w:rsidRPr="006B4681">
              <w:rPr>
                <w:rFonts w:ascii="Calibri" w:eastAsia="Times New Roman" w:hAnsi="Calibri" w:cs="Calibri"/>
                <w:lang w:bidi="ar-SA"/>
              </w:rPr>
              <w:t>Approval Criteria</w:t>
            </w:r>
          </w:p>
        </w:tc>
        <w:tc>
          <w:tcPr>
            <w:tcW w:w="581" w:type="pct"/>
          </w:tcPr>
          <w:p w:rsidR="00E41C61" w:rsidRPr="006B4681" w:rsidP="00E41C61" w14:paraId="65F737A6" w14:textId="77777777">
            <w:pPr>
              <w:jc w:val="center"/>
              <w:rPr>
                <w:rFonts w:ascii="Calibri" w:eastAsia="Times New Roman" w:hAnsi="Calibri" w:cs="Calibri"/>
                <w:lang w:bidi="ar-SA"/>
              </w:rPr>
            </w:pPr>
            <w:r w:rsidRPr="006B4681">
              <w:rPr>
                <w:rFonts w:ascii="Calibri" w:eastAsia="Times New Roman" w:hAnsi="Calibri" w:cs="Calibri"/>
                <w:lang w:bidi="ar-SA"/>
              </w:rPr>
              <w:t>Program Management</w:t>
            </w:r>
          </w:p>
        </w:tc>
        <w:tc>
          <w:tcPr>
            <w:tcW w:w="501" w:type="pct"/>
          </w:tcPr>
          <w:p w:rsidR="00E41C61" w:rsidRPr="006B4681" w:rsidP="00E41C61" w14:paraId="78FAF753" w14:textId="77777777">
            <w:pPr>
              <w:jc w:val="center"/>
              <w:rPr>
                <w:rFonts w:ascii="Calibri" w:eastAsia="Times New Roman" w:hAnsi="Calibri" w:cs="Calibri"/>
                <w:lang w:bidi="ar-SA"/>
              </w:rPr>
            </w:pPr>
            <w:r w:rsidRPr="006B4681">
              <w:rPr>
                <w:rFonts w:ascii="Calibri" w:eastAsia="Times New Roman" w:hAnsi="Calibri" w:cs="Calibri"/>
                <w:lang w:bidi="ar-SA"/>
              </w:rPr>
              <w:t>Monitoring</w:t>
            </w:r>
          </w:p>
        </w:tc>
        <w:tc>
          <w:tcPr>
            <w:tcW w:w="503" w:type="pct"/>
          </w:tcPr>
          <w:p w:rsidR="00E41C61" w:rsidRPr="006B4681" w:rsidP="00E41C61" w14:paraId="49DEDBE2" w14:textId="77777777">
            <w:pPr>
              <w:jc w:val="center"/>
              <w:rPr>
                <w:rFonts w:ascii="Calibri" w:eastAsia="Times New Roman" w:hAnsi="Calibri" w:cs="Calibri"/>
                <w:lang w:bidi="ar-SA"/>
              </w:rPr>
            </w:pPr>
            <w:r w:rsidRPr="006B4681">
              <w:rPr>
                <w:rFonts w:ascii="Calibri" w:eastAsia="Times New Roman" w:hAnsi="Calibri" w:cs="Calibri"/>
                <w:lang w:bidi="ar-SA"/>
              </w:rPr>
              <w:t>Report Generation</w:t>
            </w:r>
          </w:p>
        </w:tc>
        <w:tc>
          <w:tcPr>
            <w:tcW w:w="467" w:type="pct"/>
          </w:tcPr>
          <w:p w:rsidR="00E41C61" w:rsidRPr="006B4681" w:rsidP="00E41C61" w14:paraId="3078A921" w14:textId="77777777">
            <w:pPr>
              <w:jc w:val="center"/>
              <w:rPr>
                <w:rFonts w:ascii="Calibri" w:eastAsia="Times New Roman" w:hAnsi="Calibri" w:cs="Calibri"/>
                <w:lang w:bidi="ar-SA"/>
              </w:rPr>
            </w:pPr>
            <w:r>
              <w:rPr>
                <w:rFonts w:ascii="Calibri" w:eastAsia="Times New Roman" w:hAnsi="Calibri" w:cs="Calibri"/>
                <w:lang w:bidi="ar-SA"/>
              </w:rPr>
              <w:t>Marketing</w:t>
            </w:r>
          </w:p>
        </w:tc>
        <w:tc>
          <w:tcPr>
            <w:tcW w:w="601" w:type="pct"/>
          </w:tcPr>
          <w:p w:rsidR="00E41C61" w:rsidRPr="006B4681" w:rsidP="00E41C61" w14:paraId="4536FE82" w14:textId="77777777">
            <w:pPr>
              <w:jc w:val="center"/>
              <w:rPr>
                <w:rFonts w:ascii="Calibri" w:eastAsia="Times New Roman" w:hAnsi="Calibri" w:cs="Calibri"/>
                <w:lang w:bidi="ar-SA"/>
              </w:rPr>
            </w:pPr>
            <w:r w:rsidRPr="006B4681">
              <w:rPr>
                <w:rFonts w:ascii="Calibri" w:eastAsia="Times New Roman" w:hAnsi="Calibri" w:cs="Calibri"/>
                <w:lang w:bidi="ar-SA"/>
              </w:rPr>
              <w:t>Benefits Disbursement</w:t>
            </w:r>
          </w:p>
        </w:tc>
        <w:tc>
          <w:tcPr>
            <w:tcW w:w="599" w:type="pct"/>
          </w:tcPr>
          <w:p w:rsidR="00E41C61" w:rsidRPr="006B4681" w:rsidP="00E41C61" w14:paraId="00721044" w14:textId="77777777">
            <w:pPr>
              <w:jc w:val="center"/>
              <w:rPr>
                <w:rFonts w:ascii="Calibri" w:eastAsia="Times New Roman" w:hAnsi="Calibri" w:cs="Calibri"/>
                <w:lang w:bidi="ar-SA"/>
              </w:rPr>
            </w:pPr>
            <w:r w:rsidRPr="006B4681">
              <w:rPr>
                <w:rFonts w:ascii="Calibri" w:eastAsia="Times New Roman" w:hAnsi="Calibri" w:cs="Calibri"/>
                <w:lang w:bidi="ar-SA"/>
              </w:rPr>
              <w:t>Increased Opportunities</w:t>
            </w:r>
          </w:p>
        </w:tc>
      </w:tr>
      <w:tr w14:paraId="08AD0BCC" w14:textId="77777777" w:rsidTr="0074783F">
        <w:tblPrEx>
          <w:tblW w:w="6042" w:type="pct"/>
          <w:tblLook w:val="04A0"/>
        </w:tblPrEx>
        <w:trPr>
          <w:trHeight w:val="351"/>
        </w:trPr>
        <w:tc>
          <w:tcPr>
            <w:tcW w:w="648" w:type="pct"/>
          </w:tcPr>
          <w:p w:rsidR="00E41C61" w:rsidRPr="001B1490" w:rsidP="00E41C61" w14:paraId="52DA4082" w14:textId="39BFC6BD">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VA Leadership</w:t>
            </w:r>
          </w:p>
        </w:tc>
        <w:tc>
          <w:tcPr>
            <w:tcW w:w="680" w:type="pct"/>
          </w:tcPr>
          <w:p w:rsidR="00E41C61" w:rsidRPr="006B4681" w:rsidP="001E3522" w14:paraId="33096EF0" w14:textId="1F06DCE9">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419" w:type="pct"/>
          </w:tcPr>
          <w:p w:rsidR="00E41C61" w:rsidRPr="006B4681" w:rsidP="00224158" w14:paraId="7E0CB7FE" w14:textId="39FEADEB">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81" w:type="pct"/>
          </w:tcPr>
          <w:p w:rsidR="00E41C61" w:rsidRPr="006B4681" w:rsidP="00DD6F37" w14:paraId="41E61A33" w14:textId="65559043">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1" w:type="pct"/>
          </w:tcPr>
          <w:p w:rsidR="00E41C61" w:rsidRPr="006B4681" w:rsidP="00D759A2" w14:paraId="2A5697B1" w14:textId="1E8C4E55">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3" w:type="pct"/>
          </w:tcPr>
          <w:p w:rsidR="00E41C61" w:rsidRPr="006B4681" w:rsidP="00CB37EB" w14:paraId="2AA7E729" w14:textId="07A5CD40">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467" w:type="pct"/>
          </w:tcPr>
          <w:p w:rsidR="00E41C61" w:rsidRPr="006B4681" w:rsidP="001E3522" w14:paraId="6AE3BE76" w14:textId="36DE87FF">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E41C61" w:rsidRPr="006B4681" w:rsidP="00224158" w14:paraId="62EBF3C5" w14:textId="77777777">
            <w:pPr>
              <w:jc w:val="center"/>
              <w:rPr>
                <w:rFonts w:ascii="Calibri" w:eastAsia="Times New Roman" w:hAnsi="Calibri" w:cs="Calibri"/>
                <w:color w:val="000000"/>
                <w:lang w:bidi="ar-SA"/>
              </w:rPr>
            </w:pPr>
          </w:p>
        </w:tc>
        <w:tc>
          <w:tcPr>
            <w:tcW w:w="599" w:type="pct"/>
          </w:tcPr>
          <w:p w:rsidR="00E41C61" w:rsidRPr="006B4681" w:rsidP="00CB37EB" w14:paraId="6D98A12B" w14:textId="12140BF8">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1D4FC5B8" w14:textId="77777777" w:rsidTr="0074783F">
        <w:tblPrEx>
          <w:tblW w:w="6042" w:type="pct"/>
          <w:tblLook w:val="04A0"/>
        </w:tblPrEx>
        <w:trPr>
          <w:trHeight w:val="351"/>
        </w:trPr>
        <w:tc>
          <w:tcPr>
            <w:tcW w:w="648" w:type="pct"/>
          </w:tcPr>
          <w:p w:rsidR="00E41C61" w:rsidRPr="001B1490" w:rsidP="00E41C61" w14:paraId="1E1E7AA9" w14:textId="6A8DCDE8">
            <w:pPr>
              <w:jc w:val="center"/>
              <w:rPr>
                <w:rFonts w:ascii="Calibri" w:eastAsia="Times New Roman" w:hAnsi="Calibri" w:cs="Calibri"/>
                <w:b w:val="0"/>
                <w:bCs w:val="0"/>
                <w:color w:val="000000" w:themeColor="text1"/>
                <w:lang w:bidi="ar-SA"/>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pPr>
            <w:r w:rsidRPr="001B1490">
              <w:rPr>
                <w:rFonts w:ascii="Calibri" w:eastAsia="Times New Roman" w:hAnsi="Calibri" w:cs="Calibri"/>
                <w:b w:val="0"/>
                <w:bCs w:val="0"/>
                <w:color w:val="000000"/>
                <w:lang w:bidi="ar-SA"/>
              </w:rPr>
              <w:t>EDU Service</w:t>
            </w:r>
          </w:p>
        </w:tc>
        <w:tc>
          <w:tcPr>
            <w:tcW w:w="680" w:type="pct"/>
          </w:tcPr>
          <w:p w:rsidR="00E41C61" w:rsidRPr="006B4681" w:rsidP="001E3522" w14:paraId="18F67DA1" w14:textId="07273C56">
            <w:pPr>
              <w:jc w:val="center"/>
              <w:rPr>
                <w:rFonts w:ascii="Calibri" w:eastAsia="Times New Roman" w:hAnsi="Calibri" w:cs="Calibri"/>
                <w:color w:val="000000"/>
                <w:lang w:bidi="ar-SA"/>
              </w:rPr>
            </w:pPr>
          </w:p>
        </w:tc>
        <w:tc>
          <w:tcPr>
            <w:tcW w:w="419" w:type="pct"/>
          </w:tcPr>
          <w:p w:rsidR="00E41C61" w:rsidRPr="006B4681" w:rsidP="00224158" w14:paraId="2946DB82" w14:textId="77777777">
            <w:pPr>
              <w:jc w:val="center"/>
              <w:rPr>
                <w:rFonts w:ascii="Calibri" w:eastAsia="Times New Roman" w:hAnsi="Calibri" w:cs="Calibri"/>
                <w:color w:val="000000"/>
                <w:lang w:bidi="ar-SA"/>
              </w:rPr>
            </w:pPr>
          </w:p>
        </w:tc>
        <w:tc>
          <w:tcPr>
            <w:tcW w:w="581" w:type="pct"/>
          </w:tcPr>
          <w:p w:rsidR="00E41C61" w:rsidRPr="006B4681" w:rsidP="00DD6F37" w14:paraId="5997CC1D" w14:textId="77777777">
            <w:pPr>
              <w:jc w:val="center"/>
              <w:rPr>
                <w:rFonts w:ascii="Calibri" w:eastAsia="Times New Roman" w:hAnsi="Calibri" w:cs="Calibri"/>
                <w:color w:val="000000"/>
                <w:lang w:bidi="ar-SA"/>
              </w:rPr>
            </w:pPr>
          </w:p>
        </w:tc>
        <w:tc>
          <w:tcPr>
            <w:tcW w:w="501" w:type="pct"/>
          </w:tcPr>
          <w:p w:rsidR="00E41C61" w:rsidRPr="006B4681" w:rsidP="00D759A2" w14:paraId="1551937A" w14:textId="261BE3C4">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3" w:type="pct"/>
          </w:tcPr>
          <w:p w:rsidR="00E41C61" w:rsidRPr="006B4681" w:rsidP="00D759A2" w14:paraId="540B4049" w14:textId="488795CA">
            <w:pPr>
              <w:jc w:val="center"/>
              <w:rPr>
                <w:rFonts w:ascii="Calibri" w:eastAsia="Times New Roman" w:hAnsi="Calibri" w:cs="Calibri"/>
                <w:color w:val="000000"/>
                <w:lang w:bidi="ar-SA"/>
              </w:rPr>
            </w:pPr>
          </w:p>
        </w:tc>
        <w:tc>
          <w:tcPr>
            <w:tcW w:w="467" w:type="pct"/>
          </w:tcPr>
          <w:p w:rsidR="00E41C61" w:rsidRPr="006B4681" w:rsidP="007A77A8" w14:paraId="2FC106A0" w14:textId="5D4F7BF9">
            <w:pPr>
              <w:jc w:val="center"/>
              <w:rPr>
                <w:rFonts w:ascii="Calibri" w:eastAsia="Times New Roman" w:hAnsi="Calibri" w:cs="Calibri"/>
                <w:color w:val="000000"/>
                <w:lang w:bidi="ar-SA"/>
              </w:rPr>
            </w:pPr>
          </w:p>
        </w:tc>
        <w:tc>
          <w:tcPr>
            <w:tcW w:w="601" w:type="pct"/>
          </w:tcPr>
          <w:p w:rsidR="00E41C61" w:rsidRPr="006B4681" w:rsidP="00ED3EF0" w14:paraId="0BF38BBE" w14:textId="6F44F914">
            <w:pPr>
              <w:jc w:val="center"/>
              <w:rPr>
                <w:rFonts w:ascii="Calibri" w:eastAsia="Times New Roman" w:hAnsi="Calibri" w:cs="Calibri"/>
                <w:color w:val="000000"/>
                <w:lang w:bidi="ar-SA"/>
              </w:rPr>
            </w:pPr>
          </w:p>
        </w:tc>
        <w:tc>
          <w:tcPr>
            <w:tcW w:w="599" w:type="pct"/>
          </w:tcPr>
          <w:p w:rsidR="00E41C61" w:rsidRPr="006B4681" w:rsidP="00054428" w14:paraId="110FFD37" w14:textId="16FD924C">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77ADDDF4" w14:textId="77777777" w:rsidTr="0074783F">
        <w:tblPrEx>
          <w:tblW w:w="6042" w:type="pct"/>
          <w:tblLook w:val="04A0"/>
        </w:tblPrEx>
        <w:trPr>
          <w:trHeight w:val="351"/>
        </w:trPr>
        <w:tc>
          <w:tcPr>
            <w:tcW w:w="648" w:type="pct"/>
          </w:tcPr>
          <w:p w:rsidR="00E41C61" w:rsidRPr="001B1490" w:rsidP="00E41C61" w14:paraId="69A73520" w14:textId="15373ECE">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IBM</w:t>
            </w:r>
          </w:p>
        </w:tc>
        <w:tc>
          <w:tcPr>
            <w:tcW w:w="680" w:type="pct"/>
          </w:tcPr>
          <w:p w:rsidR="00E41C61" w:rsidRPr="006B4681" w:rsidP="001E3522" w14:paraId="3726491C" w14:textId="18E23B03">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419" w:type="pct"/>
          </w:tcPr>
          <w:p w:rsidR="00E41C61" w:rsidRPr="006B4681" w:rsidP="00224158" w14:paraId="6ABC5ABD" w14:textId="7A62E350">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81" w:type="pct"/>
          </w:tcPr>
          <w:p w:rsidR="00E41C61" w:rsidRPr="006B4681" w:rsidP="00DD6F37" w14:paraId="58B47519" w14:textId="3EB77730">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1" w:type="pct"/>
          </w:tcPr>
          <w:p w:rsidR="00E41C61" w:rsidRPr="006B4681" w:rsidP="00D759A2" w14:paraId="43C354A8" w14:textId="1F64417C">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3" w:type="pct"/>
          </w:tcPr>
          <w:p w:rsidR="00E41C61" w:rsidRPr="006B4681" w:rsidP="00D759A2" w14:paraId="457FA147" w14:textId="6430EBBD">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467" w:type="pct"/>
          </w:tcPr>
          <w:p w:rsidR="00E41C61" w:rsidP="007A77A8" w14:paraId="0FDFCD0A" w14:textId="43D0AC9E">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E41C61" w:rsidP="00ED3EF0" w14:paraId="6B699379" w14:textId="377B0603">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99" w:type="pct"/>
          </w:tcPr>
          <w:p w:rsidR="00E41C61" w:rsidRPr="006B4681" w:rsidP="00054428" w14:paraId="3FE9F23F" w14:textId="05A2680D">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10560CD7" w14:textId="77777777" w:rsidTr="0074783F">
        <w:tblPrEx>
          <w:tblW w:w="6042" w:type="pct"/>
          <w:tblLook w:val="04A0"/>
        </w:tblPrEx>
        <w:trPr>
          <w:trHeight w:val="351"/>
        </w:trPr>
        <w:tc>
          <w:tcPr>
            <w:tcW w:w="648" w:type="pct"/>
          </w:tcPr>
          <w:p w:rsidR="00131E16" w:rsidRPr="001B1490" w:rsidP="00E41C61" w14:paraId="52073BA2" w14:textId="73E28F34">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VR&amp;E</w:t>
            </w:r>
          </w:p>
        </w:tc>
        <w:tc>
          <w:tcPr>
            <w:tcW w:w="680" w:type="pct"/>
          </w:tcPr>
          <w:p w:rsidR="00131E16" w:rsidP="001E3522" w14:paraId="7A87989B" w14:textId="77777777">
            <w:pPr>
              <w:jc w:val="center"/>
              <w:rPr>
                <w:rFonts w:ascii="Calibri" w:eastAsia="Times New Roman" w:hAnsi="Calibri" w:cs="Calibri"/>
                <w:color w:val="000000"/>
                <w:lang w:bidi="ar-SA"/>
              </w:rPr>
            </w:pPr>
          </w:p>
        </w:tc>
        <w:tc>
          <w:tcPr>
            <w:tcW w:w="419" w:type="pct"/>
          </w:tcPr>
          <w:p w:rsidR="00131E16" w:rsidP="00224158" w14:paraId="3EF65B95" w14:textId="77777777">
            <w:pPr>
              <w:jc w:val="center"/>
              <w:rPr>
                <w:rFonts w:ascii="Calibri" w:eastAsia="Times New Roman" w:hAnsi="Calibri" w:cs="Calibri"/>
                <w:color w:val="000000"/>
                <w:lang w:bidi="ar-SA"/>
              </w:rPr>
            </w:pPr>
          </w:p>
        </w:tc>
        <w:tc>
          <w:tcPr>
            <w:tcW w:w="581" w:type="pct"/>
          </w:tcPr>
          <w:p w:rsidR="00131E16" w:rsidP="00DD6F37" w14:paraId="0C2444EA" w14:textId="77777777">
            <w:pPr>
              <w:jc w:val="center"/>
              <w:rPr>
                <w:rFonts w:ascii="Calibri" w:eastAsia="Times New Roman" w:hAnsi="Calibri" w:cs="Calibri"/>
                <w:color w:val="000000"/>
                <w:lang w:bidi="ar-SA"/>
              </w:rPr>
            </w:pPr>
          </w:p>
        </w:tc>
        <w:tc>
          <w:tcPr>
            <w:tcW w:w="501" w:type="pct"/>
          </w:tcPr>
          <w:p w:rsidR="00131E16" w:rsidP="00D759A2" w14:paraId="66747A0E" w14:textId="559CB6D3">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3" w:type="pct"/>
          </w:tcPr>
          <w:p w:rsidR="00131E16" w:rsidP="00D759A2" w14:paraId="1D7B5C01" w14:textId="77777777">
            <w:pPr>
              <w:jc w:val="center"/>
              <w:rPr>
                <w:rFonts w:ascii="Calibri" w:eastAsia="Times New Roman" w:hAnsi="Calibri" w:cs="Calibri"/>
                <w:color w:val="000000"/>
                <w:lang w:bidi="ar-SA"/>
              </w:rPr>
            </w:pPr>
          </w:p>
        </w:tc>
        <w:tc>
          <w:tcPr>
            <w:tcW w:w="467" w:type="pct"/>
          </w:tcPr>
          <w:p w:rsidR="00131E16" w:rsidP="007A77A8" w14:paraId="208561F0" w14:textId="7D05618F">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131E16" w:rsidP="00ED3EF0" w14:paraId="380B0A48" w14:textId="527CB7D0">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99" w:type="pct"/>
          </w:tcPr>
          <w:p w:rsidR="00131E16" w:rsidP="001E3522" w14:paraId="1A963AAF" w14:textId="15A492FD">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132F161C" w14:textId="77777777" w:rsidTr="0074783F">
        <w:tblPrEx>
          <w:tblW w:w="6042" w:type="pct"/>
          <w:tblLook w:val="04A0"/>
        </w:tblPrEx>
        <w:trPr>
          <w:trHeight w:val="351"/>
        </w:trPr>
        <w:tc>
          <w:tcPr>
            <w:tcW w:w="648" w:type="pct"/>
          </w:tcPr>
          <w:p w:rsidR="0029163D" w:rsidRPr="001B1490" w:rsidP="00E41C61" w14:paraId="52452D59" w14:textId="1348BFE6">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VA OIT</w:t>
            </w:r>
          </w:p>
        </w:tc>
        <w:tc>
          <w:tcPr>
            <w:tcW w:w="680" w:type="pct"/>
          </w:tcPr>
          <w:p w:rsidR="0029163D" w:rsidP="001E3522" w14:paraId="42E97EE8" w14:textId="68F690E0">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419" w:type="pct"/>
          </w:tcPr>
          <w:p w:rsidR="0029163D" w:rsidP="00224158" w14:paraId="12B66060" w14:textId="5620D5AA">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81" w:type="pct"/>
          </w:tcPr>
          <w:p w:rsidR="0029163D" w:rsidP="00DD6F37" w14:paraId="799C1166" w14:textId="77777777">
            <w:pPr>
              <w:jc w:val="center"/>
              <w:rPr>
                <w:rFonts w:ascii="Calibri" w:eastAsia="Times New Roman" w:hAnsi="Calibri" w:cs="Calibri"/>
                <w:color w:val="000000"/>
                <w:lang w:bidi="ar-SA"/>
              </w:rPr>
            </w:pPr>
          </w:p>
        </w:tc>
        <w:tc>
          <w:tcPr>
            <w:tcW w:w="501" w:type="pct"/>
          </w:tcPr>
          <w:p w:rsidR="0029163D" w:rsidP="00D759A2" w14:paraId="73545DAD" w14:textId="56F9E517">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3" w:type="pct"/>
          </w:tcPr>
          <w:p w:rsidR="0029163D" w:rsidP="00D759A2" w14:paraId="069ABE25" w14:textId="77777777">
            <w:pPr>
              <w:jc w:val="center"/>
              <w:rPr>
                <w:rFonts w:ascii="Calibri" w:eastAsia="Times New Roman" w:hAnsi="Calibri" w:cs="Calibri"/>
                <w:color w:val="000000"/>
                <w:lang w:bidi="ar-SA"/>
              </w:rPr>
            </w:pPr>
          </w:p>
        </w:tc>
        <w:tc>
          <w:tcPr>
            <w:tcW w:w="467" w:type="pct"/>
          </w:tcPr>
          <w:p w:rsidR="0029163D" w:rsidP="007A77A8" w14:paraId="797D5480" w14:textId="77777777">
            <w:pPr>
              <w:jc w:val="center"/>
              <w:rPr>
                <w:rFonts w:ascii="Calibri" w:eastAsia="Times New Roman" w:hAnsi="Calibri" w:cs="Calibri"/>
                <w:color w:val="000000"/>
                <w:lang w:bidi="ar-SA"/>
              </w:rPr>
            </w:pPr>
          </w:p>
        </w:tc>
        <w:tc>
          <w:tcPr>
            <w:tcW w:w="601" w:type="pct"/>
          </w:tcPr>
          <w:p w:rsidR="0029163D" w:rsidP="00ED3EF0" w14:paraId="581FA224" w14:textId="05A37341">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99" w:type="pct"/>
          </w:tcPr>
          <w:p w:rsidR="0029163D" w:rsidP="001E3522" w14:paraId="509C31CB" w14:textId="6FE02975">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3DACDEC1" w14:textId="77777777" w:rsidTr="0074783F">
        <w:tblPrEx>
          <w:tblW w:w="6042" w:type="pct"/>
          <w:tblLook w:val="04A0"/>
        </w:tblPrEx>
        <w:trPr>
          <w:trHeight w:val="351"/>
        </w:trPr>
        <w:tc>
          <w:tcPr>
            <w:tcW w:w="648" w:type="pct"/>
            <w:hideMark/>
          </w:tcPr>
          <w:p w:rsidR="00E41C61" w:rsidRPr="00D0304E" w:rsidP="00E41C61" w14:paraId="79BC2F3B" w14:textId="77777777">
            <w:pPr>
              <w:jc w:val="center"/>
              <w:rPr>
                <w:rFonts w:ascii="Calibri" w:eastAsia="Times New Roman" w:hAnsi="Calibri" w:cs="Calibri"/>
                <w:bCs w:val="0"/>
                <w:i/>
                <w:iCs/>
                <w:lang w:bidi="ar-SA"/>
                <w14:shadow w14:blurRad="12700" w14:dist="38100" w14:dir="2700000" w14:sx="100000" w14:sy="100000" w14:kx="0" w14:ky="0" w14:algn="tl">
                  <w14:schemeClr w14:val="bg1">
                    <w14:lumMod w14:val="50000"/>
                  </w14:schemeClr>
                </w14:shadow>
                <w14:textOutline w14:w="9525">
                  <w14:solidFill>
                    <w14:schemeClr w14:val="bg1"/>
                  </w14:solidFill>
                  <w14:prstDash w14:val="solid"/>
                  <w14:round/>
                </w14:textOutline>
              </w:rPr>
            </w:pPr>
            <w:r w:rsidRPr="00D0304E">
              <w:rPr>
                <w:rFonts w:ascii="Calibri" w:eastAsia="Times New Roman" w:hAnsi="Calibri" w:cs="Calibri"/>
                <w:i/>
                <w:iCs/>
                <w:lang w:bidi="ar-SA"/>
                <w14:shadow w14:blurRad="38100" w14:dist="25400" w14:dir="5400000" w14:sx="100000" w14:sy="100000" w14:kx="0" w14:ky="0" w14:algn="ctr">
                  <w14:srgbClr w14:val="6E747A">
                    <w14:alpha w14:val="57000"/>
                  </w14:srgbClr>
                </w14:shadow>
                <w14:textOutline w14:w="0">
                  <w14:noFill/>
                  <w14:prstDash w14:val="solid"/>
                  <w14:round/>
                </w14:textOutline>
              </w:rPr>
              <w:t xml:space="preserve">External </w:t>
            </w:r>
          </w:p>
        </w:tc>
        <w:tc>
          <w:tcPr>
            <w:tcW w:w="680" w:type="pct"/>
          </w:tcPr>
          <w:p w:rsidR="00E41C61" w:rsidRPr="006B4681" w:rsidP="001E3522" w14:paraId="1AFBB665" w14:textId="77777777">
            <w:pPr>
              <w:jc w:val="center"/>
              <w:rPr>
                <w:rFonts w:ascii="Calibri" w:eastAsia="Times New Roman" w:hAnsi="Calibri" w:cs="Calibri"/>
                <w:lang w:bidi="ar-SA"/>
              </w:rPr>
            </w:pPr>
            <w:r w:rsidRPr="006B4681">
              <w:rPr>
                <w:rFonts w:ascii="Calibri" w:eastAsia="Times New Roman" w:hAnsi="Calibri" w:cs="Calibri"/>
                <w:lang w:bidi="ar-SA"/>
              </w:rPr>
              <w:t>Pilot Implementation</w:t>
            </w:r>
          </w:p>
        </w:tc>
        <w:tc>
          <w:tcPr>
            <w:tcW w:w="419" w:type="pct"/>
          </w:tcPr>
          <w:p w:rsidR="00E41C61" w:rsidRPr="006B4681" w:rsidP="00224158" w14:paraId="32AD3135" w14:textId="77777777">
            <w:pPr>
              <w:jc w:val="center"/>
              <w:rPr>
                <w:rFonts w:ascii="Calibri" w:eastAsia="Times New Roman" w:hAnsi="Calibri" w:cs="Calibri"/>
                <w:lang w:bidi="ar-SA"/>
              </w:rPr>
            </w:pPr>
            <w:r w:rsidRPr="006B4681">
              <w:rPr>
                <w:rFonts w:ascii="Calibri" w:eastAsia="Times New Roman" w:hAnsi="Calibri" w:cs="Calibri"/>
                <w:lang w:bidi="ar-SA"/>
              </w:rPr>
              <w:t>Approval Criteria</w:t>
            </w:r>
          </w:p>
        </w:tc>
        <w:tc>
          <w:tcPr>
            <w:tcW w:w="581" w:type="pct"/>
          </w:tcPr>
          <w:p w:rsidR="00E41C61" w:rsidRPr="006B4681" w:rsidP="00DD6F37" w14:paraId="4F562B85" w14:textId="77777777">
            <w:pPr>
              <w:jc w:val="center"/>
              <w:rPr>
                <w:rFonts w:ascii="Calibri" w:eastAsia="Times New Roman" w:hAnsi="Calibri" w:cs="Calibri"/>
                <w:lang w:bidi="ar-SA"/>
              </w:rPr>
            </w:pPr>
            <w:r w:rsidRPr="006B4681">
              <w:rPr>
                <w:rFonts w:ascii="Calibri" w:eastAsia="Times New Roman" w:hAnsi="Calibri" w:cs="Calibri"/>
                <w:lang w:bidi="ar-SA"/>
              </w:rPr>
              <w:t>Program Management</w:t>
            </w:r>
          </w:p>
        </w:tc>
        <w:tc>
          <w:tcPr>
            <w:tcW w:w="501" w:type="pct"/>
          </w:tcPr>
          <w:p w:rsidR="00E41C61" w:rsidRPr="006B4681" w:rsidP="00D759A2" w14:paraId="0F9B4D52" w14:textId="77777777">
            <w:pPr>
              <w:jc w:val="center"/>
              <w:rPr>
                <w:rFonts w:ascii="Calibri" w:eastAsia="Times New Roman" w:hAnsi="Calibri" w:cs="Calibri"/>
                <w:lang w:bidi="ar-SA"/>
              </w:rPr>
            </w:pPr>
            <w:r w:rsidRPr="006B4681">
              <w:rPr>
                <w:rFonts w:ascii="Calibri" w:eastAsia="Times New Roman" w:hAnsi="Calibri" w:cs="Calibri"/>
                <w:lang w:bidi="ar-SA"/>
              </w:rPr>
              <w:t>Monitoring</w:t>
            </w:r>
          </w:p>
        </w:tc>
        <w:tc>
          <w:tcPr>
            <w:tcW w:w="503" w:type="pct"/>
          </w:tcPr>
          <w:p w:rsidR="00E41C61" w:rsidRPr="006B4681" w:rsidP="00D759A2" w14:paraId="7EC9A05E" w14:textId="77777777">
            <w:pPr>
              <w:jc w:val="center"/>
              <w:rPr>
                <w:rFonts w:ascii="Calibri" w:eastAsia="Times New Roman" w:hAnsi="Calibri" w:cs="Calibri"/>
                <w:lang w:bidi="ar-SA"/>
              </w:rPr>
            </w:pPr>
            <w:r w:rsidRPr="006B4681">
              <w:rPr>
                <w:rFonts w:ascii="Calibri" w:eastAsia="Times New Roman" w:hAnsi="Calibri" w:cs="Calibri"/>
                <w:lang w:bidi="ar-SA"/>
              </w:rPr>
              <w:t>Report Generation</w:t>
            </w:r>
          </w:p>
        </w:tc>
        <w:tc>
          <w:tcPr>
            <w:tcW w:w="467" w:type="pct"/>
          </w:tcPr>
          <w:p w:rsidR="00E41C61" w:rsidRPr="006B4681" w:rsidP="007A77A8" w14:paraId="2BF1741C" w14:textId="77777777">
            <w:pPr>
              <w:jc w:val="center"/>
              <w:rPr>
                <w:rFonts w:ascii="Calibri" w:eastAsia="Times New Roman" w:hAnsi="Calibri" w:cs="Calibri"/>
                <w:lang w:bidi="ar-SA"/>
              </w:rPr>
            </w:pPr>
            <w:r>
              <w:rPr>
                <w:rFonts w:ascii="Calibri" w:eastAsia="Times New Roman" w:hAnsi="Calibri" w:cs="Calibri"/>
                <w:lang w:bidi="ar-SA"/>
              </w:rPr>
              <w:t>Marketing</w:t>
            </w:r>
          </w:p>
        </w:tc>
        <w:tc>
          <w:tcPr>
            <w:tcW w:w="601" w:type="pct"/>
          </w:tcPr>
          <w:p w:rsidR="00E41C61" w:rsidRPr="006B4681" w:rsidP="00ED3EF0" w14:paraId="26A165DE" w14:textId="77777777">
            <w:pPr>
              <w:jc w:val="center"/>
              <w:rPr>
                <w:rFonts w:ascii="Calibri" w:eastAsia="Times New Roman" w:hAnsi="Calibri" w:cs="Calibri"/>
                <w:lang w:bidi="ar-SA"/>
              </w:rPr>
            </w:pPr>
            <w:r w:rsidRPr="006B4681">
              <w:rPr>
                <w:rFonts w:ascii="Calibri" w:eastAsia="Times New Roman" w:hAnsi="Calibri" w:cs="Calibri"/>
                <w:lang w:bidi="ar-SA"/>
              </w:rPr>
              <w:t>Benefits Disbursement</w:t>
            </w:r>
          </w:p>
        </w:tc>
        <w:tc>
          <w:tcPr>
            <w:tcW w:w="599" w:type="pct"/>
          </w:tcPr>
          <w:p w:rsidR="00E41C61" w:rsidRPr="006B4681" w:rsidP="00054428" w14:paraId="35662046" w14:textId="77777777">
            <w:pPr>
              <w:jc w:val="center"/>
              <w:rPr>
                <w:rFonts w:ascii="Calibri" w:eastAsia="Times New Roman" w:hAnsi="Calibri" w:cs="Calibri"/>
                <w:lang w:bidi="ar-SA"/>
              </w:rPr>
            </w:pPr>
            <w:r w:rsidRPr="006B4681">
              <w:rPr>
                <w:rFonts w:ascii="Calibri" w:eastAsia="Times New Roman" w:hAnsi="Calibri" w:cs="Calibri"/>
                <w:lang w:bidi="ar-SA"/>
              </w:rPr>
              <w:t>Increased Opportunities</w:t>
            </w:r>
          </w:p>
        </w:tc>
      </w:tr>
      <w:tr w14:paraId="7D4CCD2E" w14:textId="77777777" w:rsidTr="0074783F">
        <w:tblPrEx>
          <w:tblW w:w="6042" w:type="pct"/>
          <w:tblLook w:val="04A0"/>
        </w:tblPrEx>
        <w:trPr>
          <w:trHeight w:val="452"/>
        </w:trPr>
        <w:tc>
          <w:tcPr>
            <w:tcW w:w="648" w:type="pct"/>
          </w:tcPr>
          <w:p w:rsidR="0033335C" w:rsidRPr="001B1490" w:rsidP="0033335C" w14:paraId="45F8DCD7" w14:textId="3731BF3E">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S</w:t>
            </w:r>
            <w:r w:rsidRPr="001B1490">
              <w:rPr>
                <w:rFonts w:eastAsia="Times New Roman"/>
                <w:b w:val="0"/>
                <w:bCs w:val="0"/>
                <w:color w:val="000000"/>
                <w:lang w:bidi="ar-SA"/>
              </w:rPr>
              <w:t>CO</w:t>
            </w:r>
          </w:p>
        </w:tc>
        <w:tc>
          <w:tcPr>
            <w:tcW w:w="680" w:type="pct"/>
            <w:noWrap/>
          </w:tcPr>
          <w:p w:rsidR="00867E44" w:rsidRPr="006B4681" w:rsidP="001E3522" w14:paraId="773CF1F4" w14:textId="77777777">
            <w:pPr>
              <w:jc w:val="center"/>
              <w:rPr>
                <w:rFonts w:ascii="Calibri" w:eastAsia="Times New Roman" w:hAnsi="Calibri" w:cs="Calibri"/>
                <w:color w:val="000000"/>
                <w:lang w:bidi="ar-SA"/>
              </w:rPr>
            </w:pPr>
          </w:p>
        </w:tc>
        <w:tc>
          <w:tcPr>
            <w:tcW w:w="419" w:type="pct"/>
            <w:noWrap/>
          </w:tcPr>
          <w:p w:rsidR="00867E44" w:rsidRPr="006B4681" w:rsidP="00224158" w14:paraId="781B1346" w14:textId="77777777">
            <w:pPr>
              <w:jc w:val="center"/>
              <w:rPr>
                <w:rFonts w:ascii="Calibri" w:eastAsia="Times New Roman" w:hAnsi="Calibri" w:cs="Calibri"/>
                <w:color w:val="000000"/>
                <w:lang w:bidi="ar-SA"/>
              </w:rPr>
            </w:pPr>
          </w:p>
        </w:tc>
        <w:tc>
          <w:tcPr>
            <w:tcW w:w="581" w:type="pct"/>
          </w:tcPr>
          <w:p w:rsidR="00867E44" w:rsidRPr="006B4681" w:rsidP="00DD6F37" w14:paraId="41BF6B87" w14:textId="77777777">
            <w:pPr>
              <w:jc w:val="center"/>
              <w:rPr>
                <w:rFonts w:ascii="Calibri" w:eastAsia="Times New Roman" w:hAnsi="Calibri" w:cs="Calibri"/>
                <w:color w:val="000000"/>
                <w:lang w:bidi="ar-SA"/>
              </w:rPr>
            </w:pPr>
          </w:p>
        </w:tc>
        <w:tc>
          <w:tcPr>
            <w:tcW w:w="501" w:type="pct"/>
          </w:tcPr>
          <w:p w:rsidR="00867E44" w:rsidRPr="006B4681" w:rsidP="00D759A2" w14:paraId="678CE0B3" w14:textId="77777777">
            <w:pPr>
              <w:jc w:val="center"/>
              <w:rPr>
                <w:rFonts w:ascii="Calibri" w:eastAsia="Times New Roman" w:hAnsi="Calibri" w:cs="Calibri"/>
                <w:color w:val="000000"/>
                <w:lang w:bidi="ar-SA"/>
              </w:rPr>
            </w:pPr>
          </w:p>
        </w:tc>
        <w:tc>
          <w:tcPr>
            <w:tcW w:w="503" w:type="pct"/>
          </w:tcPr>
          <w:p w:rsidR="00867E44" w:rsidRPr="006B4681" w:rsidP="00D759A2" w14:paraId="229517E2" w14:textId="77777777">
            <w:pPr>
              <w:jc w:val="center"/>
              <w:rPr>
                <w:rFonts w:ascii="Calibri" w:eastAsia="Times New Roman" w:hAnsi="Calibri" w:cs="Calibri"/>
                <w:color w:val="000000"/>
                <w:lang w:bidi="ar-SA"/>
              </w:rPr>
            </w:pPr>
          </w:p>
        </w:tc>
        <w:tc>
          <w:tcPr>
            <w:tcW w:w="467" w:type="pct"/>
          </w:tcPr>
          <w:p w:rsidR="00867E44" w:rsidRPr="006B4681" w:rsidP="007A77A8" w14:paraId="4CC1FF4F" w14:textId="77777777">
            <w:pPr>
              <w:jc w:val="center"/>
              <w:rPr>
                <w:rFonts w:ascii="Calibri" w:eastAsia="Times New Roman" w:hAnsi="Calibri" w:cs="Calibri"/>
                <w:color w:val="000000"/>
                <w:lang w:bidi="ar-SA"/>
              </w:rPr>
            </w:pPr>
          </w:p>
        </w:tc>
        <w:tc>
          <w:tcPr>
            <w:tcW w:w="601" w:type="pct"/>
          </w:tcPr>
          <w:p w:rsidR="00867E44" w:rsidRPr="006B4681" w:rsidP="00ED3EF0" w14:paraId="496C5B1B" w14:textId="77777777">
            <w:pPr>
              <w:jc w:val="center"/>
              <w:rPr>
                <w:rFonts w:ascii="Calibri" w:eastAsia="Times New Roman" w:hAnsi="Calibri" w:cs="Calibri"/>
                <w:color w:val="000000"/>
                <w:lang w:bidi="ar-SA"/>
              </w:rPr>
            </w:pPr>
          </w:p>
        </w:tc>
        <w:tc>
          <w:tcPr>
            <w:tcW w:w="599" w:type="pct"/>
          </w:tcPr>
          <w:p w:rsidR="00867E44" w:rsidRPr="006B4681" w:rsidP="00054428" w14:paraId="5CEFF9BE" w14:textId="1D6E9F27">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6887F9C9" w14:textId="77777777" w:rsidTr="0074783F">
        <w:tblPrEx>
          <w:tblW w:w="6042" w:type="pct"/>
          <w:tblLook w:val="04A0"/>
        </w:tblPrEx>
        <w:trPr>
          <w:trHeight w:val="452"/>
        </w:trPr>
        <w:tc>
          <w:tcPr>
            <w:tcW w:w="648" w:type="pct"/>
          </w:tcPr>
          <w:p w:rsidR="00E41C61" w:rsidRPr="001B1490" w:rsidP="00E41C61" w14:paraId="51CBC7E6" w14:textId="77777777">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Veterans</w:t>
            </w:r>
          </w:p>
        </w:tc>
        <w:tc>
          <w:tcPr>
            <w:tcW w:w="680" w:type="pct"/>
            <w:noWrap/>
          </w:tcPr>
          <w:p w:rsidR="00E41C61" w:rsidRPr="006B4681" w:rsidP="001E3522" w14:paraId="5043CB0F" w14:textId="77777777">
            <w:pPr>
              <w:jc w:val="center"/>
              <w:rPr>
                <w:rFonts w:ascii="Calibri" w:eastAsia="Times New Roman" w:hAnsi="Calibri" w:cs="Calibri"/>
                <w:color w:val="000000"/>
                <w:lang w:bidi="ar-SA"/>
              </w:rPr>
            </w:pPr>
          </w:p>
        </w:tc>
        <w:tc>
          <w:tcPr>
            <w:tcW w:w="419" w:type="pct"/>
            <w:noWrap/>
          </w:tcPr>
          <w:p w:rsidR="00E41C61" w:rsidRPr="006B4681" w:rsidP="00224158" w14:paraId="07459315" w14:textId="77777777">
            <w:pPr>
              <w:jc w:val="center"/>
              <w:rPr>
                <w:rFonts w:ascii="Calibri" w:eastAsia="Times New Roman" w:hAnsi="Calibri" w:cs="Calibri"/>
                <w:color w:val="000000"/>
                <w:lang w:bidi="ar-SA"/>
              </w:rPr>
            </w:pPr>
          </w:p>
        </w:tc>
        <w:tc>
          <w:tcPr>
            <w:tcW w:w="581" w:type="pct"/>
          </w:tcPr>
          <w:p w:rsidR="00E41C61" w:rsidRPr="006B4681" w:rsidP="00DD6F37" w14:paraId="6537F28F" w14:textId="77777777">
            <w:pPr>
              <w:jc w:val="center"/>
              <w:rPr>
                <w:rFonts w:ascii="Calibri" w:eastAsia="Times New Roman" w:hAnsi="Calibri" w:cs="Calibri"/>
                <w:color w:val="000000"/>
                <w:lang w:bidi="ar-SA"/>
              </w:rPr>
            </w:pPr>
          </w:p>
        </w:tc>
        <w:tc>
          <w:tcPr>
            <w:tcW w:w="501" w:type="pct"/>
          </w:tcPr>
          <w:p w:rsidR="00E41C61" w:rsidRPr="006B4681" w:rsidP="00D759A2" w14:paraId="6DFB9E20" w14:textId="77777777">
            <w:pPr>
              <w:jc w:val="center"/>
              <w:rPr>
                <w:rFonts w:ascii="Calibri" w:eastAsia="Times New Roman" w:hAnsi="Calibri" w:cs="Calibri"/>
                <w:color w:val="000000"/>
                <w:lang w:bidi="ar-SA"/>
              </w:rPr>
            </w:pPr>
          </w:p>
        </w:tc>
        <w:tc>
          <w:tcPr>
            <w:tcW w:w="503" w:type="pct"/>
          </w:tcPr>
          <w:p w:rsidR="00E41C61" w:rsidRPr="006B4681" w:rsidP="00D759A2" w14:paraId="70DF9E56" w14:textId="77777777">
            <w:pPr>
              <w:jc w:val="center"/>
              <w:rPr>
                <w:rFonts w:ascii="Calibri" w:eastAsia="Times New Roman" w:hAnsi="Calibri" w:cs="Calibri"/>
                <w:color w:val="000000"/>
                <w:lang w:bidi="ar-SA"/>
              </w:rPr>
            </w:pPr>
          </w:p>
        </w:tc>
        <w:tc>
          <w:tcPr>
            <w:tcW w:w="467" w:type="pct"/>
          </w:tcPr>
          <w:p w:rsidR="00E41C61" w:rsidRPr="006B4681" w:rsidP="007A77A8" w14:paraId="44E871BC" w14:textId="3E4F6BD3">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E41C61" w:rsidRPr="006B4681" w:rsidP="00ED3EF0" w14:paraId="709FC242" w14:textId="427E6EB9">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99" w:type="pct"/>
          </w:tcPr>
          <w:p w:rsidR="00E41C61" w:rsidRPr="006B4681" w:rsidP="00054428" w14:paraId="6E1A8611" w14:textId="076A8B4C">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6013E0CC" w14:textId="77777777" w:rsidTr="0074783F">
        <w:tblPrEx>
          <w:tblW w:w="6042" w:type="pct"/>
          <w:tblLook w:val="04A0"/>
        </w:tblPrEx>
        <w:trPr>
          <w:trHeight w:val="452"/>
        </w:trPr>
        <w:tc>
          <w:tcPr>
            <w:tcW w:w="648" w:type="pct"/>
          </w:tcPr>
          <w:p w:rsidR="00054428" w:rsidRPr="001B1490" w:rsidP="005F59FD" w14:paraId="577ED6C8" w14:textId="55017524">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USO</w:t>
            </w:r>
          </w:p>
        </w:tc>
        <w:tc>
          <w:tcPr>
            <w:tcW w:w="680" w:type="pct"/>
            <w:noWrap/>
          </w:tcPr>
          <w:p w:rsidR="00054428" w:rsidRPr="006B4681" w:rsidP="001E3522" w14:paraId="38029AB0" w14:textId="77777777">
            <w:pPr>
              <w:jc w:val="center"/>
              <w:rPr>
                <w:rFonts w:ascii="Calibri" w:eastAsia="Times New Roman" w:hAnsi="Calibri" w:cs="Calibri"/>
                <w:color w:val="000000"/>
                <w:lang w:bidi="ar-SA"/>
              </w:rPr>
            </w:pPr>
          </w:p>
        </w:tc>
        <w:tc>
          <w:tcPr>
            <w:tcW w:w="419" w:type="pct"/>
            <w:noWrap/>
          </w:tcPr>
          <w:p w:rsidR="00054428" w:rsidRPr="006B4681" w:rsidP="00224158" w14:paraId="56F51838" w14:textId="77777777">
            <w:pPr>
              <w:jc w:val="center"/>
              <w:rPr>
                <w:rFonts w:ascii="Calibri" w:eastAsia="Times New Roman" w:hAnsi="Calibri" w:cs="Calibri"/>
                <w:color w:val="000000"/>
                <w:lang w:bidi="ar-SA"/>
              </w:rPr>
            </w:pPr>
          </w:p>
        </w:tc>
        <w:tc>
          <w:tcPr>
            <w:tcW w:w="581" w:type="pct"/>
          </w:tcPr>
          <w:p w:rsidR="00054428" w:rsidRPr="006B4681" w:rsidP="00DD6F37" w14:paraId="13AF04B9" w14:textId="77777777">
            <w:pPr>
              <w:jc w:val="center"/>
              <w:rPr>
                <w:rFonts w:ascii="Calibri" w:eastAsia="Times New Roman" w:hAnsi="Calibri" w:cs="Calibri"/>
                <w:color w:val="000000"/>
                <w:lang w:bidi="ar-SA"/>
              </w:rPr>
            </w:pPr>
          </w:p>
        </w:tc>
        <w:tc>
          <w:tcPr>
            <w:tcW w:w="501" w:type="pct"/>
          </w:tcPr>
          <w:p w:rsidR="00054428" w:rsidRPr="006B4681" w:rsidP="00D759A2" w14:paraId="3C54E1A8" w14:textId="77777777">
            <w:pPr>
              <w:jc w:val="center"/>
              <w:rPr>
                <w:rFonts w:ascii="Calibri" w:eastAsia="Times New Roman" w:hAnsi="Calibri" w:cs="Calibri"/>
                <w:color w:val="000000"/>
                <w:lang w:bidi="ar-SA"/>
              </w:rPr>
            </w:pPr>
          </w:p>
        </w:tc>
        <w:tc>
          <w:tcPr>
            <w:tcW w:w="503" w:type="pct"/>
          </w:tcPr>
          <w:p w:rsidR="00054428" w:rsidRPr="006B4681" w:rsidP="00D759A2" w14:paraId="1F61C991" w14:textId="77777777">
            <w:pPr>
              <w:jc w:val="center"/>
              <w:rPr>
                <w:rFonts w:ascii="Calibri" w:eastAsia="Times New Roman" w:hAnsi="Calibri" w:cs="Calibri"/>
                <w:color w:val="000000"/>
                <w:lang w:bidi="ar-SA"/>
              </w:rPr>
            </w:pPr>
          </w:p>
        </w:tc>
        <w:tc>
          <w:tcPr>
            <w:tcW w:w="467" w:type="pct"/>
          </w:tcPr>
          <w:p w:rsidR="00054428" w:rsidRPr="006B4681" w:rsidP="007A77A8" w14:paraId="057E89DC" w14:textId="163D0758">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054428" w:rsidP="00ED3EF0" w14:paraId="627B69A7" w14:textId="77777777">
            <w:pPr>
              <w:jc w:val="center"/>
              <w:rPr>
                <w:rFonts w:ascii="Calibri" w:eastAsia="Times New Roman" w:hAnsi="Calibri" w:cs="Calibri"/>
                <w:color w:val="000000"/>
                <w:lang w:bidi="ar-SA"/>
              </w:rPr>
            </w:pPr>
          </w:p>
        </w:tc>
        <w:tc>
          <w:tcPr>
            <w:tcW w:w="599" w:type="pct"/>
          </w:tcPr>
          <w:p w:rsidR="00054428" w:rsidP="00054428" w14:paraId="3391165E" w14:textId="07E8419E">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20FBAFA6" w14:textId="77777777" w:rsidTr="0074783F">
        <w:tblPrEx>
          <w:tblW w:w="6042" w:type="pct"/>
          <w:tblLook w:val="04A0"/>
        </w:tblPrEx>
        <w:trPr>
          <w:trHeight w:val="452"/>
        </w:trPr>
        <w:tc>
          <w:tcPr>
            <w:tcW w:w="648" w:type="pct"/>
          </w:tcPr>
          <w:p w:rsidR="00054428" w:rsidRPr="001B1490" w:rsidP="00E41C61" w14:paraId="37291B5B" w14:textId="53C3D405">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Vets</w:t>
            </w:r>
            <w:r w:rsidRPr="001B1490" w:rsidR="007A2041">
              <w:rPr>
                <w:rFonts w:ascii="Calibri" w:eastAsia="Times New Roman" w:hAnsi="Calibri" w:cs="Calibri"/>
                <w:b w:val="0"/>
                <w:bCs w:val="0"/>
                <w:color w:val="000000"/>
                <w:lang w:bidi="ar-SA"/>
              </w:rPr>
              <w:t>J</w:t>
            </w:r>
            <w:r w:rsidRPr="001B1490">
              <w:rPr>
                <w:rFonts w:ascii="Calibri" w:eastAsia="Times New Roman" w:hAnsi="Calibri" w:cs="Calibri"/>
                <w:b w:val="0"/>
                <w:bCs w:val="0"/>
                <w:color w:val="000000"/>
                <w:lang w:bidi="ar-SA"/>
              </w:rPr>
              <w:t>obs</w:t>
            </w:r>
            <w:r w:rsidRPr="001B1490" w:rsidR="00A166DA">
              <w:rPr>
                <w:rFonts w:ascii="Calibri" w:eastAsia="Times New Roman" w:hAnsi="Calibri" w:cs="Calibri"/>
                <w:b w:val="0"/>
                <w:bCs w:val="0"/>
                <w:color w:val="000000"/>
                <w:lang w:bidi="ar-SA"/>
              </w:rPr>
              <w:t>/CASY</w:t>
            </w:r>
          </w:p>
        </w:tc>
        <w:tc>
          <w:tcPr>
            <w:tcW w:w="680" w:type="pct"/>
            <w:noWrap/>
          </w:tcPr>
          <w:p w:rsidR="00054428" w:rsidRPr="006B4681" w:rsidP="001E3522" w14:paraId="3F0B380B" w14:textId="77777777">
            <w:pPr>
              <w:jc w:val="center"/>
              <w:rPr>
                <w:rFonts w:ascii="Calibri" w:eastAsia="Times New Roman" w:hAnsi="Calibri" w:cs="Calibri"/>
                <w:color w:val="000000"/>
                <w:lang w:bidi="ar-SA"/>
              </w:rPr>
            </w:pPr>
          </w:p>
        </w:tc>
        <w:tc>
          <w:tcPr>
            <w:tcW w:w="419" w:type="pct"/>
            <w:noWrap/>
          </w:tcPr>
          <w:p w:rsidR="00054428" w:rsidRPr="006B4681" w:rsidP="00224158" w14:paraId="2C71CA80" w14:textId="77777777">
            <w:pPr>
              <w:jc w:val="center"/>
              <w:rPr>
                <w:rFonts w:ascii="Calibri" w:eastAsia="Times New Roman" w:hAnsi="Calibri" w:cs="Calibri"/>
                <w:color w:val="000000"/>
                <w:lang w:bidi="ar-SA"/>
              </w:rPr>
            </w:pPr>
          </w:p>
        </w:tc>
        <w:tc>
          <w:tcPr>
            <w:tcW w:w="581" w:type="pct"/>
          </w:tcPr>
          <w:p w:rsidR="00054428" w:rsidRPr="006B4681" w:rsidP="00DD6F37" w14:paraId="24725570" w14:textId="77777777">
            <w:pPr>
              <w:jc w:val="center"/>
              <w:rPr>
                <w:rFonts w:ascii="Calibri" w:eastAsia="Times New Roman" w:hAnsi="Calibri" w:cs="Calibri"/>
                <w:color w:val="000000"/>
                <w:lang w:bidi="ar-SA"/>
              </w:rPr>
            </w:pPr>
          </w:p>
        </w:tc>
        <w:tc>
          <w:tcPr>
            <w:tcW w:w="501" w:type="pct"/>
          </w:tcPr>
          <w:p w:rsidR="00054428" w:rsidRPr="006B4681" w:rsidP="00D759A2" w14:paraId="5144615C" w14:textId="77777777">
            <w:pPr>
              <w:jc w:val="center"/>
              <w:rPr>
                <w:rFonts w:ascii="Calibri" w:eastAsia="Times New Roman" w:hAnsi="Calibri" w:cs="Calibri"/>
                <w:color w:val="000000"/>
                <w:lang w:bidi="ar-SA"/>
              </w:rPr>
            </w:pPr>
          </w:p>
        </w:tc>
        <w:tc>
          <w:tcPr>
            <w:tcW w:w="503" w:type="pct"/>
          </w:tcPr>
          <w:p w:rsidR="00054428" w:rsidRPr="006B4681" w:rsidP="00D759A2" w14:paraId="4757DEB0" w14:textId="77777777">
            <w:pPr>
              <w:jc w:val="center"/>
              <w:rPr>
                <w:rFonts w:ascii="Calibri" w:eastAsia="Times New Roman" w:hAnsi="Calibri" w:cs="Calibri"/>
                <w:color w:val="000000"/>
                <w:lang w:bidi="ar-SA"/>
              </w:rPr>
            </w:pPr>
          </w:p>
        </w:tc>
        <w:tc>
          <w:tcPr>
            <w:tcW w:w="467" w:type="pct"/>
          </w:tcPr>
          <w:p w:rsidR="00054428" w:rsidRPr="006B4681" w:rsidP="007A77A8" w14:paraId="1106DEBB" w14:textId="7429F435">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054428" w:rsidP="00ED3EF0" w14:paraId="4F9B68C6" w14:textId="77777777">
            <w:pPr>
              <w:jc w:val="center"/>
              <w:rPr>
                <w:rFonts w:ascii="Calibri" w:eastAsia="Times New Roman" w:hAnsi="Calibri" w:cs="Calibri"/>
                <w:color w:val="000000"/>
                <w:lang w:bidi="ar-SA"/>
              </w:rPr>
            </w:pPr>
          </w:p>
        </w:tc>
        <w:tc>
          <w:tcPr>
            <w:tcW w:w="599" w:type="pct"/>
          </w:tcPr>
          <w:p w:rsidR="00054428" w:rsidP="00054428" w14:paraId="180F60A7" w14:textId="088A7CBC">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6FC97BEB" w14:textId="77777777" w:rsidTr="0074783F">
        <w:tblPrEx>
          <w:tblW w:w="6042" w:type="pct"/>
          <w:tblLook w:val="04A0"/>
        </w:tblPrEx>
        <w:trPr>
          <w:trHeight w:val="541"/>
        </w:trPr>
        <w:tc>
          <w:tcPr>
            <w:tcW w:w="648" w:type="pct"/>
          </w:tcPr>
          <w:p w:rsidR="00E41C61" w:rsidRPr="001B1490" w:rsidP="00E41C61" w14:paraId="11F95EC8" w14:textId="77777777">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VSOs</w:t>
            </w:r>
          </w:p>
        </w:tc>
        <w:tc>
          <w:tcPr>
            <w:tcW w:w="680" w:type="pct"/>
            <w:noWrap/>
          </w:tcPr>
          <w:p w:rsidR="00E41C61" w:rsidRPr="006B4681" w:rsidP="001E3522" w14:paraId="144A5D23" w14:textId="77777777">
            <w:pPr>
              <w:jc w:val="center"/>
              <w:rPr>
                <w:rFonts w:ascii="Calibri" w:eastAsia="Times New Roman" w:hAnsi="Calibri" w:cs="Calibri"/>
                <w:color w:val="000000"/>
                <w:lang w:bidi="ar-SA"/>
              </w:rPr>
            </w:pPr>
          </w:p>
        </w:tc>
        <w:tc>
          <w:tcPr>
            <w:tcW w:w="419" w:type="pct"/>
            <w:noWrap/>
          </w:tcPr>
          <w:p w:rsidR="00E41C61" w:rsidRPr="006B4681" w:rsidP="00224158" w14:paraId="738610EB" w14:textId="77777777">
            <w:pPr>
              <w:jc w:val="center"/>
              <w:rPr>
                <w:rFonts w:ascii="Calibri" w:eastAsia="Times New Roman" w:hAnsi="Calibri" w:cs="Calibri"/>
                <w:color w:val="000000"/>
                <w:lang w:bidi="ar-SA"/>
              </w:rPr>
            </w:pPr>
          </w:p>
        </w:tc>
        <w:tc>
          <w:tcPr>
            <w:tcW w:w="581" w:type="pct"/>
          </w:tcPr>
          <w:p w:rsidR="00E41C61" w:rsidRPr="006B4681" w:rsidP="00DD6F37" w14:paraId="637805D2" w14:textId="37DC6C04">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01" w:type="pct"/>
          </w:tcPr>
          <w:p w:rsidR="00E41C61" w:rsidRPr="006B4681" w:rsidP="00D759A2" w14:paraId="463F29E8" w14:textId="77777777">
            <w:pPr>
              <w:jc w:val="center"/>
              <w:rPr>
                <w:rFonts w:ascii="Calibri" w:eastAsia="Times New Roman" w:hAnsi="Calibri" w:cs="Calibri"/>
                <w:color w:val="000000"/>
                <w:lang w:bidi="ar-SA"/>
              </w:rPr>
            </w:pPr>
          </w:p>
        </w:tc>
        <w:tc>
          <w:tcPr>
            <w:tcW w:w="503" w:type="pct"/>
          </w:tcPr>
          <w:p w:rsidR="00E41C61" w:rsidRPr="006B4681" w:rsidP="00D759A2" w14:paraId="3B7B4B86" w14:textId="77777777">
            <w:pPr>
              <w:jc w:val="center"/>
              <w:rPr>
                <w:rFonts w:ascii="Calibri" w:eastAsia="Times New Roman" w:hAnsi="Calibri" w:cs="Calibri"/>
                <w:color w:val="000000"/>
                <w:lang w:bidi="ar-SA"/>
              </w:rPr>
            </w:pPr>
          </w:p>
        </w:tc>
        <w:tc>
          <w:tcPr>
            <w:tcW w:w="467" w:type="pct"/>
          </w:tcPr>
          <w:p w:rsidR="00E41C61" w:rsidRPr="006B4681" w:rsidP="007A77A8" w14:paraId="4B4DA821" w14:textId="1E28AEEB">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E41C61" w:rsidRPr="006B4681" w:rsidP="00ED3EF0" w14:paraId="3A0FF5F2" w14:textId="19CB4291">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99" w:type="pct"/>
          </w:tcPr>
          <w:p w:rsidR="00E41C61" w:rsidRPr="006B4681" w:rsidP="00131E16" w14:paraId="5630AD66" w14:textId="25C57C4F">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619D612E" w14:textId="77777777" w:rsidTr="0074783F">
        <w:tblPrEx>
          <w:tblW w:w="6042" w:type="pct"/>
          <w:tblLook w:val="04A0"/>
        </w:tblPrEx>
        <w:trPr>
          <w:trHeight w:val="523"/>
        </w:trPr>
        <w:tc>
          <w:tcPr>
            <w:tcW w:w="648" w:type="pct"/>
          </w:tcPr>
          <w:p w:rsidR="00E41C61" w:rsidRPr="001B1490" w:rsidP="00E41C61" w14:paraId="54BC1902" w14:textId="77777777">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Employers</w:t>
            </w:r>
          </w:p>
        </w:tc>
        <w:tc>
          <w:tcPr>
            <w:tcW w:w="680" w:type="pct"/>
            <w:noWrap/>
          </w:tcPr>
          <w:p w:rsidR="00E41C61" w:rsidRPr="006B4681" w:rsidP="001E3522" w14:paraId="61829076" w14:textId="77777777">
            <w:pPr>
              <w:jc w:val="center"/>
              <w:rPr>
                <w:rFonts w:ascii="Calibri" w:eastAsia="Times New Roman" w:hAnsi="Calibri" w:cs="Calibri"/>
                <w:color w:val="000000"/>
                <w:lang w:bidi="ar-SA"/>
              </w:rPr>
            </w:pPr>
          </w:p>
        </w:tc>
        <w:tc>
          <w:tcPr>
            <w:tcW w:w="419" w:type="pct"/>
            <w:noWrap/>
          </w:tcPr>
          <w:p w:rsidR="00E41C61" w:rsidRPr="006B4681" w:rsidP="00224158" w14:paraId="2BA226A1" w14:textId="77777777">
            <w:pPr>
              <w:jc w:val="center"/>
              <w:rPr>
                <w:rFonts w:ascii="Calibri" w:eastAsia="Times New Roman" w:hAnsi="Calibri" w:cs="Calibri"/>
                <w:color w:val="000000"/>
                <w:lang w:bidi="ar-SA"/>
              </w:rPr>
            </w:pPr>
          </w:p>
        </w:tc>
        <w:tc>
          <w:tcPr>
            <w:tcW w:w="581" w:type="pct"/>
          </w:tcPr>
          <w:p w:rsidR="00E41C61" w:rsidRPr="006B4681" w:rsidP="00DD6F37" w14:paraId="17AD93B2" w14:textId="77777777">
            <w:pPr>
              <w:jc w:val="center"/>
              <w:rPr>
                <w:rFonts w:ascii="Calibri" w:eastAsia="Times New Roman" w:hAnsi="Calibri" w:cs="Calibri"/>
                <w:color w:val="000000"/>
                <w:lang w:bidi="ar-SA"/>
              </w:rPr>
            </w:pPr>
          </w:p>
        </w:tc>
        <w:tc>
          <w:tcPr>
            <w:tcW w:w="501" w:type="pct"/>
          </w:tcPr>
          <w:p w:rsidR="00E41C61" w:rsidRPr="006B4681" w:rsidP="00D759A2" w14:paraId="0DE4B5B7" w14:textId="77777777">
            <w:pPr>
              <w:jc w:val="center"/>
              <w:rPr>
                <w:rFonts w:ascii="Calibri" w:eastAsia="Times New Roman" w:hAnsi="Calibri" w:cs="Calibri"/>
                <w:color w:val="000000"/>
                <w:lang w:bidi="ar-SA"/>
              </w:rPr>
            </w:pPr>
          </w:p>
        </w:tc>
        <w:tc>
          <w:tcPr>
            <w:tcW w:w="503" w:type="pct"/>
          </w:tcPr>
          <w:p w:rsidR="00E41C61" w:rsidRPr="006B4681" w:rsidP="00D759A2" w14:paraId="66204FF1" w14:textId="77777777">
            <w:pPr>
              <w:jc w:val="center"/>
              <w:rPr>
                <w:rFonts w:ascii="Calibri" w:eastAsia="Times New Roman" w:hAnsi="Calibri" w:cs="Calibri"/>
                <w:color w:val="000000"/>
                <w:lang w:bidi="ar-SA"/>
              </w:rPr>
            </w:pPr>
          </w:p>
        </w:tc>
        <w:tc>
          <w:tcPr>
            <w:tcW w:w="467" w:type="pct"/>
          </w:tcPr>
          <w:p w:rsidR="00E41C61" w:rsidRPr="006B4681" w:rsidP="007A77A8" w14:paraId="6A3A5489" w14:textId="243EAF0E">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E41C61" w:rsidRPr="006B4681" w:rsidP="00ED3EF0" w14:paraId="2DBF0D7D" w14:textId="77777777">
            <w:pPr>
              <w:jc w:val="center"/>
              <w:rPr>
                <w:rFonts w:ascii="Calibri" w:eastAsia="Times New Roman" w:hAnsi="Calibri" w:cs="Calibri"/>
                <w:color w:val="000000"/>
                <w:lang w:bidi="ar-SA"/>
              </w:rPr>
            </w:pPr>
          </w:p>
        </w:tc>
        <w:tc>
          <w:tcPr>
            <w:tcW w:w="599" w:type="pct"/>
          </w:tcPr>
          <w:p w:rsidR="00E41C61" w:rsidRPr="006B4681" w:rsidP="00131E16" w14:paraId="563D233C" w14:textId="218DC67B">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tr w14:paraId="3186720E" w14:textId="77777777" w:rsidTr="0074783F">
        <w:tblPrEx>
          <w:tblW w:w="6042" w:type="pct"/>
          <w:tblLook w:val="04A0"/>
        </w:tblPrEx>
        <w:trPr>
          <w:trHeight w:val="523"/>
        </w:trPr>
        <w:tc>
          <w:tcPr>
            <w:tcW w:w="648" w:type="pct"/>
          </w:tcPr>
          <w:p w:rsidR="00A166DA" w:rsidRPr="001B1490" w:rsidP="00E41C61" w14:paraId="44FC81AC" w14:textId="77777777">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Workforc</w:t>
            </w:r>
            <w:r w:rsidRPr="001B1490" w:rsidR="005F1793">
              <w:rPr>
                <w:rFonts w:ascii="Calibri" w:eastAsia="Times New Roman" w:hAnsi="Calibri" w:cs="Calibri"/>
                <w:b w:val="0"/>
                <w:bCs w:val="0"/>
                <w:color w:val="000000"/>
                <w:lang w:bidi="ar-SA"/>
              </w:rPr>
              <w:t>e Solutions</w:t>
            </w:r>
          </w:p>
          <w:p w:rsidR="005F1793" w:rsidRPr="001B1490" w:rsidP="00E41C61" w14:paraId="6090776D" w14:textId="59710113">
            <w:pPr>
              <w:jc w:val="center"/>
              <w:rPr>
                <w:rFonts w:ascii="Calibri" w:eastAsia="Times New Roman" w:hAnsi="Calibri" w:cs="Calibri"/>
                <w:b w:val="0"/>
                <w:bCs w:val="0"/>
                <w:color w:val="000000"/>
                <w:lang w:bidi="ar-SA"/>
              </w:rPr>
            </w:pPr>
            <w:r w:rsidRPr="001B1490">
              <w:rPr>
                <w:rFonts w:ascii="Calibri" w:eastAsia="Times New Roman" w:hAnsi="Calibri" w:cs="Calibri"/>
                <w:b w:val="0"/>
                <w:bCs w:val="0"/>
                <w:color w:val="000000"/>
                <w:lang w:bidi="ar-SA"/>
              </w:rPr>
              <w:t>Capital Area</w:t>
            </w:r>
          </w:p>
        </w:tc>
        <w:tc>
          <w:tcPr>
            <w:tcW w:w="680" w:type="pct"/>
            <w:noWrap/>
          </w:tcPr>
          <w:p w:rsidR="00A166DA" w:rsidRPr="006B4681" w:rsidP="001E3522" w14:paraId="21427F7E" w14:textId="77777777">
            <w:pPr>
              <w:jc w:val="center"/>
              <w:rPr>
                <w:rFonts w:ascii="Calibri" w:eastAsia="Times New Roman" w:hAnsi="Calibri" w:cs="Calibri"/>
                <w:color w:val="000000"/>
                <w:lang w:bidi="ar-SA"/>
              </w:rPr>
            </w:pPr>
          </w:p>
        </w:tc>
        <w:tc>
          <w:tcPr>
            <w:tcW w:w="419" w:type="pct"/>
            <w:noWrap/>
          </w:tcPr>
          <w:p w:rsidR="00A166DA" w:rsidRPr="006B4681" w:rsidP="00224158" w14:paraId="0F21D806" w14:textId="77777777">
            <w:pPr>
              <w:jc w:val="center"/>
              <w:rPr>
                <w:rFonts w:ascii="Calibri" w:eastAsia="Times New Roman" w:hAnsi="Calibri" w:cs="Calibri"/>
                <w:color w:val="000000"/>
                <w:lang w:bidi="ar-SA"/>
              </w:rPr>
            </w:pPr>
          </w:p>
        </w:tc>
        <w:tc>
          <w:tcPr>
            <w:tcW w:w="581" w:type="pct"/>
          </w:tcPr>
          <w:p w:rsidR="00A166DA" w:rsidRPr="006B4681" w:rsidP="00DD6F37" w14:paraId="20690A17" w14:textId="77777777">
            <w:pPr>
              <w:jc w:val="center"/>
              <w:rPr>
                <w:rFonts w:ascii="Calibri" w:eastAsia="Times New Roman" w:hAnsi="Calibri" w:cs="Calibri"/>
                <w:color w:val="000000"/>
                <w:lang w:bidi="ar-SA"/>
              </w:rPr>
            </w:pPr>
          </w:p>
        </w:tc>
        <w:tc>
          <w:tcPr>
            <w:tcW w:w="501" w:type="pct"/>
          </w:tcPr>
          <w:p w:rsidR="00A166DA" w:rsidRPr="006B4681" w:rsidP="00D759A2" w14:paraId="78B4D8C3" w14:textId="77777777">
            <w:pPr>
              <w:jc w:val="center"/>
              <w:rPr>
                <w:rFonts w:ascii="Calibri" w:eastAsia="Times New Roman" w:hAnsi="Calibri" w:cs="Calibri"/>
                <w:color w:val="000000"/>
                <w:lang w:bidi="ar-SA"/>
              </w:rPr>
            </w:pPr>
          </w:p>
        </w:tc>
        <w:tc>
          <w:tcPr>
            <w:tcW w:w="503" w:type="pct"/>
          </w:tcPr>
          <w:p w:rsidR="00A166DA" w:rsidRPr="006B4681" w:rsidP="00D759A2" w14:paraId="4CECAAD3" w14:textId="77777777">
            <w:pPr>
              <w:jc w:val="center"/>
              <w:rPr>
                <w:rFonts w:ascii="Calibri" w:eastAsia="Times New Roman" w:hAnsi="Calibri" w:cs="Calibri"/>
                <w:color w:val="000000"/>
                <w:lang w:bidi="ar-SA"/>
              </w:rPr>
            </w:pPr>
          </w:p>
        </w:tc>
        <w:tc>
          <w:tcPr>
            <w:tcW w:w="467" w:type="pct"/>
          </w:tcPr>
          <w:p w:rsidR="00A166DA" w:rsidP="007A77A8" w14:paraId="2E622F67" w14:textId="5F431A14">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601" w:type="pct"/>
          </w:tcPr>
          <w:p w:rsidR="00A166DA" w:rsidRPr="006B4681" w:rsidP="00ED3EF0" w14:paraId="07C15897" w14:textId="2C4C6BDA">
            <w:pPr>
              <w:jc w:val="center"/>
              <w:rPr>
                <w:rFonts w:ascii="Calibri" w:eastAsia="Times New Roman" w:hAnsi="Calibri" w:cs="Calibri"/>
                <w:color w:val="000000"/>
                <w:lang w:bidi="ar-SA"/>
              </w:rPr>
            </w:pPr>
            <w:r>
              <w:rPr>
                <w:rFonts w:ascii="Calibri" w:eastAsia="Times New Roman" w:hAnsi="Calibri" w:cs="Calibri"/>
                <w:color w:val="000000"/>
                <w:lang w:bidi="ar-SA"/>
              </w:rPr>
              <w:t>x</w:t>
            </w:r>
          </w:p>
        </w:tc>
        <w:tc>
          <w:tcPr>
            <w:tcW w:w="599" w:type="pct"/>
          </w:tcPr>
          <w:p w:rsidR="00A166DA" w:rsidP="00131E16" w14:paraId="1F7047FD" w14:textId="0AD243F8">
            <w:pPr>
              <w:jc w:val="center"/>
              <w:rPr>
                <w:rFonts w:ascii="Calibri" w:eastAsia="Times New Roman" w:hAnsi="Calibri" w:cs="Calibri"/>
                <w:color w:val="000000"/>
                <w:lang w:bidi="ar-SA"/>
              </w:rPr>
            </w:pPr>
            <w:r>
              <w:rPr>
                <w:rFonts w:ascii="Calibri" w:eastAsia="Times New Roman" w:hAnsi="Calibri" w:cs="Calibri"/>
                <w:color w:val="000000"/>
                <w:lang w:bidi="ar-SA"/>
              </w:rPr>
              <w:t>x</w:t>
            </w:r>
          </w:p>
        </w:tc>
      </w:tr>
      <w:bookmarkEnd w:id="6"/>
      <w:bookmarkEnd w:id="7"/>
      <w:bookmarkEnd w:id="8"/>
      <w:bookmarkEnd w:id="9"/>
      <w:bookmarkEnd w:id="10"/>
    </w:tbl>
    <w:p w:rsidR="00E41C61" w:rsidP="00614027" w14:paraId="6B62F1B3" w14:textId="77777777">
      <w:pPr>
        <w:rPr>
          <w:sz w:val="24"/>
        </w:rPr>
      </w:pPr>
    </w:p>
    <w:p w:rsidR="00E41C61" w:rsidRPr="0074783F" w:rsidP="7F17222D" w14:paraId="2B6A956F" w14:textId="77777777">
      <w:pPr>
        <w:pStyle w:val="Heading1"/>
        <w:rPr>
          <w:sz w:val="28"/>
          <w:szCs w:val="28"/>
        </w:rPr>
      </w:pPr>
      <w:bookmarkStart w:id="11" w:name="_Toc111628575"/>
      <w:r w:rsidRPr="0074783F">
        <w:rPr>
          <w:sz w:val="28"/>
          <w:szCs w:val="28"/>
        </w:rPr>
        <w:t>Risks and Mitigation Strategies</w:t>
      </w:r>
      <w:bookmarkEnd w:id="11"/>
    </w:p>
    <w:p w:rsidR="00852CBD" w:rsidP="00852CBD" w14:paraId="59202B74" w14:textId="3E0A4094">
      <w:pPr>
        <w:rPr>
          <w:sz w:val="24"/>
        </w:rPr>
      </w:pPr>
      <w:bookmarkStart w:id="12" w:name="_Toc508099615"/>
      <w:bookmarkStart w:id="13" w:name="_Toc508187192"/>
      <w:bookmarkStart w:id="14" w:name="_Toc510097482"/>
      <w:r>
        <w:rPr>
          <w:sz w:val="24"/>
        </w:rPr>
        <w:t xml:space="preserve">The Veteran Benefits Administration Education service (EDU) will utilize risk management processes to assist in identifying and mitigating potential project uncertainties that would jeopardize </w:t>
      </w:r>
      <w:r w:rsidR="00E445A9">
        <w:rPr>
          <w:sz w:val="24"/>
        </w:rPr>
        <w:t>IBM Skillsbuild</w:t>
      </w:r>
      <w:r>
        <w:rPr>
          <w:sz w:val="24"/>
        </w:rPr>
        <w:t xml:space="preserve"> readiness and success. EDU will identify and manage a register of project risks which will identify barriers or surprises and mitigation strategies.</w:t>
      </w:r>
    </w:p>
    <w:p w:rsidR="00852CBD" w:rsidP="00852CBD" w14:paraId="422FDD01" w14:textId="7E4D6154">
      <w:pPr>
        <w:rPr>
          <w:sz w:val="24"/>
        </w:rPr>
      </w:pPr>
      <w:r>
        <w:rPr>
          <w:sz w:val="24"/>
        </w:rPr>
        <w:t xml:space="preserve">The SI&amp;I Project Manager, working with the Project Team and Sponsors, will ensure that risks are actively identified, analyzed, and managed throughout the life of the project. Once a risk is identified it will be included in a risk register to keep track of project risks and strategies to mitigate them. The register will also track the risk level, current risk status, risk ownership, </w:t>
      </w:r>
      <w:r w:rsidR="005A30F4">
        <w:rPr>
          <w:sz w:val="24"/>
        </w:rPr>
        <w:t xml:space="preserve">and </w:t>
      </w:r>
      <w:r>
        <w:rPr>
          <w:sz w:val="24"/>
        </w:rPr>
        <w:t xml:space="preserve">potential impact. All identified risks will be assessed to identify the range of possible outcomes </w:t>
      </w:r>
      <w:r w:rsidR="00712660">
        <w:rPr>
          <w:sz w:val="24"/>
        </w:rPr>
        <w:t>for</w:t>
      </w:r>
      <w:r>
        <w:rPr>
          <w:sz w:val="24"/>
        </w:rPr>
        <w:t xml:space="preserve"> the project using either a qualitative risk analysis or quantitative risk analysis. Risks that are of high or medium priority will have a risk response plan that may include a risk response strategy and a risk contingency plan. Those risks will also be assigned to a Risk Owner who will be responsible for monitoring and controlling to ensure that the risk will have attention paid to it. Following this risk management process will help minimize the likelihood that delays occur due to unconsidered risks and makes it more likely that the project will be completed on time.</w:t>
      </w:r>
    </w:p>
    <w:p w:rsidR="00852CBD" w:rsidP="00852CBD" w14:paraId="413E3D5D" w14:textId="77777777">
      <w:pPr>
        <w:rPr>
          <w:sz w:val="24"/>
        </w:rPr>
      </w:pPr>
      <w:r>
        <w:rPr>
          <w:sz w:val="24"/>
        </w:rPr>
        <w:t>The Project Team will identify ways to prevent a risk from occurring, reduce its impact, or reduce the probability of it occurring. Secondary risks that result from the risk mitigation response will be documented and follow the same risk management protocol as the primary risks. Risk Owners will report the status of their risks to the Project Manager on a weekly basis. The Project Manager will maintain a list of the highest priority risks which will be reported weekly as part of the project status reporting process. As risk events occur and are addressed, the list will be re-prioritized during the weekly meetings.</w:t>
      </w:r>
      <w:r w:rsidRPr="00F63A5D">
        <w:rPr>
          <w:sz w:val="24"/>
        </w:rPr>
        <w:t xml:space="preserve"> </w:t>
      </w:r>
      <w:r>
        <w:rPr>
          <w:sz w:val="24"/>
        </w:rPr>
        <w:t xml:space="preserve">Risk will be considered closed when it meets preset criteria or at the Project Manager’s discretion. Afterward, lessons learned will be captured and recorded for future process improvement opportunities. </w:t>
      </w:r>
    </w:p>
    <w:p w:rsidR="00BF2933" w:rsidP="00852CBD" w14:paraId="02F2C34E" w14:textId="0BC4F600">
      <w:pPr>
        <w:pStyle w:val="FigureCaption"/>
        <w:numPr>
          <w:ilvl w:val="0"/>
          <w:numId w:val="0"/>
        </w:numPr>
        <w:outlineLvl w:val="0"/>
        <w:rPr>
          <w:sz w:val="24"/>
        </w:rPr>
      </w:pPr>
      <w:bookmarkStart w:id="15" w:name="_Toc111628576"/>
      <w:r w:rsidRPr="002A4F3E">
        <w:rPr>
          <w:sz w:val="24"/>
        </w:rPr>
        <w:t>Table</w:t>
      </w:r>
      <w:r>
        <w:rPr>
          <w:sz w:val="24"/>
        </w:rPr>
        <w:t xml:space="preserve"> 2 on the next page</w:t>
      </w:r>
      <w:r w:rsidRPr="002A4F3E">
        <w:rPr>
          <w:sz w:val="24"/>
        </w:rPr>
        <w:t xml:space="preserve"> </w:t>
      </w:r>
      <w:r>
        <w:rPr>
          <w:sz w:val="24"/>
        </w:rPr>
        <w:t>provides an example of a potential risk register and content.</w:t>
      </w:r>
      <w:bookmarkEnd w:id="15"/>
    </w:p>
    <w:p w:rsidR="0022541D" w:rsidP="7F17222D" w14:paraId="0B506E13" w14:textId="77777777">
      <w:pPr>
        <w:pStyle w:val="FigureCaption"/>
        <w:numPr>
          <w:ilvl w:val="0"/>
          <w:numId w:val="0"/>
        </w:numPr>
        <w:jc w:val="center"/>
        <w:outlineLvl w:val="0"/>
        <w:rPr>
          <w:sz w:val="24"/>
          <w:szCs w:val="24"/>
        </w:rPr>
      </w:pPr>
      <w:r>
        <w:br/>
      </w:r>
      <w:bookmarkStart w:id="16" w:name="_Toc513193305"/>
      <w:bookmarkStart w:id="17" w:name="_Toc111628577"/>
    </w:p>
    <w:p w:rsidR="0022541D" w:rsidP="7F17222D" w14:paraId="171E8FCC" w14:textId="77777777">
      <w:pPr>
        <w:pStyle w:val="FigureCaption"/>
        <w:numPr>
          <w:ilvl w:val="0"/>
          <w:numId w:val="0"/>
        </w:numPr>
        <w:jc w:val="center"/>
        <w:outlineLvl w:val="0"/>
        <w:rPr>
          <w:sz w:val="24"/>
          <w:szCs w:val="24"/>
        </w:rPr>
      </w:pPr>
    </w:p>
    <w:p w:rsidR="00E85123" w:rsidRPr="008C4055" w:rsidP="7F17222D" w14:paraId="5B9275E7" w14:textId="279B97E2">
      <w:pPr>
        <w:pStyle w:val="FigureCaption"/>
        <w:numPr>
          <w:ilvl w:val="0"/>
          <w:numId w:val="0"/>
        </w:numPr>
        <w:jc w:val="center"/>
        <w:outlineLvl w:val="0"/>
        <w:rPr>
          <w:sz w:val="24"/>
          <w:szCs w:val="24"/>
        </w:rPr>
      </w:pPr>
      <w:r w:rsidRPr="7F17222D">
        <w:rPr>
          <w:sz w:val="24"/>
          <w:szCs w:val="24"/>
        </w:rPr>
        <w:t xml:space="preserve">Table 2 </w:t>
      </w:r>
      <w:r w:rsidRPr="7F17222D" w:rsidR="005F6978">
        <w:rPr>
          <w:sz w:val="24"/>
          <w:szCs w:val="24"/>
        </w:rPr>
        <w:t>–</w:t>
      </w:r>
      <w:r w:rsidRPr="7F17222D">
        <w:rPr>
          <w:sz w:val="24"/>
          <w:szCs w:val="24"/>
        </w:rPr>
        <w:t xml:space="preserve"> </w:t>
      </w:r>
      <w:r w:rsidRPr="7F17222D" w:rsidR="005F6978">
        <w:rPr>
          <w:sz w:val="24"/>
          <w:szCs w:val="24"/>
        </w:rPr>
        <w:t xml:space="preserve">Sample </w:t>
      </w:r>
      <w:r w:rsidRPr="7F17222D">
        <w:rPr>
          <w:sz w:val="24"/>
          <w:szCs w:val="24"/>
        </w:rPr>
        <w:t>Project Risk Table</w:t>
      </w:r>
      <w:bookmarkEnd w:id="12"/>
      <w:bookmarkEnd w:id="13"/>
      <w:bookmarkEnd w:id="14"/>
      <w:bookmarkEnd w:id="16"/>
      <w:bookmarkEnd w:id="17"/>
    </w:p>
    <w:tbl>
      <w:tblPr>
        <w:tblStyle w:val="GridTableLight"/>
        <w:tblW w:w="4932" w:type="pct"/>
        <w:tblLook w:val="04A0"/>
      </w:tblPr>
      <w:tblGrid>
        <w:gridCol w:w="1713"/>
        <w:gridCol w:w="1190"/>
        <w:gridCol w:w="2048"/>
        <w:gridCol w:w="2090"/>
        <w:gridCol w:w="2182"/>
      </w:tblGrid>
      <w:tr w14:paraId="3C76A695" w14:textId="77777777" w:rsidTr="00CB37EB">
        <w:tblPrEx>
          <w:tblW w:w="4932" w:type="pct"/>
          <w:tblLook w:val="04A0"/>
        </w:tblPrEx>
        <w:trPr>
          <w:trHeight w:val="440"/>
        </w:trPr>
        <w:tc>
          <w:tcPr>
            <w:tcW w:w="5000" w:type="pct"/>
            <w:gridSpan w:val="5"/>
          </w:tcPr>
          <w:p w:rsidR="00581350" w:rsidRPr="00581350" w:rsidP="7F17222D" w14:paraId="6DBD2B2A" w14:textId="77777777">
            <w:pPr>
              <w:pStyle w:val="FigureCaption"/>
              <w:numPr>
                <w:ilvl w:val="0"/>
                <w:numId w:val="0"/>
              </w:numPr>
              <w:spacing w:before="0" w:after="0"/>
              <w:jc w:val="center"/>
              <w:outlineLvl w:val="0"/>
              <w:rPr>
                <w:color w:val="auto"/>
                <w:sz w:val="24"/>
                <w:szCs w:val="24"/>
              </w:rPr>
            </w:pPr>
            <w:bookmarkStart w:id="18" w:name="_Toc111628578"/>
            <w:r w:rsidRPr="7F17222D">
              <w:rPr>
                <w:rFonts w:cstheme="minorBidi"/>
                <w:color w:val="auto"/>
                <w14:shadow w14:blurRad="38100" w14:dist="25400" w14:dir="5400000" w14:sx="100000" w14:sy="100000" w14:kx="0" w14:ky="0" w14:algn="ctr">
                  <w14:srgbClr w14:val="6E747A">
                    <w14:alpha w14:val="57000"/>
                  </w14:srgbClr>
                </w14:shadow>
                <w14:textOutline w14:w="0">
                  <w14:noFill/>
                  <w14:prstDash w14:val="solid"/>
                  <w14:round/>
                </w14:textOutline>
              </w:rPr>
              <w:t>Mitigation Strategy</w:t>
            </w:r>
            <w:bookmarkEnd w:id="18"/>
          </w:p>
        </w:tc>
      </w:tr>
      <w:tr w14:paraId="245EF7F5" w14:textId="77777777" w:rsidTr="005A30F4">
        <w:tblPrEx>
          <w:tblW w:w="4932" w:type="pct"/>
          <w:tblLook w:val="04A0"/>
        </w:tblPrEx>
        <w:trPr>
          <w:trHeight w:val="395"/>
        </w:trPr>
        <w:tc>
          <w:tcPr>
            <w:tcW w:w="929" w:type="pct"/>
          </w:tcPr>
          <w:p w:rsidR="00581350" w:rsidRPr="00D0304E" w:rsidP="00581350" w14:paraId="6E6BAF24" w14:textId="77777777">
            <w:pPr>
              <w:jc w:val="center"/>
              <w:rPr>
                <w:rFonts w:cstheme="minorHAnsi"/>
                <w:b/>
                <w:bCs/>
                <w14:shadow w14:blurRad="38100" w14:dist="25400" w14:dir="5400000" w14:sx="100000" w14:sy="100000" w14:kx="0" w14:ky="0" w14:algn="ctr">
                  <w14:srgbClr w14:val="6E747A">
                    <w14:alpha w14:val="57000"/>
                  </w14:srgbClr>
                </w14:shadow>
                <w14:textOutline w14:w="0">
                  <w14:noFill/>
                  <w14:prstDash w14:val="solid"/>
                  <w14:round/>
                </w14:textOutline>
              </w:rPr>
            </w:pPr>
            <w:r w:rsidRPr="00D0304E">
              <w:rPr>
                <w:rFonts w:eastAsia="Times New Roman" w:cstheme="minorHAnsi"/>
                <w:b/>
                <w:bCs/>
                <w:lang w:bidi="ar-SA"/>
                <w14:shadow w14:blurRad="38100" w14:dist="25400" w14:dir="5400000" w14:sx="100000" w14:sy="100000" w14:kx="0" w14:ky="0" w14:algn="ctr">
                  <w14:srgbClr w14:val="6E747A">
                    <w14:alpha w14:val="57000"/>
                  </w14:srgbClr>
                </w14:shadow>
                <w14:textOutline w14:w="0">
                  <w14:noFill/>
                  <w14:prstDash w14:val="solid"/>
                  <w14:round/>
                </w14:textOutline>
              </w:rPr>
              <w:t>Risk Description</w:t>
            </w:r>
          </w:p>
        </w:tc>
        <w:tc>
          <w:tcPr>
            <w:tcW w:w="645" w:type="pct"/>
          </w:tcPr>
          <w:p w:rsidR="00581350" w:rsidRPr="003862B7" w:rsidP="003862B7" w14:paraId="3622BDEE" w14:textId="77777777">
            <w:pPr>
              <w:jc w:val="cente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pPr>
            <w: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t>Risk Level</w:t>
            </w:r>
          </w:p>
        </w:tc>
        <w:tc>
          <w:tcPr>
            <w:tcW w:w="1110" w:type="pct"/>
          </w:tcPr>
          <w:p w:rsidR="00581350" w:rsidRPr="003862B7" w:rsidP="003862B7" w14:paraId="21A5FA55" w14:textId="77777777">
            <w:pPr>
              <w:jc w:val="cente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pPr>
            <w: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t>Risk Owner</w:t>
            </w:r>
          </w:p>
        </w:tc>
        <w:tc>
          <w:tcPr>
            <w:tcW w:w="1133" w:type="pct"/>
          </w:tcPr>
          <w:p w:rsidR="00581350" w:rsidRPr="003862B7" w:rsidP="003862B7" w14:paraId="0590C468" w14:textId="77777777">
            <w:pPr>
              <w:jc w:val="cente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pPr>
            <w: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t>Impact</w:t>
            </w:r>
          </w:p>
        </w:tc>
        <w:tc>
          <w:tcPr>
            <w:tcW w:w="1182" w:type="pct"/>
          </w:tcPr>
          <w:p w:rsidR="00581350" w:rsidRPr="003862B7" w:rsidP="003862B7" w14:paraId="7EC758C1" w14:textId="77777777">
            <w:pPr>
              <w:jc w:val="cente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pPr>
            <w:r>
              <w:rPr>
                <w:rFonts w:eastAsia="Times New Roman" w:cstheme="minorHAnsi"/>
                <w:b/>
                <w:lang w:bidi="ar-SA"/>
                <w14:shadow w14:blurRad="38100" w14:dist="25400" w14:dir="5400000" w14:sx="100000" w14:sy="100000" w14:kx="0" w14:ky="0" w14:algn="ctr">
                  <w14:srgbClr w14:val="6E747A">
                    <w14:alpha w14:val="57000"/>
                  </w14:srgbClr>
                </w14:shadow>
                <w14:textOutline w14:w="0">
                  <w14:noFill/>
                  <w14:prstDash w14:val="solid"/>
                  <w14:round/>
                </w14:textOutline>
              </w:rPr>
              <w:t>Mitigation Strategy</w:t>
            </w:r>
          </w:p>
        </w:tc>
      </w:tr>
      <w:tr w14:paraId="7C53148E" w14:textId="77777777" w:rsidTr="00A35CD7">
        <w:tblPrEx>
          <w:tblW w:w="4932" w:type="pct"/>
          <w:tblLook w:val="04A0"/>
        </w:tblPrEx>
        <w:trPr>
          <w:trHeight w:val="305"/>
        </w:trPr>
        <w:tc>
          <w:tcPr>
            <w:tcW w:w="929" w:type="pct"/>
          </w:tcPr>
          <w:p w:rsidR="00581350" w:rsidRPr="00D0304E" w:rsidP="003862B7" w14:paraId="1027959A" w14:textId="2AFF4C07">
            <w:pPr>
              <w:rPr>
                <w:rStyle w:val="Strong"/>
                <w:rFonts w:cstheme="minorHAnsi"/>
                <w:b w:val="0"/>
                <w:bCs w:val="0"/>
                <w:i/>
                <w:iCs/>
              </w:rPr>
            </w:pPr>
            <w:r w:rsidRPr="00D0304E">
              <w:rPr>
                <w:rStyle w:val="Strong"/>
                <w:rFonts w:cstheme="minorHAnsi"/>
                <w:b w:val="0"/>
                <w:bCs w:val="0"/>
                <w:i/>
                <w:iCs/>
              </w:rPr>
              <w:t>Ov</w:t>
            </w:r>
            <w:r w:rsidRPr="00D0304E">
              <w:rPr>
                <w:rStyle w:val="Strong"/>
                <w:b w:val="0"/>
                <w:bCs w:val="0"/>
                <w:i/>
                <w:iCs/>
              </w:rPr>
              <w:t>erwhelming</w:t>
            </w:r>
            <w:r w:rsidRPr="00D0304E" w:rsidR="00E4274B">
              <w:rPr>
                <w:rStyle w:val="Strong"/>
                <w:b w:val="0"/>
                <w:bCs w:val="0"/>
                <w:i/>
                <w:iCs/>
              </w:rPr>
              <w:t xml:space="preserve"> interest in the program</w:t>
            </w:r>
            <w:r w:rsidRPr="00D0304E">
              <w:rPr>
                <w:rStyle w:val="Strong"/>
                <w:rFonts w:cstheme="minorHAnsi"/>
                <w:b w:val="0"/>
                <w:bCs w:val="0"/>
                <w:i/>
                <w:iCs/>
              </w:rPr>
              <w:t xml:space="preserve"> </w:t>
            </w:r>
            <w:r w:rsidRPr="00D0304E" w:rsidR="00895019">
              <w:rPr>
                <w:rStyle w:val="Strong"/>
                <w:rFonts w:cstheme="minorHAnsi"/>
                <w:b w:val="0"/>
                <w:bCs w:val="0"/>
                <w:i/>
                <w:iCs/>
              </w:rPr>
              <w:t xml:space="preserve">can lead to </w:t>
            </w:r>
            <w:r w:rsidRPr="00D0304E" w:rsidR="00734829">
              <w:rPr>
                <w:rStyle w:val="Strong"/>
                <w:rFonts w:cstheme="minorHAnsi"/>
                <w:b w:val="0"/>
                <w:bCs w:val="0"/>
                <w:i/>
                <w:iCs/>
              </w:rPr>
              <w:t>added ECC delays and confusion</w:t>
            </w:r>
          </w:p>
        </w:tc>
        <w:tc>
          <w:tcPr>
            <w:tcW w:w="645" w:type="pct"/>
          </w:tcPr>
          <w:p w:rsidR="00581350" w:rsidRPr="0092501F" w:rsidP="0092501F" w14:paraId="19497B9C" w14:textId="48CCAB99">
            <w:pPr>
              <w:rPr>
                <w:rFonts w:cstheme="minorHAnsi"/>
              </w:rPr>
            </w:pPr>
            <w:r>
              <w:rPr>
                <w:rFonts w:cstheme="minorHAnsi"/>
              </w:rPr>
              <w:t>High</w:t>
            </w:r>
          </w:p>
        </w:tc>
        <w:tc>
          <w:tcPr>
            <w:tcW w:w="1110" w:type="pct"/>
          </w:tcPr>
          <w:p w:rsidR="00581350" w:rsidRPr="00800302" w:rsidP="003862B7" w14:paraId="38749AA0" w14:textId="1808224D">
            <w:pPr>
              <w:rPr>
                <w:rFonts w:cstheme="minorHAnsi"/>
              </w:rPr>
            </w:pPr>
            <w:r>
              <w:rPr>
                <w:rFonts w:cstheme="minorHAnsi"/>
              </w:rPr>
              <w:t>IBM</w:t>
            </w:r>
            <w:r w:rsidR="00E4274B">
              <w:rPr>
                <w:rFonts w:cstheme="minorHAnsi"/>
              </w:rPr>
              <w:t xml:space="preserve"> &amp; VA</w:t>
            </w:r>
          </w:p>
        </w:tc>
        <w:tc>
          <w:tcPr>
            <w:tcW w:w="1133" w:type="pct"/>
          </w:tcPr>
          <w:p w:rsidR="00581350" w:rsidRPr="0092501F" w:rsidP="005F6978" w14:paraId="11B2C69C" w14:textId="34EEDB55">
            <w:pPr>
              <w:rPr>
                <w:rFonts w:cstheme="minorHAnsi"/>
              </w:rPr>
            </w:pPr>
            <w:r>
              <w:rPr>
                <w:rFonts w:cstheme="minorHAnsi"/>
              </w:rPr>
              <w:t>Annou</w:t>
            </w:r>
            <w:r w:rsidR="00C55FB7">
              <w:rPr>
                <w:rFonts w:cstheme="minorHAnsi"/>
              </w:rPr>
              <w:t>n</w:t>
            </w:r>
            <w:r>
              <w:rPr>
                <w:rFonts w:cstheme="minorHAnsi"/>
              </w:rPr>
              <w:t xml:space="preserve">ce </w:t>
            </w:r>
            <w:r w:rsidR="007F7D36">
              <w:rPr>
                <w:rFonts w:cstheme="minorHAnsi"/>
              </w:rPr>
              <w:t>program with</w:t>
            </w:r>
            <w:r w:rsidR="00B04F29">
              <w:rPr>
                <w:rFonts w:cstheme="minorHAnsi"/>
              </w:rPr>
              <w:t xml:space="preserve"> large interest during 1</w:t>
            </w:r>
            <w:r w:rsidRPr="00C55FB7" w:rsidR="00B04F29">
              <w:rPr>
                <w:rFonts w:cstheme="minorHAnsi"/>
                <w:vertAlign w:val="superscript"/>
              </w:rPr>
              <w:t>st</w:t>
            </w:r>
            <w:r w:rsidR="00B04F29">
              <w:rPr>
                <w:rFonts w:cstheme="minorHAnsi"/>
              </w:rPr>
              <w:t xml:space="preserve"> co-hort</w:t>
            </w:r>
            <w:r>
              <w:rPr>
                <w:rFonts w:cstheme="minorHAnsi"/>
              </w:rPr>
              <w:t xml:space="preserve">, and </w:t>
            </w:r>
            <w:r w:rsidR="00734829">
              <w:rPr>
                <w:rFonts w:cstheme="minorHAnsi"/>
              </w:rPr>
              <w:t xml:space="preserve">response is </w:t>
            </w:r>
            <w:r w:rsidR="00C55FB7">
              <w:rPr>
                <w:rFonts w:cstheme="minorHAnsi"/>
              </w:rPr>
              <w:t>overwhelming</w:t>
            </w:r>
          </w:p>
        </w:tc>
        <w:tc>
          <w:tcPr>
            <w:tcW w:w="1182" w:type="pct"/>
          </w:tcPr>
          <w:p w:rsidR="00581350" w:rsidRPr="00800302" w:rsidP="0092501F" w14:paraId="3D98683A" w14:textId="2B2E4DE6">
            <w:pPr>
              <w:rPr>
                <w:rFonts w:cstheme="minorHAnsi"/>
              </w:rPr>
            </w:pPr>
            <w:r>
              <w:rPr>
                <w:rFonts w:cstheme="minorHAnsi"/>
              </w:rPr>
              <w:t xml:space="preserve">Ensure all </w:t>
            </w:r>
            <w:r w:rsidR="00B769EE">
              <w:rPr>
                <w:rFonts w:cstheme="minorHAnsi"/>
              </w:rPr>
              <w:t xml:space="preserve">resources are available during </w:t>
            </w:r>
            <w:r w:rsidR="003016DF">
              <w:rPr>
                <w:rFonts w:cstheme="minorHAnsi"/>
              </w:rPr>
              <w:t xml:space="preserve">the </w:t>
            </w:r>
            <w:r w:rsidR="00B769EE">
              <w:rPr>
                <w:rFonts w:cstheme="minorHAnsi"/>
              </w:rPr>
              <w:t>launch</w:t>
            </w:r>
          </w:p>
        </w:tc>
      </w:tr>
      <w:tr w14:paraId="323C03DF" w14:textId="77777777" w:rsidTr="005A30F4">
        <w:tblPrEx>
          <w:tblW w:w="4932" w:type="pct"/>
          <w:tblLook w:val="04A0"/>
        </w:tblPrEx>
        <w:trPr>
          <w:trHeight w:val="305"/>
        </w:trPr>
        <w:tc>
          <w:tcPr>
            <w:tcW w:w="929" w:type="pct"/>
          </w:tcPr>
          <w:p w:rsidR="00581350" w:rsidRPr="00D0304E" w:rsidP="003862B7" w14:paraId="48939AF7" w14:textId="2E608200">
            <w:pPr>
              <w:rPr>
                <w:rStyle w:val="Strong"/>
                <w:rFonts w:cstheme="minorHAnsi"/>
                <w:b w:val="0"/>
                <w:bCs w:val="0"/>
                <w:i/>
                <w:iCs/>
              </w:rPr>
            </w:pPr>
            <w:r w:rsidRPr="00D0304E">
              <w:rPr>
                <w:rStyle w:val="Strong"/>
                <w:rFonts w:cstheme="minorHAnsi"/>
                <w:b w:val="0"/>
                <w:bCs w:val="0"/>
                <w:i/>
                <w:iCs/>
              </w:rPr>
              <w:t>Program Management (Intake resources)</w:t>
            </w:r>
          </w:p>
        </w:tc>
        <w:tc>
          <w:tcPr>
            <w:tcW w:w="645" w:type="pct"/>
          </w:tcPr>
          <w:p w:rsidR="00581350" w:rsidP="0092501F" w14:paraId="1E16C85B" w14:textId="772DA8CC">
            <w:pPr>
              <w:rPr>
                <w:rFonts w:cstheme="minorHAnsi"/>
              </w:rPr>
            </w:pPr>
            <w:r>
              <w:rPr>
                <w:rFonts w:cstheme="minorHAnsi"/>
              </w:rPr>
              <w:t>M</w:t>
            </w:r>
            <w:r>
              <w:t>edium</w:t>
            </w:r>
          </w:p>
        </w:tc>
        <w:tc>
          <w:tcPr>
            <w:tcW w:w="1110" w:type="pct"/>
          </w:tcPr>
          <w:p w:rsidR="00581350" w:rsidP="003862B7" w14:paraId="2451BBCC" w14:textId="7764615C">
            <w:pPr>
              <w:rPr>
                <w:rFonts w:cstheme="minorHAnsi"/>
              </w:rPr>
            </w:pPr>
            <w:r>
              <w:rPr>
                <w:rFonts w:cstheme="minorHAnsi"/>
              </w:rPr>
              <w:t>V</w:t>
            </w:r>
            <w:r>
              <w:t>A</w:t>
            </w:r>
          </w:p>
        </w:tc>
        <w:tc>
          <w:tcPr>
            <w:tcW w:w="1133" w:type="pct"/>
          </w:tcPr>
          <w:p w:rsidR="00581350" w:rsidRPr="00AE4B1A" w:rsidP="00AE4B1A" w14:paraId="4A70DC3A" w14:textId="318E2A6D">
            <w:pPr>
              <w:rPr>
                <w:rFonts w:cstheme="minorHAnsi"/>
              </w:rPr>
            </w:pPr>
            <w:r>
              <w:rPr>
                <w:rFonts w:cstheme="minorHAnsi"/>
              </w:rPr>
              <w:t xml:space="preserve">Staff not properly trained to </w:t>
            </w:r>
            <w:r w:rsidR="00980C36">
              <w:rPr>
                <w:rFonts w:cstheme="minorHAnsi"/>
              </w:rPr>
              <w:t>handle new program</w:t>
            </w:r>
            <w:r w:rsidR="00734829">
              <w:rPr>
                <w:rFonts w:cstheme="minorHAnsi"/>
              </w:rPr>
              <w:t xml:space="preserve"> </w:t>
            </w:r>
            <w:r w:rsidR="00734829">
              <w:t>influx</w:t>
            </w:r>
          </w:p>
        </w:tc>
        <w:tc>
          <w:tcPr>
            <w:tcW w:w="1182" w:type="pct"/>
          </w:tcPr>
          <w:p w:rsidR="00581350" w:rsidRPr="00AD259D" w:rsidP="0092501F" w14:paraId="0165DAFD" w14:textId="062B3B39">
            <w:pPr>
              <w:rPr>
                <w:rFonts w:cstheme="minorHAnsi"/>
              </w:rPr>
            </w:pPr>
            <w:r>
              <w:rPr>
                <w:rFonts w:cstheme="minorHAnsi"/>
              </w:rPr>
              <w:t>Properly train all stakeholders via IBM Skillsbuild training</w:t>
            </w:r>
          </w:p>
        </w:tc>
      </w:tr>
      <w:tr w14:paraId="6AC7F020" w14:textId="77777777" w:rsidTr="005A30F4">
        <w:tblPrEx>
          <w:tblW w:w="4932" w:type="pct"/>
          <w:tblLook w:val="04A0"/>
        </w:tblPrEx>
        <w:trPr>
          <w:trHeight w:val="305"/>
        </w:trPr>
        <w:tc>
          <w:tcPr>
            <w:tcW w:w="929" w:type="pct"/>
          </w:tcPr>
          <w:p w:rsidR="00581350" w:rsidRPr="00D0304E" w:rsidP="005F6978" w14:paraId="2FE27EE2" w14:textId="2BBBEF09">
            <w:pPr>
              <w:rPr>
                <w:rStyle w:val="Strong"/>
                <w:rFonts w:cstheme="minorHAnsi"/>
                <w:b w:val="0"/>
                <w:bCs w:val="0"/>
                <w:i/>
                <w:iCs/>
              </w:rPr>
            </w:pPr>
            <w:r w:rsidRPr="00D0304E">
              <w:rPr>
                <w:rStyle w:val="Strong"/>
                <w:rFonts w:cstheme="minorHAnsi"/>
                <w:b w:val="0"/>
                <w:bCs w:val="0"/>
                <w:i/>
                <w:iCs/>
              </w:rPr>
              <w:t xml:space="preserve">Lack of Employer-partners to </w:t>
            </w:r>
            <w:r w:rsidRPr="00D0304E" w:rsidR="00CF6F1C">
              <w:rPr>
                <w:rStyle w:val="Strong"/>
                <w:rFonts w:cstheme="minorHAnsi"/>
                <w:b w:val="0"/>
                <w:bCs w:val="0"/>
                <w:i/>
                <w:iCs/>
              </w:rPr>
              <w:t>fulfill employment resources</w:t>
            </w:r>
          </w:p>
        </w:tc>
        <w:tc>
          <w:tcPr>
            <w:tcW w:w="645" w:type="pct"/>
          </w:tcPr>
          <w:p w:rsidR="00581350" w:rsidP="0092501F" w14:paraId="7E177962" w14:textId="5041293B">
            <w:pPr>
              <w:rPr>
                <w:rFonts w:cstheme="minorHAnsi"/>
              </w:rPr>
            </w:pPr>
            <w:r>
              <w:rPr>
                <w:rFonts w:cstheme="minorHAnsi"/>
              </w:rPr>
              <w:t>M</w:t>
            </w:r>
            <w:r>
              <w:t>edium</w:t>
            </w:r>
          </w:p>
        </w:tc>
        <w:tc>
          <w:tcPr>
            <w:tcW w:w="1110" w:type="pct"/>
          </w:tcPr>
          <w:p w:rsidR="00581350" w:rsidP="005F6978" w14:paraId="283DEA49" w14:textId="3CF03CD9">
            <w:pPr>
              <w:rPr>
                <w:rFonts w:cstheme="minorHAnsi"/>
              </w:rPr>
            </w:pPr>
            <w:r>
              <w:rPr>
                <w:rFonts w:cstheme="minorHAnsi"/>
              </w:rPr>
              <w:t>VA</w:t>
            </w:r>
          </w:p>
        </w:tc>
        <w:tc>
          <w:tcPr>
            <w:tcW w:w="1133" w:type="pct"/>
          </w:tcPr>
          <w:p w:rsidR="00581350" w:rsidRPr="00AE4B1A" w:rsidP="00AE4B1A" w14:paraId="37EC6258" w14:textId="4032B8FA">
            <w:pPr>
              <w:rPr>
                <w:rFonts w:cstheme="minorHAnsi"/>
              </w:rPr>
            </w:pPr>
            <w:r>
              <w:rPr>
                <w:rFonts w:cstheme="minorHAnsi"/>
              </w:rPr>
              <w:t>Reduced number of employer partners to assist with</w:t>
            </w:r>
            <w:r w:rsidR="0054311A">
              <w:rPr>
                <w:rFonts w:cstheme="minorHAnsi"/>
              </w:rPr>
              <w:t xml:space="preserve"> 1</w:t>
            </w:r>
            <w:r w:rsidRPr="00C55FB7" w:rsidR="0054311A">
              <w:rPr>
                <w:rFonts w:cstheme="minorHAnsi"/>
                <w:vertAlign w:val="superscript"/>
              </w:rPr>
              <w:t>st</w:t>
            </w:r>
            <w:r w:rsidR="0054311A">
              <w:rPr>
                <w:rFonts w:cstheme="minorHAnsi"/>
              </w:rPr>
              <w:t xml:space="preserve"> </w:t>
            </w:r>
            <w:r w:rsidR="0019570E">
              <w:rPr>
                <w:rFonts w:cstheme="minorHAnsi"/>
              </w:rPr>
              <w:t>c</w:t>
            </w:r>
            <w:r w:rsidR="0019570E">
              <w:t>ohort</w:t>
            </w:r>
          </w:p>
        </w:tc>
        <w:tc>
          <w:tcPr>
            <w:tcW w:w="1182" w:type="pct"/>
          </w:tcPr>
          <w:p w:rsidR="00581350" w:rsidP="005F6978" w14:paraId="7194DBDC" w14:textId="59AF97CD">
            <w:pPr>
              <w:rPr>
                <w:rFonts w:cstheme="minorHAnsi"/>
              </w:rPr>
            </w:pPr>
            <w:r>
              <w:rPr>
                <w:rFonts w:cstheme="minorHAnsi"/>
              </w:rPr>
              <w:t>Engage with</w:t>
            </w:r>
            <w:r w:rsidR="00EE1D89">
              <w:rPr>
                <w:rFonts w:cstheme="minorHAnsi"/>
              </w:rPr>
              <w:t xml:space="preserve"> employer-partners during every phase</w:t>
            </w:r>
          </w:p>
        </w:tc>
      </w:tr>
      <w:tr w14:paraId="54860644" w14:textId="77777777" w:rsidTr="005A30F4">
        <w:tblPrEx>
          <w:tblW w:w="4932" w:type="pct"/>
          <w:tblLook w:val="04A0"/>
        </w:tblPrEx>
        <w:tc>
          <w:tcPr>
            <w:tcW w:w="929" w:type="pct"/>
          </w:tcPr>
          <w:p w:rsidR="00581350" w:rsidRPr="00D0304E" w:rsidP="005F6978" w14:paraId="41A4162D" w14:textId="18B26351">
            <w:pPr>
              <w:rPr>
                <w:rFonts w:cstheme="minorHAnsi"/>
                <w:i/>
                <w:iCs/>
              </w:rPr>
            </w:pPr>
            <w:r w:rsidRPr="00D0304E">
              <w:rPr>
                <w:rFonts w:cstheme="minorHAnsi"/>
                <w:i/>
                <w:iCs/>
              </w:rPr>
              <w:t>I</w:t>
            </w:r>
            <w:r w:rsidRPr="00D0304E">
              <w:rPr>
                <w:i/>
                <w:iCs/>
              </w:rPr>
              <w:t>nternal Controls</w:t>
            </w:r>
          </w:p>
        </w:tc>
        <w:tc>
          <w:tcPr>
            <w:tcW w:w="645" w:type="pct"/>
          </w:tcPr>
          <w:p w:rsidR="00581350" w:rsidRPr="00800302" w:rsidP="009B69C0" w14:paraId="05FAD91F" w14:textId="73434B83">
            <w:pPr>
              <w:rPr>
                <w:rFonts w:cstheme="minorHAnsi"/>
              </w:rPr>
            </w:pPr>
            <w:r>
              <w:rPr>
                <w:rFonts w:cstheme="minorHAnsi"/>
              </w:rPr>
              <w:t>L</w:t>
            </w:r>
            <w:r>
              <w:t>ow</w:t>
            </w:r>
          </w:p>
        </w:tc>
        <w:tc>
          <w:tcPr>
            <w:tcW w:w="1110" w:type="pct"/>
          </w:tcPr>
          <w:p w:rsidR="00581350" w:rsidRPr="00800302" w:rsidP="009B69C0" w14:paraId="64AA9917" w14:textId="2E7D2923">
            <w:pPr>
              <w:rPr>
                <w:rFonts w:cstheme="minorHAnsi"/>
              </w:rPr>
            </w:pPr>
            <w:r>
              <w:rPr>
                <w:rFonts w:cstheme="minorHAnsi"/>
              </w:rPr>
              <w:t>IB</w:t>
            </w:r>
            <w:r w:rsidR="000A21D4">
              <w:rPr>
                <w:rFonts w:cstheme="minorHAnsi"/>
              </w:rPr>
              <w:t>M</w:t>
            </w:r>
          </w:p>
        </w:tc>
        <w:tc>
          <w:tcPr>
            <w:tcW w:w="1133" w:type="pct"/>
          </w:tcPr>
          <w:p w:rsidR="00581350" w:rsidRPr="00800302" w:rsidP="005F6978" w14:paraId="2C76CAAA" w14:textId="4777C1C9">
            <w:pPr>
              <w:rPr>
                <w:rFonts w:cstheme="minorHAnsi"/>
              </w:rPr>
            </w:pPr>
            <w:r>
              <w:rPr>
                <w:rFonts w:cstheme="minorHAnsi"/>
              </w:rPr>
              <w:t>Proper program controls to</w:t>
            </w:r>
            <w:r w:rsidR="00602F2C">
              <w:rPr>
                <w:rFonts w:cstheme="minorHAnsi"/>
              </w:rPr>
              <w:t xml:space="preserve"> mitigate risk</w:t>
            </w:r>
          </w:p>
        </w:tc>
        <w:tc>
          <w:tcPr>
            <w:tcW w:w="1182" w:type="pct"/>
          </w:tcPr>
          <w:p w:rsidR="00581350" w:rsidRPr="00800302" w:rsidP="009B69C0" w14:paraId="66725AD4" w14:textId="78D1E499">
            <w:pPr>
              <w:rPr>
                <w:rFonts w:cstheme="minorHAnsi"/>
              </w:rPr>
            </w:pPr>
            <w:r>
              <w:rPr>
                <w:rFonts w:cstheme="minorHAnsi"/>
              </w:rPr>
              <w:t>Develop Ops and Communication listing mitigation factors</w:t>
            </w:r>
          </w:p>
        </w:tc>
      </w:tr>
      <w:tr w14:paraId="4AF58E23" w14:textId="77777777" w:rsidTr="005A30F4">
        <w:tblPrEx>
          <w:tblW w:w="4932" w:type="pct"/>
          <w:tblLook w:val="04A0"/>
        </w:tblPrEx>
        <w:tc>
          <w:tcPr>
            <w:tcW w:w="929" w:type="pct"/>
          </w:tcPr>
          <w:p w:rsidR="00811D4E" w:rsidRPr="00D0304E" w:rsidP="005F6978" w14:paraId="7028B281" w14:textId="7666DCA4">
            <w:pPr>
              <w:rPr>
                <w:rFonts w:cstheme="minorHAnsi"/>
                <w:i/>
                <w:iCs/>
              </w:rPr>
            </w:pPr>
            <w:r w:rsidRPr="00D0304E">
              <w:rPr>
                <w:rFonts w:cstheme="minorHAnsi"/>
                <w:i/>
                <w:iCs/>
              </w:rPr>
              <w:t xml:space="preserve">Announcing </w:t>
            </w:r>
            <w:r w:rsidRPr="00D0304E" w:rsidR="005B1DB2">
              <w:rPr>
                <w:rFonts w:cstheme="minorHAnsi"/>
                <w:i/>
                <w:iCs/>
              </w:rPr>
              <w:t xml:space="preserve">the </w:t>
            </w:r>
            <w:r w:rsidRPr="00D0304E">
              <w:rPr>
                <w:rFonts w:cstheme="minorHAnsi"/>
                <w:i/>
                <w:iCs/>
              </w:rPr>
              <w:t xml:space="preserve">program </w:t>
            </w:r>
            <w:r w:rsidR="0022541D">
              <w:rPr>
                <w:rFonts w:cstheme="minorHAnsi"/>
                <w:i/>
                <w:iCs/>
              </w:rPr>
              <w:t>to</w:t>
            </w:r>
            <w:r w:rsidRPr="00D0304E">
              <w:rPr>
                <w:rFonts w:cstheme="minorHAnsi"/>
                <w:i/>
                <w:iCs/>
              </w:rPr>
              <w:t xml:space="preserve"> soon </w:t>
            </w:r>
            <w:r w:rsidRPr="00D0304E" w:rsidR="005B1DB2">
              <w:rPr>
                <w:rFonts w:cstheme="minorHAnsi"/>
                <w:i/>
                <w:iCs/>
              </w:rPr>
              <w:t>and not communicating its intentions clearly</w:t>
            </w:r>
          </w:p>
        </w:tc>
        <w:tc>
          <w:tcPr>
            <w:tcW w:w="645" w:type="pct"/>
          </w:tcPr>
          <w:p w:rsidR="00811D4E" w:rsidP="009B69C0" w14:paraId="6454FDB7" w14:textId="7D81E7AA">
            <w:pPr>
              <w:rPr>
                <w:rFonts w:cstheme="minorHAnsi"/>
              </w:rPr>
            </w:pPr>
            <w:r>
              <w:rPr>
                <w:rFonts w:cstheme="minorHAnsi"/>
              </w:rPr>
              <w:t>High</w:t>
            </w:r>
          </w:p>
        </w:tc>
        <w:tc>
          <w:tcPr>
            <w:tcW w:w="1110" w:type="pct"/>
          </w:tcPr>
          <w:p w:rsidR="00811D4E" w:rsidP="009B69C0" w14:paraId="2B964341" w14:textId="7A20DDBC">
            <w:pPr>
              <w:rPr>
                <w:rFonts w:cstheme="minorHAnsi"/>
              </w:rPr>
            </w:pPr>
            <w:r>
              <w:rPr>
                <w:rFonts w:cstheme="minorHAnsi"/>
              </w:rPr>
              <w:t>VA</w:t>
            </w:r>
          </w:p>
        </w:tc>
        <w:tc>
          <w:tcPr>
            <w:tcW w:w="1133" w:type="pct"/>
          </w:tcPr>
          <w:p w:rsidR="00811D4E" w:rsidP="005F6978" w14:paraId="3E9ECC10" w14:textId="6587D55C">
            <w:pPr>
              <w:rPr>
                <w:rFonts w:cstheme="minorHAnsi"/>
              </w:rPr>
            </w:pPr>
            <w:r>
              <w:rPr>
                <w:rFonts w:cstheme="minorHAnsi"/>
              </w:rPr>
              <w:t xml:space="preserve">Generate </w:t>
            </w:r>
            <w:r w:rsidR="00CD0148">
              <w:rPr>
                <w:rFonts w:cstheme="minorHAnsi"/>
              </w:rPr>
              <w:t xml:space="preserve">the attention of leadership without </w:t>
            </w:r>
            <w:r w:rsidR="004154E0">
              <w:rPr>
                <w:rFonts w:cstheme="minorHAnsi"/>
              </w:rPr>
              <w:t>a</w:t>
            </w:r>
            <w:r w:rsidR="00CD0148">
              <w:rPr>
                <w:rFonts w:cstheme="minorHAnsi"/>
              </w:rPr>
              <w:t xml:space="preserve"> clearly executed framework</w:t>
            </w:r>
          </w:p>
        </w:tc>
        <w:tc>
          <w:tcPr>
            <w:tcW w:w="1182" w:type="pct"/>
          </w:tcPr>
          <w:p w:rsidR="00811D4E" w:rsidP="009B69C0" w14:paraId="6D07452C" w14:textId="6326B79F">
            <w:pPr>
              <w:rPr>
                <w:rFonts w:cstheme="minorHAnsi"/>
              </w:rPr>
            </w:pPr>
            <w:r>
              <w:rPr>
                <w:rFonts w:cstheme="minorHAnsi"/>
              </w:rPr>
              <w:t>Ensure the</w:t>
            </w:r>
            <w:r w:rsidR="004154E0">
              <w:rPr>
                <w:rFonts w:cstheme="minorHAnsi"/>
              </w:rPr>
              <w:t xml:space="preserve"> IPT</w:t>
            </w:r>
            <w:r>
              <w:rPr>
                <w:rFonts w:cstheme="minorHAnsi"/>
              </w:rPr>
              <w:t xml:space="preserve"> Project Management team </w:t>
            </w:r>
            <w:r w:rsidR="000B1BE7">
              <w:rPr>
                <w:rFonts w:cstheme="minorHAnsi"/>
              </w:rPr>
              <w:t>remains involved in all aspects of the program, to answer questions fully and accurately</w:t>
            </w:r>
            <w:r w:rsidR="004154E0">
              <w:rPr>
                <w:rFonts w:cstheme="minorHAnsi"/>
              </w:rPr>
              <w:t>.</w:t>
            </w:r>
          </w:p>
        </w:tc>
      </w:tr>
    </w:tbl>
    <w:p w:rsidR="00473E09" w:rsidRPr="00F85302" w:rsidP="7F17222D" w14:paraId="566DF3B8" w14:textId="77777777">
      <w:pPr>
        <w:pStyle w:val="Heading1"/>
        <w:rPr>
          <w:sz w:val="28"/>
          <w:szCs w:val="28"/>
        </w:rPr>
      </w:pPr>
      <w:bookmarkStart w:id="19" w:name="_Toc111628579"/>
      <w:r w:rsidRPr="7F17222D">
        <w:rPr>
          <w:sz w:val="28"/>
          <w:szCs w:val="28"/>
        </w:rPr>
        <w:t>Timeline</w:t>
      </w:r>
      <w:bookmarkEnd w:id="19"/>
      <w:r w:rsidRPr="7F17222D">
        <w:rPr>
          <w:sz w:val="28"/>
          <w:szCs w:val="28"/>
        </w:rPr>
        <w:t xml:space="preserve"> </w:t>
      </w:r>
    </w:p>
    <w:tbl>
      <w:tblPr>
        <w:tblStyle w:val="TableGrid"/>
        <w:tblW w:w="0" w:type="auto"/>
        <w:tblLook w:val="04A0"/>
      </w:tblPr>
      <w:tblGrid>
        <w:gridCol w:w="2224"/>
        <w:gridCol w:w="1156"/>
        <w:gridCol w:w="4211"/>
        <w:gridCol w:w="1759"/>
      </w:tblGrid>
      <w:tr w14:paraId="6B89120E" w14:textId="77777777" w:rsidTr="00CF3751">
        <w:tblPrEx>
          <w:tblW w:w="0" w:type="auto"/>
          <w:tblLook w:val="04A0"/>
        </w:tblPrEx>
        <w:tc>
          <w:tcPr>
            <w:tcW w:w="2224" w:type="dxa"/>
            <w:shd w:val="clear" w:color="auto" w:fill="0F6FC6" w:themeFill="accent1"/>
          </w:tcPr>
          <w:p w:rsidR="004F79D6" w:rsidRPr="000C285C" w:rsidP="00CF3751" w14:paraId="41557D95" w14:textId="77777777">
            <w:pPr>
              <w:rPr>
                <w:b/>
                <w:bCs/>
              </w:rPr>
            </w:pPr>
            <w:r w:rsidRPr="000C285C">
              <w:rPr>
                <w:b/>
                <w:bCs/>
              </w:rPr>
              <w:t>Category</w:t>
            </w:r>
          </w:p>
        </w:tc>
        <w:tc>
          <w:tcPr>
            <w:tcW w:w="1156" w:type="dxa"/>
            <w:shd w:val="clear" w:color="auto" w:fill="0F6FC6" w:themeFill="accent1"/>
          </w:tcPr>
          <w:p w:rsidR="004F79D6" w:rsidRPr="000C285C" w:rsidP="00CF3751" w14:paraId="07BF8C7B" w14:textId="77777777">
            <w:pPr>
              <w:rPr>
                <w:b/>
                <w:bCs/>
              </w:rPr>
            </w:pPr>
            <w:r w:rsidRPr="000C285C">
              <w:rPr>
                <w:b/>
                <w:bCs/>
              </w:rPr>
              <w:t>Phase</w:t>
            </w:r>
          </w:p>
        </w:tc>
        <w:tc>
          <w:tcPr>
            <w:tcW w:w="4211" w:type="dxa"/>
            <w:shd w:val="clear" w:color="auto" w:fill="0F6FC6" w:themeFill="accent1"/>
          </w:tcPr>
          <w:p w:rsidR="004F79D6" w:rsidRPr="000C285C" w:rsidP="00CF3751" w14:paraId="5A7D0BDF" w14:textId="77777777">
            <w:pPr>
              <w:rPr>
                <w:b/>
                <w:bCs/>
              </w:rPr>
            </w:pPr>
            <w:r w:rsidRPr="000C285C">
              <w:rPr>
                <w:b/>
                <w:bCs/>
              </w:rPr>
              <w:t xml:space="preserve">Milestone </w:t>
            </w:r>
          </w:p>
        </w:tc>
        <w:tc>
          <w:tcPr>
            <w:tcW w:w="1759" w:type="dxa"/>
            <w:shd w:val="clear" w:color="auto" w:fill="0F6FC6" w:themeFill="accent1"/>
          </w:tcPr>
          <w:p w:rsidR="004F79D6" w:rsidRPr="000C285C" w:rsidP="00CF3751" w14:paraId="0A3D44E7" w14:textId="77777777">
            <w:pPr>
              <w:jc w:val="center"/>
              <w:rPr>
                <w:b/>
                <w:bCs/>
              </w:rPr>
            </w:pPr>
            <w:r w:rsidRPr="000C285C">
              <w:rPr>
                <w:b/>
                <w:bCs/>
              </w:rPr>
              <w:t>Anticipated Date</w:t>
            </w:r>
          </w:p>
        </w:tc>
      </w:tr>
      <w:tr w14:paraId="29A09AE7" w14:textId="77777777" w:rsidTr="00CF3751">
        <w:tblPrEx>
          <w:tblW w:w="0" w:type="auto"/>
          <w:tblLook w:val="04A0"/>
        </w:tblPrEx>
        <w:tc>
          <w:tcPr>
            <w:tcW w:w="2224" w:type="dxa"/>
          </w:tcPr>
          <w:p w:rsidR="004F79D6" w:rsidP="00CF3751" w14:paraId="04868F83" w14:textId="77777777">
            <w:r>
              <w:t>Outcomes</w:t>
            </w:r>
          </w:p>
        </w:tc>
        <w:tc>
          <w:tcPr>
            <w:tcW w:w="1156" w:type="dxa"/>
          </w:tcPr>
          <w:p w:rsidR="004F79D6" w:rsidP="00CF3751" w14:paraId="393C41C6" w14:textId="77777777">
            <w:r>
              <w:t>All</w:t>
            </w:r>
          </w:p>
        </w:tc>
        <w:tc>
          <w:tcPr>
            <w:tcW w:w="4211" w:type="dxa"/>
          </w:tcPr>
          <w:p w:rsidR="004F79D6" w:rsidP="00CF3751" w14:paraId="57B410B6" w14:textId="77777777">
            <w:pPr>
              <w:spacing w:after="0" w:line="240" w:lineRule="auto"/>
            </w:pPr>
            <w:r>
              <w:t>Go Live</w:t>
            </w:r>
          </w:p>
        </w:tc>
        <w:tc>
          <w:tcPr>
            <w:tcW w:w="1759" w:type="dxa"/>
          </w:tcPr>
          <w:p w:rsidR="004F79D6" w:rsidP="00CF3751" w14:paraId="31F1F068" w14:textId="77777777">
            <w:pPr>
              <w:spacing w:after="0" w:line="240" w:lineRule="auto"/>
              <w:jc w:val="center"/>
            </w:pPr>
            <w:r>
              <w:t>10/15/2022</w:t>
            </w:r>
          </w:p>
        </w:tc>
      </w:tr>
      <w:tr w14:paraId="68300819" w14:textId="77777777" w:rsidTr="00CF3751">
        <w:tblPrEx>
          <w:tblW w:w="0" w:type="auto"/>
          <w:tblLook w:val="04A0"/>
        </w:tblPrEx>
        <w:tc>
          <w:tcPr>
            <w:tcW w:w="2224" w:type="dxa"/>
            <w:vMerge w:val="restart"/>
          </w:tcPr>
          <w:p w:rsidR="004F79D6" w:rsidP="00CF3751" w14:paraId="11635096" w14:textId="77777777">
            <w:r>
              <w:t>Key Deliverables</w:t>
            </w:r>
          </w:p>
        </w:tc>
        <w:tc>
          <w:tcPr>
            <w:tcW w:w="1156" w:type="dxa"/>
            <w:vMerge w:val="restart"/>
          </w:tcPr>
          <w:p w:rsidR="004F79D6" w:rsidP="00CF3751" w14:paraId="2A17349B" w14:textId="77777777">
            <w:r>
              <w:t>Initiation</w:t>
            </w:r>
          </w:p>
        </w:tc>
        <w:tc>
          <w:tcPr>
            <w:tcW w:w="4211" w:type="dxa"/>
          </w:tcPr>
          <w:p w:rsidR="004F79D6" w:rsidP="00CF3751" w14:paraId="5749D4EE" w14:textId="77777777">
            <w:pPr>
              <w:spacing w:after="0" w:line="240" w:lineRule="auto"/>
            </w:pPr>
            <w:r>
              <w:t>Project Initiation Documentation Complete</w:t>
            </w:r>
          </w:p>
        </w:tc>
        <w:tc>
          <w:tcPr>
            <w:tcW w:w="1759" w:type="dxa"/>
          </w:tcPr>
          <w:p w:rsidR="004F79D6" w:rsidP="00CF3751" w14:paraId="467A9842" w14:textId="77777777">
            <w:pPr>
              <w:jc w:val="center"/>
            </w:pPr>
            <w:r>
              <w:t>TBD</w:t>
            </w:r>
          </w:p>
        </w:tc>
      </w:tr>
      <w:tr w14:paraId="30CDC8AA" w14:textId="77777777" w:rsidTr="00CF3751">
        <w:tblPrEx>
          <w:tblW w:w="0" w:type="auto"/>
          <w:tblLook w:val="04A0"/>
        </w:tblPrEx>
        <w:tc>
          <w:tcPr>
            <w:tcW w:w="2224" w:type="dxa"/>
            <w:vMerge/>
          </w:tcPr>
          <w:p w:rsidR="004F79D6" w:rsidP="00CF3751" w14:paraId="15B3850C" w14:textId="77777777"/>
        </w:tc>
        <w:tc>
          <w:tcPr>
            <w:tcW w:w="1156" w:type="dxa"/>
            <w:vMerge/>
          </w:tcPr>
          <w:p w:rsidR="004F79D6" w:rsidP="00CF3751" w14:paraId="2303C84C" w14:textId="77777777"/>
        </w:tc>
        <w:tc>
          <w:tcPr>
            <w:tcW w:w="4211" w:type="dxa"/>
          </w:tcPr>
          <w:p w:rsidR="004F79D6" w:rsidP="00CF3751" w14:paraId="6327C228" w14:textId="72EEE41D">
            <w:r>
              <w:t>High–Level</w:t>
            </w:r>
            <w:r>
              <w:t xml:space="preserve"> Ops Plan Complete</w:t>
            </w:r>
          </w:p>
        </w:tc>
        <w:tc>
          <w:tcPr>
            <w:tcW w:w="1759" w:type="dxa"/>
          </w:tcPr>
          <w:p w:rsidR="004F79D6" w:rsidP="00CF3751" w14:paraId="07505B5E" w14:textId="77777777">
            <w:pPr>
              <w:jc w:val="center"/>
            </w:pPr>
            <w:r>
              <w:t>08/25/2022</w:t>
            </w:r>
          </w:p>
        </w:tc>
      </w:tr>
      <w:tr w14:paraId="56AD560F" w14:textId="77777777" w:rsidTr="00CF3751">
        <w:tblPrEx>
          <w:tblW w:w="0" w:type="auto"/>
          <w:tblLook w:val="04A0"/>
        </w:tblPrEx>
        <w:tc>
          <w:tcPr>
            <w:tcW w:w="2224" w:type="dxa"/>
            <w:vMerge/>
          </w:tcPr>
          <w:p w:rsidR="004F79D6" w:rsidP="00CF3751" w14:paraId="6197FF57" w14:textId="77777777"/>
        </w:tc>
        <w:tc>
          <w:tcPr>
            <w:tcW w:w="1156" w:type="dxa"/>
            <w:vMerge w:val="restart"/>
          </w:tcPr>
          <w:p w:rsidR="004F79D6" w:rsidP="00CF3751" w14:paraId="1F2BA7CA" w14:textId="77777777">
            <w:r>
              <w:t>Planning</w:t>
            </w:r>
          </w:p>
        </w:tc>
        <w:tc>
          <w:tcPr>
            <w:tcW w:w="4211" w:type="dxa"/>
          </w:tcPr>
          <w:p w:rsidR="004F79D6" w:rsidP="00CF3751" w14:paraId="68D0BB89" w14:textId="77777777">
            <w:r>
              <w:t>Target Operations and Design Model Complete</w:t>
            </w:r>
          </w:p>
        </w:tc>
        <w:tc>
          <w:tcPr>
            <w:tcW w:w="1759" w:type="dxa"/>
          </w:tcPr>
          <w:p w:rsidR="004F79D6" w:rsidP="00CF3751" w14:paraId="2AB757BA" w14:textId="77777777">
            <w:pPr>
              <w:jc w:val="center"/>
            </w:pPr>
            <w:r>
              <w:t>08/30/2022</w:t>
            </w:r>
          </w:p>
        </w:tc>
      </w:tr>
      <w:tr w14:paraId="26F7F628" w14:textId="77777777" w:rsidTr="00CF3751">
        <w:tblPrEx>
          <w:tblW w:w="0" w:type="auto"/>
          <w:tblLook w:val="04A0"/>
        </w:tblPrEx>
        <w:tc>
          <w:tcPr>
            <w:tcW w:w="2224" w:type="dxa"/>
            <w:vMerge/>
          </w:tcPr>
          <w:p w:rsidR="004F79D6" w:rsidP="00CF3751" w14:paraId="52CB4EF8" w14:textId="77777777"/>
        </w:tc>
        <w:tc>
          <w:tcPr>
            <w:tcW w:w="1156" w:type="dxa"/>
            <w:vMerge/>
          </w:tcPr>
          <w:p w:rsidR="004F79D6" w:rsidP="00CF3751" w14:paraId="5CA171E9" w14:textId="77777777"/>
        </w:tc>
        <w:tc>
          <w:tcPr>
            <w:tcW w:w="4211" w:type="dxa"/>
          </w:tcPr>
          <w:p w:rsidR="004F79D6" w:rsidP="00CF3751" w14:paraId="389BCE1D" w14:textId="77777777">
            <w:r>
              <w:t>Requirements Complete</w:t>
            </w:r>
          </w:p>
        </w:tc>
        <w:tc>
          <w:tcPr>
            <w:tcW w:w="1759" w:type="dxa"/>
          </w:tcPr>
          <w:p w:rsidR="004F79D6" w:rsidP="00CF3751" w14:paraId="4C3EF98A" w14:textId="77777777">
            <w:pPr>
              <w:jc w:val="center"/>
            </w:pPr>
            <w:r>
              <w:t>09/05/2022</w:t>
            </w:r>
          </w:p>
        </w:tc>
      </w:tr>
      <w:tr w14:paraId="7C9F1AE8" w14:textId="77777777" w:rsidTr="00CF3751">
        <w:tblPrEx>
          <w:tblW w:w="0" w:type="auto"/>
          <w:tblLook w:val="04A0"/>
        </w:tblPrEx>
        <w:tc>
          <w:tcPr>
            <w:tcW w:w="2224" w:type="dxa"/>
            <w:vMerge/>
          </w:tcPr>
          <w:p w:rsidR="004F79D6" w:rsidP="00CF3751" w14:paraId="11AB19E7" w14:textId="77777777"/>
        </w:tc>
        <w:tc>
          <w:tcPr>
            <w:tcW w:w="1156" w:type="dxa"/>
            <w:vMerge/>
          </w:tcPr>
          <w:p w:rsidR="004F79D6" w:rsidP="00CF3751" w14:paraId="6C0D5D53" w14:textId="77777777"/>
        </w:tc>
        <w:tc>
          <w:tcPr>
            <w:tcW w:w="4211" w:type="dxa"/>
          </w:tcPr>
          <w:p w:rsidR="004F79D6" w:rsidP="00CF3751" w14:paraId="57C23203" w14:textId="77777777">
            <w:r>
              <w:t>Comms Plan Complete</w:t>
            </w:r>
          </w:p>
        </w:tc>
        <w:tc>
          <w:tcPr>
            <w:tcW w:w="1759" w:type="dxa"/>
          </w:tcPr>
          <w:p w:rsidR="004F79D6" w:rsidP="00CF3751" w14:paraId="5005767B" w14:textId="77777777">
            <w:pPr>
              <w:jc w:val="center"/>
            </w:pPr>
            <w:r>
              <w:t>08/30/2022</w:t>
            </w:r>
          </w:p>
        </w:tc>
      </w:tr>
      <w:tr w14:paraId="6DB93EA7" w14:textId="77777777" w:rsidTr="00CF3751">
        <w:tblPrEx>
          <w:tblW w:w="0" w:type="auto"/>
          <w:tblLook w:val="04A0"/>
        </w:tblPrEx>
        <w:tc>
          <w:tcPr>
            <w:tcW w:w="2224" w:type="dxa"/>
            <w:vMerge/>
          </w:tcPr>
          <w:p w:rsidR="004F79D6" w:rsidP="00CF3751" w14:paraId="7ED82865" w14:textId="77777777"/>
        </w:tc>
        <w:tc>
          <w:tcPr>
            <w:tcW w:w="1156" w:type="dxa"/>
          </w:tcPr>
          <w:p w:rsidR="004F79D6" w:rsidP="00CF3751" w14:paraId="45929D1B" w14:textId="77777777">
            <w:r>
              <w:t>Execution</w:t>
            </w:r>
          </w:p>
        </w:tc>
        <w:tc>
          <w:tcPr>
            <w:tcW w:w="4211" w:type="dxa"/>
          </w:tcPr>
          <w:p w:rsidR="004F79D6" w:rsidP="00CF3751" w14:paraId="24A1FCBC" w14:textId="77777777">
            <w:r>
              <w:t>Build Complete</w:t>
            </w:r>
          </w:p>
        </w:tc>
        <w:tc>
          <w:tcPr>
            <w:tcW w:w="1759" w:type="dxa"/>
          </w:tcPr>
          <w:p w:rsidR="004F79D6" w:rsidP="00CF3751" w14:paraId="75698FA9" w14:textId="77777777">
            <w:pPr>
              <w:jc w:val="center"/>
            </w:pPr>
            <w:r>
              <w:t>09/15/2022</w:t>
            </w:r>
          </w:p>
        </w:tc>
      </w:tr>
      <w:tr w14:paraId="54948A07" w14:textId="77777777" w:rsidTr="00CF3751">
        <w:tblPrEx>
          <w:tblW w:w="0" w:type="auto"/>
          <w:tblLook w:val="04A0"/>
        </w:tblPrEx>
        <w:tc>
          <w:tcPr>
            <w:tcW w:w="2224" w:type="dxa"/>
            <w:vMerge/>
          </w:tcPr>
          <w:p w:rsidR="004F79D6" w:rsidP="00CF3751" w14:paraId="76A57B09" w14:textId="77777777"/>
        </w:tc>
        <w:tc>
          <w:tcPr>
            <w:tcW w:w="1156" w:type="dxa"/>
          </w:tcPr>
          <w:p w:rsidR="004F79D6" w:rsidP="00CF3751" w14:paraId="456DF78A" w14:textId="77777777"/>
        </w:tc>
        <w:tc>
          <w:tcPr>
            <w:tcW w:w="4211" w:type="dxa"/>
          </w:tcPr>
          <w:p w:rsidR="004F79D6" w:rsidP="00CF3751" w14:paraId="26BE38EF" w14:textId="77777777">
            <w:r>
              <w:t>Administrator Training Complete</w:t>
            </w:r>
          </w:p>
        </w:tc>
        <w:tc>
          <w:tcPr>
            <w:tcW w:w="1759" w:type="dxa"/>
          </w:tcPr>
          <w:p w:rsidR="004F79D6" w:rsidP="00CF3751" w14:paraId="6A9AED75" w14:textId="77777777">
            <w:pPr>
              <w:jc w:val="center"/>
            </w:pPr>
            <w:r>
              <w:t>10/01/2022</w:t>
            </w:r>
          </w:p>
        </w:tc>
      </w:tr>
      <w:tr w14:paraId="5181FF23" w14:textId="77777777" w:rsidTr="00CF3751">
        <w:tblPrEx>
          <w:tblW w:w="0" w:type="auto"/>
          <w:tblLook w:val="04A0"/>
        </w:tblPrEx>
        <w:tc>
          <w:tcPr>
            <w:tcW w:w="2224" w:type="dxa"/>
            <w:vMerge/>
          </w:tcPr>
          <w:p w:rsidR="004F79D6" w:rsidP="00CF3751" w14:paraId="6180174A" w14:textId="77777777"/>
        </w:tc>
        <w:tc>
          <w:tcPr>
            <w:tcW w:w="1156" w:type="dxa"/>
          </w:tcPr>
          <w:p w:rsidR="004F79D6" w:rsidP="00CF3751" w14:paraId="0A0A6F8B" w14:textId="77777777"/>
        </w:tc>
        <w:tc>
          <w:tcPr>
            <w:tcW w:w="4211" w:type="dxa"/>
          </w:tcPr>
          <w:p w:rsidR="004F79D6" w:rsidP="00CF3751" w14:paraId="4D65CC10" w14:textId="77777777">
            <w:r>
              <w:t>Business Readiness Complete</w:t>
            </w:r>
          </w:p>
        </w:tc>
        <w:tc>
          <w:tcPr>
            <w:tcW w:w="1759" w:type="dxa"/>
          </w:tcPr>
          <w:p w:rsidR="004F79D6" w:rsidP="00CF3751" w14:paraId="55524DDD" w14:textId="77777777">
            <w:pPr>
              <w:jc w:val="center"/>
            </w:pPr>
            <w:r>
              <w:t>09/15/2022</w:t>
            </w:r>
          </w:p>
        </w:tc>
      </w:tr>
      <w:tr w14:paraId="29A1076F" w14:textId="77777777" w:rsidTr="00CF3751">
        <w:tblPrEx>
          <w:tblW w:w="0" w:type="auto"/>
          <w:tblLook w:val="04A0"/>
        </w:tblPrEx>
        <w:tc>
          <w:tcPr>
            <w:tcW w:w="2224" w:type="dxa"/>
            <w:vMerge/>
          </w:tcPr>
          <w:p w:rsidR="004F79D6" w:rsidP="00CF3751" w14:paraId="0325B21E" w14:textId="77777777"/>
        </w:tc>
        <w:tc>
          <w:tcPr>
            <w:tcW w:w="1156" w:type="dxa"/>
          </w:tcPr>
          <w:p w:rsidR="004F79D6" w:rsidP="00CF3751" w14:paraId="582ED88D" w14:textId="77777777">
            <w:r>
              <w:t>Evaluation</w:t>
            </w:r>
          </w:p>
        </w:tc>
        <w:tc>
          <w:tcPr>
            <w:tcW w:w="4211" w:type="dxa"/>
          </w:tcPr>
          <w:p w:rsidR="004F79D6" w:rsidP="00CF3751" w14:paraId="18368726" w14:textId="77777777">
            <w:r>
              <w:t>Post Implementation Review</w:t>
            </w:r>
          </w:p>
        </w:tc>
        <w:tc>
          <w:tcPr>
            <w:tcW w:w="1759" w:type="dxa"/>
          </w:tcPr>
          <w:p w:rsidR="004F79D6" w:rsidP="00CF3751" w14:paraId="7EEB72D3" w14:textId="77777777">
            <w:pPr>
              <w:jc w:val="center"/>
            </w:pPr>
            <w:r>
              <w:t>1/15/2023</w:t>
            </w:r>
          </w:p>
        </w:tc>
      </w:tr>
    </w:tbl>
    <w:p w:rsidR="00FE27D8" w:rsidRPr="0074783F" w:rsidP="0074783F" w14:paraId="51142303" w14:textId="26605FEA">
      <w:pPr>
        <w:pStyle w:val="Heading1"/>
        <w:rPr>
          <w:sz w:val="28"/>
          <w:szCs w:val="28"/>
        </w:rPr>
      </w:pPr>
      <w:bookmarkStart w:id="20" w:name="_Toc111628580"/>
      <w:r w:rsidRPr="0074783F">
        <w:t>C</w:t>
      </w:r>
      <w:r w:rsidRPr="0074783F">
        <w:t>ommunications</w:t>
      </w:r>
      <w:bookmarkEnd w:id="20"/>
      <w:r w:rsidRPr="0074783F" w:rsidR="00AC66BC">
        <w:t>-Appendix A</w:t>
      </w:r>
      <w:r w:rsidRPr="0074783F" w:rsidR="008B42D7">
        <w:t xml:space="preserve"> </w:t>
      </w:r>
      <w:r w:rsidRPr="0074783F">
        <w:t xml:space="preserve"> </w:t>
      </w:r>
    </w:p>
    <w:p w:rsidR="004C543B" w:rsidRPr="002C07EB" w:rsidP="004C543B" w14:paraId="09254A93" w14:textId="18A3559C">
      <w:pPr>
        <w:rPr>
          <w:sz w:val="24"/>
        </w:rPr>
      </w:pPr>
      <w:bookmarkStart w:id="21" w:name="_Hlk511632715"/>
      <w:bookmarkStart w:id="22" w:name="_Hlk511639287"/>
      <w:r w:rsidRPr="002C07EB">
        <w:rPr>
          <w:sz w:val="24"/>
        </w:rPr>
        <w:t xml:space="preserve">The </w:t>
      </w:r>
      <w:r w:rsidR="00FA0347">
        <w:rPr>
          <w:sz w:val="24"/>
        </w:rPr>
        <w:t>Stakeholder Engagement Team</w:t>
      </w:r>
      <w:r w:rsidRPr="002C07EB">
        <w:rPr>
          <w:sz w:val="24"/>
        </w:rPr>
        <w:t xml:space="preserve"> will develop a </w:t>
      </w:r>
      <w:r w:rsidRPr="002C07EB" w:rsidR="00E072DF">
        <w:rPr>
          <w:sz w:val="24"/>
        </w:rPr>
        <w:t>S</w:t>
      </w:r>
      <w:r w:rsidRPr="002C07EB">
        <w:rPr>
          <w:sz w:val="24"/>
        </w:rPr>
        <w:t xml:space="preserve">trategic </w:t>
      </w:r>
      <w:r w:rsidRPr="002C07EB" w:rsidR="00E072DF">
        <w:rPr>
          <w:sz w:val="24"/>
        </w:rPr>
        <w:t>C</w:t>
      </w:r>
      <w:r w:rsidRPr="002C07EB" w:rsidR="00466B69">
        <w:rPr>
          <w:sz w:val="24"/>
        </w:rPr>
        <w:t xml:space="preserve">ommunications </w:t>
      </w:r>
      <w:r w:rsidRPr="002C07EB" w:rsidR="00E072DF">
        <w:rPr>
          <w:sz w:val="24"/>
        </w:rPr>
        <w:t>P</w:t>
      </w:r>
      <w:r w:rsidRPr="002C07EB" w:rsidR="00466B69">
        <w:rPr>
          <w:sz w:val="24"/>
        </w:rPr>
        <w:t>lan</w:t>
      </w:r>
      <w:r w:rsidRPr="002C07EB">
        <w:rPr>
          <w:sz w:val="24"/>
        </w:rPr>
        <w:t xml:space="preserve">, whose purpose will be to communicate the project goal and desired outcomes, identify internal and external stakeholders who will receive communications, analyze methodologies that will be used to reach out to those stakeholders, pinpoint key messages that will be carried through all products, and display a </w:t>
      </w:r>
      <w:r w:rsidRPr="002C07EB" w:rsidR="00E072DF">
        <w:rPr>
          <w:sz w:val="24"/>
        </w:rPr>
        <w:t>c</w:t>
      </w:r>
      <w:r w:rsidRPr="002C07EB">
        <w:rPr>
          <w:sz w:val="24"/>
        </w:rPr>
        <w:t xml:space="preserve">ommunications </w:t>
      </w:r>
      <w:r w:rsidRPr="002C07EB" w:rsidR="00E072DF">
        <w:rPr>
          <w:sz w:val="24"/>
        </w:rPr>
        <w:t>t</w:t>
      </w:r>
      <w:r w:rsidRPr="002C07EB">
        <w:rPr>
          <w:sz w:val="24"/>
        </w:rPr>
        <w:t xml:space="preserve">imeline that shows when each of the tactics will be deployed.  The </w:t>
      </w:r>
      <w:r w:rsidRPr="002C07EB" w:rsidR="00240448">
        <w:rPr>
          <w:sz w:val="24"/>
        </w:rPr>
        <w:t>p</w:t>
      </w:r>
      <w:r w:rsidRPr="002C07EB" w:rsidR="00A06498">
        <w:rPr>
          <w:sz w:val="24"/>
        </w:rPr>
        <w:t xml:space="preserve">lan </w:t>
      </w:r>
      <w:r w:rsidRPr="002C07EB">
        <w:rPr>
          <w:sz w:val="24"/>
        </w:rPr>
        <w:t xml:space="preserve">will allow the project team to be more proactive, assist with deploying resources more effectively and strategically by highlighting shared opportunities in work areas and serve as a guide for any media or publication relations activities. </w:t>
      </w:r>
    </w:p>
    <w:p w:rsidR="002D38E8" w:rsidP="004C543B" w14:paraId="03FB5AF4" w14:textId="2BDD7373">
      <w:pPr>
        <w:rPr>
          <w:sz w:val="24"/>
        </w:rPr>
      </w:pPr>
      <w:r w:rsidRPr="002C07EB">
        <w:rPr>
          <w:sz w:val="24"/>
        </w:rPr>
        <w:t>Utilizing the Strategic Communications Plan</w:t>
      </w:r>
      <w:r w:rsidRPr="002C07EB" w:rsidR="004C543B">
        <w:rPr>
          <w:sz w:val="24"/>
        </w:rPr>
        <w:t xml:space="preserve">, the Communications </w:t>
      </w:r>
      <w:r w:rsidRPr="002C07EB" w:rsidR="00660AC4">
        <w:rPr>
          <w:sz w:val="24"/>
        </w:rPr>
        <w:t>Workstream</w:t>
      </w:r>
      <w:r w:rsidRPr="002C07EB" w:rsidR="004C543B">
        <w:rPr>
          <w:sz w:val="24"/>
        </w:rPr>
        <w:t xml:space="preserve"> will release a series of pushes, in </w:t>
      </w:r>
      <w:r w:rsidRPr="002C07EB" w:rsidR="00D94738">
        <w:rPr>
          <w:sz w:val="24"/>
        </w:rPr>
        <w:t>synchronization</w:t>
      </w:r>
      <w:r w:rsidRPr="002C07EB" w:rsidR="004C543B">
        <w:rPr>
          <w:sz w:val="24"/>
        </w:rPr>
        <w:t xml:space="preserve"> with the </w:t>
      </w:r>
      <w:r w:rsidRPr="002C07EB" w:rsidR="00D94738">
        <w:rPr>
          <w:sz w:val="24"/>
        </w:rPr>
        <w:t>business process flow and in recognition of major timeline</w:t>
      </w:r>
      <w:r w:rsidRPr="002C07EB" w:rsidR="00AB66FA">
        <w:rPr>
          <w:sz w:val="24"/>
        </w:rPr>
        <w:t xml:space="preserve"> events</w:t>
      </w:r>
      <w:r w:rsidRPr="002C07EB" w:rsidR="00D94738">
        <w:rPr>
          <w:sz w:val="24"/>
        </w:rPr>
        <w:t xml:space="preserve"> where communications with different audiences </w:t>
      </w:r>
      <w:r w:rsidR="004375FD">
        <w:rPr>
          <w:sz w:val="24"/>
        </w:rPr>
        <w:t>are</w:t>
      </w:r>
      <w:r w:rsidRPr="002C07EB" w:rsidR="00D94738">
        <w:rPr>
          <w:sz w:val="24"/>
        </w:rPr>
        <w:t xml:space="preserve"> </w:t>
      </w:r>
      <w:r w:rsidRPr="002C07EB" w:rsidR="00A00BCC">
        <w:rPr>
          <w:sz w:val="24"/>
        </w:rPr>
        <w:t>necessary</w:t>
      </w:r>
      <w:r w:rsidRPr="002C07EB" w:rsidR="00442DED">
        <w:rPr>
          <w:sz w:val="24"/>
        </w:rPr>
        <w:t>.</w:t>
      </w:r>
      <w:r w:rsidRPr="002C07EB" w:rsidR="00907BCB">
        <w:rPr>
          <w:sz w:val="24"/>
        </w:rPr>
        <w:t xml:space="preserve"> </w:t>
      </w:r>
      <w:r w:rsidRPr="002C07EB" w:rsidR="00D94738">
        <w:rPr>
          <w:sz w:val="24"/>
        </w:rPr>
        <w:t xml:space="preserve">These pushes </w:t>
      </w:r>
      <w:r w:rsidRPr="002C07EB" w:rsidR="00A00BCC">
        <w:rPr>
          <w:sz w:val="24"/>
        </w:rPr>
        <w:t xml:space="preserve">will </w:t>
      </w:r>
      <w:r w:rsidRPr="002C07EB" w:rsidR="007011E7">
        <w:rPr>
          <w:sz w:val="24"/>
        </w:rPr>
        <w:t>include</w:t>
      </w:r>
      <w:r w:rsidRPr="002C07EB" w:rsidR="006B4A41">
        <w:rPr>
          <w:sz w:val="24"/>
        </w:rPr>
        <w:t xml:space="preserve"> </w:t>
      </w:r>
      <w:r w:rsidRPr="002C07EB" w:rsidR="007011E7">
        <w:rPr>
          <w:sz w:val="24"/>
        </w:rPr>
        <w:t>varying</w:t>
      </w:r>
      <w:r w:rsidRPr="002C07EB" w:rsidR="00D94738">
        <w:rPr>
          <w:sz w:val="24"/>
        </w:rPr>
        <w:t xml:space="preserve"> combinations of artifacts</w:t>
      </w:r>
      <w:r w:rsidRPr="002C07EB" w:rsidR="004C543B">
        <w:rPr>
          <w:sz w:val="24"/>
        </w:rPr>
        <w:t xml:space="preserve"> targeted to specific internal (e.g., VA Offices) and external (e.g., Veterans and </w:t>
      </w:r>
      <w:r w:rsidRPr="002C07EB" w:rsidR="00A8319B">
        <w:rPr>
          <w:sz w:val="24"/>
        </w:rPr>
        <w:t>Training Provider</w:t>
      </w:r>
      <w:r w:rsidRPr="002C07EB" w:rsidR="004C543B">
        <w:rPr>
          <w:sz w:val="24"/>
        </w:rPr>
        <w:t>s)</w:t>
      </w:r>
      <w:r w:rsidRPr="002C07EB" w:rsidR="007011E7">
        <w:rPr>
          <w:sz w:val="24"/>
        </w:rPr>
        <w:t xml:space="preserve"> audiences</w:t>
      </w:r>
      <w:r w:rsidRPr="002C07EB" w:rsidR="004C543B">
        <w:rPr>
          <w:sz w:val="24"/>
        </w:rPr>
        <w:t xml:space="preserve">. The pushes will utilize marketing tactics such as briefings, direct messaging communications, social media communications, digital media communications, website updates, and others to successfully </w:t>
      </w:r>
      <w:r w:rsidRPr="002C07EB" w:rsidR="00237E19">
        <w:rPr>
          <w:sz w:val="24"/>
        </w:rPr>
        <w:t xml:space="preserve">distribute </w:t>
      </w:r>
      <w:r w:rsidR="00B31C6C">
        <w:rPr>
          <w:sz w:val="24"/>
        </w:rPr>
        <w:t>IBM Skillsbuild</w:t>
      </w:r>
      <w:r w:rsidRPr="002C07EB" w:rsidR="00237E19">
        <w:rPr>
          <w:sz w:val="24"/>
        </w:rPr>
        <w:t xml:space="preserve"> informational updates</w:t>
      </w:r>
      <w:r w:rsidRPr="002C07EB" w:rsidR="004C543B">
        <w:rPr>
          <w:sz w:val="24"/>
        </w:rPr>
        <w:t xml:space="preserve"> to relevant stakeholders. For external audiences, the Communications </w:t>
      </w:r>
      <w:r w:rsidRPr="002C07EB" w:rsidR="00660AC4">
        <w:rPr>
          <w:sz w:val="24"/>
        </w:rPr>
        <w:t>Workstream</w:t>
      </w:r>
      <w:r w:rsidRPr="002C07EB" w:rsidR="004C543B">
        <w:rPr>
          <w:sz w:val="24"/>
        </w:rPr>
        <w:t xml:space="preserve"> will provide updates to affected individuals via the integrated strategic communications plan featuring website information, blog posts, Facebook, and Twitter to leverage the power and reach of social media. The Communications </w:t>
      </w:r>
      <w:r w:rsidRPr="002C07EB" w:rsidR="00660AC4">
        <w:rPr>
          <w:sz w:val="24"/>
        </w:rPr>
        <w:t>Workstream</w:t>
      </w:r>
      <w:r w:rsidRPr="002C07EB" w:rsidR="004C543B">
        <w:rPr>
          <w:sz w:val="24"/>
        </w:rPr>
        <w:t xml:space="preserve"> has already developed a </w:t>
      </w:r>
      <w:r w:rsidRPr="002C07EB" w:rsidR="00237E19">
        <w:rPr>
          <w:sz w:val="24"/>
        </w:rPr>
        <w:t xml:space="preserve">one-page </w:t>
      </w:r>
      <w:r w:rsidR="00B31C6C">
        <w:rPr>
          <w:sz w:val="24"/>
        </w:rPr>
        <w:t>IBM S</w:t>
      </w:r>
      <w:r w:rsidR="00D925E7">
        <w:rPr>
          <w:sz w:val="24"/>
        </w:rPr>
        <w:t>k</w:t>
      </w:r>
      <w:r w:rsidR="00B31C6C">
        <w:rPr>
          <w:sz w:val="24"/>
        </w:rPr>
        <w:t>illsbuild</w:t>
      </w:r>
      <w:r w:rsidR="00993626">
        <w:rPr>
          <w:sz w:val="24"/>
        </w:rPr>
        <w:t xml:space="preserve"> </w:t>
      </w:r>
      <w:r w:rsidRPr="002C07EB" w:rsidR="004C543B">
        <w:rPr>
          <w:sz w:val="24"/>
        </w:rPr>
        <w:t>infographic</w:t>
      </w:r>
      <w:r w:rsidRPr="002C07EB" w:rsidR="0008210D">
        <w:rPr>
          <w:sz w:val="24"/>
        </w:rPr>
        <w:t xml:space="preserve"> to provide internal stakeholders that share the partnership pathways for veterans to receive upskilling/reskilling through this </w:t>
      </w:r>
      <w:r w:rsidR="00001AED">
        <w:rPr>
          <w:sz w:val="24"/>
        </w:rPr>
        <w:t>initiative</w:t>
      </w:r>
      <w:r w:rsidRPr="002C07EB" w:rsidR="0008210D">
        <w:rPr>
          <w:sz w:val="24"/>
        </w:rPr>
        <w:t xml:space="preserve">. </w:t>
      </w:r>
      <w:r w:rsidRPr="002C07EB" w:rsidR="00237E19">
        <w:rPr>
          <w:sz w:val="24"/>
        </w:rPr>
        <w:t xml:space="preserve">All </w:t>
      </w:r>
      <w:r w:rsidRPr="002C07EB" w:rsidR="006B4A41">
        <w:rPr>
          <w:sz w:val="24"/>
        </w:rPr>
        <w:t xml:space="preserve">of </w:t>
      </w:r>
      <w:r w:rsidRPr="002C07EB" w:rsidR="004E191A">
        <w:rPr>
          <w:sz w:val="24"/>
        </w:rPr>
        <w:t xml:space="preserve">these will </w:t>
      </w:r>
      <w:r w:rsidRPr="002C07EB" w:rsidR="004C543B">
        <w:rPr>
          <w:sz w:val="24"/>
        </w:rPr>
        <w:t xml:space="preserve">be posted on a website, blog page, via social media, or handed out at </w:t>
      </w:r>
      <w:r w:rsidRPr="002C07EB" w:rsidR="004C543B">
        <w:rPr>
          <w:sz w:val="24"/>
        </w:rPr>
        <w:t xml:space="preserve">in-person events.  If needed, the Communications </w:t>
      </w:r>
      <w:r w:rsidRPr="002C07EB" w:rsidR="00660AC4">
        <w:rPr>
          <w:sz w:val="24"/>
        </w:rPr>
        <w:t>Workstream</w:t>
      </w:r>
      <w:r w:rsidRPr="002C07EB" w:rsidR="004C543B">
        <w:rPr>
          <w:sz w:val="24"/>
        </w:rPr>
        <w:t xml:space="preserve"> will support graphics for products such as presentations and other related products.</w:t>
      </w:r>
    </w:p>
    <w:p w:rsidR="008C2854" w:rsidRPr="00446D3B" w:rsidP="004C543B" w14:paraId="0747E57C" w14:textId="3FFE7807">
      <w:pPr>
        <w:rPr>
          <w:sz w:val="24"/>
          <w:szCs w:val="24"/>
        </w:rPr>
      </w:pPr>
      <w:r w:rsidRPr="00446D3B">
        <w:rPr>
          <w:rStyle w:val="normaltextrun"/>
          <w:color w:val="000000"/>
          <w:sz w:val="24"/>
          <w:szCs w:val="24"/>
          <w:shd w:val="clear" w:color="auto" w:fill="FFFFFF"/>
        </w:rPr>
        <w:t xml:space="preserve">IBM will support VA’s communications strategy and co-create messaging and events to support the SkillsBuild partnership. IBM Communications team includes Estefania Sanchez, Deirdre Leahy, and Sherry Wynn. Plans will include </w:t>
      </w:r>
      <w:r w:rsidR="0019570E">
        <w:rPr>
          <w:rStyle w:val="normaltextrun"/>
          <w:color w:val="000000"/>
          <w:sz w:val="24"/>
          <w:szCs w:val="24"/>
          <w:shd w:val="clear" w:color="auto" w:fill="FFFFFF"/>
        </w:rPr>
        <w:t xml:space="preserve">an </w:t>
      </w:r>
      <w:r w:rsidRPr="00446D3B">
        <w:rPr>
          <w:rStyle w:val="normaltextrun"/>
          <w:color w:val="000000"/>
          <w:sz w:val="24"/>
          <w:szCs w:val="24"/>
          <w:shd w:val="clear" w:color="auto" w:fill="FFFFFF"/>
        </w:rPr>
        <w:t xml:space="preserve">internal communications strategy to engage and activate learners, </w:t>
      </w:r>
      <w:r w:rsidR="0019570E">
        <w:rPr>
          <w:rStyle w:val="normaltextrun"/>
          <w:color w:val="000000"/>
          <w:sz w:val="24"/>
          <w:szCs w:val="24"/>
          <w:shd w:val="clear" w:color="auto" w:fill="FFFFFF"/>
        </w:rPr>
        <w:t xml:space="preserve">and </w:t>
      </w:r>
      <w:r w:rsidRPr="00446D3B">
        <w:rPr>
          <w:rStyle w:val="normaltextrun"/>
          <w:color w:val="000000"/>
          <w:sz w:val="24"/>
          <w:szCs w:val="24"/>
          <w:shd w:val="clear" w:color="auto" w:fill="FFFFFF"/>
        </w:rPr>
        <w:t>inform VA and IBM Leadership, and stakeholders for both organizations. External comms to promote the partnership to the public and amplify the opportunity provided to qualifying veterans served by VA. Additionally, external comms will communicate the opportunity for hiring trained veterans following completion of IBM SkillsBuild and VET-TEC programs.</w:t>
      </w:r>
      <w:r w:rsidRPr="00446D3B">
        <w:rPr>
          <w:rStyle w:val="eop"/>
          <w:color w:val="000000"/>
          <w:sz w:val="24"/>
          <w:szCs w:val="24"/>
          <w:shd w:val="clear" w:color="auto" w:fill="FFFFFF"/>
        </w:rPr>
        <w:t> </w:t>
      </w:r>
    </w:p>
    <w:p w:rsidR="00167018" w:rsidP="00C97918" w14:paraId="2AAF2128" w14:textId="0191B49B">
      <w:pPr>
        <w:rPr>
          <w:bCs/>
          <w:iCs/>
          <w:sz w:val="24"/>
        </w:rPr>
      </w:pPr>
      <w:r w:rsidRPr="00FE5BD0">
        <w:rPr>
          <w:sz w:val="24"/>
        </w:rPr>
        <w:t xml:space="preserve"> </w:t>
      </w:r>
    </w:p>
    <w:p w:rsidR="00167018" w:rsidP="00167018" w14:paraId="1B97D3E0" w14:textId="77777777">
      <w:pPr>
        <w:pStyle w:val="paragraph"/>
        <w:shd w:val="clear" w:color="auto" w:fill="4472C4"/>
        <w:spacing w:before="0" w:beforeAutospacing="0" w:after="0" w:afterAutospacing="0"/>
        <w:textAlignment w:val="baseline"/>
        <w:rPr>
          <w:rFonts w:ascii="Segoe UI" w:hAnsi="Segoe UI" w:cs="Segoe UI"/>
          <w:b/>
          <w:bCs/>
          <w:caps/>
          <w:color w:val="FFFFFF"/>
          <w:sz w:val="18"/>
          <w:szCs w:val="18"/>
        </w:rPr>
      </w:pPr>
      <w:r>
        <w:rPr>
          <w:rStyle w:val="normaltextrun"/>
          <w:rFonts w:ascii="Calibri" w:hAnsi="Calibri" w:cs="Calibri"/>
          <w:b/>
          <w:bCs/>
          <w:caps/>
          <w:color w:val="FFFFFF"/>
          <w:shd w:val="clear" w:color="auto" w:fill="4472C4"/>
        </w:rPr>
        <w:t>Operations-IBM</w:t>
      </w:r>
    </w:p>
    <w:p w:rsidR="00167018" w:rsidP="00167018" w14:paraId="2AA7F1C6" w14:textId="77777777">
      <w:pPr>
        <w:pStyle w:val="paragraph"/>
        <w:spacing w:before="0" w:beforeAutospacing="0" w:after="0" w:afterAutospacing="0"/>
        <w:textAlignment w:val="baseline"/>
        <w:rPr>
          <w:rStyle w:val="normaltextrun"/>
          <w:rFonts w:ascii="Calibri" w:hAnsi="Calibri" w:cs="Calibri"/>
          <w:b/>
          <w:bCs/>
          <w:sz w:val="22"/>
          <w:szCs w:val="22"/>
        </w:rPr>
      </w:pPr>
    </w:p>
    <w:p w:rsidR="00167018" w:rsidP="00167018" w14:paraId="07F2F1A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Communications: </w:t>
      </w:r>
      <w:r>
        <w:rPr>
          <w:rStyle w:val="normaltextrun"/>
          <w:rFonts w:ascii="Calibri" w:hAnsi="Calibri" w:cs="Calibri"/>
          <w:sz w:val="22"/>
          <w:szCs w:val="22"/>
        </w:rPr>
        <w:t>Stakeholder Engagement and Digital Engagement Teams will partner with IBM to create a strategic Communications Plan. The Communications content is incorporated in the Operations and Training description below.</w:t>
      </w:r>
      <w:r>
        <w:rPr>
          <w:rStyle w:val="eop"/>
          <w:rFonts w:ascii="Calibri" w:hAnsi="Calibri" w:cs="Calibri"/>
          <w:sz w:val="22"/>
          <w:szCs w:val="22"/>
        </w:rPr>
        <w:t> </w:t>
      </w:r>
    </w:p>
    <w:p w:rsidR="00167018" w:rsidP="00167018" w14:paraId="0E2D5A67" w14:textId="77777777">
      <w:pPr>
        <w:pStyle w:val="paragraph"/>
        <w:spacing w:before="0" w:beforeAutospacing="0" w:after="0" w:afterAutospacing="0"/>
        <w:textAlignment w:val="baseline"/>
        <w:rPr>
          <w:rStyle w:val="normaltextrun"/>
          <w:rFonts w:ascii="Calibri" w:hAnsi="Calibri" w:cs="Calibri"/>
          <w:b/>
          <w:bCs/>
          <w:sz w:val="22"/>
          <w:szCs w:val="22"/>
        </w:rPr>
      </w:pPr>
    </w:p>
    <w:p w:rsidR="00167018" w:rsidP="00167018" w14:paraId="7CF1E6E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Training: </w:t>
      </w:r>
      <w:r>
        <w:rPr>
          <w:rStyle w:val="normaltextrun"/>
          <w:rFonts w:ascii="Calibri" w:hAnsi="Calibri" w:cs="Calibri"/>
          <w:sz w:val="22"/>
          <w:szCs w:val="22"/>
        </w:rPr>
        <w:t xml:space="preserve">IBM will provide train-the-trainer sessions to (2-3) VA-identified </w:t>
      </w:r>
      <w:r>
        <w:rPr>
          <w:rStyle w:val="spellingerror"/>
          <w:rFonts w:ascii="Calibri" w:hAnsi="Calibri" w:cs="Calibri"/>
          <w:sz w:val="22"/>
          <w:szCs w:val="22"/>
        </w:rPr>
        <w:t>Skillsbuild</w:t>
      </w:r>
      <w:r>
        <w:rPr>
          <w:rStyle w:val="normaltextrun"/>
          <w:rFonts w:ascii="Calibri" w:hAnsi="Calibri" w:cs="Calibri"/>
          <w:sz w:val="22"/>
          <w:szCs w:val="22"/>
        </w:rPr>
        <w:t xml:space="preserve"> Administrators. The training will prepare the SB Admins to effectively operate and distribute IBM-related functions and to lead the operations of </w:t>
      </w:r>
      <w:r>
        <w:rPr>
          <w:rStyle w:val="spellingerror"/>
          <w:rFonts w:ascii="Calibri" w:hAnsi="Calibri" w:cs="Calibri"/>
          <w:sz w:val="22"/>
          <w:szCs w:val="22"/>
        </w:rPr>
        <w:t>Skillsbuild</w:t>
      </w:r>
      <w:r>
        <w:rPr>
          <w:rStyle w:val="normaltextrun"/>
          <w:rFonts w:ascii="Calibri" w:hAnsi="Calibri" w:cs="Calibri"/>
          <w:sz w:val="22"/>
          <w:szCs w:val="22"/>
        </w:rPr>
        <w:t xml:space="preserve"> at VA.</w:t>
      </w:r>
      <w:r>
        <w:rPr>
          <w:rStyle w:val="eop"/>
          <w:rFonts w:ascii="Calibri" w:hAnsi="Calibri" w:cs="Calibri"/>
          <w:sz w:val="22"/>
          <w:szCs w:val="22"/>
        </w:rPr>
        <w:t> </w:t>
      </w:r>
    </w:p>
    <w:p w:rsidR="00167018" w:rsidP="00167018" w14:paraId="673307D3" w14:textId="77777777">
      <w:pPr>
        <w:pStyle w:val="paragraph"/>
        <w:spacing w:before="0" w:beforeAutospacing="0" w:after="0" w:afterAutospacing="0"/>
        <w:textAlignment w:val="baseline"/>
        <w:rPr>
          <w:rStyle w:val="normaltextrun"/>
          <w:rFonts w:ascii="Calibri" w:hAnsi="Calibri" w:cs="Calibri"/>
          <w:b/>
          <w:bCs/>
          <w:sz w:val="22"/>
          <w:szCs w:val="22"/>
        </w:rPr>
      </w:pPr>
    </w:p>
    <w:p w:rsidR="00167018" w:rsidP="00167018" w14:paraId="2BC00B96"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Operations: </w:t>
      </w:r>
      <w:r>
        <w:rPr>
          <w:rStyle w:val="normaltextrun"/>
          <w:rFonts w:ascii="Calibri" w:hAnsi="Calibri" w:cs="Calibri"/>
          <w:sz w:val="22"/>
          <w:szCs w:val="22"/>
        </w:rPr>
        <w:t xml:space="preserve">VA will manage Operations of the </w:t>
      </w:r>
      <w:r>
        <w:rPr>
          <w:rStyle w:val="spellingerror"/>
          <w:rFonts w:ascii="Calibri" w:hAnsi="Calibri" w:cs="Calibri"/>
          <w:sz w:val="22"/>
          <w:szCs w:val="22"/>
        </w:rPr>
        <w:t>Skillsbuild</w:t>
      </w:r>
      <w:r>
        <w:rPr>
          <w:rStyle w:val="normaltextrun"/>
          <w:rFonts w:ascii="Calibri" w:hAnsi="Calibri" w:cs="Calibri"/>
          <w:sz w:val="22"/>
          <w:szCs w:val="22"/>
        </w:rPr>
        <w:t xml:space="preserve"> platform.  SI&amp;I will create documents and processes to maximize the efficiency and success of this rollout. In collaboration with IBM personnel, SI&amp;I will develop the following comprehensive requirements and implementation plans for </w:t>
      </w:r>
      <w:r>
        <w:rPr>
          <w:rStyle w:val="spellingerror"/>
          <w:rFonts w:ascii="Calibri" w:hAnsi="Calibri" w:cs="Calibri"/>
          <w:sz w:val="22"/>
          <w:szCs w:val="22"/>
        </w:rPr>
        <w:t>Skillsbuild</w:t>
      </w:r>
      <w:r>
        <w:rPr>
          <w:rStyle w:val="normaltextrun"/>
          <w:rFonts w:ascii="Calibri" w:hAnsi="Calibri" w:cs="Calibri"/>
          <w:sz w:val="22"/>
          <w:szCs w:val="22"/>
        </w:rPr>
        <w:t>.</w:t>
      </w:r>
      <w:r>
        <w:rPr>
          <w:rStyle w:val="eop"/>
          <w:rFonts w:ascii="Calibri" w:hAnsi="Calibri" w:cs="Calibri"/>
          <w:sz w:val="22"/>
          <w:szCs w:val="22"/>
        </w:rPr>
        <w:t> </w:t>
      </w:r>
    </w:p>
    <w:p w:rsidR="000B1992" w:rsidP="00167018" w14:paraId="5C258BB2" w14:textId="77777777">
      <w:pPr>
        <w:pStyle w:val="paragraph"/>
        <w:spacing w:before="0" w:beforeAutospacing="0" w:after="0" w:afterAutospacing="0"/>
        <w:textAlignment w:val="baseline"/>
        <w:rPr>
          <w:rStyle w:val="eop"/>
          <w:rFonts w:ascii="Calibri" w:hAnsi="Calibri" w:cs="Calibri"/>
          <w:sz w:val="22"/>
          <w:szCs w:val="22"/>
        </w:rPr>
      </w:pPr>
    </w:p>
    <w:p w:rsidR="000B1992" w:rsidRPr="000B1992" w:rsidP="000B1992" w14:paraId="2AC7F9DF" w14:textId="77777777">
      <w:pPr>
        <w:pStyle w:val="paragraph"/>
        <w:spacing w:before="0" w:beforeAutospacing="0" w:after="0" w:afterAutospacing="0"/>
        <w:textAlignment w:val="baseline"/>
        <w:rPr>
          <w:rFonts w:asciiTheme="minorHAnsi" w:hAnsiTheme="minorHAnsi" w:cstheme="minorHAnsi"/>
        </w:rPr>
      </w:pPr>
      <w:r w:rsidRPr="000B1992">
        <w:rPr>
          <w:rStyle w:val="normaltextrun"/>
          <w:rFonts w:asciiTheme="minorHAnsi" w:hAnsiTheme="minorHAnsi" w:cstheme="minorHAnsi"/>
        </w:rPr>
        <w:t>IBM will lead VA’s adoption of SkillsBuild in the following three phases:</w:t>
      </w:r>
      <w:r w:rsidRPr="000B1992">
        <w:rPr>
          <w:rStyle w:val="eop"/>
          <w:rFonts w:asciiTheme="minorHAnsi" w:hAnsiTheme="minorHAnsi" w:cstheme="minorHAnsi"/>
        </w:rPr>
        <w:t> </w:t>
      </w:r>
    </w:p>
    <w:p w:rsidR="000B1992" w:rsidRPr="000B1992" w:rsidP="000B1992" w14:paraId="54C9B4E8" w14:textId="77777777">
      <w:pPr>
        <w:pStyle w:val="paragraph"/>
        <w:spacing w:before="0" w:beforeAutospacing="0" w:after="0" w:afterAutospacing="0"/>
        <w:textAlignment w:val="baseline"/>
        <w:rPr>
          <w:rFonts w:asciiTheme="minorHAnsi" w:hAnsiTheme="minorHAnsi" w:cstheme="minorHAnsi"/>
        </w:rPr>
      </w:pPr>
      <w:r w:rsidRPr="000B1992">
        <w:rPr>
          <w:rStyle w:val="eop"/>
          <w:rFonts w:asciiTheme="minorHAnsi" w:hAnsiTheme="minorHAnsi" w:cstheme="minorHAnsi"/>
          <w:sz w:val="20"/>
          <w:szCs w:val="20"/>
        </w:rPr>
        <w:t> </w:t>
      </w:r>
    </w:p>
    <w:p w:rsidR="000B1992" w:rsidRPr="000B1992" w:rsidP="000B1992" w14:paraId="592DFA67" w14:textId="77777777">
      <w:pPr>
        <w:pStyle w:val="paragraph"/>
        <w:spacing w:before="0" w:beforeAutospacing="0" w:after="0" w:afterAutospacing="0"/>
        <w:ind w:left="720"/>
        <w:textAlignment w:val="baseline"/>
        <w:rPr>
          <w:rFonts w:asciiTheme="minorHAnsi" w:hAnsiTheme="minorHAnsi" w:cstheme="minorHAnsi"/>
        </w:rPr>
      </w:pPr>
      <w:r w:rsidRPr="000B1992">
        <w:rPr>
          <w:rStyle w:val="normaltextrun"/>
          <w:rFonts w:asciiTheme="minorHAnsi" w:hAnsiTheme="minorHAnsi" w:cstheme="minorHAnsi"/>
          <w:b/>
          <w:bCs/>
        </w:rPr>
        <w:t>Phase 1:</w:t>
      </w:r>
      <w:r w:rsidRPr="000B1992">
        <w:rPr>
          <w:rStyle w:val="normaltextrun"/>
          <w:rFonts w:asciiTheme="minorHAnsi" w:hAnsiTheme="minorHAnsi" w:cstheme="minorHAnsi"/>
        </w:rPr>
        <w:t xml:space="preserve"> Strategy and Onboarding</w:t>
      </w:r>
      <w:r w:rsidRPr="000B1992">
        <w:rPr>
          <w:rStyle w:val="eop"/>
          <w:rFonts w:asciiTheme="minorHAnsi" w:hAnsiTheme="minorHAnsi" w:cstheme="minorHAnsi"/>
        </w:rPr>
        <w:t> </w:t>
      </w:r>
    </w:p>
    <w:p w:rsidR="000B1992" w:rsidRPr="000B1992" w:rsidP="000B1992" w14:paraId="53EC1E41" w14:textId="77777777">
      <w:pPr>
        <w:pStyle w:val="paragraph"/>
        <w:numPr>
          <w:ilvl w:val="0"/>
          <w:numId w:val="60"/>
        </w:numPr>
        <w:spacing w:before="0" w:beforeAutospacing="0" w:after="0" w:afterAutospacing="0"/>
        <w:ind w:left="1800" w:firstLine="0"/>
        <w:textAlignment w:val="baseline"/>
        <w:rPr>
          <w:rFonts w:asciiTheme="minorHAnsi" w:hAnsiTheme="minorHAnsi" w:cstheme="minorHAnsi"/>
        </w:rPr>
      </w:pPr>
      <w:r w:rsidRPr="000B1992">
        <w:rPr>
          <w:rStyle w:val="spellingerror"/>
          <w:rFonts w:asciiTheme="minorHAnsi" w:hAnsiTheme="minorHAnsi" w:cstheme="minorHAnsi"/>
          <w:lang w:val="fr-FR"/>
        </w:rPr>
        <w:t>Define</w:t>
      </w:r>
      <w:r w:rsidRPr="000B1992">
        <w:rPr>
          <w:rStyle w:val="normaltextrun"/>
          <w:rFonts w:asciiTheme="minorHAnsi" w:hAnsiTheme="minorHAnsi" w:cstheme="minorHAnsi"/>
          <w:lang w:val="fr-FR"/>
        </w:rPr>
        <w:t xml:space="preserve"> program goals and draft </w:t>
      </w:r>
      <w:r w:rsidRPr="000B1992">
        <w:rPr>
          <w:rStyle w:val="spellingerror"/>
          <w:rFonts w:asciiTheme="minorHAnsi" w:hAnsiTheme="minorHAnsi" w:cstheme="minorHAnsi"/>
          <w:lang w:val="fr-FR"/>
        </w:rPr>
        <w:t>implementation</w:t>
      </w:r>
      <w:r w:rsidRPr="000B1992">
        <w:rPr>
          <w:rStyle w:val="normaltextrun"/>
          <w:rFonts w:asciiTheme="minorHAnsi" w:hAnsiTheme="minorHAnsi" w:cstheme="minorHAnsi"/>
          <w:lang w:val="fr-FR"/>
        </w:rPr>
        <w:t xml:space="preserve"> </w:t>
      </w:r>
      <w:r w:rsidRPr="000B1992">
        <w:rPr>
          <w:rStyle w:val="spellingerror"/>
          <w:rFonts w:asciiTheme="minorHAnsi" w:hAnsiTheme="minorHAnsi" w:cstheme="minorHAnsi"/>
          <w:lang w:val="fr-FR"/>
        </w:rPr>
        <w:t>strategy</w:t>
      </w:r>
      <w:r w:rsidRPr="000B1992">
        <w:rPr>
          <w:rStyle w:val="eop"/>
          <w:rFonts w:asciiTheme="minorHAnsi" w:hAnsiTheme="minorHAnsi" w:cstheme="minorHAnsi"/>
        </w:rPr>
        <w:t> </w:t>
      </w:r>
    </w:p>
    <w:p w:rsidR="000B1992" w:rsidRPr="000B1992" w:rsidP="000B1992" w14:paraId="24517F7A" w14:textId="7417FFC3">
      <w:pPr>
        <w:pStyle w:val="paragraph"/>
        <w:numPr>
          <w:ilvl w:val="0"/>
          <w:numId w:val="60"/>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Set up Admin </w:t>
      </w:r>
      <w:r w:rsidR="0019570E">
        <w:rPr>
          <w:rStyle w:val="spellingerror"/>
          <w:rFonts w:asciiTheme="minorHAnsi" w:hAnsiTheme="minorHAnsi" w:cstheme="minorHAnsi"/>
          <w:lang w:val="fr-FR"/>
        </w:rPr>
        <w:t>permissions</w:t>
      </w:r>
      <w:r w:rsidRPr="000B1992">
        <w:rPr>
          <w:rStyle w:val="eop"/>
          <w:rFonts w:asciiTheme="minorHAnsi" w:hAnsiTheme="minorHAnsi" w:cstheme="minorHAnsi"/>
        </w:rPr>
        <w:t> </w:t>
      </w:r>
    </w:p>
    <w:p w:rsidR="000B1992" w:rsidRPr="000B1992" w:rsidP="000B1992" w14:paraId="65943952" w14:textId="77777777">
      <w:pPr>
        <w:pStyle w:val="paragraph"/>
        <w:numPr>
          <w:ilvl w:val="0"/>
          <w:numId w:val="60"/>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Select pilot group of </w:t>
      </w:r>
      <w:r w:rsidRPr="000B1992">
        <w:rPr>
          <w:rStyle w:val="spellingerror"/>
          <w:rFonts w:asciiTheme="minorHAnsi" w:hAnsiTheme="minorHAnsi" w:cstheme="minorHAnsi"/>
          <w:lang w:val="fr-FR"/>
        </w:rPr>
        <w:t>learners</w:t>
      </w:r>
      <w:r w:rsidRPr="000B1992">
        <w:rPr>
          <w:rStyle w:val="normaltextrun"/>
          <w:rFonts w:asciiTheme="minorHAnsi" w:hAnsiTheme="minorHAnsi" w:cstheme="minorHAnsi"/>
          <w:lang w:val="fr-FR"/>
        </w:rPr>
        <w:t xml:space="preserve"> and content</w:t>
      </w:r>
      <w:r w:rsidRPr="000B1992">
        <w:rPr>
          <w:rStyle w:val="eop"/>
          <w:rFonts w:asciiTheme="minorHAnsi" w:hAnsiTheme="minorHAnsi" w:cstheme="minorHAnsi"/>
        </w:rPr>
        <w:t> </w:t>
      </w:r>
    </w:p>
    <w:p w:rsidR="000B1992" w:rsidRPr="000B1992" w:rsidP="000B1992" w14:paraId="0267DC01" w14:textId="0F70DE35">
      <w:pPr>
        <w:pStyle w:val="paragraph"/>
        <w:numPr>
          <w:ilvl w:val="0"/>
          <w:numId w:val="60"/>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Administrative training in tandem </w:t>
      </w:r>
      <w:r w:rsidRPr="000B1992">
        <w:rPr>
          <w:rStyle w:val="spellingerror"/>
          <w:rFonts w:asciiTheme="minorHAnsi" w:hAnsiTheme="minorHAnsi" w:cstheme="minorHAnsi"/>
          <w:lang w:val="fr-FR"/>
        </w:rPr>
        <w:t>with</w:t>
      </w:r>
      <w:r w:rsidRPr="000B1992">
        <w:rPr>
          <w:rStyle w:val="normaltextrun"/>
          <w:rFonts w:asciiTheme="minorHAnsi" w:hAnsiTheme="minorHAnsi" w:cstheme="minorHAnsi"/>
          <w:lang w:val="fr-FR"/>
        </w:rPr>
        <w:t xml:space="preserve"> </w:t>
      </w:r>
      <w:r w:rsidRPr="000B1992">
        <w:rPr>
          <w:rStyle w:val="spellingerror"/>
          <w:rFonts w:asciiTheme="minorHAnsi" w:hAnsiTheme="minorHAnsi" w:cstheme="minorHAnsi"/>
          <w:lang w:val="fr-FR"/>
        </w:rPr>
        <w:t>on</w:t>
      </w:r>
      <w:r w:rsidR="0019570E">
        <w:rPr>
          <w:rStyle w:val="spellingerror"/>
          <w:rFonts w:asciiTheme="minorHAnsi" w:hAnsiTheme="minorHAnsi" w:cstheme="minorHAnsi"/>
          <w:lang w:val="fr-FR"/>
        </w:rPr>
        <w:t>-boarding</w:t>
      </w:r>
      <w:r w:rsidRPr="000B1992">
        <w:rPr>
          <w:rStyle w:val="normaltextrun"/>
          <w:rFonts w:asciiTheme="minorHAnsi" w:hAnsiTheme="minorHAnsi" w:cstheme="minorHAnsi"/>
          <w:lang w:val="fr-FR"/>
        </w:rPr>
        <w:t xml:space="preserve"> pilot group of </w:t>
      </w:r>
      <w:r w:rsidRPr="000B1992">
        <w:rPr>
          <w:rStyle w:val="spellingerror"/>
          <w:rFonts w:asciiTheme="minorHAnsi" w:hAnsiTheme="minorHAnsi" w:cstheme="minorHAnsi"/>
          <w:lang w:val="fr-FR"/>
        </w:rPr>
        <w:t>learners</w:t>
      </w:r>
      <w:r w:rsidRPr="000B1992">
        <w:rPr>
          <w:rStyle w:val="eop"/>
          <w:rFonts w:asciiTheme="minorHAnsi" w:hAnsiTheme="minorHAnsi" w:cstheme="minorHAnsi"/>
        </w:rPr>
        <w:t> </w:t>
      </w:r>
    </w:p>
    <w:p w:rsidR="000B1992" w:rsidRPr="000B1992" w:rsidP="000B1992" w14:paraId="656FC457" w14:textId="77777777">
      <w:pPr>
        <w:pStyle w:val="paragraph"/>
        <w:spacing w:before="0" w:beforeAutospacing="0" w:after="0" w:afterAutospacing="0"/>
        <w:ind w:left="720"/>
        <w:textAlignment w:val="baseline"/>
        <w:rPr>
          <w:rFonts w:asciiTheme="minorHAnsi" w:hAnsiTheme="minorHAnsi" w:cstheme="minorHAnsi"/>
        </w:rPr>
      </w:pPr>
      <w:r w:rsidRPr="000B1992">
        <w:rPr>
          <w:rStyle w:val="normaltextrun"/>
          <w:rFonts w:asciiTheme="minorHAnsi" w:hAnsiTheme="minorHAnsi" w:cstheme="minorHAnsi"/>
          <w:b/>
          <w:bCs/>
        </w:rPr>
        <w:t>Phase 2:</w:t>
      </w:r>
      <w:r w:rsidRPr="000B1992">
        <w:rPr>
          <w:rStyle w:val="normaltextrun"/>
          <w:rFonts w:asciiTheme="minorHAnsi" w:hAnsiTheme="minorHAnsi" w:cstheme="minorHAnsi"/>
        </w:rPr>
        <w:t xml:space="preserve"> Execution</w:t>
      </w:r>
      <w:r w:rsidRPr="000B1992">
        <w:rPr>
          <w:rStyle w:val="eop"/>
          <w:rFonts w:asciiTheme="minorHAnsi" w:hAnsiTheme="minorHAnsi" w:cstheme="minorHAnsi"/>
        </w:rPr>
        <w:t> </w:t>
      </w:r>
    </w:p>
    <w:p w:rsidR="000B1992" w:rsidRPr="000B1992" w:rsidP="000B1992" w14:paraId="0BCC1D5F" w14:textId="17BE3706">
      <w:pPr>
        <w:pStyle w:val="paragraph"/>
        <w:numPr>
          <w:ilvl w:val="0"/>
          <w:numId w:val="61"/>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Hit Key </w:t>
      </w:r>
      <w:r w:rsidRPr="000B1992">
        <w:rPr>
          <w:rStyle w:val="spellingerror"/>
          <w:rFonts w:asciiTheme="minorHAnsi" w:hAnsiTheme="minorHAnsi" w:cstheme="minorHAnsi"/>
          <w:lang w:val="fr-FR"/>
        </w:rPr>
        <w:t>milestones</w:t>
      </w:r>
      <w:r w:rsidRPr="000B1992">
        <w:rPr>
          <w:rStyle w:val="normaltextrun"/>
          <w:rFonts w:asciiTheme="minorHAnsi" w:hAnsiTheme="minorHAnsi" w:cstheme="minorHAnsi"/>
          <w:lang w:val="fr-FR"/>
        </w:rPr>
        <w:t>/</w:t>
      </w:r>
      <w:r w:rsidRPr="000B1992">
        <w:rPr>
          <w:rStyle w:val="spellingerror"/>
          <w:rFonts w:asciiTheme="minorHAnsi" w:hAnsiTheme="minorHAnsi" w:cstheme="minorHAnsi"/>
          <w:lang w:val="fr-FR"/>
        </w:rPr>
        <w:t>metrics</w:t>
      </w:r>
      <w:r w:rsidRPr="000B1992">
        <w:rPr>
          <w:rStyle w:val="normaltextrun"/>
          <w:rFonts w:asciiTheme="minorHAnsi" w:hAnsiTheme="minorHAnsi" w:cstheme="minorHAnsi"/>
          <w:lang w:val="fr-FR"/>
        </w:rPr>
        <w:t xml:space="preserve"> </w:t>
      </w:r>
      <w:r w:rsidRPr="000B1992">
        <w:rPr>
          <w:rStyle w:val="spellingerror"/>
          <w:rFonts w:asciiTheme="minorHAnsi" w:hAnsiTheme="minorHAnsi" w:cstheme="minorHAnsi"/>
          <w:lang w:val="fr-FR"/>
        </w:rPr>
        <w:t>defined</w:t>
      </w:r>
      <w:r w:rsidRPr="000B1992">
        <w:rPr>
          <w:rStyle w:val="normaltextrun"/>
          <w:rFonts w:asciiTheme="minorHAnsi" w:hAnsiTheme="minorHAnsi" w:cstheme="minorHAnsi"/>
          <w:lang w:val="fr-FR"/>
        </w:rPr>
        <w:t xml:space="preserve"> in </w:t>
      </w:r>
      <w:r w:rsidR="0019570E">
        <w:rPr>
          <w:rStyle w:val="spellingerror"/>
          <w:rFonts w:asciiTheme="minorHAnsi" w:hAnsiTheme="minorHAnsi" w:cstheme="minorHAnsi"/>
          <w:lang w:val="fr-FR"/>
        </w:rPr>
        <w:t>I</w:t>
      </w:r>
      <w:r w:rsidRPr="000B1992">
        <w:rPr>
          <w:rStyle w:val="spellingerror"/>
          <w:rFonts w:asciiTheme="minorHAnsi" w:hAnsiTheme="minorHAnsi" w:cstheme="minorHAnsi"/>
          <w:lang w:val="fr-FR"/>
        </w:rPr>
        <w:t>mplementation</w:t>
      </w:r>
      <w:r w:rsidRPr="000B1992">
        <w:rPr>
          <w:rStyle w:val="normaltextrun"/>
          <w:rFonts w:asciiTheme="minorHAnsi" w:hAnsiTheme="minorHAnsi" w:cstheme="minorHAnsi"/>
          <w:lang w:val="fr-FR"/>
        </w:rPr>
        <w:t xml:space="preserve"> </w:t>
      </w:r>
      <w:r w:rsidRPr="000B1992">
        <w:rPr>
          <w:rStyle w:val="spellingerror"/>
          <w:rFonts w:asciiTheme="minorHAnsi" w:hAnsiTheme="minorHAnsi" w:cstheme="minorHAnsi"/>
          <w:lang w:val="fr-FR"/>
        </w:rPr>
        <w:t>strategy</w:t>
      </w:r>
      <w:r w:rsidRPr="000B1992">
        <w:rPr>
          <w:rStyle w:val="eop"/>
          <w:rFonts w:asciiTheme="minorHAnsi" w:hAnsiTheme="minorHAnsi" w:cstheme="minorHAnsi"/>
        </w:rPr>
        <w:t> </w:t>
      </w:r>
    </w:p>
    <w:p w:rsidR="000B1992" w:rsidRPr="000B1992" w:rsidP="000B1992" w14:paraId="308F6EE0" w14:textId="77777777">
      <w:pPr>
        <w:pStyle w:val="paragraph"/>
        <w:numPr>
          <w:ilvl w:val="0"/>
          <w:numId w:val="61"/>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Marketing and </w:t>
      </w:r>
      <w:r w:rsidRPr="000B1992">
        <w:rPr>
          <w:rStyle w:val="spellingerror"/>
          <w:rFonts w:asciiTheme="minorHAnsi" w:hAnsiTheme="minorHAnsi" w:cstheme="minorHAnsi"/>
          <w:lang w:val="fr-FR"/>
        </w:rPr>
        <w:t>press</w:t>
      </w:r>
      <w:r w:rsidRPr="000B1992">
        <w:rPr>
          <w:rStyle w:val="eop"/>
          <w:rFonts w:asciiTheme="minorHAnsi" w:hAnsiTheme="minorHAnsi" w:cstheme="minorHAnsi"/>
        </w:rPr>
        <w:t> </w:t>
      </w:r>
    </w:p>
    <w:p w:rsidR="000B1992" w:rsidRPr="000B1992" w:rsidP="000B1992" w14:paraId="099D450B" w14:textId="77777777">
      <w:pPr>
        <w:pStyle w:val="paragraph"/>
        <w:numPr>
          <w:ilvl w:val="0"/>
          <w:numId w:val="61"/>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Mentoring and </w:t>
      </w:r>
      <w:r w:rsidRPr="000B1992">
        <w:rPr>
          <w:rStyle w:val="spellingerror"/>
          <w:rFonts w:asciiTheme="minorHAnsi" w:hAnsiTheme="minorHAnsi" w:cstheme="minorHAnsi"/>
          <w:lang w:val="fr-FR"/>
        </w:rPr>
        <w:t>projects</w:t>
      </w:r>
      <w:r w:rsidRPr="000B1992">
        <w:rPr>
          <w:rStyle w:val="eop"/>
          <w:rFonts w:asciiTheme="minorHAnsi" w:hAnsiTheme="minorHAnsi" w:cstheme="minorHAnsi"/>
        </w:rPr>
        <w:t> </w:t>
      </w:r>
    </w:p>
    <w:p w:rsidR="000B1992" w:rsidRPr="000B1992" w:rsidP="000B1992" w14:paraId="716E7D47" w14:textId="77777777">
      <w:pPr>
        <w:pStyle w:val="paragraph"/>
        <w:spacing w:before="0" w:beforeAutospacing="0" w:after="0" w:afterAutospacing="0"/>
        <w:ind w:left="720"/>
        <w:textAlignment w:val="baseline"/>
        <w:rPr>
          <w:rFonts w:asciiTheme="minorHAnsi" w:hAnsiTheme="minorHAnsi" w:cstheme="minorHAnsi"/>
        </w:rPr>
      </w:pPr>
      <w:r w:rsidRPr="000B1992">
        <w:rPr>
          <w:rStyle w:val="normaltextrun"/>
          <w:rFonts w:asciiTheme="minorHAnsi" w:hAnsiTheme="minorHAnsi" w:cstheme="minorHAnsi"/>
          <w:b/>
          <w:bCs/>
        </w:rPr>
        <w:t>Phase 3:</w:t>
      </w:r>
      <w:r w:rsidRPr="000B1992">
        <w:rPr>
          <w:rStyle w:val="normaltextrun"/>
          <w:rFonts w:asciiTheme="minorHAnsi" w:hAnsiTheme="minorHAnsi" w:cstheme="minorHAnsi"/>
        </w:rPr>
        <w:t xml:space="preserve"> Independence and growth</w:t>
      </w:r>
      <w:r w:rsidRPr="000B1992">
        <w:rPr>
          <w:rStyle w:val="eop"/>
          <w:rFonts w:asciiTheme="minorHAnsi" w:hAnsiTheme="minorHAnsi" w:cstheme="minorHAnsi"/>
        </w:rPr>
        <w:t> </w:t>
      </w:r>
    </w:p>
    <w:p w:rsidR="000B1992" w:rsidRPr="000B1992" w:rsidP="000B1992" w14:paraId="36C8F52B" w14:textId="77777777">
      <w:pPr>
        <w:pStyle w:val="paragraph"/>
        <w:numPr>
          <w:ilvl w:val="0"/>
          <w:numId w:val="62"/>
        </w:numPr>
        <w:spacing w:before="0" w:beforeAutospacing="0" w:after="0" w:afterAutospacing="0"/>
        <w:ind w:left="1800" w:firstLine="0"/>
        <w:textAlignment w:val="baseline"/>
        <w:rPr>
          <w:rFonts w:asciiTheme="minorHAnsi" w:hAnsiTheme="minorHAnsi" w:cstheme="minorHAnsi"/>
        </w:rPr>
      </w:pPr>
      <w:r w:rsidRPr="000B1992">
        <w:rPr>
          <w:rStyle w:val="normaltextrun"/>
          <w:rFonts w:asciiTheme="minorHAnsi" w:hAnsiTheme="minorHAnsi" w:cstheme="minorHAnsi"/>
          <w:lang w:val="fr-FR"/>
        </w:rPr>
        <w:t xml:space="preserve">Expand program to have impact at </w:t>
      </w:r>
      <w:r w:rsidRPr="000B1992">
        <w:rPr>
          <w:rStyle w:val="spellingerror"/>
          <w:rFonts w:asciiTheme="minorHAnsi" w:hAnsiTheme="minorHAnsi" w:cstheme="minorHAnsi"/>
          <w:lang w:val="fr-FR"/>
        </w:rPr>
        <w:t>scale</w:t>
      </w:r>
      <w:r w:rsidRPr="000B1992">
        <w:rPr>
          <w:rStyle w:val="eop"/>
          <w:rFonts w:asciiTheme="minorHAnsi" w:hAnsiTheme="minorHAnsi" w:cstheme="minorHAnsi"/>
        </w:rPr>
        <w:t> </w:t>
      </w:r>
    </w:p>
    <w:p w:rsidR="000B1992" w:rsidP="000B1992" w14:paraId="56724D82" w14:textId="77777777">
      <w:pPr>
        <w:pStyle w:val="paragraph"/>
        <w:numPr>
          <w:ilvl w:val="0"/>
          <w:numId w:val="62"/>
        </w:numPr>
        <w:spacing w:before="0" w:beforeAutospacing="0" w:after="0" w:afterAutospacing="0"/>
        <w:ind w:left="1800" w:firstLine="0"/>
        <w:textAlignment w:val="baseline"/>
        <w:rPr>
          <w:rStyle w:val="eop"/>
          <w:rFonts w:asciiTheme="minorHAnsi" w:hAnsiTheme="minorHAnsi" w:cstheme="minorHAnsi"/>
        </w:rPr>
      </w:pPr>
      <w:r w:rsidRPr="000B1992">
        <w:rPr>
          <w:rStyle w:val="spellingerror"/>
          <w:rFonts w:asciiTheme="minorHAnsi" w:hAnsiTheme="minorHAnsi" w:cstheme="minorHAnsi"/>
          <w:lang w:val="fr-FR"/>
        </w:rPr>
        <w:t>Incorporate</w:t>
      </w:r>
      <w:r w:rsidRPr="000B1992">
        <w:rPr>
          <w:rStyle w:val="normaltextrun"/>
          <w:rFonts w:asciiTheme="minorHAnsi" w:hAnsiTheme="minorHAnsi" w:cstheme="minorHAnsi"/>
          <w:lang w:val="fr-FR"/>
        </w:rPr>
        <w:t xml:space="preserve"> SkillsBuild to </w:t>
      </w:r>
      <w:r w:rsidRPr="000B1992">
        <w:rPr>
          <w:rStyle w:val="spellingerror"/>
          <w:rFonts w:asciiTheme="minorHAnsi" w:hAnsiTheme="minorHAnsi" w:cstheme="minorHAnsi"/>
          <w:lang w:val="fr-FR"/>
        </w:rPr>
        <w:t>existing</w:t>
      </w:r>
      <w:r w:rsidRPr="000B1992">
        <w:rPr>
          <w:rStyle w:val="normaltextrun"/>
          <w:rFonts w:asciiTheme="minorHAnsi" w:hAnsiTheme="minorHAnsi" w:cstheme="minorHAnsi"/>
          <w:lang w:val="fr-FR"/>
        </w:rPr>
        <w:t xml:space="preserve"> programs as </w:t>
      </w:r>
      <w:r w:rsidRPr="000B1992">
        <w:rPr>
          <w:rStyle w:val="spellingerror"/>
          <w:rFonts w:asciiTheme="minorHAnsi" w:hAnsiTheme="minorHAnsi" w:cstheme="minorHAnsi"/>
          <w:lang w:val="fr-FR"/>
        </w:rPr>
        <w:t>much</w:t>
      </w:r>
      <w:r w:rsidRPr="000B1992">
        <w:rPr>
          <w:rStyle w:val="normaltextrun"/>
          <w:rFonts w:asciiTheme="minorHAnsi" w:hAnsiTheme="minorHAnsi" w:cstheme="minorHAnsi"/>
          <w:lang w:val="fr-FR"/>
        </w:rPr>
        <w:t xml:space="preserve"> as possible</w:t>
      </w:r>
      <w:r w:rsidRPr="000B1992">
        <w:rPr>
          <w:rStyle w:val="eop"/>
          <w:rFonts w:asciiTheme="minorHAnsi" w:hAnsiTheme="minorHAnsi" w:cstheme="minorHAnsi"/>
        </w:rPr>
        <w:t> </w:t>
      </w:r>
    </w:p>
    <w:p w:rsidR="00913D7A" w:rsidP="00913D7A" w14:paraId="4873DDC3" w14:textId="77777777">
      <w:pPr>
        <w:pStyle w:val="paragraph"/>
        <w:spacing w:before="0" w:beforeAutospacing="0" w:after="0" w:afterAutospacing="0"/>
        <w:textAlignment w:val="baseline"/>
        <w:rPr>
          <w:rStyle w:val="eop"/>
          <w:rFonts w:asciiTheme="minorHAnsi" w:hAnsiTheme="minorHAnsi" w:cstheme="minorHAnsi"/>
        </w:rPr>
      </w:pPr>
    </w:p>
    <w:p w:rsidR="00913D7A" w:rsidP="00913D7A" w14:paraId="05BBF0BA" w14:textId="0989730A">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noProof/>
        </w:rPr>
        <w:drawing>
          <wp:inline distT="0" distB="0" distL="0" distR="0">
            <wp:extent cx="5943600" cy="30981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98165"/>
                    </a:xfrm>
                    <a:prstGeom prst="rect">
                      <a:avLst/>
                    </a:prstGeom>
                    <a:noFill/>
                    <a:ln>
                      <a:noFill/>
                    </a:ln>
                  </pic:spPr>
                </pic:pic>
              </a:graphicData>
            </a:graphic>
          </wp:inline>
        </w:drawing>
      </w:r>
      <w:r>
        <w:rPr>
          <w:color w:val="000000"/>
          <w:sz w:val="20"/>
          <w:szCs w:val="20"/>
          <w:shd w:val="clear" w:color="auto" w:fill="FFFFFF"/>
        </w:rPr>
        <w:br/>
      </w:r>
    </w:p>
    <w:p w:rsidR="00A2126E" w:rsidP="00A2126E" w14:paraId="262831B0" w14:textId="77777777">
      <w:pPr>
        <w:pStyle w:val="paragraph"/>
        <w:spacing w:before="0" w:beforeAutospacing="0" w:after="0" w:afterAutospacing="0"/>
        <w:textAlignment w:val="baseline"/>
        <w:rPr>
          <w:rStyle w:val="eop"/>
          <w:rFonts w:asciiTheme="minorHAnsi" w:hAnsiTheme="minorHAnsi" w:cstheme="minorHAnsi"/>
        </w:rPr>
      </w:pPr>
    </w:p>
    <w:p w:rsidR="00A2126E" w:rsidRPr="000B1992" w:rsidP="00A2126E" w14:paraId="793A6D61" w14:textId="43881354">
      <w:pPr>
        <w:pStyle w:val="paragraph"/>
        <w:spacing w:before="0" w:beforeAutospacing="0" w:after="0" w:afterAutospacing="0"/>
        <w:jc w:val="center"/>
        <w:textAlignment w:val="baseline"/>
        <w:rPr>
          <w:rFonts w:asciiTheme="minorHAnsi" w:hAnsiTheme="minorHAnsi" w:cstheme="minorHAnsi"/>
        </w:rPr>
      </w:pPr>
      <w:r>
        <w:rPr>
          <w:rFonts w:asciiTheme="minorHAnsi" w:hAnsiTheme="minorHAnsi" w:cstheme="minorHAnsi"/>
          <w:noProof/>
        </w:rPr>
        <w:drawing>
          <wp:inline distT="0" distB="0" distL="0" distR="0">
            <wp:extent cx="5765800" cy="44196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5800" cy="4419600"/>
                    </a:xfrm>
                    <a:prstGeom prst="rect">
                      <a:avLst/>
                    </a:prstGeom>
                    <a:noFill/>
                    <a:ln>
                      <a:noFill/>
                    </a:ln>
                  </pic:spPr>
                </pic:pic>
              </a:graphicData>
            </a:graphic>
          </wp:inline>
        </w:drawing>
      </w:r>
    </w:p>
    <w:p w:rsidR="000B1992" w:rsidP="00167018" w14:paraId="20220D61" w14:textId="77777777">
      <w:pPr>
        <w:pStyle w:val="paragraph"/>
        <w:spacing w:before="0" w:beforeAutospacing="0" w:after="0" w:afterAutospacing="0"/>
        <w:textAlignment w:val="baseline"/>
        <w:rPr>
          <w:rFonts w:ascii="Segoe UI" w:hAnsi="Segoe UI" w:cs="Segoe UI"/>
          <w:sz w:val="18"/>
          <w:szCs w:val="18"/>
        </w:rPr>
      </w:pPr>
    </w:p>
    <w:p w:rsidR="00167018" w:rsidRPr="00FE5BD0" w:rsidP="004C543B" w14:paraId="7084FF49" w14:textId="77777777">
      <w:pPr>
        <w:rPr>
          <w:sz w:val="24"/>
        </w:rPr>
      </w:pPr>
    </w:p>
    <w:p w:rsidR="00FE27D8" w:rsidP="00993626" w14:paraId="1B6C1047" w14:textId="791ED054">
      <w:pPr>
        <w:pStyle w:val="Heading2"/>
        <w:jc w:val="center"/>
        <w:rPr>
          <w:rStyle w:val="Strong"/>
          <w:rFonts w:asciiTheme="minorHAnsi" w:eastAsiaTheme="minorEastAsia" w:hAnsiTheme="minorHAnsi" w:cstheme="minorBidi"/>
          <w:color w:val="auto"/>
          <w:sz w:val="24"/>
          <w:szCs w:val="24"/>
        </w:rPr>
      </w:pPr>
      <w:bookmarkStart w:id="23" w:name="_Toc111628581"/>
      <w:bookmarkEnd w:id="21"/>
      <w:bookmarkEnd w:id="22"/>
      <w:r w:rsidRPr="7F17222D">
        <w:rPr>
          <w:rStyle w:val="Strong"/>
          <w:sz w:val="24"/>
          <w:szCs w:val="24"/>
        </w:rPr>
        <w:t>Training</w:t>
      </w:r>
      <w:bookmarkEnd w:id="23"/>
      <w:r w:rsidR="00001AED">
        <w:rPr>
          <w:rStyle w:val="Strong"/>
          <w:sz w:val="24"/>
          <w:szCs w:val="24"/>
        </w:rPr>
        <w:t xml:space="preserve"> -TBD</w:t>
      </w:r>
      <w:r w:rsidR="00FE7E2F">
        <w:rPr>
          <w:rStyle w:val="Strong"/>
          <w:sz w:val="24"/>
          <w:szCs w:val="24"/>
        </w:rPr>
        <w:t xml:space="preserve"> in conjunction with IBM (pending)</w:t>
      </w:r>
    </w:p>
    <w:bookmarkEnd w:id="0"/>
    <w:p w:rsidR="00D759A2" w:rsidRPr="00D759A2" w:rsidP="00D759A2" w14:paraId="6E3D5A7A" w14:textId="77777777">
      <w:pPr>
        <w:shd w:val="clear" w:color="auto" w:fill="AEDCFF"/>
        <w:spacing w:after="0" w:line="240" w:lineRule="auto"/>
        <w:textAlignment w:val="baseline"/>
        <w:rPr>
          <w:rFonts w:ascii="Segoe UI" w:eastAsia="Times New Roman" w:hAnsi="Segoe UI" w:cs="Segoe UI"/>
          <w:sz w:val="18"/>
          <w:szCs w:val="18"/>
          <w:lang w:bidi="ar-SA"/>
        </w:rPr>
      </w:pPr>
      <w:r w:rsidRPr="00D759A2">
        <w:rPr>
          <w:rFonts w:ascii="Calibri" w:eastAsia="Times New Roman" w:hAnsi="Calibri" w:cs="Calibri"/>
          <w:caps/>
          <w:lang w:bidi="ar-SA"/>
        </w:rPr>
        <w:t>TRAINING REQUIREMENTS</w:t>
      </w:r>
      <w:r w:rsidRPr="00D759A2">
        <w:rPr>
          <w:rFonts w:ascii="Calibri" w:eastAsia="Times New Roman" w:hAnsi="Calibri" w:cs="Calibri"/>
          <w:lang w:bidi="ar-SA"/>
        </w:rPr>
        <w:t> </w:t>
      </w:r>
    </w:p>
    <w:p w:rsidR="00D759A2" w:rsidRPr="00D759A2" w:rsidP="00D759A2" w14:paraId="42C4F73A" w14:textId="77777777">
      <w:pPr>
        <w:numPr>
          <w:ilvl w:val="0"/>
          <w:numId w:val="33"/>
        </w:numPr>
        <w:spacing w:after="0" w:line="240" w:lineRule="auto"/>
        <w:ind w:firstLine="0"/>
        <w:textAlignment w:val="baseline"/>
        <w:rPr>
          <w:rFonts w:ascii="Segoe UI" w:eastAsia="Times New Roman" w:hAnsi="Segoe UI" w:cs="Segoe UI"/>
          <w:lang w:bidi="ar-SA"/>
        </w:rPr>
      </w:pPr>
      <w:r w:rsidRPr="00D759A2">
        <w:rPr>
          <w:rFonts w:ascii="Calibri" w:eastAsia="Times New Roman" w:hAnsi="Calibri" w:cs="Calibri"/>
          <w:b/>
          <w:bCs/>
          <w:lang w:bidi="ar-SA"/>
        </w:rPr>
        <w:t>Enrollment:</w:t>
      </w:r>
      <w:r w:rsidRPr="00D759A2">
        <w:rPr>
          <w:rFonts w:ascii="Calibri" w:eastAsia="Times New Roman" w:hAnsi="Calibri" w:cs="Calibri"/>
          <w:lang w:bidi="ar-SA"/>
        </w:rPr>
        <w:t xml:space="preserve"> Individuals can choice to enroll in basic or advanced training. </w:t>
      </w:r>
    </w:p>
    <w:p w:rsidR="00D759A2" w:rsidRPr="00D759A2" w:rsidP="00D759A2" w14:paraId="194D3E1F" w14:textId="77777777">
      <w:pPr>
        <w:numPr>
          <w:ilvl w:val="0"/>
          <w:numId w:val="34"/>
        </w:numPr>
        <w:spacing w:after="0" w:line="240" w:lineRule="auto"/>
        <w:ind w:left="1440" w:firstLine="0"/>
        <w:textAlignment w:val="baseline"/>
        <w:rPr>
          <w:rFonts w:ascii="Segoe UI" w:eastAsia="Times New Roman" w:hAnsi="Segoe UI" w:cs="Segoe UI"/>
          <w:lang w:bidi="ar-SA"/>
        </w:rPr>
      </w:pPr>
      <w:r w:rsidRPr="00D759A2">
        <w:rPr>
          <w:rFonts w:ascii="Calibri" w:eastAsia="Times New Roman" w:hAnsi="Calibri" w:cs="Calibri"/>
          <w:lang w:bidi="ar-SA"/>
        </w:rPr>
        <w:t>Individuals will be required to provide details of completion of basic skills to qualify for enrollment in advanced training pathway otherwise training pathway will default to basic level course offerings. </w:t>
      </w:r>
    </w:p>
    <w:p w:rsidR="00D759A2" w:rsidRPr="00D759A2" w:rsidP="00D759A2" w14:paraId="4354DAC4" w14:textId="77777777">
      <w:pPr>
        <w:numPr>
          <w:ilvl w:val="0"/>
          <w:numId w:val="35"/>
        </w:numPr>
        <w:spacing w:after="0" w:line="240" w:lineRule="auto"/>
        <w:ind w:left="1440" w:firstLine="0"/>
        <w:textAlignment w:val="baseline"/>
        <w:rPr>
          <w:rFonts w:ascii="Segoe UI" w:eastAsia="Times New Roman" w:hAnsi="Segoe UI" w:cs="Segoe UI"/>
          <w:lang w:bidi="ar-SA"/>
        </w:rPr>
      </w:pPr>
      <w:r w:rsidRPr="00D759A2">
        <w:rPr>
          <w:rFonts w:ascii="Calibri" w:eastAsia="Times New Roman" w:hAnsi="Calibri" w:cs="Calibri"/>
          <w:lang w:bidi="ar-SA"/>
        </w:rPr>
        <w:t>Training consists of 10 modules (20-30 minutes each).   </w:t>
      </w:r>
    </w:p>
    <w:p w:rsidR="00D759A2" w:rsidRPr="00D759A2" w:rsidP="00D759A2" w14:paraId="29597130" w14:textId="4223E228">
      <w:pPr>
        <w:numPr>
          <w:ilvl w:val="0"/>
          <w:numId w:val="36"/>
        </w:numPr>
        <w:spacing w:after="0" w:line="240" w:lineRule="auto"/>
        <w:ind w:left="1440" w:firstLine="0"/>
        <w:textAlignment w:val="baseline"/>
        <w:rPr>
          <w:rFonts w:ascii="Segoe UI" w:eastAsia="Times New Roman" w:hAnsi="Segoe UI" w:cs="Segoe UI"/>
          <w:lang w:bidi="ar-SA"/>
        </w:rPr>
      </w:pPr>
      <w:r w:rsidRPr="00D759A2">
        <w:rPr>
          <w:rFonts w:ascii="Calibri" w:eastAsia="Times New Roman" w:hAnsi="Calibri" w:cs="Calibri"/>
          <w:lang w:bidi="ar-SA"/>
        </w:rPr>
        <w:t xml:space="preserve">Prior to registering a new </w:t>
      </w:r>
      <w:r w:rsidRPr="00D759A2" w:rsidR="00FC5EF5">
        <w:rPr>
          <w:rFonts w:ascii="Calibri" w:eastAsia="Times New Roman" w:hAnsi="Calibri" w:cs="Calibri"/>
          <w:lang w:bidi="ar-SA"/>
        </w:rPr>
        <w:t>….</w:t>
      </w:r>
      <w:r w:rsidRPr="00D759A2">
        <w:rPr>
          <w:rFonts w:ascii="Calibri" w:eastAsia="Times New Roman" w:hAnsi="Calibri" w:cs="Calibri"/>
          <w:lang w:bidi="ar-SA"/>
        </w:rPr>
        <w:t> </w:t>
      </w:r>
    </w:p>
    <w:p w:rsidR="00D759A2" w:rsidRPr="00D759A2" w:rsidP="00D759A2" w14:paraId="67580C10" w14:textId="61EA5BE2">
      <w:pPr>
        <w:numPr>
          <w:ilvl w:val="0"/>
          <w:numId w:val="37"/>
        </w:numPr>
        <w:spacing w:after="0" w:line="240" w:lineRule="auto"/>
        <w:ind w:left="1440" w:firstLine="0"/>
        <w:textAlignment w:val="baseline"/>
        <w:rPr>
          <w:rFonts w:ascii="Segoe UI" w:eastAsia="Times New Roman" w:hAnsi="Segoe UI" w:cs="Segoe UI"/>
          <w:lang w:bidi="ar-SA"/>
        </w:rPr>
      </w:pPr>
      <w:r w:rsidRPr="00D759A2">
        <w:rPr>
          <w:rFonts w:ascii="Calibri" w:eastAsia="Times New Roman" w:hAnsi="Calibri" w:cs="Calibri"/>
          <w:lang w:bidi="ar-SA"/>
        </w:rPr>
        <w:t xml:space="preserve">Registered individuals will be required to complete initial orientation. Orientation will cover training requirements and </w:t>
      </w:r>
      <w:r w:rsidR="00BB62F4">
        <w:rPr>
          <w:rFonts w:ascii="Calibri" w:eastAsia="Times New Roman" w:hAnsi="Calibri" w:cs="Calibri"/>
          <w:lang w:bidi="ar-SA"/>
        </w:rPr>
        <w:t xml:space="preserve">a </w:t>
      </w:r>
      <w:r w:rsidRPr="00D759A2">
        <w:rPr>
          <w:rFonts w:ascii="Calibri" w:eastAsia="Times New Roman" w:hAnsi="Calibri" w:cs="Calibri"/>
          <w:lang w:bidi="ar-SA"/>
        </w:rPr>
        <w:t xml:space="preserve">detailed explanation of </w:t>
      </w:r>
      <w:r w:rsidR="006D6686">
        <w:rPr>
          <w:rFonts w:ascii="Calibri" w:eastAsia="Times New Roman" w:hAnsi="Calibri" w:cs="Calibri"/>
          <w:lang w:bidi="ar-SA"/>
        </w:rPr>
        <w:t xml:space="preserve">the </w:t>
      </w:r>
      <w:r w:rsidRPr="00D759A2">
        <w:rPr>
          <w:rFonts w:ascii="Calibri" w:eastAsia="Times New Roman" w:hAnsi="Calibri" w:cs="Calibri"/>
          <w:lang w:bidi="ar-SA"/>
        </w:rPr>
        <w:t>syllabus and expected outcomes. </w:t>
      </w:r>
    </w:p>
    <w:p w:rsidR="00D759A2" w:rsidRPr="00D759A2" w:rsidP="00D759A2" w14:paraId="37D3A28C" w14:textId="77777777">
      <w:pPr>
        <w:spacing w:after="0" w:line="240" w:lineRule="auto"/>
        <w:ind w:left="720"/>
        <w:textAlignment w:val="baseline"/>
        <w:rPr>
          <w:rFonts w:ascii="Segoe UI" w:eastAsia="Times New Roman" w:hAnsi="Segoe UI" w:cs="Segoe UI"/>
          <w:sz w:val="18"/>
          <w:szCs w:val="18"/>
          <w:lang w:bidi="ar-SA"/>
        </w:rPr>
      </w:pPr>
      <w:r w:rsidRPr="00D759A2">
        <w:rPr>
          <w:rFonts w:ascii="Calibri" w:eastAsia="Times New Roman" w:hAnsi="Calibri" w:cs="Calibri"/>
          <w:lang w:bidi="ar-SA"/>
        </w:rPr>
        <w:t> </w:t>
      </w:r>
    </w:p>
    <w:p w:rsidR="00D759A2" w:rsidRPr="00D759A2" w:rsidP="00D759A2" w14:paraId="4D0F9B71" w14:textId="77777777">
      <w:pPr>
        <w:spacing w:after="0" w:line="240" w:lineRule="auto"/>
        <w:ind w:left="1080"/>
        <w:textAlignment w:val="baseline"/>
        <w:rPr>
          <w:rFonts w:ascii="Segoe UI" w:eastAsia="Times New Roman" w:hAnsi="Segoe UI" w:cs="Segoe UI"/>
          <w:sz w:val="18"/>
          <w:szCs w:val="18"/>
          <w:lang w:bidi="ar-SA"/>
        </w:rPr>
      </w:pPr>
      <w:r w:rsidRPr="00D759A2">
        <w:rPr>
          <w:rFonts w:ascii="Calibri" w:eastAsia="Times New Roman" w:hAnsi="Calibri" w:cs="Calibri"/>
          <w:lang w:bidi="ar-SA"/>
        </w:rPr>
        <w:t> </w:t>
      </w:r>
    </w:p>
    <w:p w:rsidR="00547DD6" w:rsidP="00547DD6" w14:paraId="6B7F5A98" w14:textId="77777777">
      <w:pPr>
        <w:spacing w:after="0" w:line="240" w:lineRule="auto"/>
        <w:ind w:left="720"/>
        <w:textAlignment w:val="baseline"/>
        <w:rPr>
          <w:rFonts w:ascii="Calibri" w:eastAsia="Times New Roman" w:hAnsi="Calibri" w:cs="Calibri"/>
          <w:lang w:bidi="ar-SA"/>
        </w:rPr>
      </w:pPr>
    </w:p>
    <w:p w:rsidR="00547DD6" w:rsidRPr="00D759A2" w:rsidP="00993626" w14:paraId="5991907E" w14:textId="77777777">
      <w:pPr>
        <w:spacing w:after="0" w:line="240" w:lineRule="auto"/>
        <w:ind w:left="720"/>
        <w:textAlignment w:val="baseline"/>
        <w:rPr>
          <w:rFonts w:ascii="Segoe UI" w:eastAsia="Times New Roman" w:hAnsi="Segoe UI" w:cs="Segoe UI"/>
          <w:lang w:bidi="ar-SA"/>
        </w:rPr>
      </w:pPr>
    </w:p>
    <w:p w:rsidR="00D759A2" w:rsidRPr="00D759A2" w:rsidP="00D759A2" w14:paraId="29D3BE01" w14:textId="3B74BAB1">
      <w:pPr>
        <w:shd w:val="clear" w:color="auto" w:fill="AEDCFF"/>
        <w:spacing w:after="0" w:line="240" w:lineRule="auto"/>
        <w:textAlignment w:val="baseline"/>
        <w:rPr>
          <w:rFonts w:ascii="Segoe UI" w:eastAsia="Times New Roman" w:hAnsi="Segoe UI" w:cs="Segoe UI"/>
          <w:sz w:val="18"/>
          <w:szCs w:val="18"/>
          <w:lang w:bidi="ar-SA"/>
        </w:rPr>
      </w:pPr>
      <w:r w:rsidRPr="00D759A2">
        <w:rPr>
          <w:rFonts w:ascii="Calibri" w:eastAsia="Times New Roman" w:hAnsi="Calibri" w:cs="Calibri"/>
          <w:caps/>
          <w:lang w:bidi="ar-SA"/>
        </w:rPr>
        <w:t>TRAINING CONTENT</w:t>
      </w:r>
      <w:r w:rsidRPr="00D759A2">
        <w:rPr>
          <w:rFonts w:ascii="Calibri" w:eastAsia="Times New Roman" w:hAnsi="Calibri" w:cs="Calibri"/>
          <w:lang w:bidi="ar-SA"/>
        </w:rPr>
        <w:t> </w:t>
      </w:r>
      <w:r w:rsidR="00547DD6">
        <w:rPr>
          <w:rFonts w:ascii="Calibri" w:eastAsia="Times New Roman" w:hAnsi="Calibri" w:cs="Calibri"/>
          <w:lang w:bidi="ar-SA"/>
        </w:rPr>
        <w:t>-IBM</w:t>
      </w:r>
      <w:r w:rsidR="00752E46">
        <w:rPr>
          <w:rFonts w:ascii="Calibri" w:eastAsia="Times New Roman" w:hAnsi="Calibri" w:cs="Calibri"/>
          <w:lang w:bidi="ar-SA"/>
        </w:rPr>
        <w:t xml:space="preserve"> (being developed)</w:t>
      </w:r>
    </w:p>
    <w:p w:rsidR="00D759A2" w:rsidRPr="00D759A2" w:rsidP="00D759A2" w14:paraId="3B2CF9C4" w14:textId="77777777">
      <w:pPr>
        <w:numPr>
          <w:ilvl w:val="0"/>
          <w:numId w:val="41"/>
        </w:numPr>
        <w:spacing w:after="0" w:line="240" w:lineRule="auto"/>
        <w:ind w:firstLine="0"/>
        <w:textAlignment w:val="baseline"/>
        <w:rPr>
          <w:rFonts w:ascii="Segoe UI" w:eastAsia="Times New Roman" w:hAnsi="Segoe UI" w:cs="Segoe UI"/>
          <w:lang w:bidi="ar-SA"/>
        </w:rPr>
      </w:pPr>
      <w:r w:rsidRPr="00D759A2">
        <w:rPr>
          <w:rFonts w:ascii="Calibri" w:eastAsia="Times New Roman" w:hAnsi="Calibri" w:cs="Calibri"/>
          <w:b/>
          <w:bCs/>
          <w:lang w:bidi="ar-SA"/>
        </w:rPr>
        <w:t>Topics for Phase 1 Modules </w:t>
      </w:r>
      <w:r w:rsidRPr="00D759A2">
        <w:rPr>
          <w:rFonts w:ascii="Calibri" w:eastAsia="Times New Roman" w:hAnsi="Calibri" w:cs="Calibri"/>
          <w:lang w:bidi="ar-SA"/>
        </w:rPr>
        <w:t> </w:t>
      </w:r>
    </w:p>
    <w:p w:rsidR="00D759A2" w:rsidRPr="00D759A2" w:rsidP="00D759A2" w14:paraId="4776A008" w14:textId="23AF9691">
      <w:pPr>
        <w:numPr>
          <w:ilvl w:val="0"/>
          <w:numId w:val="42"/>
        </w:numPr>
        <w:spacing w:after="0" w:line="240" w:lineRule="auto"/>
        <w:ind w:left="1800" w:firstLine="0"/>
        <w:textAlignment w:val="baseline"/>
        <w:rPr>
          <w:rFonts w:ascii="Segoe UI" w:eastAsia="Times New Roman" w:hAnsi="Segoe UI" w:cs="Segoe UI"/>
          <w:lang w:bidi="ar-SA"/>
        </w:rPr>
      </w:pPr>
      <w:r>
        <w:rPr>
          <w:rFonts w:ascii="Calibri" w:eastAsia="Times New Roman" w:hAnsi="Calibri" w:cs="Calibri"/>
          <w:lang w:bidi="ar-SA"/>
        </w:rPr>
        <w:t>TBD</w:t>
      </w:r>
    </w:p>
    <w:p w:rsidR="00D759A2" w:rsidRPr="00D759A2" w:rsidP="00D759A2" w14:paraId="2CE625DA" w14:textId="77777777">
      <w:pPr>
        <w:spacing w:after="0" w:line="240" w:lineRule="auto"/>
        <w:ind w:left="1440"/>
        <w:textAlignment w:val="baseline"/>
        <w:rPr>
          <w:rFonts w:ascii="Segoe UI" w:eastAsia="Times New Roman" w:hAnsi="Segoe UI" w:cs="Segoe UI"/>
          <w:sz w:val="18"/>
          <w:szCs w:val="18"/>
          <w:lang w:bidi="ar-SA"/>
        </w:rPr>
      </w:pPr>
      <w:r w:rsidRPr="00D759A2">
        <w:rPr>
          <w:rFonts w:ascii="Calibri" w:eastAsia="Times New Roman" w:hAnsi="Calibri" w:cs="Calibri"/>
          <w:lang w:bidi="ar-SA"/>
        </w:rPr>
        <w:t> </w:t>
      </w:r>
    </w:p>
    <w:p w:rsidR="00D759A2" w:rsidRPr="00D759A2" w:rsidP="00D759A2" w14:paraId="1446F8F6" w14:textId="77777777">
      <w:pPr>
        <w:spacing w:after="0" w:line="240" w:lineRule="auto"/>
        <w:ind w:left="1440" w:firstLine="1440"/>
        <w:textAlignment w:val="baseline"/>
        <w:rPr>
          <w:rFonts w:ascii="Segoe UI" w:eastAsia="Times New Roman" w:hAnsi="Segoe UI" w:cs="Segoe UI"/>
          <w:sz w:val="18"/>
          <w:szCs w:val="18"/>
          <w:lang w:bidi="ar-SA"/>
        </w:rPr>
      </w:pPr>
      <w:r w:rsidRPr="00D759A2">
        <w:rPr>
          <w:rFonts w:ascii="Calibri" w:eastAsia="Times New Roman" w:hAnsi="Calibri" w:cs="Calibri"/>
          <w:lang w:bidi="ar-SA"/>
        </w:rPr>
        <w:t> </w:t>
      </w:r>
    </w:p>
    <w:p w:rsidR="00D759A2" w:rsidRPr="00D759A2" w:rsidP="00D759A2" w14:paraId="01C9A3E7" w14:textId="77777777">
      <w:pPr>
        <w:numPr>
          <w:ilvl w:val="0"/>
          <w:numId w:val="43"/>
        </w:numPr>
        <w:spacing w:after="0" w:line="240" w:lineRule="auto"/>
        <w:ind w:firstLine="0"/>
        <w:textAlignment w:val="baseline"/>
        <w:rPr>
          <w:rFonts w:ascii="Segoe UI" w:eastAsia="Times New Roman" w:hAnsi="Segoe UI" w:cs="Segoe UI"/>
          <w:lang w:bidi="ar-SA"/>
        </w:rPr>
      </w:pPr>
      <w:r w:rsidRPr="00D759A2">
        <w:rPr>
          <w:rFonts w:ascii="Calibri" w:eastAsia="Times New Roman" w:hAnsi="Calibri" w:cs="Calibri"/>
          <w:b/>
          <w:bCs/>
          <w:lang w:bidi="ar-SA"/>
        </w:rPr>
        <w:t>Topics for Phase 2 Modules (Provide Summary of Training Modules)</w:t>
      </w:r>
      <w:r w:rsidRPr="00D759A2">
        <w:rPr>
          <w:rFonts w:ascii="Calibri" w:eastAsia="Times New Roman" w:hAnsi="Calibri" w:cs="Calibri"/>
          <w:lang w:bidi="ar-SA"/>
        </w:rPr>
        <w:t> </w:t>
      </w:r>
    </w:p>
    <w:p w:rsidR="00D759A2" w:rsidRPr="00D759A2" w:rsidP="00D759A2" w14:paraId="2FA180AD" w14:textId="6190CED0">
      <w:pPr>
        <w:numPr>
          <w:ilvl w:val="0"/>
          <w:numId w:val="44"/>
        </w:numPr>
        <w:spacing w:after="0" w:line="240" w:lineRule="auto"/>
        <w:ind w:left="1800" w:firstLine="0"/>
        <w:textAlignment w:val="baseline"/>
        <w:rPr>
          <w:rFonts w:ascii="Segoe UI" w:eastAsia="Times New Roman" w:hAnsi="Segoe UI" w:cs="Segoe UI"/>
          <w:lang w:bidi="ar-SA"/>
        </w:rPr>
      </w:pPr>
      <w:r>
        <w:rPr>
          <w:rFonts w:ascii="Calibri" w:eastAsia="Times New Roman" w:hAnsi="Calibri" w:cs="Calibri"/>
          <w:lang w:bidi="ar-SA"/>
        </w:rPr>
        <w:t>TBD</w:t>
      </w:r>
    </w:p>
    <w:p w:rsidR="00D759A2" w:rsidRPr="00D759A2" w:rsidP="00D759A2" w14:paraId="61D249AF" w14:textId="77777777">
      <w:pPr>
        <w:spacing w:after="0" w:line="240" w:lineRule="auto"/>
        <w:ind w:left="-360"/>
        <w:textAlignment w:val="baseline"/>
        <w:rPr>
          <w:rFonts w:ascii="Segoe UI" w:eastAsia="Times New Roman" w:hAnsi="Segoe UI" w:cs="Segoe UI"/>
          <w:sz w:val="18"/>
          <w:szCs w:val="18"/>
          <w:lang w:bidi="ar-SA"/>
        </w:rPr>
      </w:pPr>
      <w:r w:rsidRPr="00D759A2">
        <w:rPr>
          <w:rFonts w:ascii="Calibri" w:eastAsia="Times New Roman" w:hAnsi="Calibri" w:cs="Calibri"/>
          <w:lang w:bidi="ar-SA"/>
        </w:rPr>
        <w:t> </w:t>
      </w:r>
    </w:p>
    <w:p w:rsidR="003346F0" w:rsidP="00A854D7" w14:paraId="36FD6F32" w14:textId="424B6279">
      <w:pPr>
        <w:spacing w:line="288" w:lineRule="auto"/>
        <w:rPr>
          <w:rFonts w:ascii="Calibri" w:eastAsia="Times New Roman" w:hAnsi="Calibri" w:cs="Calibri"/>
          <w:sz w:val="24"/>
          <w:szCs w:val="24"/>
          <w:lang w:bidi="ar-SA"/>
        </w:rPr>
      </w:pPr>
    </w:p>
    <w:p w:rsidR="007A77A8" w:rsidRPr="007A77A8" w:rsidP="007A77A8" w14:paraId="31691ED7" w14:textId="77777777">
      <w:pPr>
        <w:shd w:val="clear" w:color="auto" w:fill="003D6B"/>
        <w:spacing w:after="0" w:line="240" w:lineRule="auto"/>
        <w:textAlignment w:val="baseline"/>
        <w:rPr>
          <w:rFonts w:ascii="Segoe UI" w:eastAsia="Times New Roman" w:hAnsi="Segoe UI" w:cs="Segoe UI"/>
          <w:sz w:val="18"/>
          <w:szCs w:val="18"/>
          <w:lang w:bidi="ar-SA"/>
        </w:rPr>
      </w:pPr>
      <w:r w:rsidRPr="007A77A8">
        <w:rPr>
          <w:rFonts w:ascii="Calibri" w:eastAsia="Times New Roman" w:hAnsi="Calibri" w:cs="Calibri"/>
          <w:b/>
          <w:bCs/>
          <w:caps/>
          <w:color w:val="FFFFFF"/>
          <w:sz w:val="24"/>
          <w:szCs w:val="24"/>
          <w:lang w:bidi="ar-SA"/>
        </w:rPr>
        <w:t>REPORTING REQUIREMENTS </w:t>
      </w:r>
      <w:r w:rsidRPr="007A77A8">
        <w:rPr>
          <w:rFonts w:ascii="Calibri" w:eastAsia="Times New Roman" w:hAnsi="Calibri" w:cs="Calibri"/>
          <w:color w:val="FFFFFF"/>
          <w:sz w:val="24"/>
          <w:szCs w:val="24"/>
          <w:lang w:bidi="ar-SA"/>
        </w:rPr>
        <w:t> </w:t>
      </w:r>
    </w:p>
    <w:p w:rsidR="007A77A8" w:rsidRPr="007A77A8" w:rsidP="007A77A8" w14:paraId="28D0F9BF" w14:textId="77777777">
      <w:pPr>
        <w:spacing w:after="0" w:line="240" w:lineRule="auto"/>
        <w:textAlignment w:val="baseline"/>
        <w:rPr>
          <w:rFonts w:ascii="Segoe UI" w:eastAsia="Times New Roman" w:hAnsi="Segoe UI" w:cs="Segoe UI"/>
          <w:sz w:val="18"/>
          <w:szCs w:val="18"/>
          <w:lang w:bidi="ar-SA"/>
        </w:rPr>
      </w:pPr>
      <w:r w:rsidRPr="007A77A8">
        <w:rPr>
          <w:rFonts w:ascii="Calibri" w:eastAsia="Times New Roman" w:hAnsi="Calibri" w:cs="Calibri"/>
          <w:caps/>
          <w:color w:val="002D50"/>
          <w:lang w:bidi="ar-SA"/>
        </w:rPr>
        <w:t>THIS SECTION DESCRIBES THE RELEVANT CONTINUED REPORTING REQUIREMENTS (SHORT-TERM AND LONG-TERM) AFTER IMPLEMENTATION</w:t>
      </w:r>
      <w:r w:rsidRPr="007A77A8">
        <w:rPr>
          <w:rFonts w:ascii="Calibri" w:eastAsia="Times New Roman" w:hAnsi="Calibri" w:cs="Calibri"/>
          <w:color w:val="002D50"/>
          <w:lang w:bidi="ar-SA"/>
        </w:rPr>
        <w:t> </w:t>
      </w:r>
    </w:p>
    <w:p w:rsidR="007A77A8" w:rsidRPr="007A77A8" w:rsidP="007A77A8" w14:paraId="7409CD7B" w14:textId="77777777">
      <w:pPr>
        <w:spacing w:after="0" w:line="240" w:lineRule="auto"/>
        <w:textAlignment w:val="baseline"/>
        <w:rPr>
          <w:rFonts w:ascii="Segoe UI" w:eastAsia="Times New Roman" w:hAnsi="Segoe UI" w:cs="Segoe UI"/>
          <w:sz w:val="18"/>
          <w:szCs w:val="18"/>
          <w:lang w:bidi="ar-SA"/>
        </w:rPr>
      </w:pPr>
      <w:r w:rsidRPr="007A77A8">
        <w:rPr>
          <w:rFonts w:ascii="Calibri" w:eastAsia="Times New Roman" w:hAnsi="Calibri" w:cs="Calibri"/>
          <w:b/>
          <w:bCs/>
          <w:color w:val="003D6B"/>
          <w:lang w:bidi="ar-SA"/>
        </w:rPr>
        <w:t>Short Term Implementation Reports</w:t>
      </w:r>
      <w:r w:rsidRPr="007A77A8">
        <w:rPr>
          <w:rFonts w:ascii="Calibri" w:eastAsia="Times New Roman" w:hAnsi="Calibri" w:cs="Calibri"/>
          <w:color w:val="003D6B"/>
          <w:lang w:bidi="ar-SA"/>
        </w:rPr>
        <w:t> </w:t>
      </w:r>
    </w:p>
    <w:p w:rsidR="007A77A8" w:rsidRPr="007A77A8" w:rsidP="007A77A8" w14:paraId="371CD142" w14:textId="77777777">
      <w:pPr>
        <w:numPr>
          <w:ilvl w:val="0"/>
          <w:numId w:val="45"/>
        </w:numPr>
        <w:spacing w:after="0" w:line="240" w:lineRule="auto"/>
        <w:ind w:left="1080" w:firstLine="0"/>
        <w:textAlignment w:val="baseline"/>
        <w:rPr>
          <w:rFonts w:ascii="Verdana" w:eastAsia="Times New Roman" w:hAnsi="Verdana" w:cs="Segoe UI"/>
          <w:lang w:bidi="ar-SA"/>
        </w:rPr>
      </w:pPr>
      <w:r w:rsidRPr="007A77A8">
        <w:rPr>
          <w:rFonts w:ascii="Calibri" w:eastAsia="Times New Roman" w:hAnsi="Calibri" w:cs="Calibri"/>
          <w:b/>
          <w:bCs/>
          <w:lang w:bidi="ar-SA"/>
        </w:rPr>
        <w:t>N/A</w:t>
      </w:r>
      <w:r w:rsidRPr="007A77A8">
        <w:rPr>
          <w:rFonts w:ascii="Calibri" w:eastAsia="Times New Roman" w:hAnsi="Calibri" w:cs="Calibri"/>
          <w:lang w:bidi="ar-SA"/>
        </w:rPr>
        <w:t> </w:t>
      </w:r>
    </w:p>
    <w:p w:rsidR="007A77A8" w:rsidRPr="007A77A8" w:rsidP="007A77A8" w14:paraId="6794A844" w14:textId="77777777">
      <w:pPr>
        <w:spacing w:after="0" w:line="240" w:lineRule="auto"/>
        <w:ind w:left="720"/>
        <w:textAlignment w:val="baseline"/>
        <w:rPr>
          <w:rFonts w:ascii="Segoe UI" w:eastAsia="Times New Roman" w:hAnsi="Segoe UI" w:cs="Segoe UI"/>
          <w:sz w:val="18"/>
          <w:szCs w:val="18"/>
          <w:lang w:bidi="ar-SA"/>
        </w:rPr>
      </w:pPr>
      <w:r w:rsidRPr="007A77A8">
        <w:rPr>
          <w:rFonts w:ascii="Calibri" w:eastAsia="Times New Roman" w:hAnsi="Calibri" w:cs="Calibri"/>
          <w:lang w:bidi="ar-SA"/>
        </w:rPr>
        <w:t> </w:t>
      </w:r>
    </w:p>
    <w:p w:rsidR="007A77A8" w:rsidRPr="007A77A8" w:rsidP="007A77A8" w14:paraId="4D0829FF" w14:textId="77777777">
      <w:pPr>
        <w:spacing w:after="0" w:line="240" w:lineRule="auto"/>
        <w:textAlignment w:val="baseline"/>
        <w:rPr>
          <w:rFonts w:ascii="Segoe UI" w:eastAsia="Times New Roman" w:hAnsi="Segoe UI" w:cs="Segoe UI"/>
          <w:sz w:val="18"/>
          <w:szCs w:val="18"/>
          <w:lang w:bidi="ar-SA"/>
        </w:rPr>
      </w:pPr>
      <w:r w:rsidRPr="007A77A8">
        <w:rPr>
          <w:rFonts w:ascii="Calibri" w:eastAsia="Times New Roman" w:hAnsi="Calibri" w:cs="Calibri"/>
          <w:b/>
          <w:bCs/>
          <w:color w:val="003D6B"/>
          <w:lang w:bidi="ar-SA"/>
        </w:rPr>
        <w:t>Long Term Reporting Activity</w:t>
      </w:r>
      <w:r w:rsidRPr="007A77A8">
        <w:rPr>
          <w:rFonts w:ascii="Calibri" w:eastAsia="Times New Roman" w:hAnsi="Calibri" w:cs="Calibri"/>
          <w:color w:val="003D6B"/>
          <w:lang w:bidi="ar-SA"/>
        </w:rPr>
        <w:t> </w:t>
      </w:r>
    </w:p>
    <w:p w:rsidR="007A77A8" w:rsidRPr="007A77A8" w:rsidP="007A77A8" w14:paraId="4D3FE7B0" w14:textId="77777777">
      <w:pPr>
        <w:spacing w:after="0" w:line="240" w:lineRule="auto"/>
        <w:textAlignment w:val="baseline"/>
        <w:rPr>
          <w:rFonts w:ascii="Segoe UI" w:eastAsia="Times New Roman" w:hAnsi="Segoe UI" w:cs="Segoe UI"/>
          <w:sz w:val="18"/>
          <w:szCs w:val="18"/>
          <w:lang w:bidi="ar-SA"/>
        </w:rPr>
      </w:pPr>
      <w:r w:rsidRPr="007A77A8">
        <w:rPr>
          <w:rFonts w:ascii="Calibri" w:eastAsia="Times New Roman" w:hAnsi="Calibri" w:cs="Calibri"/>
          <w:color w:val="003D6B"/>
          <w:lang w:bidi="ar-SA"/>
        </w:rPr>
        <w:t> </w:t>
      </w:r>
    </w:p>
    <w:p w:rsidR="007A77A8" w:rsidRPr="007A77A8" w:rsidP="007A77A8" w14:paraId="27A832CA" w14:textId="77777777">
      <w:pPr>
        <w:numPr>
          <w:ilvl w:val="0"/>
          <w:numId w:val="46"/>
        </w:numPr>
        <w:spacing w:after="0" w:line="240" w:lineRule="auto"/>
        <w:ind w:left="1080" w:firstLine="0"/>
        <w:textAlignment w:val="baseline"/>
        <w:rPr>
          <w:rFonts w:ascii="Verdana" w:eastAsia="Times New Roman" w:hAnsi="Verdana" w:cs="Segoe UI"/>
          <w:lang w:bidi="ar-SA"/>
        </w:rPr>
      </w:pPr>
      <w:r w:rsidRPr="007A77A8">
        <w:rPr>
          <w:rFonts w:ascii="Calibri" w:eastAsia="Times New Roman" w:hAnsi="Calibri" w:cs="Calibri"/>
          <w:b/>
          <w:bCs/>
          <w:color w:val="003D6B"/>
          <w:lang w:bidi="ar-SA"/>
        </w:rPr>
        <w:t>Quarterly Leadership Report</w:t>
      </w:r>
      <w:r w:rsidRPr="007A77A8">
        <w:rPr>
          <w:rFonts w:ascii="Calibri" w:eastAsia="Times New Roman" w:hAnsi="Calibri" w:cs="Calibri"/>
          <w:color w:val="003D6B"/>
          <w:lang w:bidi="ar-SA"/>
        </w:rPr>
        <w:t> </w:t>
      </w:r>
    </w:p>
    <w:p w:rsidR="007A77A8" w:rsidRPr="007A77A8" w:rsidP="007A77A8" w14:paraId="7AB13FC7" w14:textId="77777777">
      <w:pPr>
        <w:numPr>
          <w:ilvl w:val="0"/>
          <w:numId w:val="47"/>
        </w:numPr>
        <w:spacing w:after="0" w:line="240" w:lineRule="auto"/>
        <w:ind w:left="1440" w:firstLine="0"/>
        <w:textAlignment w:val="baseline"/>
        <w:rPr>
          <w:rFonts w:ascii="Segoe UI" w:eastAsia="Times New Roman" w:hAnsi="Segoe UI" w:cs="Segoe UI"/>
          <w:lang w:bidi="ar-SA"/>
        </w:rPr>
      </w:pPr>
      <w:r w:rsidRPr="007A77A8">
        <w:rPr>
          <w:rFonts w:ascii="Calibri" w:eastAsia="Times New Roman" w:hAnsi="Calibri" w:cs="Calibri"/>
          <w:lang w:bidi="ar-SA"/>
        </w:rPr>
        <w:t>Reporting on this provision could be included as part of…. It would contain the following data elements: </w:t>
      </w:r>
    </w:p>
    <w:p w:rsidR="007A77A8" w:rsidRPr="007A77A8" w:rsidP="007A77A8" w14:paraId="7CE8B1AC" w14:textId="77777777">
      <w:pPr>
        <w:numPr>
          <w:ilvl w:val="0"/>
          <w:numId w:val="48"/>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Registered </w:t>
      </w:r>
    </w:p>
    <w:p w:rsidR="007A77A8" w:rsidRPr="007A77A8" w:rsidP="007A77A8" w14:paraId="05F50168" w14:textId="77777777">
      <w:pPr>
        <w:numPr>
          <w:ilvl w:val="0"/>
          <w:numId w:val="49"/>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Individuals that completed training </w:t>
      </w:r>
    </w:p>
    <w:p w:rsidR="007A77A8" w:rsidRPr="007A77A8" w:rsidP="007A77A8" w14:paraId="2343B83E" w14:textId="77777777">
      <w:pPr>
        <w:numPr>
          <w:ilvl w:val="0"/>
          <w:numId w:val="50"/>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Individuals that found employment </w:t>
      </w:r>
    </w:p>
    <w:p w:rsidR="007A77A8" w:rsidRPr="007A77A8" w:rsidP="007A77A8" w14:paraId="77FFE49B" w14:textId="77777777">
      <w:pPr>
        <w:numPr>
          <w:ilvl w:val="0"/>
          <w:numId w:val="51"/>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Mentors </w:t>
      </w:r>
    </w:p>
    <w:p w:rsidR="007A77A8" w:rsidRPr="007A77A8" w:rsidP="007A77A8" w14:paraId="2EF21674" w14:textId="77777777">
      <w:pPr>
        <w:numPr>
          <w:ilvl w:val="0"/>
          <w:numId w:val="52"/>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Orientation Sessions </w:t>
      </w:r>
    </w:p>
    <w:p w:rsidR="007A77A8" w:rsidRPr="007A77A8" w:rsidP="007A77A8" w14:paraId="18543BA1" w14:textId="77777777">
      <w:pPr>
        <w:numPr>
          <w:ilvl w:val="0"/>
          <w:numId w:val="53"/>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Employment Activities Held </w:t>
      </w:r>
    </w:p>
    <w:p w:rsidR="007A77A8" w:rsidRPr="007A77A8" w:rsidP="007A77A8" w14:paraId="72806102" w14:textId="77777777">
      <w:pPr>
        <w:numPr>
          <w:ilvl w:val="0"/>
          <w:numId w:val="54"/>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Average/Median Salaries </w:t>
      </w:r>
    </w:p>
    <w:p w:rsidR="007A77A8" w:rsidRPr="007A77A8" w:rsidP="007A77A8" w14:paraId="42167B8B" w14:textId="77777777">
      <w:pPr>
        <w:numPr>
          <w:ilvl w:val="0"/>
          <w:numId w:val="55"/>
        </w:numPr>
        <w:spacing w:after="0" w:line="240" w:lineRule="auto"/>
        <w:ind w:left="2340" w:firstLine="0"/>
        <w:textAlignment w:val="baseline"/>
        <w:rPr>
          <w:rFonts w:ascii="Segoe UI" w:eastAsia="Times New Roman" w:hAnsi="Segoe UI" w:cs="Segoe UI"/>
          <w:lang w:bidi="ar-SA"/>
        </w:rPr>
      </w:pPr>
      <w:r w:rsidRPr="007A77A8">
        <w:rPr>
          <w:rFonts w:ascii="Calibri" w:eastAsia="Times New Roman" w:hAnsi="Calibri" w:cs="Calibri"/>
          <w:lang w:bidi="ar-SA"/>
        </w:rPr>
        <w:t>Number of Individuals with Prior Experience </w:t>
      </w:r>
    </w:p>
    <w:p w:rsidR="007A77A8" w:rsidRPr="007A77A8" w:rsidP="007A77A8" w14:paraId="738E5A09" w14:textId="77777777">
      <w:pPr>
        <w:numPr>
          <w:ilvl w:val="0"/>
          <w:numId w:val="56"/>
        </w:numPr>
        <w:spacing w:after="0" w:line="240" w:lineRule="auto"/>
        <w:ind w:left="1440" w:firstLine="0"/>
        <w:textAlignment w:val="baseline"/>
        <w:rPr>
          <w:rFonts w:ascii="Segoe UI" w:eastAsia="Times New Roman" w:hAnsi="Segoe UI" w:cs="Segoe UI"/>
          <w:sz w:val="20"/>
          <w:szCs w:val="20"/>
          <w:lang w:bidi="ar-SA"/>
        </w:rPr>
      </w:pPr>
      <w:r w:rsidRPr="007A77A8">
        <w:rPr>
          <w:rFonts w:ascii="Calibri" w:eastAsia="Times New Roman" w:hAnsi="Calibri" w:cs="Calibri"/>
          <w:lang w:bidi="ar-SA"/>
        </w:rPr>
        <w:t>VA will have the ability to generate ad-hoc reports, upon request. </w:t>
      </w:r>
    </w:p>
    <w:p w:rsidR="007A77A8" w:rsidRPr="007A77A8" w:rsidP="007A77A8" w14:paraId="3721039B" w14:textId="77777777">
      <w:pPr>
        <w:spacing w:after="0" w:line="240" w:lineRule="auto"/>
        <w:textAlignment w:val="baseline"/>
        <w:rPr>
          <w:rFonts w:ascii="Segoe UI" w:eastAsia="Times New Roman" w:hAnsi="Segoe UI" w:cs="Segoe UI"/>
          <w:sz w:val="18"/>
          <w:szCs w:val="18"/>
          <w:lang w:bidi="ar-SA"/>
        </w:rPr>
      </w:pPr>
      <w:r w:rsidRPr="007A77A8">
        <w:rPr>
          <w:rFonts w:ascii="Calibri" w:eastAsia="Times New Roman" w:hAnsi="Calibri" w:cs="Calibri"/>
          <w:lang w:bidi="ar-SA"/>
        </w:rPr>
        <w:t> </w:t>
      </w:r>
    </w:p>
    <w:p w:rsidR="00B50511" w:rsidP="00A854D7" w14:paraId="3E3F1221" w14:textId="77777777">
      <w:pPr>
        <w:spacing w:line="288" w:lineRule="auto"/>
        <w:rPr>
          <w:rFonts w:ascii="Calibri" w:eastAsia="Times New Roman" w:hAnsi="Calibri" w:cs="Calibri"/>
          <w:sz w:val="24"/>
          <w:szCs w:val="24"/>
          <w:lang w:bidi="ar-SA"/>
        </w:rPr>
      </w:pPr>
    </w:p>
    <w:p w:rsidR="00E84894" w:rsidP="00A854D7" w14:paraId="35488DC7" w14:textId="77777777">
      <w:pPr>
        <w:spacing w:line="288" w:lineRule="auto"/>
        <w:rPr>
          <w:rFonts w:ascii="Calibri" w:eastAsia="Times New Roman" w:hAnsi="Calibri" w:cs="Calibri"/>
          <w:sz w:val="24"/>
          <w:szCs w:val="24"/>
          <w:lang w:bidi="ar-SA"/>
        </w:rPr>
      </w:pPr>
    </w:p>
    <w:p w:rsidR="00E84894" w:rsidP="00A854D7" w14:paraId="6901B152" w14:textId="77777777">
      <w:pPr>
        <w:spacing w:line="288" w:lineRule="auto"/>
        <w:rPr>
          <w:rFonts w:ascii="Calibri" w:eastAsia="Times New Roman" w:hAnsi="Calibri" w:cs="Calibri"/>
          <w:sz w:val="24"/>
          <w:szCs w:val="24"/>
          <w:lang w:bidi="ar-SA"/>
        </w:rPr>
      </w:pPr>
    </w:p>
    <w:p w:rsidR="00E84894" w:rsidP="00A854D7" w14:paraId="74D4C478" w14:textId="77777777">
      <w:pPr>
        <w:spacing w:line="288" w:lineRule="auto"/>
        <w:rPr>
          <w:rFonts w:ascii="Calibri" w:eastAsia="Times New Roman" w:hAnsi="Calibri" w:cs="Calibri"/>
          <w:sz w:val="24"/>
          <w:szCs w:val="24"/>
          <w:lang w:bidi="ar-SA"/>
        </w:rPr>
      </w:pPr>
    </w:p>
    <w:p w:rsidR="00E84894" w:rsidP="00A854D7" w14:paraId="18FDB302" w14:textId="77777777">
      <w:pPr>
        <w:spacing w:line="288" w:lineRule="auto"/>
        <w:rPr>
          <w:rFonts w:ascii="Calibri" w:eastAsia="Times New Roman" w:hAnsi="Calibri" w:cs="Calibri"/>
          <w:sz w:val="24"/>
          <w:szCs w:val="24"/>
          <w:lang w:bidi="ar-SA"/>
        </w:rPr>
      </w:pPr>
    </w:p>
    <w:p w:rsidR="00E84894" w:rsidP="00A854D7" w14:paraId="551AD397" w14:textId="77777777">
      <w:pPr>
        <w:spacing w:line="288" w:lineRule="auto"/>
        <w:rPr>
          <w:rFonts w:ascii="Calibri" w:eastAsia="Times New Roman" w:hAnsi="Calibri" w:cs="Calibri"/>
          <w:sz w:val="24"/>
          <w:szCs w:val="24"/>
          <w:lang w:bidi="ar-SA"/>
        </w:rPr>
      </w:pPr>
    </w:p>
    <w:p w:rsidR="00E84894" w:rsidP="00A854D7" w14:paraId="47DDDCC2" w14:textId="77777777">
      <w:pPr>
        <w:spacing w:line="288" w:lineRule="auto"/>
        <w:rPr>
          <w:rFonts w:ascii="Calibri" w:eastAsia="Times New Roman" w:hAnsi="Calibri" w:cs="Calibri"/>
          <w:sz w:val="24"/>
          <w:szCs w:val="24"/>
          <w:lang w:bidi="ar-SA"/>
        </w:rPr>
      </w:pPr>
    </w:p>
    <w:p w:rsidR="00E84894" w:rsidP="00A854D7" w14:paraId="0FF38D50" w14:textId="77777777">
      <w:pPr>
        <w:spacing w:line="288" w:lineRule="auto"/>
        <w:rPr>
          <w:rFonts w:ascii="Calibri" w:eastAsia="Times New Roman" w:hAnsi="Calibri" w:cs="Calibri"/>
          <w:sz w:val="24"/>
          <w:szCs w:val="24"/>
          <w:lang w:bidi="ar-SA"/>
        </w:rPr>
      </w:pPr>
    </w:p>
    <w:p w:rsidR="00E84894" w:rsidP="00B033C3" w14:paraId="53C39E99" w14:textId="6785F09A">
      <w:pPr>
        <w:spacing w:line="288" w:lineRule="auto"/>
        <w:jc w:val="center"/>
        <w:rPr>
          <w:rFonts w:ascii="Calibri" w:eastAsia="Times New Roman" w:hAnsi="Calibri" w:cs="Calibri"/>
          <w:sz w:val="24"/>
          <w:szCs w:val="24"/>
          <w:lang w:bidi="ar-SA"/>
        </w:rPr>
      </w:pPr>
      <w:r>
        <w:rPr>
          <w:rFonts w:ascii="Calibri" w:eastAsia="Times New Roman" w:hAnsi="Calibri" w:cs="Calibri"/>
          <w:sz w:val="24"/>
          <w:szCs w:val="24"/>
          <w:lang w:bidi="ar-SA"/>
        </w:rPr>
        <w:t>Appendix A- Comm</w:t>
      </w:r>
      <w:r w:rsidR="00727FF1">
        <w:rPr>
          <w:rFonts w:ascii="Calibri" w:eastAsia="Times New Roman" w:hAnsi="Calibri" w:cs="Calibri"/>
          <w:sz w:val="24"/>
          <w:szCs w:val="24"/>
          <w:lang w:bidi="ar-SA"/>
        </w:rPr>
        <w:t>unications Plan</w:t>
      </w:r>
    </w:p>
    <w:p w:rsidR="0024238B" w14:paraId="5451C9B9" w14:textId="77777777">
      <w:pPr>
        <w:spacing w:line="288" w:lineRule="auto"/>
        <w:jc w:val="center"/>
        <w:rPr>
          <w:rFonts w:ascii="Calibri" w:eastAsia="Times New Roman" w:hAnsi="Calibri" w:cs="Calibri"/>
          <w:sz w:val="24"/>
          <w:szCs w:val="24"/>
          <w:lang w:bidi="ar-SA"/>
        </w:rPr>
      </w:pPr>
    </w:p>
    <w:p w:rsidR="0024238B" w:rsidRPr="00D241AA" w:rsidP="00923A81" w14:paraId="0DE8D720" w14:textId="3282C1C9">
      <w:pPr>
        <w:spacing w:line="288" w:lineRule="auto"/>
        <w:jc w:val="center"/>
        <w:rPr>
          <w:rFonts w:ascii="Calibri" w:eastAsia="Times New Roman" w:hAnsi="Calibri" w:cs="Calibri"/>
          <w:sz w:val="24"/>
          <w:szCs w:val="24"/>
          <w:lang w:bidi="ar-SA"/>
        </w:rPr>
      </w:pPr>
      <w:r>
        <w:rPr>
          <w:rFonts w:ascii="Calibri" w:eastAsia="Times New Roman" w:hAnsi="Calibri" w:cs="Calibri"/>
          <w:sz w:val="24"/>
          <w:szCs w:val="24"/>
          <w:lang w:bidi="ar-SA"/>
        </w:rPr>
        <w:t xml:space="preserve">Appendix B- </w:t>
      </w:r>
      <w:r w:rsidR="00054DBD">
        <w:rPr>
          <w:rFonts w:ascii="Calibri" w:eastAsia="Times New Roman" w:hAnsi="Calibri" w:cs="Calibri"/>
          <w:sz w:val="24"/>
          <w:szCs w:val="24"/>
          <w:lang w:bidi="ar-SA"/>
        </w:rPr>
        <w:t>IBM Skillsbuild</w:t>
      </w:r>
      <w:r>
        <w:rPr>
          <w:rFonts w:ascii="Calibri" w:eastAsia="Times New Roman" w:hAnsi="Calibri" w:cs="Calibri"/>
          <w:sz w:val="24"/>
          <w:szCs w:val="24"/>
          <w:lang w:bidi="ar-SA"/>
        </w:rPr>
        <w:t xml:space="preserve"> Intake Form</w:t>
      </w:r>
    </w:p>
    <w:sectPr w:rsidSect="00AD38E0">
      <w:footerReference w:type="default" r:id="rId18"/>
      <w:endnotePr>
        <w:numFmt w:val="decimal"/>
      </w:endnotePr>
      <w:type w:val="continuous"/>
      <w:pgSz w:w="12240" w:h="15840" w:code="1"/>
      <w:pgMar w:top="1728" w:right="1440" w:bottom="1440" w:left="1440" w:header="720" w:footer="720" w:gutter="0"/>
      <w:pgNumType w:start="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1460738"/>
      <w:docPartObj>
        <w:docPartGallery w:val="Page Numbers (Bottom of Page)"/>
        <w:docPartUnique/>
      </w:docPartObj>
    </w:sdtPr>
    <w:sdtEndPr>
      <w:rPr>
        <w:noProof/>
        <w:sz w:val="24"/>
      </w:rPr>
    </w:sdtEndPr>
    <w:sdtContent>
      <w:p w:rsidR="00581350" w14:paraId="5FDD1F99" w14:textId="77777777">
        <w:pPr>
          <w:pStyle w:val="Footer"/>
          <w:jc w:val="center"/>
          <w:rPr>
            <w:sz w:val="24"/>
          </w:rPr>
        </w:pPr>
        <w:r>
          <w:rPr>
            <w:sz w:val="24"/>
          </w:rPr>
          <w:t>i</w:t>
        </w:r>
      </w:p>
      <w:p w:rsidR="00581350" w:rsidRPr="007538C3" w:rsidP="007538C3" w14:paraId="03DFBDEF" w14:textId="77777777">
        <w:pPr>
          <w:pStyle w:val="Footer"/>
          <w:jc w:val="center"/>
          <w:rPr>
            <w:b/>
            <w:color w:val="FF0000"/>
          </w:rPr>
        </w:pPr>
        <w:r w:rsidRPr="008D1800">
          <w:rPr>
            <w:rFonts w:ascii="Segoe UI" w:eastAsia="Times New Roman" w:hAnsi="Segoe UI" w:cs="Segoe UI"/>
            <w:b/>
            <w:bCs/>
            <w:color w:val="FF0000"/>
            <w:sz w:val="18"/>
            <w:szCs w:val="18"/>
          </w:rPr>
          <w:t>Draft, Pre-Decisional, Deliberative Document – Internal VA Use Only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350" w:rsidP="007D1106" w14:paraId="78F5812B" w14:textId="77777777">
    <w:pPr>
      <w:pStyle w:val="Footer"/>
      <w:tabs>
        <w:tab w:val="clear" w:pos="7200"/>
        <w:tab w:val="clear" w:pos="9216"/>
        <w:tab w:val="right" w:pos="9360"/>
        <w:tab w:val="clear" w:pos="14256"/>
      </w:tabs>
      <w:rPr>
        <w:noProof/>
      </w:rPr>
    </w:pPr>
    <w:r>
      <w:rPr>
        <w:noProof/>
        <w:lang w:bidi="ar-SA"/>
      </w:rPr>
      <w:drawing>
        <wp:anchor distT="0" distB="0" distL="114300" distR="114300" simplePos="0" relativeHeight="251658240" behindDoc="1" locked="0" layoutInCell="1" allowOverlap="1">
          <wp:simplePos x="0" y="0"/>
          <wp:positionH relativeFrom="margin">
            <wp:align>right</wp:align>
          </wp:positionH>
          <wp:positionV relativeFrom="paragraph">
            <wp:posOffset>74930</wp:posOffset>
          </wp:positionV>
          <wp:extent cx="1628775" cy="37274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_seal.png"/>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28775" cy="372745"/>
                  </a:xfrm>
                  <a:prstGeom prst="rect">
                    <a:avLst/>
                  </a:prstGeom>
                </pic:spPr>
              </pic:pic>
            </a:graphicData>
          </a:graphic>
          <wp14:sizeRelH relativeFrom="page">
            <wp14:pctWidth>0</wp14:pctWidth>
          </wp14:sizeRelH>
          <wp14:sizeRelV relativeFrom="page">
            <wp14:pctHeight>0</wp14:pctHeight>
          </wp14:sizeRelV>
        </wp:anchor>
      </w:drawing>
    </w:r>
    <w:r>
      <w:t>Operational Plan §116</w:t>
    </w:r>
    <w:r>
      <w:tab/>
    </w:r>
    <w:r>
      <w:rPr>
        <w:noProof/>
      </w:rPr>
      <w:tab/>
    </w:r>
  </w:p>
  <w:p w:rsidR="00581350" w:rsidRPr="008F4F12" w:rsidP="007D1106" w14:paraId="65F9C3DC" w14:textId="77777777">
    <w:pPr>
      <w:pStyle w:val="Footer"/>
      <w:tabs>
        <w:tab w:val="clear" w:pos="4680"/>
        <w:tab w:val="clear" w:pos="7200"/>
        <w:tab w:val="left" w:pos="7845"/>
        <w:tab w:val="clear" w:pos="9216"/>
        <w:tab w:val="clear" w:pos="14256"/>
      </w:tabs>
    </w:pPr>
    <w:r>
      <w:tab/>
    </w:r>
  </w:p>
  <w:p w:rsidR="00581350" w:rsidRPr="008D1800" w:rsidP="007D1106" w14:paraId="32BD1500" w14:textId="77777777">
    <w:pPr>
      <w:pStyle w:val="Footer"/>
      <w:rPr>
        <w:b/>
        <w:color w:val="FF0000"/>
      </w:rPr>
    </w:pPr>
    <w:r w:rsidRPr="008D1800">
      <w:rPr>
        <w:rFonts w:ascii="Segoe UI" w:eastAsia="Times New Roman" w:hAnsi="Segoe UI" w:cs="Segoe UI"/>
        <w:b/>
        <w:bCs/>
        <w:color w:val="FF0000"/>
        <w:sz w:val="18"/>
        <w:szCs w:val="18"/>
      </w:rPr>
      <w:t>Draft, Pre-Decisional, Deliberative Document – Internal VA Use Only</w:t>
    </w:r>
  </w:p>
  <w:p w:rsidR="00581350" w:rsidP="00CB0F78" w14:paraId="6DA18514" w14:textId="77777777">
    <w:pPr>
      <w:pStyle w:val="Footer"/>
      <w:tabs>
        <w:tab w:val="left" w:pos="4320"/>
      </w:tabs>
    </w:pPr>
    <w:r>
      <w:tab/>
    </w:r>
    <w:r>
      <w:tab/>
    </w:r>
    <w:r>
      <w:rPr>
        <w:noProof/>
        <w:lang w:bidi="ar-SA"/>
      </w:rPr>
      <w:drawing>
        <wp:anchor distT="0" distB="0" distL="114300" distR="114300" simplePos="0" relativeHeight="251659264" behindDoc="0" locked="0" layoutInCell="1" allowOverlap="1">
          <wp:simplePos x="0" y="0"/>
          <wp:positionH relativeFrom="column">
            <wp:posOffset>-706755</wp:posOffset>
          </wp:positionH>
          <wp:positionV relativeFrom="paragraph">
            <wp:posOffset>364300</wp:posOffset>
          </wp:positionV>
          <wp:extent cx="7329805" cy="64135"/>
          <wp:effectExtent l="0" t="0" r="444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image.png"/>
                  <pic:cNvPicPr/>
                </pic:nvPicPr>
                <pic:blipFill>
                  <a:blip xmlns:r="http://schemas.openxmlformats.org/officeDocument/2006/relationships" r:embed="rId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7329805" cy="64135"/>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5769590"/>
      <w:docPartObj>
        <w:docPartGallery w:val="Page Numbers (Bottom of Page)"/>
        <w:docPartUnique/>
      </w:docPartObj>
    </w:sdtPr>
    <w:sdtEndPr>
      <w:rPr>
        <w:noProof/>
        <w:sz w:val="22"/>
        <w:szCs w:val="20"/>
      </w:rPr>
    </w:sdtEndPr>
    <w:sdtContent>
      <w:p w:rsidR="00581350" w14:paraId="18678C53" w14:textId="77777777">
        <w:pPr>
          <w:pStyle w:val="Footer"/>
          <w:jc w:val="center"/>
          <w:rPr>
            <w:sz w:val="22"/>
            <w:szCs w:val="20"/>
          </w:rPr>
        </w:pPr>
        <w:r w:rsidRPr="004A5F59">
          <w:rPr>
            <w:sz w:val="22"/>
            <w:szCs w:val="20"/>
          </w:rPr>
          <w:t>ii</w:t>
        </w:r>
      </w:p>
      <w:p w:rsidR="00581350" w:rsidRPr="007538C3" w:rsidP="007538C3" w14:paraId="1E075F61" w14:textId="77777777">
        <w:pPr>
          <w:pStyle w:val="Footer"/>
          <w:jc w:val="center"/>
          <w:rPr>
            <w:b/>
            <w:color w:val="FF0000"/>
          </w:rPr>
        </w:pPr>
        <w:r w:rsidRPr="008D1800">
          <w:rPr>
            <w:rFonts w:ascii="Segoe UI" w:eastAsia="Times New Roman" w:hAnsi="Segoe UI" w:cs="Segoe UI"/>
            <w:b/>
            <w:bCs/>
            <w:color w:val="FF0000"/>
            <w:sz w:val="18"/>
            <w:szCs w:val="18"/>
          </w:rPr>
          <w:t>Draft, Pre-Decisional, Deliberative Document – Internal VA Use Only</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5353532"/>
      <w:docPartObj>
        <w:docPartGallery w:val="Page Numbers (Bottom of Page)"/>
        <w:docPartUnique/>
      </w:docPartObj>
    </w:sdtPr>
    <w:sdtEndPr>
      <w:rPr>
        <w:noProof/>
        <w:sz w:val="22"/>
        <w:szCs w:val="20"/>
      </w:rPr>
    </w:sdtEndPr>
    <w:sdtContent>
      <w:p w:rsidR="00581350" w14:paraId="0FD4FD25" w14:textId="77777777">
        <w:pPr>
          <w:pStyle w:val="Footer"/>
          <w:jc w:val="center"/>
          <w:rPr>
            <w:noProof/>
            <w:sz w:val="22"/>
            <w:szCs w:val="20"/>
          </w:rPr>
        </w:pPr>
        <w:r w:rsidRPr="00AD38E0">
          <w:rPr>
            <w:sz w:val="22"/>
            <w:szCs w:val="20"/>
          </w:rPr>
          <w:fldChar w:fldCharType="begin"/>
        </w:r>
        <w:r w:rsidRPr="00AD38E0">
          <w:rPr>
            <w:sz w:val="22"/>
            <w:szCs w:val="20"/>
          </w:rPr>
          <w:instrText xml:space="preserve"> PAGE   \* MERGEFORMAT </w:instrText>
        </w:r>
        <w:r w:rsidRPr="00AD38E0">
          <w:rPr>
            <w:sz w:val="22"/>
            <w:szCs w:val="20"/>
          </w:rPr>
          <w:fldChar w:fldCharType="separate"/>
        </w:r>
        <w:r w:rsidR="009955B8">
          <w:rPr>
            <w:noProof/>
            <w:sz w:val="22"/>
            <w:szCs w:val="20"/>
          </w:rPr>
          <w:t>6</w:t>
        </w:r>
        <w:r w:rsidRPr="00AD38E0">
          <w:rPr>
            <w:noProof/>
            <w:sz w:val="22"/>
            <w:szCs w:val="20"/>
          </w:rPr>
          <w:fldChar w:fldCharType="end"/>
        </w:r>
      </w:p>
      <w:p w:rsidR="00581350" w:rsidRPr="007538C3" w:rsidP="007538C3" w14:paraId="055C3492" w14:textId="77777777">
        <w:pPr>
          <w:pStyle w:val="Footer"/>
          <w:jc w:val="center"/>
          <w:rPr>
            <w:b/>
            <w:color w:val="FF0000"/>
          </w:rPr>
        </w:pPr>
        <w:r w:rsidRPr="008D1800">
          <w:rPr>
            <w:rFonts w:ascii="Segoe UI" w:eastAsia="Times New Roman" w:hAnsi="Segoe UI" w:cs="Segoe UI"/>
            <w:b/>
            <w:bCs/>
            <w:color w:val="FF0000"/>
            <w:sz w:val="18"/>
            <w:szCs w:val="18"/>
          </w:rPr>
          <w:t>Draft, Pre-Decisional, Deliberative Document – Internal VA Use Only</w:t>
        </w:r>
      </w:p>
    </w:sdtContent>
  </w:sdt>
  <w:p w:rsidR="00845437" w14:paraId="0DCAC6E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350" w:rsidP="00CB0F78" w14:paraId="1D34472A" w14:textId="77777777">
    <w:pPr>
      <w:pStyle w:val="Footer"/>
      <w:rPr>
        <w:rFonts w:ascii="Segoe UI" w:eastAsia="Times New Roman" w:hAnsi="Segoe UI" w:cs="Segoe UI"/>
        <w:b/>
        <w:bCs/>
        <w:color w:val="FF0000"/>
        <w:sz w:val="18"/>
        <w:szCs w:val="18"/>
      </w:rPr>
    </w:pPr>
    <w:r w:rsidRPr="008D1800">
      <w:rPr>
        <w:b/>
        <w:noProof/>
        <w:color w:val="FF0000"/>
        <w:lang w:bidi="ar-SA"/>
      </w:rPr>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-445770</wp:posOffset>
              </wp:positionV>
              <wp:extent cx="7778115" cy="1047115"/>
              <wp:effectExtent l="0" t="0" r="0" b="635"/>
              <wp:wrapSquare wrapText="bothSides"/>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1047115"/>
                        <a:chOff x="0" y="-1"/>
                        <a:chExt cx="7778338" cy="1231901"/>
                      </a:xfrm>
                    </wpg:grpSpPr>
                    <pic:pic xmlns:pic="http://schemas.openxmlformats.org/drawingml/2006/picture">
                      <pic:nvPicPr>
                        <pic:cNvPr id="3" name="Picture 3"/>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1"/>
                          <a:ext cx="7778338" cy="1231900"/>
                        </a:xfrm>
                        <a:prstGeom prst="rect">
                          <a:avLst/>
                        </a:prstGeom>
                      </pic:spPr>
                    </pic:pic>
                    <wps:wsp xmlns:wps="http://schemas.microsoft.com/office/word/2010/wordprocessingShape">
                      <wps:cNvPr id="4" name="Text Box 2"/>
                      <wps:cNvSpPr txBox="1">
                        <a:spLocks noChangeArrowheads="1"/>
                      </wps:cNvSpPr>
                      <wps:spPr bwMode="auto">
                        <a:xfrm>
                          <a:off x="1193800" y="1003300"/>
                          <a:ext cx="5838825" cy="228600"/>
                        </a:xfrm>
                        <a:prstGeom prst="rect">
                          <a:avLst/>
                        </a:prstGeom>
                        <a:noFill/>
                        <a:extLst>
                          <a:ext xmlns:a="http://schemas.openxmlformats.org/drawingml/2006/main" uri="{53640926-AAD7-44D8-BBD7-CCE9431645EC}">
                            <a14:shadowObscured xmlns:a14="http://schemas.microsoft.com/office/drawing/2010/main" val="1"/>
                          </a:ext>
                        </a:extLst>
                      </wps:spPr>
                      <wps:txbx>
                        <w:txbxContent>
                          <w:p w:rsidR="00581350" w:rsidRPr="00C37771" w:rsidP="00C37771" w14:textId="77777777">
                            <w:pPr>
                              <w:pStyle w:val="Header"/>
                              <w:jc w:val="center"/>
                              <w:rPr>
                                <w:color w:val="FFFFFF" w:themeColor="background1"/>
                                <w:sz w:val="18"/>
                              </w:rPr>
                            </w:pPr>
                            <w:r w:rsidRPr="00C37771">
                              <w:rPr>
                                <w:color w:val="FFFFFF" w:themeColor="background1"/>
                                <w:sz w:val="18"/>
                              </w:rPr>
                              <w:t xml:space="preserve">HARRY W. COLMERY </w:t>
                            </w:r>
                            <w:r w:rsidRPr="00C37771">
                              <w:rPr>
                                <w:color w:val="FFFFFF" w:themeColor="background1"/>
                                <w:sz w:val="18"/>
                              </w:rPr>
                              <w:t>VETERANS</w:t>
                            </w:r>
                            <w:r w:rsidRPr="00C37771">
                              <w:rPr>
                                <w:color w:val="FFFFFF" w:themeColor="background1"/>
                                <w:sz w:val="18"/>
                              </w:rPr>
                              <w:t xml:space="preserve"> EDUCATIONAL ASSISTANCE ACT — FOREVER GI BILL</w:t>
                            </w:r>
                          </w:p>
                          <w:p w:rsidR="00581350" w:rsidRPr="00C37771" w:rsidP="00C37771" w14:textId="77777777">
                            <w:pPr>
                              <w:jc w:val="center"/>
                              <w:rPr>
                                <w:sz w:val="14"/>
                              </w:rPr>
                            </w:pPr>
                          </w:p>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 o:spid="_x0000_s2049" style="width:612.45pt;height:82.45pt;margin-top:-35.1pt;margin-left:-1in;mso-height-relative:margin;mso-width-relative:margin;position:absolute;z-index:251659264" coordsize="77783,12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width:77783;height:12318;mso-wrap-style:square;position:absolute;visibility:visible">
                <v:imagedata r:id="rId1" o:title=""/>
              </v:shape>
              <v:shapetype id="_x0000_t202" coordsize="21600,21600" o:spt="202" path="m,l,21600r21600,l21600,xe">
                <v:stroke joinstyle="miter"/>
                <v:path gradientshapeok="t" o:connecttype="rect"/>
              </v:shapetype>
              <v:shape id="Text Box 2" o:spid="_x0000_s2051" type="#_x0000_t202" style="width:58388;height:2286;left:11938;mso-wrap-style:square;position:absolute;top:10033;visibility:visible;v-text-anchor:top" filled="f" stroked="f">
                <v:textbox inset="0,0,0,0">
                  <w:txbxContent>
                    <w:p w:rsidR="00581350" w:rsidRPr="00C37771" w:rsidP="00C37771" w14:paraId="7F5C968C" w14:textId="77777777">
                      <w:pPr>
                        <w:pStyle w:val="Header"/>
                        <w:jc w:val="center"/>
                        <w:rPr>
                          <w:color w:val="FFFFFF" w:themeColor="background1"/>
                          <w:sz w:val="18"/>
                        </w:rPr>
                      </w:pPr>
                      <w:r w:rsidRPr="00C37771">
                        <w:rPr>
                          <w:color w:val="FFFFFF" w:themeColor="background1"/>
                          <w:sz w:val="18"/>
                        </w:rPr>
                        <w:t xml:space="preserve">HARRY W. COLMERY </w:t>
                      </w:r>
                      <w:r w:rsidRPr="00C37771">
                        <w:rPr>
                          <w:color w:val="FFFFFF" w:themeColor="background1"/>
                          <w:sz w:val="18"/>
                        </w:rPr>
                        <w:t>VETERANS</w:t>
                      </w:r>
                      <w:r w:rsidRPr="00C37771">
                        <w:rPr>
                          <w:color w:val="FFFFFF" w:themeColor="background1"/>
                          <w:sz w:val="18"/>
                        </w:rPr>
                        <w:t xml:space="preserve"> EDUCATIONAL ASSISTANCE ACT — FOREVER GI BILL</w:t>
                      </w:r>
                    </w:p>
                    <w:p w:rsidR="00581350" w:rsidRPr="00C37771" w:rsidP="00C37771" w14:paraId="5023141B" w14:textId="77777777">
                      <w:pPr>
                        <w:jc w:val="center"/>
                        <w:rPr>
                          <w:sz w:val="14"/>
                        </w:rPr>
                      </w:pPr>
                    </w:p>
                  </w:txbxContent>
                </v:textbox>
              </v:shape>
              <w10:wrap type="square"/>
            </v:group>
          </w:pict>
        </mc:Fallback>
      </mc:AlternateContent>
    </w:r>
    <w:sdt>
      <w:sdtPr>
        <w:rPr>
          <w:rFonts w:ascii="Segoe UI" w:eastAsia="Times New Roman" w:hAnsi="Segoe UI" w:cs="Segoe UI"/>
          <w:b/>
          <w:bCs/>
          <w:color w:val="FF0000"/>
          <w:sz w:val="18"/>
          <w:szCs w:val="18"/>
        </w:rPr>
        <w:id w:val="1811131215"/>
        <w:docPartObj>
          <w:docPartGallery w:val="Watermarks"/>
          <w:docPartUnique/>
        </w:docPartObj>
      </w:sdtPr>
      <w:sdtContent>
        <w:r>
          <w:rPr>
            <w:rFonts w:ascii="Segoe UI" w:eastAsia="Times New Roman" w:hAnsi="Segoe UI" w:cs="Segoe UI"/>
            <w:b/>
            <w:bCs/>
            <w:noProof/>
            <w:color w:val="FF000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p>
  <w:p w:rsidR="00581350" w:rsidRPr="00CB0F78" w:rsidP="00CB0F78" w14:paraId="704A24BD" w14:textId="77777777">
    <w:pPr>
      <w:pStyle w:val="Footer"/>
      <w:rPr>
        <w:b/>
        <w:color w:val="FF0000"/>
      </w:rPr>
    </w:pPr>
    <w:r w:rsidRPr="008D1800">
      <w:rPr>
        <w:rFonts w:ascii="Segoe UI" w:eastAsia="Times New Roman" w:hAnsi="Segoe UI" w:cs="Segoe UI"/>
        <w:b/>
        <w:bCs/>
        <w:color w:val="FF0000"/>
        <w:sz w:val="18"/>
        <w:szCs w:val="18"/>
      </w:rPr>
      <w:t>Draft, Pre-Decisional, Deliberative Document – Internal VA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350" w:rsidRPr="008D1800" w:rsidP="00CB0F78" w14:paraId="5CBE89BD" w14:textId="77777777">
    <w:pPr>
      <w:pStyle w:val="Footer"/>
      <w:rPr>
        <w:b/>
        <w:color w:val="FF0000"/>
      </w:rPr>
    </w:pPr>
    <w:r w:rsidRPr="008D1800">
      <w:rPr>
        <w:rFonts w:ascii="Segoe UI" w:eastAsia="Times New Roman" w:hAnsi="Segoe UI" w:cs="Segoe UI"/>
        <w:b/>
        <w:bCs/>
        <w:color w:val="FF0000"/>
        <w:sz w:val="18"/>
        <w:szCs w:val="18"/>
      </w:rPr>
      <w:t>Draft, Pre-Decisional, Deliberative Document – Internal VA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1BCAE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16B4B6"/>
    <w:lvl w:ilvl="0">
      <w:start w:val="1"/>
      <w:numFmt w:val="decimal"/>
      <w:pStyle w:val="ListNumber4"/>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2">
    <w:nsid w:val="FFFFFF7E"/>
    <w:multiLevelType w:val="singleLevel"/>
    <w:tmpl w:val="D78224D4"/>
    <w:lvl w:ilvl="0">
      <w:start w:val="1"/>
      <w:numFmt w:val="decimal"/>
      <w:pStyle w:val="ListNumber3"/>
      <w:lvlText w:val="%1."/>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3">
    <w:nsid w:val="FFFFFF7F"/>
    <w:multiLevelType w:val="singleLevel"/>
    <w:tmpl w:val="38384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4F22E72"/>
    <w:lvl w:ilvl="0">
      <w:start w:val="1"/>
      <w:numFmt w:val="bullet"/>
      <w:pStyle w:val="ListBullet5"/>
      <w:lvlText w:val=""/>
      <w:lvlJc w:val="left"/>
      <w:pPr>
        <w:ind w:left="1800" w:hanging="360"/>
      </w:pPr>
      <w:rPr>
        <w:rFonts w:ascii="Symbol" w:hAnsi="Symbol" w:hint="default"/>
      </w:rPr>
    </w:lvl>
  </w:abstractNum>
  <w:abstractNum w:abstractNumId="5">
    <w:nsid w:val="FFFFFF81"/>
    <w:multiLevelType w:val="singleLevel"/>
    <w:tmpl w:val="784803B8"/>
    <w:lvl w:ilvl="0">
      <w:start w:val="1"/>
      <w:numFmt w:val="bullet"/>
      <w:pStyle w:val="ListBullet4"/>
      <w:lvlText w:val=""/>
      <w:lvlJc w:val="left"/>
      <w:pPr>
        <w:ind w:left="1440" w:hanging="360"/>
      </w:pPr>
      <w:rPr>
        <w:rFonts w:ascii="Symbol" w:hAnsi="Symbol" w:hint="default"/>
      </w:rPr>
    </w:lvl>
  </w:abstractNum>
  <w:abstractNum w:abstractNumId="6">
    <w:nsid w:val="FFFFFF82"/>
    <w:multiLevelType w:val="singleLevel"/>
    <w:tmpl w:val="E66E87E8"/>
    <w:lvl w:ilvl="0">
      <w:start w:val="1"/>
      <w:numFmt w:val="bullet"/>
      <w:pStyle w:val="ListBullet3"/>
      <w:lvlText w:val=""/>
      <w:lvlJc w:val="left"/>
      <w:pPr>
        <w:ind w:left="1080" w:hanging="360"/>
      </w:pPr>
      <w:rPr>
        <w:rFonts w:ascii="Symbol" w:hAnsi="Symbol" w:hint="default"/>
      </w:rPr>
    </w:lvl>
  </w:abstractNum>
  <w:abstractNum w:abstractNumId="7">
    <w:nsid w:val="FFFFFF83"/>
    <w:multiLevelType w:val="singleLevel"/>
    <w:tmpl w:val="61649B8A"/>
    <w:lvl w:ilvl="0">
      <w:start w:val="1"/>
      <w:numFmt w:val="bullet"/>
      <w:pStyle w:val="ListBullet2"/>
      <w:lvlText w:val=""/>
      <w:lvlJc w:val="left"/>
      <w:pPr>
        <w:ind w:left="720" w:hanging="360"/>
      </w:pPr>
      <w:rPr>
        <w:rFonts w:ascii="Symbol" w:hAnsi="Symbol" w:hint="default"/>
      </w:rPr>
    </w:lvl>
  </w:abstractNum>
  <w:abstractNum w:abstractNumId="8">
    <w:nsid w:val="FFFFFF88"/>
    <w:multiLevelType w:val="singleLevel"/>
    <w:tmpl w:val="83606356"/>
    <w:lvl w:ilvl="0">
      <w:start w:val="1"/>
      <w:numFmt w:val="decimal"/>
      <w:pStyle w:val="ListNumber"/>
      <w:lvlText w:val="%1."/>
      <w:lvlJc w:val="left"/>
      <w:pPr>
        <w:tabs>
          <w:tab w:val="num" w:pos="360"/>
        </w:tabs>
        <w:ind w:left="360" w:hanging="360"/>
      </w:pPr>
    </w:lvl>
  </w:abstractNum>
  <w:abstractNum w:abstractNumId="9">
    <w:nsid w:val="FFFFFF89"/>
    <w:multiLevelType w:val="singleLevel"/>
    <w:tmpl w:val="0266721C"/>
    <w:lvl w:ilvl="0">
      <w:start w:val="1"/>
      <w:numFmt w:val="bullet"/>
      <w:pStyle w:val="ListBulletCheckBoxCircle"/>
      <w:lvlText w:val=""/>
      <w:lvlJc w:val="left"/>
      <w:pPr>
        <w:ind w:left="360" w:hanging="360"/>
      </w:pPr>
      <w:rPr>
        <w:rFonts w:ascii="Symbol" w:hAnsi="Symbol" w:hint="default"/>
        <w:b w:val="0"/>
        <w:i w:val="0"/>
        <w:color w:val="772432"/>
        <w:sz w:val="24"/>
      </w:rPr>
    </w:lvl>
  </w:abstractNum>
  <w:abstractNum w:abstractNumId="10">
    <w:nsid w:val="074217C6"/>
    <w:multiLevelType w:val="hybridMultilevel"/>
    <w:tmpl w:val="0D5A872C"/>
    <w:lvl w:ilvl="0">
      <w:start w:val="1"/>
      <w:numFmt w:val="bullet"/>
      <w:pStyle w:val="ListBulletFancy"/>
      <w:lvlText w:val=""/>
      <w:lvlJc w:val="left"/>
      <w:pPr>
        <w:ind w:left="360" w:hanging="360"/>
      </w:pPr>
      <w:rPr>
        <w:rFonts w:ascii="Wingdings 3" w:hAnsi="Wingdings 3" w:hint="default"/>
        <w:color w:val="549496"/>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791630D"/>
    <w:multiLevelType w:val="hybridMultilevel"/>
    <w:tmpl w:val="8D64D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BC7727"/>
    <w:multiLevelType w:val="hybridMultilevel"/>
    <w:tmpl w:val="D0A01A14"/>
    <w:lvl w:ilvl="0">
      <w:start w:val="1"/>
      <w:numFmt w:val="bullet"/>
      <w:pStyle w:val="ListBullet"/>
      <w:lvlText w:val=""/>
      <w:lvlJc w:val="left"/>
      <w:pPr>
        <w:ind w:left="720" w:hanging="360"/>
      </w:pPr>
      <w:rPr>
        <w:rFonts w:ascii="Symbol" w:hAnsi="Symbol" w:hint="default"/>
        <w:color w:val="0C406A"/>
        <w:u w:color="FFFF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867A0B"/>
    <w:multiLevelType w:val="multilevel"/>
    <w:tmpl w:val="5A6A2234"/>
    <w:styleLink w:val="ListAlphaLettering"/>
    <w:lvl w:ilvl="0">
      <w:start w:val="1"/>
      <w:numFmt w:val="upperLetter"/>
      <w:lvlText w:val="%1."/>
      <w:lvlJc w:val="left"/>
      <w:pPr>
        <w:tabs>
          <w:tab w:val="num" w:pos="504"/>
        </w:tabs>
        <w:ind w:left="504" w:hanging="504"/>
      </w:pPr>
      <w:rPr>
        <w:rFonts w:ascii="Sylfaen" w:hAnsi="Sylfaen" w:hint="default"/>
        <w:b w:val="0"/>
        <w:i w:val="0"/>
        <w:sz w:val="24"/>
        <w:szCs w:val="24"/>
      </w:rPr>
    </w:lvl>
    <w:lvl w:ilvl="1">
      <w:start w:val="1"/>
      <w:numFmt w:val="lowerLetter"/>
      <w:lvlText w:val="%2."/>
      <w:lvlJc w:val="left"/>
      <w:pPr>
        <w:tabs>
          <w:tab w:val="num" w:pos="1008"/>
        </w:tabs>
        <w:ind w:left="1008" w:hanging="504"/>
      </w:pPr>
      <w:rPr>
        <w:rFonts w:ascii="Sylfaen" w:hAnsi="Sylfaen" w:hint="default"/>
        <w:b w:val="0"/>
        <w:i w:val="0"/>
        <w:sz w:val="24"/>
      </w:rPr>
    </w:lvl>
    <w:lvl w:ilvl="2">
      <w:start w:val="1"/>
      <w:numFmt w:val="lowerRoman"/>
      <w:lvlText w:val="%3."/>
      <w:lvlJc w:val="left"/>
      <w:pPr>
        <w:tabs>
          <w:tab w:val="num" w:pos="1512"/>
        </w:tabs>
        <w:ind w:left="1512" w:hanging="504"/>
      </w:pPr>
      <w:rPr>
        <w:rFonts w:ascii="Sylfaen" w:hAnsi="Sylfaen" w:hint="default"/>
        <w:b w:val="0"/>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C7512E7"/>
    <w:multiLevelType w:val="multilevel"/>
    <w:tmpl w:val="B9AC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4A6E26"/>
    <w:multiLevelType w:val="multilevel"/>
    <w:tmpl w:val="02CCBF5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12475774"/>
    <w:multiLevelType w:val="multilevel"/>
    <w:tmpl w:val="881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36F388F"/>
    <w:multiLevelType w:val="multilevel"/>
    <w:tmpl w:val="ECB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68B11F5"/>
    <w:multiLevelType w:val="multilevel"/>
    <w:tmpl w:val="4C34EB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18D30498"/>
    <w:multiLevelType w:val="hybridMultilevel"/>
    <w:tmpl w:val="F20EA926"/>
    <w:lvl w:ilvl="0">
      <w:start w:val="1"/>
      <w:numFmt w:val="decimal"/>
      <w:pStyle w:val="TableCaption"/>
      <w:lvlText w:val="Table %1."/>
      <w:lvlJc w:val="left"/>
      <w:pPr>
        <w:ind w:left="360" w:hanging="360"/>
      </w:pPr>
      <w:rPr>
        <w:rFonts w:asciiTheme="minorHAnsi" w:hAnsiTheme="minorHAnsi" w:cstheme="minorHAnsi" w:hint="default"/>
        <w:b/>
        <w:bCs w:val="0"/>
        <w:i w:val="0"/>
        <w:iCs w:val="0"/>
        <w:caps w:val="0"/>
        <w:smallCaps w:val="0"/>
        <w:strike w:val="0"/>
        <w:dstrike w:val="0"/>
        <w:noProof w:val="0"/>
        <w:vanish w:val="0"/>
        <w:color w:val="003F72"/>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1E2CA1"/>
    <w:multiLevelType w:val="multilevel"/>
    <w:tmpl w:val="8DB4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A93333C"/>
    <w:multiLevelType w:val="multilevel"/>
    <w:tmpl w:val="77BE11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1BF12B01"/>
    <w:multiLevelType w:val="multilevel"/>
    <w:tmpl w:val="E3FAA0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8E2656"/>
    <w:multiLevelType w:val="multilevel"/>
    <w:tmpl w:val="D65289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1463B48"/>
    <w:multiLevelType w:val="hybridMultilevel"/>
    <w:tmpl w:val="3F9A5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7D6796"/>
    <w:multiLevelType w:val="multilevel"/>
    <w:tmpl w:val="4B64AF7E"/>
    <w:lvl w:ilvl="0">
      <w:start w:val="1"/>
      <w:numFmt w:val="decimal"/>
      <w:pStyle w:val="ExhibitCaption"/>
      <w:lvlText w:val="Exhibit %1."/>
      <w:lvlJc w:val="left"/>
      <w:pPr>
        <w:ind w:left="360" w:hanging="360"/>
      </w:pPr>
      <w:rPr>
        <w:rFonts w:asciiTheme="minorHAnsi" w:hAnsiTheme="minorHAnsi" w:cstheme="minorHAnsi" w:hint="default"/>
        <w:b/>
        <w:bCs w:val="0"/>
        <w:i w:val="0"/>
        <w:iCs w:val="0"/>
        <w:caps w:val="0"/>
        <w:strike w:val="0"/>
        <w:dstrike w:val="0"/>
        <w:vanish w:val="0"/>
        <w:color w:val="003F72"/>
        <w:spacing w:val="0"/>
        <w:kern w:val="0"/>
        <w:position w:val="0"/>
        <w:sz w:val="22"/>
        <w:szCs w:val="22"/>
        <w:u w:val="none" w:color="1F497D"/>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6000C6"/>
    <w:multiLevelType w:val="multilevel"/>
    <w:tmpl w:val="8EA6203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2DF07D32"/>
    <w:multiLevelType w:val="multilevel"/>
    <w:tmpl w:val="6BB22C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2DF96F1F"/>
    <w:multiLevelType w:val="multilevel"/>
    <w:tmpl w:val="B03218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2FFA4B5B"/>
    <w:multiLevelType w:val="multilevel"/>
    <w:tmpl w:val="3308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1386419"/>
    <w:multiLevelType w:val="hybridMultilevel"/>
    <w:tmpl w:val="6D3617BA"/>
    <w:lvl w:ilvl="0">
      <w:start w:val="1"/>
      <w:numFmt w:val="decimal"/>
      <w:pStyle w:val="TableListNumber"/>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5704643"/>
    <w:multiLevelType w:val="multilevel"/>
    <w:tmpl w:val="8D2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6E24942"/>
    <w:multiLevelType w:val="multilevel"/>
    <w:tmpl w:val="48CAFE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C787DAF"/>
    <w:multiLevelType w:val="hybridMultilevel"/>
    <w:tmpl w:val="2EDE5934"/>
    <w:lvl w:ilvl="0">
      <w:start w:val="1"/>
      <w:numFmt w:val="bullet"/>
      <w:pStyle w:val="TableListBullet2"/>
      <w:lvlText w:val=""/>
      <w:lvlJc w:val="left"/>
      <w:pPr>
        <w:ind w:left="648"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1522081"/>
    <w:multiLevelType w:val="multilevel"/>
    <w:tmpl w:val="7A64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841D3A"/>
    <w:multiLevelType w:val="multilevel"/>
    <w:tmpl w:val="BBD2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8F1A0C"/>
    <w:multiLevelType w:val="singleLevel"/>
    <w:tmpl w:val="5D283920"/>
    <w:lvl w:ilvl="0">
      <w:start w:val="1"/>
      <w:numFmt w:val="upperLetter"/>
      <w:pStyle w:val="ListAlpha"/>
      <w:lvlText w:val="%1."/>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37">
    <w:nsid w:val="47500EC1"/>
    <w:multiLevelType w:val="hybridMultilevel"/>
    <w:tmpl w:val="44422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9770C39"/>
    <w:multiLevelType w:val="multilevel"/>
    <w:tmpl w:val="2342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D1C659C"/>
    <w:multiLevelType w:val="multilevel"/>
    <w:tmpl w:val="D4E04E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452884"/>
    <w:multiLevelType w:val="multilevel"/>
    <w:tmpl w:val="330E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F693F5C"/>
    <w:multiLevelType w:val="multilevel"/>
    <w:tmpl w:val="BF50EAB8"/>
    <w:lvl w:ilvl="0">
      <w:start w:val="1"/>
      <w:numFmt w:val="upperLetter"/>
      <w:pStyle w:val="AppendixHeading1"/>
      <w:lvlText w:val="Appendix %1:"/>
      <w:lvlJc w:val="left"/>
      <w:pPr>
        <w:tabs>
          <w:tab w:val="num" w:pos="2520"/>
        </w:tabs>
        <w:ind w:left="0" w:firstLine="0"/>
      </w:pPr>
      <w:rPr>
        <w:rFonts w:asciiTheme="majorHAnsi" w:hAnsiTheme="majorHAnsi" w:cstheme="majorHAnsi" w:hint="default"/>
        <w:b/>
        <w:color w:val="003F72"/>
        <w:sz w:val="28"/>
        <w:szCs w:val="28"/>
      </w:rPr>
    </w:lvl>
    <w:lvl w:ilvl="1">
      <w:start w:val="1"/>
      <w:numFmt w:val="decimal"/>
      <w:pStyle w:val="AppendixHeading2"/>
      <w:lvlText w:val="%1.%2."/>
      <w:lvlJc w:val="left"/>
      <w:pPr>
        <w:ind w:left="936" w:hanging="936"/>
      </w:pPr>
      <w:rPr>
        <w:rFonts w:asciiTheme="majorHAnsi" w:hAnsiTheme="majorHAnsi" w:cstheme="majorHAnsi" w:hint="default"/>
        <w:b/>
        <w:color w:val="003F72"/>
        <w:sz w:val="26"/>
        <w:szCs w:val="26"/>
      </w:rPr>
    </w:lvl>
    <w:lvl w:ilvl="2">
      <w:start w:val="1"/>
      <w:numFmt w:val="decimal"/>
      <w:pStyle w:val="AppendixHeading3"/>
      <w:lvlText w:val="%1.%2.%3."/>
      <w:lvlJc w:val="left"/>
      <w:pPr>
        <w:ind w:left="1296" w:hanging="936"/>
      </w:pPr>
      <w:rPr>
        <w:rFonts w:asciiTheme="majorHAnsi" w:hAnsiTheme="majorHAnsi" w:cstheme="majorHAnsi" w:hint="default"/>
        <w:b/>
        <w:i w:val="0"/>
        <w:color w:val="0083BE"/>
        <w:sz w:val="24"/>
        <w:szCs w:val="24"/>
      </w:rPr>
    </w:lvl>
    <w:lvl w:ilvl="3">
      <w:start w:val="1"/>
      <w:numFmt w:val="decimal"/>
      <w:pStyle w:val="AppendixHeading4"/>
      <w:lvlText w:val="%1.%2.%3.%4."/>
      <w:lvlJc w:val="left"/>
      <w:pPr>
        <w:tabs>
          <w:tab w:val="num" w:pos="1152"/>
        </w:tabs>
        <w:ind w:left="1152" w:hanging="1152"/>
      </w:pPr>
      <w:rPr>
        <w:rFonts w:asciiTheme="majorHAnsi" w:hAnsiTheme="majorHAnsi" w:cstheme="majorHAnsi" w:hint="default"/>
        <w:b/>
        <w:color w:val="003D6B"/>
        <w:sz w:val="24"/>
        <w:szCs w:val="24"/>
        <w:u w:val="none"/>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42">
    <w:nsid w:val="532F0619"/>
    <w:multiLevelType w:val="hybridMultilevel"/>
    <w:tmpl w:val="A5E4C1BA"/>
    <w:lvl w:ilvl="0">
      <w:start w:val="1"/>
      <w:numFmt w:val="lowerLetter"/>
      <w:pStyle w:val="ListAlpha2"/>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654257D"/>
    <w:multiLevelType w:val="multilevel"/>
    <w:tmpl w:val="E03848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570B191F"/>
    <w:multiLevelType w:val="hybridMultilevel"/>
    <w:tmpl w:val="BFD27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7550F43"/>
    <w:multiLevelType w:val="hybridMultilevel"/>
    <w:tmpl w:val="A72CE376"/>
    <w:lvl w:ilvl="0">
      <w:start w:val="13"/>
      <w:numFmt w:val="bullet"/>
      <w:pStyle w:val="ListBulletCheckBoxSquare"/>
      <w:lvlText w:val=""/>
      <w:lvlJc w:val="left"/>
      <w:pPr>
        <w:ind w:left="1440" w:hanging="360"/>
      </w:pPr>
      <w:rPr>
        <w:rFonts w:ascii="Wingdings 2" w:hAnsi="Wingdings 2" w:hint="default"/>
        <w:color w:val="017DBC"/>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577142C1"/>
    <w:multiLevelType w:val="multilevel"/>
    <w:tmpl w:val="4AB0B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AED7551"/>
    <w:multiLevelType w:val="multilevel"/>
    <w:tmpl w:val="116A71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5B4B02DB"/>
    <w:multiLevelType w:val="multilevel"/>
    <w:tmpl w:val="751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E0D6EFD"/>
    <w:multiLevelType w:val="multilevel"/>
    <w:tmpl w:val="6096D1D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nsid w:val="5E65002C"/>
    <w:multiLevelType w:val="hybridMultilevel"/>
    <w:tmpl w:val="5BB6F320"/>
    <w:lvl w:ilvl="0">
      <w:start w:val="1"/>
      <w:numFmt w:val="lowerRoman"/>
      <w:pStyle w:val="ListAlpha3"/>
      <w:lvlText w:val="%1."/>
      <w:lvlJc w:val="left"/>
      <w:pPr>
        <w:tabs>
          <w:tab w:val="num" w:pos="1080"/>
        </w:tabs>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1">
    <w:nsid w:val="635D371E"/>
    <w:multiLevelType w:val="hybridMultilevel"/>
    <w:tmpl w:val="0C44FC46"/>
    <w:lvl w:ilvl="0">
      <w:start w:val="1"/>
      <w:numFmt w:val="bullet"/>
      <w:pStyle w:val="Table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6E81545"/>
    <w:multiLevelType w:val="multilevel"/>
    <w:tmpl w:val="3DD4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76673E3"/>
    <w:multiLevelType w:val="multilevel"/>
    <w:tmpl w:val="4E744E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6B0C7677"/>
    <w:multiLevelType w:val="multilevel"/>
    <w:tmpl w:val="EF042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0D84DF5"/>
    <w:multiLevelType w:val="hybridMultilevel"/>
    <w:tmpl w:val="6B4E2966"/>
    <w:lvl w:ilvl="0">
      <w:start w:val="1"/>
      <w:numFmt w:val="decimal"/>
      <w:pStyle w:val="FigureCaption"/>
      <w:lvlText w:val="Figure %1."/>
      <w:lvlJc w:val="left"/>
      <w:pPr>
        <w:ind w:left="810" w:hanging="360"/>
      </w:pPr>
      <w:rPr>
        <w:rFonts w:asciiTheme="minorHAnsi" w:hAnsiTheme="minorHAnsi" w:cstheme="minorHAnsi" w:hint="default"/>
        <w:b/>
        <w:bCs w:val="0"/>
        <w:i w:val="0"/>
        <w:iCs w:val="0"/>
        <w:caps w:val="0"/>
        <w:smallCaps w:val="0"/>
        <w:strike w:val="0"/>
        <w:dstrike w:val="0"/>
        <w:noProof w:val="0"/>
        <w:vanish w:val="0"/>
        <w:color w:val="003F72"/>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6">
    <w:nsid w:val="76A20945"/>
    <w:multiLevelType w:val="multilevel"/>
    <w:tmpl w:val="7E20136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nsid w:val="7C2C6E7D"/>
    <w:multiLevelType w:val="multilevel"/>
    <w:tmpl w:val="0DCCB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D310BD1"/>
    <w:multiLevelType w:val="hybridMultilevel"/>
    <w:tmpl w:val="A9AA72F2"/>
    <w:lvl w:ilvl="0">
      <w:start w:val="1"/>
      <w:numFmt w:val="bullet"/>
      <w:pStyle w:val="TableListBulletCheckMark"/>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9">
    <w:nsid w:val="7D6E3364"/>
    <w:multiLevelType w:val="hybridMultilevel"/>
    <w:tmpl w:val="76D43C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E4B6992"/>
    <w:multiLevelType w:val="multilevel"/>
    <w:tmpl w:val="C71E485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nsid w:val="7E623A0A"/>
    <w:multiLevelType w:val="multilevel"/>
    <w:tmpl w:val="8AC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2"/>
  </w:num>
  <w:num w:numId="4">
    <w:abstractNumId w:val="1"/>
  </w:num>
  <w:num w:numId="5">
    <w:abstractNumId w:val="0"/>
  </w:num>
  <w:num w:numId="6">
    <w:abstractNumId w:val="51"/>
  </w:num>
  <w:num w:numId="7">
    <w:abstractNumId w:val="33"/>
  </w:num>
  <w:num w:numId="8">
    <w:abstractNumId w:val="30"/>
  </w:num>
  <w:num w:numId="9">
    <w:abstractNumId w:val="42"/>
  </w:num>
  <w:num w:numId="10">
    <w:abstractNumId w:val="50"/>
  </w:num>
  <w:num w:numId="11">
    <w:abstractNumId w:val="36"/>
  </w:num>
  <w:num w:numId="12">
    <w:abstractNumId w:val="58"/>
  </w:num>
  <w:num w:numId="13">
    <w:abstractNumId w:val="13"/>
  </w:num>
  <w:num w:numId="14">
    <w:abstractNumId w:val="25"/>
  </w:num>
  <w:num w:numId="15">
    <w:abstractNumId w:val="55"/>
  </w:num>
  <w:num w:numId="16">
    <w:abstractNumId w:val="19"/>
  </w:num>
  <w:num w:numId="17">
    <w:abstractNumId w:val="5"/>
  </w:num>
  <w:num w:numId="18">
    <w:abstractNumId w:val="4"/>
  </w:num>
  <w:num w:numId="19">
    <w:abstractNumId w:val="41"/>
  </w:num>
  <w:num w:numId="20">
    <w:abstractNumId w:val="10"/>
  </w:num>
  <w:num w:numId="21">
    <w:abstractNumId w:val="7"/>
  </w:num>
  <w:num w:numId="22">
    <w:abstractNumId w:val="6"/>
  </w:num>
  <w:num w:numId="23">
    <w:abstractNumId w:val="9"/>
  </w:num>
  <w:num w:numId="24">
    <w:abstractNumId w:val="45"/>
  </w:num>
  <w:num w:numId="25">
    <w:abstractNumId w:val="12"/>
  </w:num>
  <w:num w:numId="26">
    <w:abstractNumId w:val="44"/>
  </w:num>
  <w:num w:numId="27">
    <w:abstractNumId w:val="24"/>
  </w:num>
  <w:num w:numId="28">
    <w:abstractNumId w:val="59"/>
  </w:num>
  <w:num w:numId="29">
    <w:abstractNumId w:val="11"/>
  </w:num>
  <w:num w:numId="30">
    <w:abstractNumId w:val="37"/>
  </w:num>
  <w:num w:numId="31">
    <w:abstractNumId w:val="34"/>
  </w:num>
  <w:num w:numId="32">
    <w:abstractNumId w:val="20"/>
  </w:num>
  <w:num w:numId="33">
    <w:abstractNumId w:val="21"/>
  </w:num>
  <w:num w:numId="34">
    <w:abstractNumId w:val="53"/>
  </w:num>
  <w:num w:numId="35">
    <w:abstractNumId w:val="15"/>
  </w:num>
  <w:num w:numId="36">
    <w:abstractNumId w:val="27"/>
  </w:num>
  <w:num w:numId="37">
    <w:abstractNumId w:val="26"/>
  </w:num>
  <w:num w:numId="38">
    <w:abstractNumId w:val="60"/>
  </w:num>
  <w:num w:numId="39">
    <w:abstractNumId w:val="28"/>
  </w:num>
  <w:num w:numId="40">
    <w:abstractNumId w:val="49"/>
  </w:num>
  <w:num w:numId="41">
    <w:abstractNumId w:val="43"/>
  </w:num>
  <w:num w:numId="42">
    <w:abstractNumId w:val="38"/>
  </w:num>
  <w:num w:numId="43">
    <w:abstractNumId w:val="56"/>
  </w:num>
  <w:num w:numId="44">
    <w:abstractNumId w:val="14"/>
  </w:num>
  <w:num w:numId="45">
    <w:abstractNumId w:val="17"/>
  </w:num>
  <w:num w:numId="46">
    <w:abstractNumId w:val="40"/>
  </w:num>
  <w:num w:numId="47">
    <w:abstractNumId w:val="47"/>
  </w:num>
  <w:num w:numId="48">
    <w:abstractNumId w:val="35"/>
  </w:num>
  <w:num w:numId="49">
    <w:abstractNumId w:val="46"/>
  </w:num>
  <w:num w:numId="50">
    <w:abstractNumId w:val="54"/>
  </w:num>
  <w:num w:numId="51">
    <w:abstractNumId w:val="57"/>
  </w:num>
  <w:num w:numId="52">
    <w:abstractNumId w:val="23"/>
  </w:num>
  <w:num w:numId="53">
    <w:abstractNumId w:val="32"/>
  </w:num>
  <w:num w:numId="54">
    <w:abstractNumId w:val="39"/>
  </w:num>
  <w:num w:numId="55">
    <w:abstractNumId w:val="22"/>
  </w:num>
  <w:num w:numId="56">
    <w:abstractNumId w:val="18"/>
  </w:num>
  <w:num w:numId="57">
    <w:abstractNumId w:val="16"/>
  </w:num>
  <w:num w:numId="58">
    <w:abstractNumId w:val="31"/>
  </w:num>
  <w:num w:numId="59">
    <w:abstractNumId w:val="48"/>
  </w:num>
  <w:num w:numId="60">
    <w:abstractNumId w:val="61"/>
  </w:num>
  <w:num w:numId="61">
    <w:abstractNumId w:val="52"/>
  </w:num>
  <w:num w:numId="62">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9724" w:allStyles="0" w:alternateStyleNames="1"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defaultTableStyle w:val="ARTablePlain"/>
  <w:drawingGridHorizontalSpacing w:val="100"/>
  <w:drawingGridVerticalSpacing w:val="136"/>
  <w:displayHorizontalDrawingGridEvery w:val="0"/>
  <w:displayVerticalDrawingGridEvery w:val="2"/>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DB"/>
    <w:rsid w:val="000001E4"/>
    <w:rsid w:val="00000367"/>
    <w:rsid w:val="00000EAC"/>
    <w:rsid w:val="00001AED"/>
    <w:rsid w:val="00001B7A"/>
    <w:rsid w:val="000020B7"/>
    <w:rsid w:val="00002A44"/>
    <w:rsid w:val="0000366E"/>
    <w:rsid w:val="00003807"/>
    <w:rsid w:val="00004976"/>
    <w:rsid w:val="00005252"/>
    <w:rsid w:val="0000590C"/>
    <w:rsid w:val="00005AE8"/>
    <w:rsid w:val="00005BAC"/>
    <w:rsid w:val="000071E2"/>
    <w:rsid w:val="00007686"/>
    <w:rsid w:val="0000786B"/>
    <w:rsid w:val="0001207B"/>
    <w:rsid w:val="000126FE"/>
    <w:rsid w:val="000127BA"/>
    <w:rsid w:val="00014875"/>
    <w:rsid w:val="00014CF7"/>
    <w:rsid w:val="00016DBE"/>
    <w:rsid w:val="0001764F"/>
    <w:rsid w:val="00017C1C"/>
    <w:rsid w:val="00021DF8"/>
    <w:rsid w:val="00023534"/>
    <w:rsid w:val="00024035"/>
    <w:rsid w:val="00024601"/>
    <w:rsid w:val="0002468F"/>
    <w:rsid w:val="00025992"/>
    <w:rsid w:val="00026252"/>
    <w:rsid w:val="0002655A"/>
    <w:rsid w:val="00026565"/>
    <w:rsid w:val="000277CD"/>
    <w:rsid w:val="00027A4F"/>
    <w:rsid w:val="00027C77"/>
    <w:rsid w:val="00027EB5"/>
    <w:rsid w:val="00030363"/>
    <w:rsid w:val="00031DCB"/>
    <w:rsid w:val="00032255"/>
    <w:rsid w:val="0003278F"/>
    <w:rsid w:val="00032C7B"/>
    <w:rsid w:val="00032D21"/>
    <w:rsid w:val="0003307D"/>
    <w:rsid w:val="000330B8"/>
    <w:rsid w:val="000334E3"/>
    <w:rsid w:val="00034122"/>
    <w:rsid w:val="00034247"/>
    <w:rsid w:val="00034A48"/>
    <w:rsid w:val="00035849"/>
    <w:rsid w:val="00035CA7"/>
    <w:rsid w:val="00036A16"/>
    <w:rsid w:val="0003717E"/>
    <w:rsid w:val="000371C6"/>
    <w:rsid w:val="00037374"/>
    <w:rsid w:val="00037E21"/>
    <w:rsid w:val="00037E64"/>
    <w:rsid w:val="000401EB"/>
    <w:rsid w:val="000403FF"/>
    <w:rsid w:val="000406BD"/>
    <w:rsid w:val="000413B0"/>
    <w:rsid w:val="00043A45"/>
    <w:rsid w:val="00045610"/>
    <w:rsid w:val="00045CD7"/>
    <w:rsid w:val="000464F7"/>
    <w:rsid w:val="000467E8"/>
    <w:rsid w:val="00047307"/>
    <w:rsid w:val="000504C2"/>
    <w:rsid w:val="0005088F"/>
    <w:rsid w:val="00050FF9"/>
    <w:rsid w:val="0005109B"/>
    <w:rsid w:val="0005217F"/>
    <w:rsid w:val="00052406"/>
    <w:rsid w:val="00052ACC"/>
    <w:rsid w:val="000532D5"/>
    <w:rsid w:val="00053A67"/>
    <w:rsid w:val="00054428"/>
    <w:rsid w:val="00054DBD"/>
    <w:rsid w:val="00054F90"/>
    <w:rsid w:val="00055B7B"/>
    <w:rsid w:val="00055D27"/>
    <w:rsid w:val="00055E9A"/>
    <w:rsid w:val="00056B6A"/>
    <w:rsid w:val="00056F51"/>
    <w:rsid w:val="000577DB"/>
    <w:rsid w:val="00060610"/>
    <w:rsid w:val="00060AE6"/>
    <w:rsid w:val="0006498B"/>
    <w:rsid w:val="00064D00"/>
    <w:rsid w:val="000658F6"/>
    <w:rsid w:val="00066354"/>
    <w:rsid w:val="00070A79"/>
    <w:rsid w:val="000712D9"/>
    <w:rsid w:val="000714CB"/>
    <w:rsid w:val="000718BE"/>
    <w:rsid w:val="00072479"/>
    <w:rsid w:val="00073F90"/>
    <w:rsid w:val="000744E1"/>
    <w:rsid w:val="00075723"/>
    <w:rsid w:val="00075C96"/>
    <w:rsid w:val="0007601D"/>
    <w:rsid w:val="00076035"/>
    <w:rsid w:val="00076EA3"/>
    <w:rsid w:val="0007710B"/>
    <w:rsid w:val="00077400"/>
    <w:rsid w:val="0007765F"/>
    <w:rsid w:val="000778F4"/>
    <w:rsid w:val="0008051D"/>
    <w:rsid w:val="00080975"/>
    <w:rsid w:val="0008109A"/>
    <w:rsid w:val="000814C5"/>
    <w:rsid w:val="00081ECF"/>
    <w:rsid w:val="0008210D"/>
    <w:rsid w:val="00082D00"/>
    <w:rsid w:val="00086AB7"/>
    <w:rsid w:val="0008720F"/>
    <w:rsid w:val="00087866"/>
    <w:rsid w:val="000909F3"/>
    <w:rsid w:val="00090D6A"/>
    <w:rsid w:val="0009161E"/>
    <w:rsid w:val="00092246"/>
    <w:rsid w:val="000931F1"/>
    <w:rsid w:val="00093D86"/>
    <w:rsid w:val="00094E57"/>
    <w:rsid w:val="00095E41"/>
    <w:rsid w:val="000A1E95"/>
    <w:rsid w:val="000A21D4"/>
    <w:rsid w:val="000A32A3"/>
    <w:rsid w:val="000A37EB"/>
    <w:rsid w:val="000A403A"/>
    <w:rsid w:val="000A4E71"/>
    <w:rsid w:val="000A5B12"/>
    <w:rsid w:val="000A5D5D"/>
    <w:rsid w:val="000A65F8"/>
    <w:rsid w:val="000A663A"/>
    <w:rsid w:val="000A6E5E"/>
    <w:rsid w:val="000A767D"/>
    <w:rsid w:val="000B0D8C"/>
    <w:rsid w:val="000B0DDA"/>
    <w:rsid w:val="000B13C4"/>
    <w:rsid w:val="000B1992"/>
    <w:rsid w:val="000B1BE7"/>
    <w:rsid w:val="000B1FD7"/>
    <w:rsid w:val="000B22DF"/>
    <w:rsid w:val="000B29C5"/>
    <w:rsid w:val="000B3BAB"/>
    <w:rsid w:val="000B5C3C"/>
    <w:rsid w:val="000B6464"/>
    <w:rsid w:val="000B70D2"/>
    <w:rsid w:val="000B7470"/>
    <w:rsid w:val="000C00A5"/>
    <w:rsid w:val="000C0BE7"/>
    <w:rsid w:val="000C0CD7"/>
    <w:rsid w:val="000C285C"/>
    <w:rsid w:val="000C336D"/>
    <w:rsid w:val="000C4D84"/>
    <w:rsid w:val="000C5119"/>
    <w:rsid w:val="000C53CB"/>
    <w:rsid w:val="000C6B7D"/>
    <w:rsid w:val="000C6BDC"/>
    <w:rsid w:val="000D00E4"/>
    <w:rsid w:val="000D0AB6"/>
    <w:rsid w:val="000D0BBA"/>
    <w:rsid w:val="000D170D"/>
    <w:rsid w:val="000D35DC"/>
    <w:rsid w:val="000D3E5F"/>
    <w:rsid w:val="000D497A"/>
    <w:rsid w:val="000D53FF"/>
    <w:rsid w:val="000D5468"/>
    <w:rsid w:val="000D66B4"/>
    <w:rsid w:val="000D66B7"/>
    <w:rsid w:val="000D695B"/>
    <w:rsid w:val="000D6AB6"/>
    <w:rsid w:val="000D6D3C"/>
    <w:rsid w:val="000D6E9B"/>
    <w:rsid w:val="000D740B"/>
    <w:rsid w:val="000D779A"/>
    <w:rsid w:val="000E0D89"/>
    <w:rsid w:val="000E1876"/>
    <w:rsid w:val="000E1AF7"/>
    <w:rsid w:val="000E3289"/>
    <w:rsid w:val="000E347B"/>
    <w:rsid w:val="000E3B1D"/>
    <w:rsid w:val="000E3C1D"/>
    <w:rsid w:val="000E43BB"/>
    <w:rsid w:val="000E452E"/>
    <w:rsid w:val="000E4B96"/>
    <w:rsid w:val="000E5314"/>
    <w:rsid w:val="000E5BF8"/>
    <w:rsid w:val="000E681C"/>
    <w:rsid w:val="000E68BD"/>
    <w:rsid w:val="000E6B84"/>
    <w:rsid w:val="000E73BA"/>
    <w:rsid w:val="000E75A6"/>
    <w:rsid w:val="000F0685"/>
    <w:rsid w:val="000F0A79"/>
    <w:rsid w:val="000F12DC"/>
    <w:rsid w:val="000F22C9"/>
    <w:rsid w:val="000F3157"/>
    <w:rsid w:val="000F63FB"/>
    <w:rsid w:val="000F6649"/>
    <w:rsid w:val="000F6C14"/>
    <w:rsid w:val="000F7559"/>
    <w:rsid w:val="000F7D30"/>
    <w:rsid w:val="001011A2"/>
    <w:rsid w:val="00102604"/>
    <w:rsid w:val="001027F3"/>
    <w:rsid w:val="00102C43"/>
    <w:rsid w:val="00103202"/>
    <w:rsid w:val="0010435B"/>
    <w:rsid w:val="0010514B"/>
    <w:rsid w:val="00105720"/>
    <w:rsid w:val="00105BD6"/>
    <w:rsid w:val="00105F8A"/>
    <w:rsid w:val="001060C0"/>
    <w:rsid w:val="00106A61"/>
    <w:rsid w:val="00106DFA"/>
    <w:rsid w:val="00107D7E"/>
    <w:rsid w:val="00111AED"/>
    <w:rsid w:val="00112612"/>
    <w:rsid w:val="001132D9"/>
    <w:rsid w:val="00113EE5"/>
    <w:rsid w:val="0011410C"/>
    <w:rsid w:val="00115D7F"/>
    <w:rsid w:val="00115F4A"/>
    <w:rsid w:val="00116892"/>
    <w:rsid w:val="001173C5"/>
    <w:rsid w:val="0011768A"/>
    <w:rsid w:val="00117876"/>
    <w:rsid w:val="00117A20"/>
    <w:rsid w:val="00122757"/>
    <w:rsid w:val="00125D01"/>
    <w:rsid w:val="001263A0"/>
    <w:rsid w:val="001264E3"/>
    <w:rsid w:val="0012755D"/>
    <w:rsid w:val="00130DA4"/>
    <w:rsid w:val="00131B56"/>
    <w:rsid w:val="00131E16"/>
    <w:rsid w:val="0013463A"/>
    <w:rsid w:val="0013465E"/>
    <w:rsid w:val="00134D22"/>
    <w:rsid w:val="00135F4C"/>
    <w:rsid w:val="00136411"/>
    <w:rsid w:val="001364AC"/>
    <w:rsid w:val="00137367"/>
    <w:rsid w:val="00141CCE"/>
    <w:rsid w:val="00142590"/>
    <w:rsid w:val="00144C02"/>
    <w:rsid w:val="00144E28"/>
    <w:rsid w:val="00146C18"/>
    <w:rsid w:val="00146C27"/>
    <w:rsid w:val="00147452"/>
    <w:rsid w:val="00147A2E"/>
    <w:rsid w:val="00147BBC"/>
    <w:rsid w:val="00150B9A"/>
    <w:rsid w:val="00151543"/>
    <w:rsid w:val="00151990"/>
    <w:rsid w:val="00151EC8"/>
    <w:rsid w:val="00153208"/>
    <w:rsid w:val="0015356B"/>
    <w:rsid w:val="00153854"/>
    <w:rsid w:val="00154A73"/>
    <w:rsid w:val="00155A3E"/>
    <w:rsid w:val="00155E5E"/>
    <w:rsid w:val="0015613F"/>
    <w:rsid w:val="0015673D"/>
    <w:rsid w:val="00157821"/>
    <w:rsid w:val="001605A1"/>
    <w:rsid w:val="00160683"/>
    <w:rsid w:val="00160AD7"/>
    <w:rsid w:val="00161743"/>
    <w:rsid w:val="00163449"/>
    <w:rsid w:val="001638E6"/>
    <w:rsid w:val="0016497D"/>
    <w:rsid w:val="001649B9"/>
    <w:rsid w:val="001657C1"/>
    <w:rsid w:val="00165D3D"/>
    <w:rsid w:val="00167018"/>
    <w:rsid w:val="00167B86"/>
    <w:rsid w:val="00171C7B"/>
    <w:rsid w:val="001728F6"/>
    <w:rsid w:val="00174279"/>
    <w:rsid w:val="00174D89"/>
    <w:rsid w:val="0017529E"/>
    <w:rsid w:val="00175349"/>
    <w:rsid w:val="001753CC"/>
    <w:rsid w:val="00175B20"/>
    <w:rsid w:val="00175CE6"/>
    <w:rsid w:val="001767C7"/>
    <w:rsid w:val="00176BDE"/>
    <w:rsid w:val="00176D99"/>
    <w:rsid w:val="00182A22"/>
    <w:rsid w:val="00184337"/>
    <w:rsid w:val="00184994"/>
    <w:rsid w:val="0018519B"/>
    <w:rsid w:val="001852F5"/>
    <w:rsid w:val="0018579B"/>
    <w:rsid w:val="00185FBF"/>
    <w:rsid w:val="001875F3"/>
    <w:rsid w:val="00187E04"/>
    <w:rsid w:val="00190553"/>
    <w:rsid w:val="00191136"/>
    <w:rsid w:val="00192C00"/>
    <w:rsid w:val="0019570E"/>
    <w:rsid w:val="00195FB0"/>
    <w:rsid w:val="001A0515"/>
    <w:rsid w:val="001A2A89"/>
    <w:rsid w:val="001A2CB4"/>
    <w:rsid w:val="001A4445"/>
    <w:rsid w:val="001A5A2E"/>
    <w:rsid w:val="001A5BAD"/>
    <w:rsid w:val="001A61D0"/>
    <w:rsid w:val="001A64CF"/>
    <w:rsid w:val="001A6640"/>
    <w:rsid w:val="001A782A"/>
    <w:rsid w:val="001B02EB"/>
    <w:rsid w:val="001B13EA"/>
    <w:rsid w:val="001B1490"/>
    <w:rsid w:val="001B1A39"/>
    <w:rsid w:val="001B31D4"/>
    <w:rsid w:val="001B3603"/>
    <w:rsid w:val="001B424E"/>
    <w:rsid w:val="001B4594"/>
    <w:rsid w:val="001B510B"/>
    <w:rsid w:val="001B5839"/>
    <w:rsid w:val="001B5E70"/>
    <w:rsid w:val="001B5FB8"/>
    <w:rsid w:val="001B62D7"/>
    <w:rsid w:val="001B6DA4"/>
    <w:rsid w:val="001B7E04"/>
    <w:rsid w:val="001C196E"/>
    <w:rsid w:val="001C1A20"/>
    <w:rsid w:val="001C1E00"/>
    <w:rsid w:val="001C2D22"/>
    <w:rsid w:val="001C3473"/>
    <w:rsid w:val="001C3CBE"/>
    <w:rsid w:val="001C3D12"/>
    <w:rsid w:val="001C4310"/>
    <w:rsid w:val="001C4D78"/>
    <w:rsid w:val="001C4F0F"/>
    <w:rsid w:val="001C51EB"/>
    <w:rsid w:val="001C5DF5"/>
    <w:rsid w:val="001C6235"/>
    <w:rsid w:val="001C7DF2"/>
    <w:rsid w:val="001D01AD"/>
    <w:rsid w:val="001D2A77"/>
    <w:rsid w:val="001D358A"/>
    <w:rsid w:val="001D38A4"/>
    <w:rsid w:val="001D3CC9"/>
    <w:rsid w:val="001D57D0"/>
    <w:rsid w:val="001D58BA"/>
    <w:rsid w:val="001D63AB"/>
    <w:rsid w:val="001D6628"/>
    <w:rsid w:val="001D7D96"/>
    <w:rsid w:val="001E12EF"/>
    <w:rsid w:val="001E1C2D"/>
    <w:rsid w:val="001E2C0E"/>
    <w:rsid w:val="001E3522"/>
    <w:rsid w:val="001E4F1E"/>
    <w:rsid w:val="001E53C0"/>
    <w:rsid w:val="001E65EA"/>
    <w:rsid w:val="001F00B3"/>
    <w:rsid w:val="001F19E0"/>
    <w:rsid w:val="001F1A3E"/>
    <w:rsid w:val="001F3BC8"/>
    <w:rsid w:val="001F4655"/>
    <w:rsid w:val="001F4B73"/>
    <w:rsid w:val="001F4BC2"/>
    <w:rsid w:val="001F5505"/>
    <w:rsid w:val="001F59D1"/>
    <w:rsid w:val="001F615A"/>
    <w:rsid w:val="001F6DB2"/>
    <w:rsid w:val="002001BA"/>
    <w:rsid w:val="0020080E"/>
    <w:rsid w:val="00201400"/>
    <w:rsid w:val="002019BE"/>
    <w:rsid w:val="00202BF1"/>
    <w:rsid w:val="00203CF8"/>
    <w:rsid w:val="0020425B"/>
    <w:rsid w:val="00205F1F"/>
    <w:rsid w:val="00207C05"/>
    <w:rsid w:val="0021071E"/>
    <w:rsid w:val="002108D6"/>
    <w:rsid w:val="00210A91"/>
    <w:rsid w:val="00210ACB"/>
    <w:rsid w:val="00210B4F"/>
    <w:rsid w:val="00210FF7"/>
    <w:rsid w:val="0021144B"/>
    <w:rsid w:val="00211653"/>
    <w:rsid w:val="00211C2A"/>
    <w:rsid w:val="002121F8"/>
    <w:rsid w:val="00213380"/>
    <w:rsid w:val="00215075"/>
    <w:rsid w:val="002150CB"/>
    <w:rsid w:val="0021544D"/>
    <w:rsid w:val="0021650B"/>
    <w:rsid w:val="00217281"/>
    <w:rsid w:val="002173AC"/>
    <w:rsid w:val="002203CF"/>
    <w:rsid w:val="002203DB"/>
    <w:rsid w:val="002204C7"/>
    <w:rsid w:val="00221B55"/>
    <w:rsid w:val="002220E5"/>
    <w:rsid w:val="002230ED"/>
    <w:rsid w:val="00223837"/>
    <w:rsid w:val="002239CC"/>
    <w:rsid w:val="00224158"/>
    <w:rsid w:val="002247F2"/>
    <w:rsid w:val="0022541D"/>
    <w:rsid w:val="00225460"/>
    <w:rsid w:val="00226377"/>
    <w:rsid w:val="002268D3"/>
    <w:rsid w:val="0022701B"/>
    <w:rsid w:val="00227289"/>
    <w:rsid w:val="002272A6"/>
    <w:rsid w:val="002273DF"/>
    <w:rsid w:val="00227D72"/>
    <w:rsid w:val="00230BD4"/>
    <w:rsid w:val="00230CA8"/>
    <w:rsid w:val="00231C9A"/>
    <w:rsid w:val="00232D22"/>
    <w:rsid w:val="00233647"/>
    <w:rsid w:val="00233744"/>
    <w:rsid w:val="00233EDA"/>
    <w:rsid w:val="0023480F"/>
    <w:rsid w:val="0023484E"/>
    <w:rsid w:val="00234E5B"/>
    <w:rsid w:val="00235C78"/>
    <w:rsid w:val="00236F74"/>
    <w:rsid w:val="00237A60"/>
    <w:rsid w:val="00237E19"/>
    <w:rsid w:val="0024027E"/>
    <w:rsid w:val="00240448"/>
    <w:rsid w:val="00240B00"/>
    <w:rsid w:val="00240F49"/>
    <w:rsid w:val="0024238B"/>
    <w:rsid w:val="00242EC4"/>
    <w:rsid w:val="002438ED"/>
    <w:rsid w:val="00245222"/>
    <w:rsid w:val="00245490"/>
    <w:rsid w:val="00245ADB"/>
    <w:rsid w:val="00245E72"/>
    <w:rsid w:val="00245FDB"/>
    <w:rsid w:val="002465D7"/>
    <w:rsid w:val="002469A6"/>
    <w:rsid w:val="00246B62"/>
    <w:rsid w:val="00251B13"/>
    <w:rsid w:val="00251DC6"/>
    <w:rsid w:val="002523CC"/>
    <w:rsid w:val="0025361D"/>
    <w:rsid w:val="00255DA6"/>
    <w:rsid w:val="0025663F"/>
    <w:rsid w:val="00256E43"/>
    <w:rsid w:val="00256E77"/>
    <w:rsid w:val="00257F3A"/>
    <w:rsid w:val="0026043D"/>
    <w:rsid w:val="00260C0B"/>
    <w:rsid w:val="00260C3C"/>
    <w:rsid w:val="002615C8"/>
    <w:rsid w:val="002617B7"/>
    <w:rsid w:val="00261B0E"/>
    <w:rsid w:val="00261DFA"/>
    <w:rsid w:val="00262989"/>
    <w:rsid w:val="00262BC8"/>
    <w:rsid w:val="0026390C"/>
    <w:rsid w:val="00264B1E"/>
    <w:rsid w:val="00266447"/>
    <w:rsid w:val="002668EB"/>
    <w:rsid w:val="00266C26"/>
    <w:rsid w:val="00266D52"/>
    <w:rsid w:val="0026727F"/>
    <w:rsid w:val="0027083A"/>
    <w:rsid w:val="00271EDE"/>
    <w:rsid w:val="00271FFF"/>
    <w:rsid w:val="00272481"/>
    <w:rsid w:val="00273277"/>
    <w:rsid w:val="0027390B"/>
    <w:rsid w:val="00274F67"/>
    <w:rsid w:val="00276077"/>
    <w:rsid w:val="00276F5B"/>
    <w:rsid w:val="0027733C"/>
    <w:rsid w:val="00277A70"/>
    <w:rsid w:val="0028103C"/>
    <w:rsid w:val="00281DE5"/>
    <w:rsid w:val="0028247F"/>
    <w:rsid w:val="002828FA"/>
    <w:rsid w:val="00283214"/>
    <w:rsid w:val="00283C94"/>
    <w:rsid w:val="00283D9E"/>
    <w:rsid w:val="0028428F"/>
    <w:rsid w:val="00285EDD"/>
    <w:rsid w:val="00285F24"/>
    <w:rsid w:val="00286C49"/>
    <w:rsid w:val="00286DF1"/>
    <w:rsid w:val="00287EED"/>
    <w:rsid w:val="0029163D"/>
    <w:rsid w:val="0029190A"/>
    <w:rsid w:val="00292C24"/>
    <w:rsid w:val="00293CAD"/>
    <w:rsid w:val="00294DBC"/>
    <w:rsid w:val="002969E0"/>
    <w:rsid w:val="00296BD9"/>
    <w:rsid w:val="00296BDA"/>
    <w:rsid w:val="00296E82"/>
    <w:rsid w:val="00296EEF"/>
    <w:rsid w:val="00296EF4"/>
    <w:rsid w:val="002977D7"/>
    <w:rsid w:val="00297B06"/>
    <w:rsid w:val="002A051C"/>
    <w:rsid w:val="002A0FF5"/>
    <w:rsid w:val="002A21C1"/>
    <w:rsid w:val="002A2927"/>
    <w:rsid w:val="002A32AC"/>
    <w:rsid w:val="002A4473"/>
    <w:rsid w:val="002A48DD"/>
    <w:rsid w:val="002A4F3E"/>
    <w:rsid w:val="002A6CC9"/>
    <w:rsid w:val="002B092D"/>
    <w:rsid w:val="002B0A01"/>
    <w:rsid w:val="002B170E"/>
    <w:rsid w:val="002B1A53"/>
    <w:rsid w:val="002B3980"/>
    <w:rsid w:val="002B4318"/>
    <w:rsid w:val="002B4B1E"/>
    <w:rsid w:val="002B5B3C"/>
    <w:rsid w:val="002B63D2"/>
    <w:rsid w:val="002B6818"/>
    <w:rsid w:val="002B684F"/>
    <w:rsid w:val="002B69F1"/>
    <w:rsid w:val="002B798C"/>
    <w:rsid w:val="002B7B15"/>
    <w:rsid w:val="002C07EB"/>
    <w:rsid w:val="002C19FD"/>
    <w:rsid w:val="002C2037"/>
    <w:rsid w:val="002C2049"/>
    <w:rsid w:val="002C4CBB"/>
    <w:rsid w:val="002C52DD"/>
    <w:rsid w:val="002C69EF"/>
    <w:rsid w:val="002C6D5A"/>
    <w:rsid w:val="002C6F71"/>
    <w:rsid w:val="002D38E8"/>
    <w:rsid w:val="002D45B4"/>
    <w:rsid w:val="002D4C55"/>
    <w:rsid w:val="002D6DAC"/>
    <w:rsid w:val="002E0367"/>
    <w:rsid w:val="002E1D1A"/>
    <w:rsid w:val="002E239C"/>
    <w:rsid w:val="002E4222"/>
    <w:rsid w:val="002E42C5"/>
    <w:rsid w:val="002E4924"/>
    <w:rsid w:val="002E511C"/>
    <w:rsid w:val="002E51B2"/>
    <w:rsid w:val="002E524E"/>
    <w:rsid w:val="002E5969"/>
    <w:rsid w:val="002E6F40"/>
    <w:rsid w:val="002E7824"/>
    <w:rsid w:val="002E78D8"/>
    <w:rsid w:val="002E7DBC"/>
    <w:rsid w:val="002E7F1B"/>
    <w:rsid w:val="002F04E7"/>
    <w:rsid w:val="002F0F0F"/>
    <w:rsid w:val="002F113E"/>
    <w:rsid w:val="002F2317"/>
    <w:rsid w:val="002F24A5"/>
    <w:rsid w:val="002F292F"/>
    <w:rsid w:val="002F2984"/>
    <w:rsid w:val="002F329D"/>
    <w:rsid w:val="002F3CCD"/>
    <w:rsid w:val="002F4449"/>
    <w:rsid w:val="002F4C84"/>
    <w:rsid w:val="002F5ECB"/>
    <w:rsid w:val="002F5F99"/>
    <w:rsid w:val="002F7893"/>
    <w:rsid w:val="002F7D5B"/>
    <w:rsid w:val="002F7F6E"/>
    <w:rsid w:val="003008FC"/>
    <w:rsid w:val="003016DF"/>
    <w:rsid w:val="00301F54"/>
    <w:rsid w:val="00302A1A"/>
    <w:rsid w:val="00302D69"/>
    <w:rsid w:val="003031A6"/>
    <w:rsid w:val="00303546"/>
    <w:rsid w:val="003038CC"/>
    <w:rsid w:val="003043C7"/>
    <w:rsid w:val="00304561"/>
    <w:rsid w:val="003063DF"/>
    <w:rsid w:val="00306947"/>
    <w:rsid w:val="00310157"/>
    <w:rsid w:val="0031089B"/>
    <w:rsid w:val="003121F6"/>
    <w:rsid w:val="003128DB"/>
    <w:rsid w:val="00312906"/>
    <w:rsid w:val="0031290F"/>
    <w:rsid w:val="00315C01"/>
    <w:rsid w:val="00315FFF"/>
    <w:rsid w:val="00316D31"/>
    <w:rsid w:val="00317171"/>
    <w:rsid w:val="00317281"/>
    <w:rsid w:val="003202F2"/>
    <w:rsid w:val="003212B7"/>
    <w:rsid w:val="00322096"/>
    <w:rsid w:val="00323135"/>
    <w:rsid w:val="00323F4F"/>
    <w:rsid w:val="00324028"/>
    <w:rsid w:val="0032436F"/>
    <w:rsid w:val="00325545"/>
    <w:rsid w:val="00326C5C"/>
    <w:rsid w:val="00327B93"/>
    <w:rsid w:val="00327CAD"/>
    <w:rsid w:val="0033208E"/>
    <w:rsid w:val="0033228C"/>
    <w:rsid w:val="00332EF3"/>
    <w:rsid w:val="0033335C"/>
    <w:rsid w:val="00333479"/>
    <w:rsid w:val="003334B9"/>
    <w:rsid w:val="003334FB"/>
    <w:rsid w:val="00333B6A"/>
    <w:rsid w:val="003346F0"/>
    <w:rsid w:val="00335561"/>
    <w:rsid w:val="0033596E"/>
    <w:rsid w:val="00335A64"/>
    <w:rsid w:val="00336E47"/>
    <w:rsid w:val="003375CA"/>
    <w:rsid w:val="003407F5"/>
    <w:rsid w:val="00340DAE"/>
    <w:rsid w:val="00342599"/>
    <w:rsid w:val="00342903"/>
    <w:rsid w:val="00343009"/>
    <w:rsid w:val="00343407"/>
    <w:rsid w:val="0034462E"/>
    <w:rsid w:val="00345616"/>
    <w:rsid w:val="0034608A"/>
    <w:rsid w:val="003468B1"/>
    <w:rsid w:val="00346A16"/>
    <w:rsid w:val="00350EFB"/>
    <w:rsid w:val="003521D2"/>
    <w:rsid w:val="0035477C"/>
    <w:rsid w:val="003549EC"/>
    <w:rsid w:val="003552D3"/>
    <w:rsid w:val="003557DF"/>
    <w:rsid w:val="00356CF1"/>
    <w:rsid w:val="0035748D"/>
    <w:rsid w:val="0035774A"/>
    <w:rsid w:val="00357854"/>
    <w:rsid w:val="00357A6B"/>
    <w:rsid w:val="00360855"/>
    <w:rsid w:val="0036197E"/>
    <w:rsid w:val="00362403"/>
    <w:rsid w:val="00362749"/>
    <w:rsid w:val="00362F1F"/>
    <w:rsid w:val="00363065"/>
    <w:rsid w:val="003631DD"/>
    <w:rsid w:val="00364033"/>
    <w:rsid w:val="0036516D"/>
    <w:rsid w:val="00366947"/>
    <w:rsid w:val="00366E7B"/>
    <w:rsid w:val="003703A6"/>
    <w:rsid w:val="0037176E"/>
    <w:rsid w:val="00371B07"/>
    <w:rsid w:val="00371D82"/>
    <w:rsid w:val="003729DB"/>
    <w:rsid w:val="003731E2"/>
    <w:rsid w:val="00373E7B"/>
    <w:rsid w:val="00374B75"/>
    <w:rsid w:val="00375C23"/>
    <w:rsid w:val="003778C2"/>
    <w:rsid w:val="00377D0A"/>
    <w:rsid w:val="00377EC1"/>
    <w:rsid w:val="0038070A"/>
    <w:rsid w:val="00380961"/>
    <w:rsid w:val="00380DCD"/>
    <w:rsid w:val="00381044"/>
    <w:rsid w:val="00384436"/>
    <w:rsid w:val="003862B7"/>
    <w:rsid w:val="003867D5"/>
    <w:rsid w:val="00386B93"/>
    <w:rsid w:val="003870FA"/>
    <w:rsid w:val="003904B2"/>
    <w:rsid w:val="0039183D"/>
    <w:rsid w:val="00391FAE"/>
    <w:rsid w:val="00392AAB"/>
    <w:rsid w:val="003931F4"/>
    <w:rsid w:val="00393747"/>
    <w:rsid w:val="00393900"/>
    <w:rsid w:val="00393AA1"/>
    <w:rsid w:val="00394B25"/>
    <w:rsid w:val="00395238"/>
    <w:rsid w:val="00395719"/>
    <w:rsid w:val="00395739"/>
    <w:rsid w:val="003A0F27"/>
    <w:rsid w:val="003A2659"/>
    <w:rsid w:val="003A2C9F"/>
    <w:rsid w:val="003A3257"/>
    <w:rsid w:val="003A3A49"/>
    <w:rsid w:val="003A45A5"/>
    <w:rsid w:val="003A538C"/>
    <w:rsid w:val="003A5453"/>
    <w:rsid w:val="003A5C96"/>
    <w:rsid w:val="003A5CC9"/>
    <w:rsid w:val="003A5FD2"/>
    <w:rsid w:val="003A64D3"/>
    <w:rsid w:val="003A66F3"/>
    <w:rsid w:val="003A6B7D"/>
    <w:rsid w:val="003A6C15"/>
    <w:rsid w:val="003A7256"/>
    <w:rsid w:val="003A7C06"/>
    <w:rsid w:val="003B1C98"/>
    <w:rsid w:val="003B266A"/>
    <w:rsid w:val="003B2884"/>
    <w:rsid w:val="003B4B9A"/>
    <w:rsid w:val="003B4BA8"/>
    <w:rsid w:val="003B599B"/>
    <w:rsid w:val="003B669E"/>
    <w:rsid w:val="003B6F2F"/>
    <w:rsid w:val="003B77D5"/>
    <w:rsid w:val="003C0697"/>
    <w:rsid w:val="003C14EA"/>
    <w:rsid w:val="003C3819"/>
    <w:rsid w:val="003C3D68"/>
    <w:rsid w:val="003C3DAA"/>
    <w:rsid w:val="003C42F6"/>
    <w:rsid w:val="003C58CC"/>
    <w:rsid w:val="003C58EB"/>
    <w:rsid w:val="003C61C6"/>
    <w:rsid w:val="003C6340"/>
    <w:rsid w:val="003C72F7"/>
    <w:rsid w:val="003C75E1"/>
    <w:rsid w:val="003C7B60"/>
    <w:rsid w:val="003D0ACA"/>
    <w:rsid w:val="003D1643"/>
    <w:rsid w:val="003D17CA"/>
    <w:rsid w:val="003D2A15"/>
    <w:rsid w:val="003D3384"/>
    <w:rsid w:val="003D3F1B"/>
    <w:rsid w:val="003D47DE"/>
    <w:rsid w:val="003D4CD7"/>
    <w:rsid w:val="003D6143"/>
    <w:rsid w:val="003D62BD"/>
    <w:rsid w:val="003D63C3"/>
    <w:rsid w:val="003D6A82"/>
    <w:rsid w:val="003D6F01"/>
    <w:rsid w:val="003E0457"/>
    <w:rsid w:val="003E10D0"/>
    <w:rsid w:val="003E3973"/>
    <w:rsid w:val="003E47B0"/>
    <w:rsid w:val="003E4C6D"/>
    <w:rsid w:val="003E5372"/>
    <w:rsid w:val="003E5437"/>
    <w:rsid w:val="003E5E1F"/>
    <w:rsid w:val="003E6300"/>
    <w:rsid w:val="003E76FB"/>
    <w:rsid w:val="003E7958"/>
    <w:rsid w:val="003E7C61"/>
    <w:rsid w:val="003E7E6F"/>
    <w:rsid w:val="003F0DA8"/>
    <w:rsid w:val="003F1DA4"/>
    <w:rsid w:val="003F206F"/>
    <w:rsid w:val="003F2209"/>
    <w:rsid w:val="003F3250"/>
    <w:rsid w:val="003F475A"/>
    <w:rsid w:val="003F4C76"/>
    <w:rsid w:val="003F5AD3"/>
    <w:rsid w:val="003F5D11"/>
    <w:rsid w:val="003F6715"/>
    <w:rsid w:val="003F710A"/>
    <w:rsid w:val="003F7F27"/>
    <w:rsid w:val="004004CA"/>
    <w:rsid w:val="00401360"/>
    <w:rsid w:val="00401936"/>
    <w:rsid w:val="00401A81"/>
    <w:rsid w:val="00402C6B"/>
    <w:rsid w:val="00404601"/>
    <w:rsid w:val="0040508C"/>
    <w:rsid w:val="0040540B"/>
    <w:rsid w:val="0040591E"/>
    <w:rsid w:val="00405A79"/>
    <w:rsid w:val="00405EA7"/>
    <w:rsid w:val="0040669F"/>
    <w:rsid w:val="00406927"/>
    <w:rsid w:val="00407F58"/>
    <w:rsid w:val="00410334"/>
    <w:rsid w:val="00410427"/>
    <w:rsid w:val="0041118F"/>
    <w:rsid w:val="00411A0A"/>
    <w:rsid w:val="00411B15"/>
    <w:rsid w:val="00412CF6"/>
    <w:rsid w:val="00413964"/>
    <w:rsid w:val="00413E3A"/>
    <w:rsid w:val="004146D4"/>
    <w:rsid w:val="00414CE4"/>
    <w:rsid w:val="004154E0"/>
    <w:rsid w:val="004156E6"/>
    <w:rsid w:val="00415CAD"/>
    <w:rsid w:val="00417089"/>
    <w:rsid w:val="004211FA"/>
    <w:rsid w:val="0042152B"/>
    <w:rsid w:val="004218D6"/>
    <w:rsid w:val="00421D0B"/>
    <w:rsid w:val="00421D2B"/>
    <w:rsid w:val="00422408"/>
    <w:rsid w:val="0042430C"/>
    <w:rsid w:val="00424BD0"/>
    <w:rsid w:val="0042751C"/>
    <w:rsid w:val="0043035B"/>
    <w:rsid w:val="004307CE"/>
    <w:rsid w:val="004309AD"/>
    <w:rsid w:val="004316D0"/>
    <w:rsid w:val="00431A63"/>
    <w:rsid w:val="00432AC0"/>
    <w:rsid w:val="0043551E"/>
    <w:rsid w:val="00435B64"/>
    <w:rsid w:val="004360B0"/>
    <w:rsid w:val="0043655B"/>
    <w:rsid w:val="00437185"/>
    <w:rsid w:val="004375FD"/>
    <w:rsid w:val="00437CD3"/>
    <w:rsid w:val="00440BA5"/>
    <w:rsid w:val="004419E3"/>
    <w:rsid w:val="00441EC5"/>
    <w:rsid w:val="00442DED"/>
    <w:rsid w:val="00443180"/>
    <w:rsid w:val="00443503"/>
    <w:rsid w:val="004446AE"/>
    <w:rsid w:val="004446E6"/>
    <w:rsid w:val="0044543D"/>
    <w:rsid w:val="00446D3B"/>
    <w:rsid w:val="00450A1F"/>
    <w:rsid w:val="004515F1"/>
    <w:rsid w:val="0045189F"/>
    <w:rsid w:val="00451E6D"/>
    <w:rsid w:val="00451FF3"/>
    <w:rsid w:val="00452823"/>
    <w:rsid w:val="00452902"/>
    <w:rsid w:val="00452C9D"/>
    <w:rsid w:val="00452F29"/>
    <w:rsid w:val="00453B4E"/>
    <w:rsid w:val="00454DD8"/>
    <w:rsid w:val="00454F4E"/>
    <w:rsid w:val="00455B6D"/>
    <w:rsid w:val="00455CB0"/>
    <w:rsid w:val="00456228"/>
    <w:rsid w:val="00460017"/>
    <w:rsid w:val="0046048F"/>
    <w:rsid w:val="00462119"/>
    <w:rsid w:val="00463024"/>
    <w:rsid w:val="004635A3"/>
    <w:rsid w:val="004637F0"/>
    <w:rsid w:val="00465927"/>
    <w:rsid w:val="00466B69"/>
    <w:rsid w:val="0046778E"/>
    <w:rsid w:val="004679A9"/>
    <w:rsid w:val="00467D54"/>
    <w:rsid w:val="00467EDB"/>
    <w:rsid w:val="00467F22"/>
    <w:rsid w:val="00470B68"/>
    <w:rsid w:val="00470E63"/>
    <w:rsid w:val="004713D0"/>
    <w:rsid w:val="00472326"/>
    <w:rsid w:val="00472AC0"/>
    <w:rsid w:val="00472EB1"/>
    <w:rsid w:val="00472FE1"/>
    <w:rsid w:val="00473013"/>
    <w:rsid w:val="00473045"/>
    <w:rsid w:val="00473301"/>
    <w:rsid w:val="00473DAF"/>
    <w:rsid w:val="00473E09"/>
    <w:rsid w:val="00474081"/>
    <w:rsid w:val="00475CA3"/>
    <w:rsid w:val="00476484"/>
    <w:rsid w:val="004779EF"/>
    <w:rsid w:val="00481003"/>
    <w:rsid w:val="0048130B"/>
    <w:rsid w:val="004814A9"/>
    <w:rsid w:val="00482C5D"/>
    <w:rsid w:val="00482E8E"/>
    <w:rsid w:val="00484C99"/>
    <w:rsid w:val="00485148"/>
    <w:rsid w:val="0048583E"/>
    <w:rsid w:val="0048669B"/>
    <w:rsid w:val="004869B0"/>
    <w:rsid w:val="00487100"/>
    <w:rsid w:val="00487176"/>
    <w:rsid w:val="00491701"/>
    <w:rsid w:val="00491CCF"/>
    <w:rsid w:val="0049336D"/>
    <w:rsid w:val="00493D91"/>
    <w:rsid w:val="00494155"/>
    <w:rsid w:val="00494791"/>
    <w:rsid w:val="00495775"/>
    <w:rsid w:val="00495B79"/>
    <w:rsid w:val="00496655"/>
    <w:rsid w:val="004979C3"/>
    <w:rsid w:val="004A00EE"/>
    <w:rsid w:val="004A329C"/>
    <w:rsid w:val="004A3CA2"/>
    <w:rsid w:val="004A3E86"/>
    <w:rsid w:val="004A416D"/>
    <w:rsid w:val="004A5F59"/>
    <w:rsid w:val="004A6205"/>
    <w:rsid w:val="004A7B75"/>
    <w:rsid w:val="004A7FE3"/>
    <w:rsid w:val="004B0B14"/>
    <w:rsid w:val="004B11B5"/>
    <w:rsid w:val="004B1A15"/>
    <w:rsid w:val="004B1F2C"/>
    <w:rsid w:val="004B29AD"/>
    <w:rsid w:val="004B4F49"/>
    <w:rsid w:val="004B6749"/>
    <w:rsid w:val="004C0AC4"/>
    <w:rsid w:val="004C235E"/>
    <w:rsid w:val="004C2533"/>
    <w:rsid w:val="004C38DD"/>
    <w:rsid w:val="004C3A6C"/>
    <w:rsid w:val="004C543B"/>
    <w:rsid w:val="004C5D7C"/>
    <w:rsid w:val="004C6239"/>
    <w:rsid w:val="004C6630"/>
    <w:rsid w:val="004C6F70"/>
    <w:rsid w:val="004C72FB"/>
    <w:rsid w:val="004D0060"/>
    <w:rsid w:val="004D00AD"/>
    <w:rsid w:val="004D03D6"/>
    <w:rsid w:val="004D08E6"/>
    <w:rsid w:val="004D0E28"/>
    <w:rsid w:val="004D1273"/>
    <w:rsid w:val="004D1964"/>
    <w:rsid w:val="004D2380"/>
    <w:rsid w:val="004D2382"/>
    <w:rsid w:val="004D2801"/>
    <w:rsid w:val="004D2F68"/>
    <w:rsid w:val="004D458B"/>
    <w:rsid w:val="004D4618"/>
    <w:rsid w:val="004D47BA"/>
    <w:rsid w:val="004D525F"/>
    <w:rsid w:val="004D5F12"/>
    <w:rsid w:val="004D5F1D"/>
    <w:rsid w:val="004D7628"/>
    <w:rsid w:val="004D763C"/>
    <w:rsid w:val="004D76DD"/>
    <w:rsid w:val="004D7F42"/>
    <w:rsid w:val="004E026A"/>
    <w:rsid w:val="004E0C85"/>
    <w:rsid w:val="004E1577"/>
    <w:rsid w:val="004E191A"/>
    <w:rsid w:val="004E1D09"/>
    <w:rsid w:val="004E2540"/>
    <w:rsid w:val="004E2EAD"/>
    <w:rsid w:val="004E30DE"/>
    <w:rsid w:val="004E36A8"/>
    <w:rsid w:val="004E43BC"/>
    <w:rsid w:val="004E4BEB"/>
    <w:rsid w:val="004E5F0B"/>
    <w:rsid w:val="004E60C7"/>
    <w:rsid w:val="004F0D7A"/>
    <w:rsid w:val="004F1A16"/>
    <w:rsid w:val="004F1AA7"/>
    <w:rsid w:val="004F6128"/>
    <w:rsid w:val="004F6132"/>
    <w:rsid w:val="004F79D6"/>
    <w:rsid w:val="00501EF7"/>
    <w:rsid w:val="00502562"/>
    <w:rsid w:val="00502A3C"/>
    <w:rsid w:val="0050320D"/>
    <w:rsid w:val="005033D3"/>
    <w:rsid w:val="00503D70"/>
    <w:rsid w:val="005041CB"/>
    <w:rsid w:val="00505FCA"/>
    <w:rsid w:val="00507177"/>
    <w:rsid w:val="00507838"/>
    <w:rsid w:val="0051047A"/>
    <w:rsid w:val="00512CD0"/>
    <w:rsid w:val="005134AE"/>
    <w:rsid w:val="00515943"/>
    <w:rsid w:val="00515E8E"/>
    <w:rsid w:val="00516A17"/>
    <w:rsid w:val="00520FBF"/>
    <w:rsid w:val="005215F7"/>
    <w:rsid w:val="00521A5D"/>
    <w:rsid w:val="005236CD"/>
    <w:rsid w:val="00523B5D"/>
    <w:rsid w:val="0052475B"/>
    <w:rsid w:val="005261E1"/>
    <w:rsid w:val="00526215"/>
    <w:rsid w:val="005264AA"/>
    <w:rsid w:val="00526FA6"/>
    <w:rsid w:val="0052778C"/>
    <w:rsid w:val="00527DFD"/>
    <w:rsid w:val="0053119D"/>
    <w:rsid w:val="0053142C"/>
    <w:rsid w:val="0053180A"/>
    <w:rsid w:val="00531EF3"/>
    <w:rsid w:val="00532645"/>
    <w:rsid w:val="005332F3"/>
    <w:rsid w:val="00533933"/>
    <w:rsid w:val="00534221"/>
    <w:rsid w:val="00535562"/>
    <w:rsid w:val="0053567C"/>
    <w:rsid w:val="00535AC8"/>
    <w:rsid w:val="00536709"/>
    <w:rsid w:val="00536867"/>
    <w:rsid w:val="0053722F"/>
    <w:rsid w:val="00537CAD"/>
    <w:rsid w:val="00537EF5"/>
    <w:rsid w:val="005402A9"/>
    <w:rsid w:val="00540C40"/>
    <w:rsid w:val="00540FC3"/>
    <w:rsid w:val="00541389"/>
    <w:rsid w:val="005419FC"/>
    <w:rsid w:val="00542447"/>
    <w:rsid w:val="005424AE"/>
    <w:rsid w:val="00542A18"/>
    <w:rsid w:val="00542A4D"/>
    <w:rsid w:val="0054311A"/>
    <w:rsid w:val="005445E9"/>
    <w:rsid w:val="00544640"/>
    <w:rsid w:val="00544E37"/>
    <w:rsid w:val="00545326"/>
    <w:rsid w:val="005455C4"/>
    <w:rsid w:val="00546FB5"/>
    <w:rsid w:val="00547DD6"/>
    <w:rsid w:val="00551317"/>
    <w:rsid w:val="005514ED"/>
    <w:rsid w:val="00551BAD"/>
    <w:rsid w:val="00554B7C"/>
    <w:rsid w:val="005553B5"/>
    <w:rsid w:val="00555B8D"/>
    <w:rsid w:val="00556CA5"/>
    <w:rsid w:val="00556D5E"/>
    <w:rsid w:val="00556E73"/>
    <w:rsid w:val="00560886"/>
    <w:rsid w:val="00560C93"/>
    <w:rsid w:val="0056130C"/>
    <w:rsid w:val="005614B8"/>
    <w:rsid w:val="00562E21"/>
    <w:rsid w:val="00562EA4"/>
    <w:rsid w:val="0056337C"/>
    <w:rsid w:val="00565215"/>
    <w:rsid w:val="00565852"/>
    <w:rsid w:val="005659E9"/>
    <w:rsid w:val="005663AA"/>
    <w:rsid w:val="00570AD0"/>
    <w:rsid w:val="00570F42"/>
    <w:rsid w:val="00571A3E"/>
    <w:rsid w:val="005723BE"/>
    <w:rsid w:val="00572495"/>
    <w:rsid w:val="00572A85"/>
    <w:rsid w:val="00573697"/>
    <w:rsid w:val="0057395C"/>
    <w:rsid w:val="005743BB"/>
    <w:rsid w:val="00574954"/>
    <w:rsid w:val="00575128"/>
    <w:rsid w:val="00575638"/>
    <w:rsid w:val="00575B65"/>
    <w:rsid w:val="00575FFA"/>
    <w:rsid w:val="005774FD"/>
    <w:rsid w:val="005805EF"/>
    <w:rsid w:val="00581350"/>
    <w:rsid w:val="0058150F"/>
    <w:rsid w:val="0058190D"/>
    <w:rsid w:val="00581C81"/>
    <w:rsid w:val="0058224E"/>
    <w:rsid w:val="00582BEF"/>
    <w:rsid w:val="00583C2E"/>
    <w:rsid w:val="00583C8C"/>
    <w:rsid w:val="005852A7"/>
    <w:rsid w:val="00585881"/>
    <w:rsid w:val="005870EC"/>
    <w:rsid w:val="0058753E"/>
    <w:rsid w:val="0059158C"/>
    <w:rsid w:val="00592415"/>
    <w:rsid w:val="005927C9"/>
    <w:rsid w:val="005935A6"/>
    <w:rsid w:val="00593AB3"/>
    <w:rsid w:val="0059596E"/>
    <w:rsid w:val="00596EB5"/>
    <w:rsid w:val="00597C65"/>
    <w:rsid w:val="00597CA2"/>
    <w:rsid w:val="00597E38"/>
    <w:rsid w:val="005A001E"/>
    <w:rsid w:val="005A055D"/>
    <w:rsid w:val="005A1917"/>
    <w:rsid w:val="005A1B87"/>
    <w:rsid w:val="005A1CEC"/>
    <w:rsid w:val="005A25A4"/>
    <w:rsid w:val="005A30F4"/>
    <w:rsid w:val="005A325C"/>
    <w:rsid w:val="005A4836"/>
    <w:rsid w:val="005A4D91"/>
    <w:rsid w:val="005A66E2"/>
    <w:rsid w:val="005A6739"/>
    <w:rsid w:val="005A6944"/>
    <w:rsid w:val="005A6C4D"/>
    <w:rsid w:val="005A6E73"/>
    <w:rsid w:val="005A7224"/>
    <w:rsid w:val="005A73E8"/>
    <w:rsid w:val="005A7D53"/>
    <w:rsid w:val="005B0040"/>
    <w:rsid w:val="005B0A3E"/>
    <w:rsid w:val="005B0F06"/>
    <w:rsid w:val="005B106B"/>
    <w:rsid w:val="005B1DB2"/>
    <w:rsid w:val="005B23B7"/>
    <w:rsid w:val="005C1AC5"/>
    <w:rsid w:val="005C2813"/>
    <w:rsid w:val="005C2D71"/>
    <w:rsid w:val="005C2E9B"/>
    <w:rsid w:val="005C4160"/>
    <w:rsid w:val="005C66A6"/>
    <w:rsid w:val="005C6D21"/>
    <w:rsid w:val="005C78AD"/>
    <w:rsid w:val="005C7F28"/>
    <w:rsid w:val="005D043D"/>
    <w:rsid w:val="005D0985"/>
    <w:rsid w:val="005D0AD9"/>
    <w:rsid w:val="005D0B7F"/>
    <w:rsid w:val="005D0BE3"/>
    <w:rsid w:val="005D1992"/>
    <w:rsid w:val="005D19F6"/>
    <w:rsid w:val="005D1B1D"/>
    <w:rsid w:val="005D1C49"/>
    <w:rsid w:val="005D21B1"/>
    <w:rsid w:val="005D22AC"/>
    <w:rsid w:val="005D2C89"/>
    <w:rsid w:val="005D3340"/>
    <w:rsid w:val="005D4271"/>
    <w:rsid w:val="005D4A26"/>
    <w:rsid w:val="005D4AFC"/>
    <w:rsid w:val="005D5CF2"/>
    <w:rsid w:val="005D6441"/>
    <w:rsid w:val="005D6C20"/>
    <w:rsid w:val="005D72DD"/>
    <w:rsid w:val="005D7A28"/>
    <w:rsid w:val="005E018E"/>
    <w:rsid w:val="005E0CAC"/>
    <w:rsid w:val="005E135F"/>
    <w:rsid w:val="005E16C1"/>
    <w:rsid w:val="005E45F6"/>
    <w:rsid w:val="005E6868"/>
    <w:rsid w:val="005F0699"/>
    <w:rsid w:val="005F1793"/>
    <w:rsid w:val="005F3CC6"/>
    <w:rsid w:val="005F3F65"/>
    <w:rsid w:val="005F41E7"/>
    <w:rsid w:val="005F59FD"/>
    <w:rsid w:val="005F5B1B"/>
    <w:rsid w:val="005F64CE"/>
    <w:rsid w:val="005F6978"/>
    <w:rsid w:val="005F69E5"/>
    <w:rsid w:val="005F6E98"/>
    <w:rsid w:val="005F7209"/>
    <w:rsid w:val="006001AC"/>
    <w:rsid w:val="00600DA6"/>
    <w:rsid w:val="00602582"/>
    <w:rsid w:val="0060267D"/>
    <w:rsid w:val="00602713"/>
    <w:rsid w:val="00602B1C"/>
    <w:rsid w:val="00602F2C"/>
    <w:rsid w:val="00603941"/>
    <w:rsid w:val="00603C76"/>
    <w:rsid w:val="00604F76"/>
    <w:rsid w:val="00605A0E"/>
    <w:rsid w:val="00607092"/>
    <w:rsid w:val="00610846"/>
    <w:rsid w:val="00610FA3"/>
    <w:rsid w:val="006112B2"/>
    <w:rsid w:val="00611953"/>
    <w:rsid w:val="00611D5C"/>
    <w:rsid w:val="006127E0"/>
    <w:rsid w:val="00614027"/>
    <w:rsid w:val="0061483E"/>
    <w:rsid w:val="00615360"/>
    <w:rsid w:val="00616842"/>
    <w:rsid w:val="00616D11"/>
    <w:rsid w:val="00616ED0"/>
    <w:rsid w:val="00616FCF"/>
    <w:rsid w:val="00617112"/>
    <w:rsid w:val="00617AD4"/>
    <w:rsid w:val="00617E5D"/>
    <w:rsid w:val="00617EC9"/>
    <w:rsid w:val="00620A39"/>
    <w:rsid w:val="006252C6"/>
    <w:rsid w:val="0062652B"/>
    <w:rsid w:val="00626EDC"/>
    <w:rsid w:val="00626F08"/>
    <w:rsid w:val="00627AF1"/>
    <w:rsid w:val="00630578"/>
    <w:rsid w:val="006319E5"/>
    <w:rsid w:val="00631C01"/>
    <w:rsid w:val="00633402"/>
    <w:rsid w:val="006342E8"/>
    <w:rsid w:val="006345F5"/>
    <w:rsid w:val="00635463"/>
    <w:rsid w:val="0063656A"/>
    <w:rsid w:val="00636CE2"/>
    <w:rsid w:val="006403B6"/>
    <w:rsid w:val="006404F2"/>
    <w:rsid w:val="006420A0"/>
    <w:rsid w:val="00643773"/>
    <w:rsid w:val="00644CA5"/>
    <w:rsid w:val="00644ED6"/>
    <w:rsid w:val="00647482"/>
    <w:rsid w:val="00647839"/>
    <w:rsid w:val="00647A47"/>
    <w:rsid w:val="00650499"/>
    <w:rsid w:val="0065121D"/>
    <w:rsid w:val="00651325"/>
    <w:rsid w:val="00652085"/>
    <w:rsid w:val="0065277D"/>
    <w:rsid w:val="006537BC"/>
    <w:rsid w:val="00653A4D"/>
    <w:rsid w:val="0065524E"/>
    <w:rsid w:val="0065549E"/>
    <w:rsid w:val="00656917"/>
    <w:rsid w:val="00656D6A"/>
    <w:rsid w:val="00657774"/>
    <w:rsid w:val="00660AC4"/>
    <w:rsid w:val="006623B3"/>
    <w:rsid w:val="00663201"/>
    <w:rsid w:val="006639FD"/>
    <w:rsid w:val="006651A8"/>
    <w:rsid w:val="00666239"/>
    <w:rsid w:val="00666F51"/>
    <w:rsid w:val="00667A1B"/>
    <w:rsid w:val="00667EEB"/>
    <w:rsid w:val="006704BC"/>
    <w:rsid w:val="00670787"/>
    <w:rsid w:val="00671704"/>
    <w:rsid w:val="006717D7"/>
    <w:rsid w:val="00671806"/>
    <w:rsid w:val="00672EB9"/>
    <w:rsid w:val="0067519E"/>
    <w:rsid w:val="006751EC"/>
    <w:rsid w:val="006754BF"/>
    <w:rsid w:val="00676D43"/>
    <w:rsid w:val="00676DE6"/>
    <w:rsid w:val="00677CBD"/>
    <w:rsid w:val="00680663"/>
    <w:rsid w:val="00680AC5"/>
    <w:rsid w:val="00681F22"/>
    <w:rsid w:val="006827A0"/>
    <w:rsid w:val="00682B68"/>
    <w:rsid w:val="006830D0"/>
    <w:rsid w:val="00684BAA"/>
    <w:rsid w:val="006854FA"/>
    <w:rsid w:val="00685B49"/>
    <w:rsid w:val="00685BED"/>
    <w:rsid w:val="00686419"/>
    <w:rsid w:val="0068722F"/>
    <w:rsid w:val="00690056"/>
    <w:rsid w:val="0069032F"/>
    <w:rsid w:val="00690554"/>
    <w:rsid w:val="0069165B"/>
    <w:rsid w:val="006926C9"/>
    <w:rsid w:val="0069535B"/>
    <w:rsid w:val="006957F6"/>
    <w:rsid w:val="00695C5F"/>
    <w:rsid w:val="00695DDD"/>
    <w:rsid w:val="006975D6"/>
    <w:rsid w:val="00697B56"/>
    <w:rsid w:val="00697BE4"/>
    <w:rsid w:val="00697E54"/>
    <w:rsid w:val="006A09B8"/>
    <w:rsid w:val="006A2E75"/>
    <w:rsid w:val="006A2F90"/>
    <w:rsid w:val="006A406E"/>
    <w:rsid w:val="006A5F83"/>
    <w:rsid w:val="006A785E"/>
    <w:rsid w:val="006A7CB2"/>
    <w:rsid w:val="006B09FD"/>
    <w:rsid w:val="006B10D7"/>
    <w:rsid w:val="006B185A"/>
    <w:rsid w:val="006B2384"/>
    <w:rsid w:val="006B28FE"/>
    <w:rsid w:val="006B3DD5"/>
    <w:rsid w:val="006B4681"/>
    <w:rsid w:val="006B4A41"/>
    <w:rsid w:val="006B4F83"/>
    <w:rsid w:val="006B56DB"/>
    <w:rsid w:val="006B7326"/>
    <w:rsid w:val="006B7D5E"/>
    <w:rsid w:val="006C1B3E"/>
    <w:rsid w:val="006C2397"/>
    <w:rsid w:val="006C4675"/>
    <w:rsid w:val="006C4E28"/>
    <w:rsid w:val="006C5817"/>
    <w:rsid w:val="006C5899"/>
    <w:rsid w:val="006C612F"/>
    <w:rsid w:val="006C61A0"/>
    <w:rsid w:val="006C672A"/>
    <w:rsid w:val="006D08D9"/>
    <w:rsid w:val="006D1095"/>
    <w:rsid w:val="006D19B1"/>
    <w:rsid w:val="006D1B0D"/>
    <w:rsid w:val="006D1EB2"/>
    <w:rsid w:val="006D29EE"/>
    <w:rsid w:val="006D3037"/>
    <w:rsid w:val="006D3577"/>
    <w:rsid w:val="006D41B6"/>
    <w:rsid w:val="006D46FA"/>
    <w:rsid w:val="006D49D4"/>
    <w:rsid w:val="006D6686"/>
    <w:rsid w:val="006D689B"/>
    <w:rsid w:val="006D69CB"/>
    <w:rsid w:val="006D6ABE"/>
    <w:rsid w:val="006E0323"/>
    <w:rsid w:val="006E0843"/>
    <w:rsid w:val="006E1840"/>
    <w:rsid w:val="006E1F52"/>
    <w:rsid w:val="006E2334"/>
    <w:rsid w:val="006E28CB"/>
    <w:rsid w:val="006E2C1E"/>
    <w:rsid w:val="006E4A4D"/>
    <w:rsid w:val="006E4BA7"/>
    <w:rsid w:val="006E58F3"/>
    <w:rsid w:val="006E5F1D"/>
    <w:rsid w:val="006E6986"/>
    <w:rsid w:val="006E6FFF"/>
    <w:rsid w:val="006E728D"/>
    <w:rsid w:val="006E75B5"/>
    <w:rsid w:val="006F1A4C"/>
    <w:rsid w:val="006F2A00"/>
    <w:rsid w:val="006F2C89"/>
    <w:rsid w:val="006F31FB"/>
    <w:rsid w:val="006F35AE"/>
    <w:rsid w:val="006F5BF5"/>
    <w:rsid w:val="006F60DD"/>
    <w:rsid w:val="006F612C"/>
    <w:rsid w:val="006F7DE2"/>
    <w:rsid w:val="006F7E2C"/>
    <w:rsid w:val="00700BE7"/>
    <w:rsid w:val="007011E7"/>
    <w:rsid w:val="00701516"/>
    <w:rsid w:val="007016E0"/>
    <w:rsid w:val="00701E05"/>
    <w:rsid w:val="0070306D"/>
    <w:rsid w:val="0070321B"/>
    <w:rsid w:val="0070373D"/>
    <w:rsid w:val="00703AE7"/>
    <w:rsid w:val="00704EC8"/>
    <w:rsid w:val="00705102"/>
    <w:rsid w:val="0070579E"/>
    <w:rsid w:val="007060D0"/>
    <w:rsid w:val="0070663E"/>
    <w:rsid w:val="00706E28"/>
    <w:rsid w:val="007070EF"/>
    <w:rsid w:val="00707DC9"/>
    <w:rsid w:val="00710221"/>
    <w:rsid w:val="0071213A"/>
    <w:rsid w:val="00712660"/>
    <w:rsid w:val="00712D0D"/>
    <w:rsid w:val="00713522"/>
    <w:rsid w:val="00714E99"/>
    <w:rsid w:val="00714EAC"/>
    <w:rsid w:val="0071535B"/>
    <w:rsid w:val="00716618"/>
    <w:rsid w:val="00717D89"/>
    <w:rsid w:val="00717DF1"/>
    <w:rsid w:val="00720045"/>
    <w:rsid w:val="007213CA"/>
    <w:rsid w:val="00721BFD"/>
    <w:rsid w:val="007223C8"/>
    <w:rsid w:val="00723066"/>
    <w:rsid w:val="00725403"/>
    <w:rsid w:val="00725BCC"/>
    <w:rsid w:val="00725F48"/>
    <w:rsid w:val="0072645F"/>
    <w:rsid w:val="00726BA6"/>
    <w:rsid w:val="00726F26"/>
    <w:rsid w:val="00727251"/>
    <w:rsid w:val="007273B0"/>
    <w:rsid w:val="00727EEF"/>
    <w:rsid w:val="00727FF1"/>
    <w:rsid w:val="00730B41"/>
    <w:rsid w:val="0073200B"/>
    <w:rsid w:val="00732C47"/>
    <w:rsid w:val="00734474"/>
    <w:rsid w:val="00734829"/>
    <w:rsid w:val="00734C12"/>
    <w:rsid w:val="0073526B"/>
    <w:rsid w:val="00735C2D"/>
    <w:rsid w:val="007361BD"/>
    <w:rsid w:val="00736CC3"/>
    <w:rsid w:val="00736D3A"/>
    <w:rsid w:val="00736DCA"/>
    <w:rsid w:val="00737C41"/>
    <w:rsid w:val="00740358"/>
    <w:rsid w:val="007406B4"/>
    <w:rsid w:val="00740D08"/>
    <w:rsid w:val="00741A07"/>
    <w:rsid w:val="007428A6"/>
    <w:rsid w:val="0074375B"/>
    <w:rsid w:val="007453A7"/>
    <w:rsid w:val="007456DE"/>
    <w:rsid w:val="00745931"/>
    <w:rsid w:val="00746C56"/>
    <w:rsid w:val="0074783F"/>
    <w:rsid w:val="007500D7"/>
    <w:rsid w:val="007515C9"/>
    <w:rsid w:val="00751C26"/>
    <w:rsid w:val="00751C66"/>
    <w:rsid w:val="00752E46"/>
    <w:rsid w:val="007538C3"/>
    <w:rsid w:val="00754115"/>
    <w:rsid w:val="0075634E"/>
    <w:rsid w:val="00756BB4"/>
    <w:rsid w:val="00757315"/>
    <w:rsid w:val="00760661"/>
    <w:rsid w:val="00760C73"/>
    <w:rsid w:val="00761000"/>
    <w:rsid w:val="007632DB"/>
    <w:rsid w:val="007642CA"/>
    <w:rsid w:val="007644E3"/>
    <w:rsid w:val="007654F0"/>
    <w:rsid w:val="00766B27"/>
    <w:rsid w:val="00767C8C"/>
    <w:rsid w:val="00767EC4"/>
    <w:rsid w:val="007701B1"/>
    <w:rsid w:val="00771A52"/>
    <w:rsid w:val="00771B7E"/>
    <w:rsid w:val="00772C87"/>
    <w:rsid w:val="00772FF1"/>
    <w:rsid w:val="007731F4"/>
    <w:rsid w:val="00774219"/>
    <w:rsid w:val="00774A5E"/>
    <w:rsid w:val="00774F51"/>
    <w:rsid w:val="0077521E"/>
    <w:rsid w:val="00775801"/>
    <w:rsid w:val="00776007"/>
    <w:rsid w:val="00777883"/>
    <w:rsid w:val="00780674"/>
    <w:rsid w:val="007810DA"/>
    <w:rsid w:val="00782292"/>
    <w:rsid w:val="00782C0E"/>
    <w:rsid w:val="00782C2A"/>
    <w:rsid w:val="00783FD4"/>
    <w:rsid w:val="0078602D"/>
    <w:rsid w:val="0078650A"/>
    <w:rsid w:val="00786566"/>
    <w:rsid w:val="00786BCF"/>
    <w:rsid w:val="007878AF"/>
    <w:rsid w:val="007913AF"/>
    <w:rsid w:val="00792B17"/>
    <w:rsid w:val="00792C48"/>
    <w:rsid w:val="0079387C"/>
    <w:rsid w:val="00793DB8"/>
    <w:rsid w:val="00793F65"/>
    <w:rsid w:val="007948DB"/>
    <w:rsid w:val="00794AD1"/>
    <w:rsid w:val="00795B0E"/>
    <w:rsid w:val="00795B64"/>
    <w:rsid w:val="00796378"/>
    <w:rsid w:val="00797041"/>
    <w:rsid w:val="007A2041"/>
    <w:rsid w:val="007A342C"/>
    <w:rsid w:val="007A39F1"/>
    <w:rsid w:val="007A527E"/>
    <w:rsid w:val="007A67DB"/>
    <w:rsid w:val="007A77A8"/>
    <w:rsid w:val="007B0E43"/>
    <w:rsid w:val="007B1B40"/>
    <w:rsid w:val="007B1CB4"/>
    <w:rsid w:val="007B2439"/>
    <w:rsid w:val="007B2525"/>
    <w:rsid w:val="007B38A3"/>
    <w:rsid w:val="007B3EE4"/>
    <w:rsid w:val="007B4890"/>
    <w:rsid w:val="007B5C90"/>
    <w:rsid w:val="007B62BB"/>
    <w:rsid w:val="007B6AB8"/>
    <w:rsid w:val="007B6E41"/>
    <w:rsid w:val="007B740A"/>
    <w:rsid w:val="007B79A3"/>
    <w:rsid w:val="007C0EC7"/>
    <w:rsid w:val="007C1CF0"/>
    <w:rsid w:val="007C2734"/>
    <w:rsid w:val="007C3148"/>
    <w:rsid w:val="007C49B3"/>
    <w:rsid w:val="007C4C49"/>
    <w:rsid w:val="007C5AB7"/>
    <w:rsid w:val="007C6927"/>
    <w:rsid w:val="007D06B8"/>
    <w:rsid w:val="007D0920"/>
    <w:rsid w:val="007D1106"/>
    <w:rsid w:val="007D1374"/>
    <w:rsid w:val="007D326D"/>
    <w:rsid w:val="007D402C"/>
    <w:rsid w:val="007D4470"/>
    <w:rsid w:val="007D48E5"/>
    <w:rsid w:val="007D5170"/>
    <w:rsid w:val="007D628F"/>
    <w:rsid w:val="007D646E"/>
    <w:rsid w:val="007D66EB"/>
    <w:rsid w:val="007D6812"/>
    <w:rsid w:val="007D6A25"/>
    <w:rsid w:val="007D7A38"/>
    <w:rsid w:val="007D7F8A"/>
    <w:rsid w:val="007E05CA"/>
    <w:rsid w:val="007E0E32"/>
    <w:rsid w:val="007E1A4D"/>
    <w:rsid w:val="007E1BF9"/>
    <w:rsid w:val="007E2A1D"/>
    <w:rsid w:val="007E2AFB"/>
    <w:rsid w:val="007E2E55"/>
    <w:rsid w:val="007E4027"/>
    <w:rsid w:val="007E44D1"/>
    <w:rsid w:val="007E554E"/>
    <w:rsid w:val="007E611A"/>
    <w:rsid w:val="007E699C"/>
    <w:rsid w:val="007E70E6"/>
    <w:rsid w:val="007E71ED"/>
    <w:rsid w:val="007E72C5"/>
    <w:rsid w:val="007F090A"/>
    <w:rsid w:val="007F0920"/>
    <w:rsid w:val="007F1207"/>
    <w:rsid w:val="007F15C5"/>
    <w:rsid w:val="007F1919"/>
    <w:rsid w:val="007F1A99"/>
    <w:rsid w:val="007F26E2"/>
    <w:rsid w:val="007F29B7"/>
    <w:rsid w:val="007F3885"/>
    <w:rsid w:val="007F38A9"/>
    <w:rsid w:val="007F3CA5"/>
    <w:rsid w:val="007F436F"/>
    <w:rsid w:val="007F4672"/>
    <w:rsid w:val="007F46BB"/>
    <w:rsid w:val="007F64D2"/>
    <w:rsid w:val="007F6F65"/>
    <w:rsid w:val="007F7966"/>
    <w:rsid w:val="007F7D36"/>
    <w:rsid w:val="00800302"/>
    <w:rsid w:val="008009CD"/>
    <w:rsid w:val="008009D0"/>
    <w:rsid w:val="00800DBB"/>
    <w:rsid w:val="0080227C"/>
    <w:rsid w:val="00802341"/>
    <w:rsid w:val="0080406D"/>
    <w:rsid w:val="008040CD"/>
    <w:rsid w:val="00804931"/>
    <w:rsid w:val="00804BF5"/>
    <w:rsid w:val="00804C56"/>
    <w:rsid w:val="008054EC"/>
    <w:rsid w:val="008057DF"/>
    <w:rsid w:val="008078C4"/>
    <w:rsid w:val="0081121A"/>
    <w:rsid w:val="00811432"/>
    <w:rsid w:val="00811A8B"/>
    <w:rsid w:val="00811D4E"/>
    <w:rsid w:val="008123B1"/>
    <w:rsid w:val="008124BB"/>
    <w:rsid w:val="00812ACA"/>
    <w:rsid w:val="008146FF"/>
    <w:rsid w:val="00814C81"/>
    <w:rsid w:val="00815E99"/>
    <w:rsid w:val="00815FC4"/>
    <w:rsid w:val="00816FDD"/>
    <w:rsid w:val="008172A2"/>
    <w:rsid w:val="00817712"/>
    <w:rsid w:val="00820EBB"/>
    <w:rsid w:val="00820FFD"/>
    <w:rsid w:val="0082386F"/>
    <w:rsid w:val="00823F61"/>
    <w:rsid w:val="0082439A"/>
    <w:rsid w:val="0082776A"/>
    <w:rsid w:val="00830714"/>
    <w:rsid w:val="0083113B"/>
    <w:rsid w:val="008330C4"/>
    <w:rsid w:val="00833719"/>
    <w:rsid w:val="0083483A"/>
    <w:rsid w:val="00836165"/>
    <w:rsid w:val="008364E4"/>
    <w:rsid w:val="00842081"/>
    <w:rsid w:val="00843726"/>
    <w:rsid w:val="00844F20"/>
    <w:rsid w:val="00845437"/>
    <w:rsid w:val="008467E7"/>
    <w:rsid w:val="00847DE5"/>
    <w:rsid w:val="00850027"/>
    <w:rsid w:val="00850162"/>
    <w:rsid w:val="008529C7"/>
    <w:rsid w:val="00852CBD"/>
    <w:rsid w:val="0085386F"/>
    <w:rsid w:val="008556F0"/>
    <w:rsid w:val="00855784"/>
    <w:rsid w:val="00855A59"/>
    <w:rsid w:val="00855DA4"/>
    <w:rsid w:val="00855F52"/>
    <w:rsid w:val="00856CFF"/>
    <w:rsid w:val="0085767D"/>
    <w:rsid w:val="0086016C"/>
    <w:rsid w:val="00860F3B"/>
    <w:rsid w:val="0086133E"/>
    <w:rsid w:val="00861444"/>
    <w:rsid w:val="00862C7D"/>
    <w:rsid w:val="0086379E"/>
    <w:rsid w:val="00863DD5"/>
    <w:rsid w:val="00864717"/>
    <w:rsid w:val="00865B04"/>
    <w:rsid w:val="00867829"/>
    <w:rsid w:val="00867E44"/>
    <w:rsid w:val="00867FE9"/>
    <w:rsid w:val="00870694"/>
    <w:rsid w:val="00871512"/>
    <w:rsid w:val="00871777"/>
    <w:rsid w:val="0087193D"/>
    <w:rsid w:val="00871B12"/>
    <w:rsid w:val="00873242"/>
    <w:rsid w:val="0087394A"/>
    <w:rsid w:val="00873C8F"/>
    <w:rsid w:val="0087418B"/>
    <w:rsid w:val="00874B6F"/>
    <w:rsid w:val="00874FAE"/>
    <w:rsid w:val="00875EBE"/>
    <w:rsid w:val="00877BE8"/>
    <w:rsid w:val="00880876"/>
    <w:rsid w:val="0088105A"/>
    <w:rsid w:val="00881396"/>
    <w:rsid w:val="00881426"/>
    <w:rsid w:val="008817FB"/>
    <w:rsid w:val="0088322B"/>
    <w:rsid w:val="0088344F"/>
    <w:rsid w:val="00883A4E"/>
    <w:rsid w:val="00884E22"/>
    <w:rsid w:val="00885310"/>
    <w:rsid w:val="008854AA"/>
    <w:rsid w:val="00885562"/>
    <w:rsid w:val="00885AD2"/>
    <w:rsid w:val="008869F7"/>
    <w:rsid w:val="00886C44"/>
    <w:rsid w:val="00886D41"/>
    <w:rsid w:val="00887D37"/>
    <w:rsid w:val="00887DA0"/>
    <w:rsid w:val="00890771"/>
    <w:rsid w:val="00890787"/>
    <w:rsid w:val="00890C77"/>
    <w:rsid w:val="008918FA"/>
    <w:rsid w:val="008922E3"/>
    <w:rsid w:val="00893AE5"/>
    <w:rsid w:val="00893DBB"/>
    <w:rsid w:val="0089420A"/>
    <w:rsid w:val="0089445D"/>
    <w:rsid w:val="00895019"/>
    <w:rsid w:val="008A0D97"/>
    <w:rsid w:val="008A1299"/>
    <w:rsid w:val="008A12CA"/>
    <w:rsid w:val="008A2732"/>
    <w:rsid w:val="008A335A"/>
    <w:rsid w:val="008A4B9E"/>
    <w:rsid w:val="008A5CAA"/>
    <w:rsid w:val="008A5F59"/>
    <w:rsid w:val="008B00F6"/>
    <w:rsid w:val="008B04D8"/>
    <w:rsid w:val="008B058E"/>
    <w:rsid w:val="008B08AA"/>
    <w:rsid w:val="008B0A26"/>
    <w:rsid w:val="008B1E65"/>
    <w:rsid w:val="008B1F7B"/>
    <w:rsid w:val="008B2227"/>
    <w:rsid w:val="008B22FE"/>
    <w:rsid w:val="008B2386"/>
    <w:rsid w:val="008B3884"/>
    <w:rsid w:val="008B3953"/>
    <w:rsid w:val="008B426D"/>
    <w:rsid w:val="008B42D7"/>
    <w:rsid w:val="008B5AE6"/>
    <w:rsid w:val="008B6235"/>
    <w:rsid w:val="008B6C09"/>
    <w:rsid w:val="008B7150"/>
    <w:rsid w:val="008B7662"/>
    <w:rsid w:val="008B7E4E"/>
    <w:rsid w:val="008C04F8"/>
    <w:rsid w:val="008C0E8D"/>
    <w:rsid w:val="008C1823"/>
    <w:rsid w:val="008C1D7F"/>
    <w:rsid w:val="008C2278"/>
    <w:rsid w:val="008C2854"/>
    <w:rsid w:val="008C29F2"/>
    <w:rsid w:val="008C3181"/>
    <w:rsid w:val="008C3339"/>
    <w:rsid w:val="008C4055"/>
    <w:rsid w:val="008C448C"/>
    <w:rsid w:val="008C4F09"/>
    <w:rsid w:val="008C4F25"/>
    <w:rsid w:val="008C5F2D"/>
    <w:rsid w:val="008C6665"/>
    <w:rsid w:val="008C66C3"/>
    <w:rsid w:val="008C6EB7"/>
    <w:rsid w:val="008D12A0"/>
    <w:rsid w:val="008D1800"/>
    <w:rsid w:val="008D2030"/>
    <w:rsid w:val="008D22C7"/>
    <w:rsid w:val="008D23A3"/>
    <w:rsid w:val="008D2B26"/>
    <w:rsid w:val="008D3862"/>
    <w:rsid w:val="008D48C5"/>
    <w:rsid w:val="008D55AF"/>
    <w:rsid w:val="008D5D05"/>
    <w:rsid w:val="008D6CCF"/>
    <w:rsid w:val="008E0DD2"/>
    <w:rsid w:val="008E11C1"/>
    <w:rsid w:val="008E2188"/>
    <w:rsid w:val="008E354F"/>
    <w:rsid w:val="008E3C4E"/>
    <w:rsid w:val="008E4500"/>
    <w:rsid w:val="008E4A87"/>
    <w:rsid w:val="008E5257"/>
    <w:rsid w:val="008E53B9"/>
    <w:rsid w:val="008E6130"/>
    <w:rsid w:val="008E6264"/>
    <w:rsid w:val="008E67D6"/>
    <w:rsid w:val="008E74D3"/>
    <w:rsid w:val="008F0155"/>
    <w:rsid w:val="008F01B9"/>
    <w:rsid w:val="008F0626"/>
    <w:rsid w:val="008F0628"/>
    <w:rsid w:val="008F1019"/>
    <w:rsid w:val="008F162B"/>
    <w:rsid w:val="008F3B25"/>
    <w:rsid w:val="008F4328"/>
    <w:rsid w:val="008F4A18"/>
    <w:rsid w:val="008F4AFB"/>
    <w:rsid w:val="008F4C41"/>
    <w:rsid w:val="008F4F12"/>
    <w:rsid w:val="008F4FD0"/>
    <w:rsid w:val="008F5344"/>
    <w:rsid w:val="008F54E1"/>
    <w:rsid w:val="008F5A9E"/>
    <w:rsid w:val="008F5C82"/>
    <w:rsid w:val="008F6514"/>
    <w:rsid w:val="008F6C85"/>
    <w:rsid w:val="008F737D"/>
    <w:rsid w:val="008F73E4"/>
    <w:rsid w:val="008F746B"/>
    <w:rsid w:val="008F7549"/>
    <w:rsid w:val="009001D2"/>
    <w:rsid w:val="00900C0D"/>
    <w:rsid w:val="00901256"/>
    <w:rsid w:val="009018E5"/>
    <w:rsid w:val="00901C93"/>
    <w:rsid w:val="00901E3B"/>
    <w:rsid w:val="0090272E"/>
    <w:rsid w:val="00902EFD"/>
    <w:rsid w:val="00903829"/>
    <w:rsid w:val="00903FA8"/>
    <w:rsid w:val="0090414F"/>
    <w:rsid w:val="009049A3"/>
    <w:rsid w:val="00904A17"/>
    <w:rsid w:val="009054B0"/>
    <w:rsid w:val="00905CE8"/>
    <w:rsid w:val="00905F16"/>
    <w:rsid w:val="00906487"/>
    <w:rsid w:val="00906D96"/>
    <w:rsid w:val="009073C5"/>
    <w:rsid w:val="009079ED"/>
    <w:rsid w:val="00907BCB"/>
    <w:rsid w:val="0091008B"/>
    <w:rsid w:val="009109EC"/>
    <w:rsid w:val="009131C2"/>
    <w:rsid w:val="0091321F"/>
    <w:rsid w:val="00913D7A"/>
    <w:rsid w:val="009141D7"/>
    <w:rsid w:val="00914546"/>
    <w:rsid w:val="00915091"/>
    <w:rsid w:val="00915B5E"/>
    <w:rsid w:val="009162CA"/>
    <w:rsid w:val="00917037"/>
    <w:rsid w:val="0091721D"/>
    <w:rsid w:val="00917BE9"/>
    <w:rsid w:val="00921D71"/>
    <w:rsid w:val="009220C6"/>
    <w:rsid w:val="0092260F"/>
    <w:rsid w:val="00922FAC"/>
    <w:rsid w:val="00923A81"/>
    <w:rsid w:val="00924928"/>
    <w:rsid w:val="00924FD1"/>
    <w:rsid w:val="0092501F"/>
    <w:rsid w:val="0092509F"/>
    <w:rsid w:val="00925CC0"/>
    <w:rsid w:val="00926F61"/>
    <w:rsid w:val="00927F96"/>
    <w:rsid w:val="0093094C"/>
    <w:rsid w:val="0093106A"/>
    <w:rsid w:val="009313A1"/>
    <w:rsid w:val="00932072"/>
    <w:rsid w:val="00932700"/>
    <w:rsid w:val="00933381"/>
    <w:rsid w:val="00933940"/>
    <w:rsid w:val="00933BE6"/>
    <w:rsid w:val="009366F0"/>
    <w:rsid w:val="0093706A"/>
    <w:rsid w:val="0093778F"/>
    <w:rsid w:val="00937BC0"/>
    <w:rsid w:val="009407B6"/>
    <w:rsid w:val="00940FB0"/>
    <w:rsid w:val="009420D4"/>
    <w:rsid w:val="009425DA"/>
    <w:rsid w:val="009428F4"/>
    <w:rsid w:val="00943F2C"/>
    <w:rsid w:val="00944674"/>
    <w:rsid w:val="009448D4"/>
    <w:rsid w:val="009456C7"/>
    <w:rsid w:val="00945A84"/>
    <w:rsid w:val="009468F2"/>
    <w:rsid w:val="00946DE0"/>
    <w:rsid w:val="00946E83"/>
    <w:rsid w:val="00947209"/>
    <w:rsid w:val="009475ED"/>
    <w:rsid w:val="009506C8"/>
    <w:rsid w:val="009509AD"/>
    <w:rsid w:val="00952156"/>
    <w:rsid w:val="00952787"/>
    <w:rsid w:val="009534B7"/>
    <w:rsid w:val="00954039"/>
    <w:rsid w:val="00955199"/>
    <w:rsid w:val="009555E7"/>
    <w:rsid w:val="00955633"/>
    <w:rsid w:val="009575A9"/>
    <w:rsid w:val="00957CAB"/>
    <w:rsid w:val="0096259B"/>
    <w:rsid w:val="00963728"/>
    <w:rsid w:val="00965ED3"/>
    <w:rsid w:val="00966473"/>
    <w:rsid w:val="009672C9"/>
    <w:rsid w:val="00967BAB"/>
    <w:rsid w:val="00970081"/>
    <w:rsid w:val="00970F99"/>
    <w:rsid w:val="00971186"/>
    <w:rsid w:val="00971941"/>
    <w:rsid w:val="00972808"/>
    <w:rsid w:val="00973F4E"/>
    <w:rsid w:val="00973F64"/>
    <w:rsid w:val="0097448A"/>
    <w:rsid w:val="0097600D"/>
    <w:rsid w:val="00976B6D"/>
    <w:rsid w:val="00977F65"/>
    <w:rsid w:val="00980C36"/>
    <w:rsid w:val="0098231C"/>
    <w:rsid w:val="00983F09"/>
    <w:rsid w:val="00986733"/>
    <w:rsid w:val="00986E23"/>
    <w:rsid w:val="009907E4"/>
    <w:rsid w:val="009908DA"/>
    <w:rsid w:val="00991213"/>
    <w:rsid w:val="00992029"/>
    <w:rsid w:val="00992191"/>
    <w:rsid w:val="00993626"/>
    <w:rsid w:val="00993B72"/>
    <w:rsid w:val="00994015"/>
    <w:rsid w:val="009949ED"/>
    <w:rsid w:val="009951E0"/>
    <w:rsid w:val="009955B8"/>
    <w:rsid w:val="00996155"/>
    <w:rsid w:val="009A0466"/>
    <w:rsid w:val="009A1053"/>
    <w:rsid w:val="009A568B"/>
    <w:rsid w:val="009A5D2D"/>
    <w:rsid w:val="009A6478"/>
    <w:rsid w:val="009A694F"/>
    <w:rsid w:val="009A7C33"/>
    <w:rsid w:val="009B150B"/>
    <w:rsid w:val="009B16ED"/>
    <w:rsid w:val="009B2102"/>
    <w:rsid w:val="009B345A"/>
    <w:rsid w:val="009B4034"/>
    <w:rsid w:val="009B4044"/>
    <w:rsid w:val="009B5C0A"/>
    <w:rsid w:val="009B627D"/>
    <w:rsid w:val="009B69C0"/>
    <w:rsid w:val="009B711E"/>
    <w:rsid w:val="009C0AD6"/>
    <w:rsid w:val="009C17FE"/>
    <w:rsid w:val="009C323C"/>
    <w:rsid w:val="009C3D54"/>
    <w:rsid w:val="009C5356"/>
    <w:rsid w:val="009C5650"/>
    <w:rsid w:val="009C683D"/>
    <w:rsid w:val="009C7F4E"/>
    <w:rsid w:val="009D1413"/>
    <w:rsid w:val="009D14D6"/>
    <w:rsid w:val="009D1F34"/>
    <w:rsid w:val="009D1F41"/>
    <w:rsid w:val="009D30D7"/>
    <w:rsid w:val="009D3E1A"/>
    <w:rsid w:val="009D51C4"/>
    <w:rsid w:val="009D5AE1"/>
    <w:rsid w:val="009D642D"/>
    <w:rsid w:val="009D6AE4"/>
    <w:rsid w:val="009D6D68"/>
    <w:rsid w:val="009D7E41"/>
    <w:rsid w:val="009E08EB"/>
    <w:rsid w:val="009E0CE4"/>
    <w:rsid w:val="009E195C"/>
    <w:rsid w:val="009E2345"/>
    <w:rsid w:val="009E2633"/>
    <w:rsid w:val="009E3041"/>
    <w:rsid w:val="009E4BF0"/>
    <w:rsid w:val="009E5D68"/>
    <w:rsid w:val="009E6A68"/>
    <w:rsid w:val="009E72A1"/>
    <w:rsid w:val="009E7393"/>
    <w:rsid w:val="009E7824"/>
    <w:rsid w:val="009F0080"/>
    <w:rsid w:val="009F0308"/>
    <w:rsid w:val="009F10EB"/>
    <w:rsid w:val="009F1FC1"/>
    <w:rsid w:val="009F3EC0"/>
    <w:rsid w:val="009F4AA9"/>
    <w:rsid w:val="009F6969"/>
    <w:rsid w:val="009F6A50"/>
    <w:rsid w:val="009F6FD0"/>
    <w:rsid w:val="00A00138"/>
    <w:rsid w:val="00A00BCC"/>
    <w:rsid w:val="00A01B38"/>
    <w:rsid w:val="00A01D4F"/>
    <w:rsid w:val="00A026A6"/>
    <w:rsid w:val="00A034DD"/>
    <w:rsid w:val="00A03F63"/>
    <w:rsid w:val="00A0454F"/>
    <w:rsid w:val="00A04C29"/>
    <w:rsid w:val="00A05CD4"/>
    <w:rsid w:val="00A06498"/>
    <w:rsid w:val="00A065FC"/>
    <w:rsid w:val="00A06D8B"/>
    <w:rsid w:val="00A07E7A"/>
    <w:rsid w:val="00A118B2"/>
    <w:rsid w:val="00A12728"/>
    <w:rsid w:val="00A13B19"/>
    <w:rsid w:val="00A14031"/>
    <w:rsid w:val="00A15546"/>
    <w:rsid w:val="00A1595B"/>
    <w:rsid w:val="00A166DA"/>
    <w:rsid w:val="00A17142"/>
    <w:rsid w:val="00A2126E"/>
    <w:rsid w:val="00A2131D"/>
    <w:rsid w:val="00A2237B"/>
    <w:rsid w:val="00A230FC"/>
    <w:rsid w:val="00A23275"/>
    <w:rsid w:val="00A23613"/>
    <w:rsid w:val="00A236B4"/>
    <w:rsid w:val="00A23EF9"/>
    <w:rsid w:val="00A244A1"/>
    <w:rsid w:val="00A25550"/>
    <w:rsid w:val="00A267D1"/>
    <w:rsid w:val="00A2694E"/>
    <w:rsid w:val="00A27F3B"/>
    <w:rsid w:val="00A309E5"/>
    <w:rsid w:val="00A35CD7"/>
    <w:rsid w:val="00A372F6"/>
    <w:rsid w:val="00A40D27"/>
    <w:rsid w:val="00A41932"/>
    <w:rsid w:val="00A41AE5"/>
    <w:rsid w:val="00A4218D"/>
    <w:rsid w:val="00A42EAE"/>
    <w:rsid w:val="00A43267"/>
    <w:rsid w:val="00A43367"/>
    <w:rsid w:val="00A43652"/>
    <w:rsid w:val="00A436A8"/>
    <w:rsid w:val="00A43710"/>
    <w:rsid w:val="00A4391B"/>
    <w:rsid w:val="00A43AAF"/>
    <w:rsid w:val="00A443E2"/>
    <w:rsid w:val="00A4668B"/>
    <w:rsid w:val="00A47547"/>
    <w:rsid w:val="00A47E7A"/>
    <w:rsid w:val="00A50070"/>
    <w:rsid w:val="00A50254"/>
    <w:rsid w:val="00A5150B"/>
    <w:rsid w:val="00A52505"/>
    <w:rsid w:val="00A525CD"/>
    <w:rsid w:val="00A529D5"/>
    <w:rsid w:val="00A52A46"/>
    <w:rsid w:val="00A52C73"/>
    <w:rsid w:val="00A52C8F"/>
    <w:rsid w:val="00A52DA1"/>
    <w:rsid w:val="00A52F98"/>
    <w:rsid w:val="00A5375B"/>
    <w:rsid w:val="00A53780"/>
    <w:rsid w:val="00A552E1"/>
    <w:rsid w:val="00A555E2"/>
    <w:rsid w:val="00A55703"/>
    <w:rsid w:val="00A55B6B"/>
    <w:rsid w:val="00A562B9"/>
    <w:rsid w:val="00A57AA0"/>
    <w:rsid w:val="00A57B5C"/>
    <w:rsid w:val="00A60AC4"/>
    <w:rsid w:val="00A60C8A"/>
    <w:rsid w:val="00A615DB"/>
    <w:rsid w:val="00A65618"/>
    <w:rsid w:val="00A665D7"/>
    <w:rsid w:val="00A67D73"/>
    <w:rsid w:val="00A70D22"/>
    <w:rsid w:val="00A72CBE"/>
    <w:rsid w:val="00A7321A"/>
    <w:rsid w:val="00A74898"/>
    <w:rsid w:val="00A74A94"/>
    <w:rsid w:val="00A74E27"/>
    <w:rsid w:val="00A75752"/>
    <w:rsid w:val="00A75E5C"/>
    <w:rsid w:val="00A765ED"/>
    <w:rsid w:val="00A76FF3"/>
    <w:rsid w:val="00A77016"/>
    <w:rsid w:val="00A77D7F"/>
    <w:rsid w:val="00A8061A"/>
    <w:rsid w:val="00A80912"/>
    <w:rsid w:val="00A82839"/>
    <w:rsid w:val="00A82CF8"/>
    <w:rsid w:val="00A82DA3"/>
    <w:rsid w:val="00A8319B"/>
    <w:rsid w:val="00A83FCF"/>
    <w:rsid w:val="00A85255"/>
    <w:rsid w:val="00A85330"/>
    <w:rsid w:val="00A854D7"/>
    <w:rsid w:val="00A86070"/>
    <w:rsid w:val="00A860CD"/>
    <w:rsid w:val="00A869EE"/>
    <w:rsid w:val="00A87110"/>
    <w:rsid w:val="00A87159"/>
    <w:rsid w:val="00A90725"/>
    <w:rsid w:val="00A90DB2"/>
    <w:rsid w:val="00A919FC"/>
    <w:rsid w:val="00A923A2"/>
    <w:rsid w:val="00A92B9B"/>
    <w:rsid w:val="00A93A9E"/>
    <w:rsid w:val="00A93F00"/>
    <w:rsid w:val="00A94464"/>
    <w:rsid w:val="00A94C45"/>
    <w:rsid w:val="00A94D4F"/>
    <w:rsid w:val="00A95B65"/>
    <w:rsid w:val="00A96729"/>
    <w:rsid w:val="00A97500"/>
    <w:rsid w:val="00A97A99"/>
    <w:rsid w:val="00AA1B35"/>
    <w:rsid w:val="00AA282D"/>
    <w:rsid w:val="00AA3210"/>
    <w:rsid w:val="00AA3E46"/>
    <w:rsid w:val="00AA3F84"/>
    <w:rsid w:val="00AA4A5E"/>
    <w:rsid w:val="00AA4BB8"/>
    <w:rsid w:val="00AA4D95"/>
    <w:rsid w:val="00AA540A"/>
    <w:rsid w:val="00AA5C17"/>
    <w:rsid w:val="00AA6D69"/>
    <w:rsid w:val="00AB081C"/>
    <w:rsid w:val="00AB15D2"/>
    <w:rsid w:val="00AB17FF"/>
    <w:rsid w:val="00AB19F6"/>
    <w:rsid w:val="00AB2062"/>
    <w:rsid w:val="00AB2647"/>
    <w:rsid w:val="00AB4117"/>
    <w:rsid w:val="00AB54AB"/>
    <w:rsid w:val="00AB66FA"/>
    <w:rsid w:val="00AB6BA1"/>
    <w:rsid w:val="00AB72D0"/>
    <w:rsid w:val="00AB7305"/>
    <w:rsid w:val="00AB7DAE"/>
    <w:rsid w:val="00AC0EE8"/>
    <w:rsid w:val="00AC11BE"/>
    <w:rsid w:val="00AC14A4"/>
    <w:rsid w:val="00AC1831"/>
    <w:rsid w:val="00AC21FB"/>
    <w:rsid w:val="00AC2CA2"/>
    <w:rsid w:val="00AC36F9"/>
    <w:rsid w:val="00AC4972"/>
    <w:rsid w:val="00AC58BA"/>
    <w:rsid w:val="00AC66BC"/>
    <w:rsid w:val="00AC66FF"/>
    <w:rsid w:val="00AC6D90"/>
    <w:rsid w:val="00AD0020"/>
    <w:rsid w:val="00AD1819"/>
    <w:rsid w:val="00AD245C"/>
    <w:rsid w:val="00AD259D"/>
    <w:rsid w:val="00AD3771"/>
    <w:rsid w:val="00AD38E0"/>
    <w:rsid w:val="00AD4148"/>
    <w:rsid w:val="00AD4163"/>
    <w:rsid w:val="00AD4A09"/>
    <w:rsid w:val="00AD4ADF"/>
    <w:rsid w:val="00AD4D98"/>
    <w:rsid w:val="00AD50B7"/>
    <w:rsid w:val="00AD5542"/>
    <w:rsid w:val="00AD5A8D"/>
    <w:rsid w:val="00AD701E"/>
    <w:rsid w:val="00AE00CA"/>
    <w:rsid w:val="00AE1697"/>
    <w:rsid w:val="00AE193C"/>
    <w:rsid w:val="00AE1D85"/>
    <w:rsid w:val="00AE1EE2"/>
    <w:rsid w:val="00AE23AE"/>
    <w:rsid w:val="00AE41BE"/>
    <w:rsid w:val="00AE43A0"/>
    <w:rsid w:val="00AE4B1A"/>
    <w:rsid w:val="00AE5BF8"/>
    <w:rsid w:val="00AE6A10"/>
    <w:rsid w:val="00AE71FA"/>
    <w:rsid w:val="00AE7D49"/>
    <w:rsid w:val="00AF0091"/>
    <w:rsid w:val="00AF08E5"/>
    <w:rsid w:val="00AF0BBF"/>
    <w:rsid w:val="00AF1F42"/>
    <w:rsid w:val="00AF204F"/>
    <w:rsid w:val="00AF2EFE"/>
    <w:rsid w:val="00AF3029"/>
    <w:rsid w:val="00AF395F"/>
    <w:rsid w:val="00AF4593"/>
    <w:rsid w:val="00AF5515"/>
    <w:rsid w:val="00AF59DC"/>
    <w:rsid w:val="00AF5E64"/>
    <w:rsid w:val="00AF5EEA"/>
    <w:rsid w:val="00AF69B3"/>
    <w:rsid w:val="00AF723F"/>
    <w:rsid w:val="00AF7407"/>
    <w:rsid w:val="00B0050E"/>
    <w:rsid w:val="00B01329"/>
    <w:rsid w:val="00B033C3"/>
    <w:rsid w:val="00B03575"/>
    <w:rsid w:val="00B037F5"/>
    <w:rsid w:val="00B03CFC"/>
    <w:rsid w:val="00B045C4"/>
    <w:rsid w:val="00B04A0C"/>
    <w:rsid w:val="00B04F29"/>
    <w:rsid w:val="00B04F88"/>
    <w:rsid w:val="00B07982"/>
    <w:rsid w:val="00B10279"/>
    <w:rsid w:val="00B11E99"/>
    <w:rsid w:val="00B125AF"/>
    <w:rsid w:val="00B12DCE"/>
    <w:rsid w:val="00B14779"/>
    <w:rsid w:val="00B14981"/>
    <w:rsid w:val="00B15469"/>
    <w:rsid w:val="00B15675"/>
    <w:rsid w:val="00B167D7"/>
    <w:rsid w:val="00B16FCE"/>
    <w:rsid w:val="00B20591"/>
    <w:rsid w:val="00B20974"/>
    <w:rsid w:val="00B2260A"/>
    <w:rsid w:val="00B230EC"/>
    <w:rsid w:val="00B2432B"/>
    <w:rsid w:val="00B24934"/>
    <w:rsid w:val="00B24D14"/>
    <w:rsid w:val="00B25275"/>
    <w:rsid w:val="00B2574E"/>
    <w:rsid w:val="00B25E7D"/>
    <w:rsid w:val="00B265DF"/>
    <w:rsid w:val="00B2680A"/>
    <w:rsid w:val="00B2769A"/>
    <w:rsid w:val="00B2784E"/>
    <w:rsid w:val="00B27A43"/>
    <w:rsid w:val="00B30A20"/>
    <w:rsid w:val="00B315C6"/>
    <w:rsid w:val="00B316F1"/>
    <w:rsid w:val="00B31C6C"/>
    <w:rsid w:val="00B3611C"/>
    <w:rsid w:val="00B36244"/>
    <w:rsid w:val="00B36A85"/>
    <w:rsid w:val="00B36FAE"/>
    <w:rsid w:val="00B37346"/>
    <w:rsid w:val="00B3744C"/>
    <w:rsid w:val="00B37662"/>
    <w:rsid w:val="00B37FF6"/>
    <w:rsid w:val="00B4036B"/>
    <w:rsid w:val="00B411B2"/>
    <w:rsid w:val="00B4194D"/>
    <w:rsid w:val="00B42939"/>
    <w:rsid w:val="00B436BC"/>
    <w:rsid w:val="00B43975"/>
    <w:rsid w:val="00B43A86"/>
    <w:rsid w:val="00B4425C"/>
    <w:rsid w:val="00B44312"/>
    <w:rsid w:val="00B4496E"/>
    <w:rsid w:val="00B44F81"/>
    <w:rsid w:val="00B45429"/>
    <w:rsid w:val="00B45F51"/>
    <w:rsid w:val="00B46506"/>
    <w:rsid w:val="00B467BB"/>
    <w:rsid w:val="00B46D64"/>
    <w:rsid w:val="00B46D6F"/>
    <w:rsid w:val="00B4701C"/>
    <w:rsid w:val="00B4723F"/>
    <w:rsid w:val="00B50511"/>
    <w:rsid w:val="00B507AD"/>
    <w:rsid w:val="00B50919"/>
    <w:rsid w:val="00B50A2B"/>
    <w:rsid w:val="00B51C11"/>
    <w:rsid w:val="00B5224A"/>
    <w:rsid w:val="00B522F5"/>
    <w:rsid w:val="00B53639"/>
    <w:rsid w:val="00B5367A"/>
    <w:rsid w:val="00B55A94"/>
    <w:rsid w:val="00B55B48"/>
    <w:rsid w:val="00B56B24"/>
    <w:rsid w:val="00B57EE3"/>
    <w:rsid w:val="00B605AC"/>
    <w:rsid w:val="00B61C76"/>
    <w:rsid w:val="00B6213F"/>
    <w:rsid w:val="00B62CA9"/>
    <w:rsid w:val="00B647D8"/>
    <w:rsid w:val="00B64A18"/>
    <w:rsid w:val="00B66048"/>
    <w:rsid w:val="00B67ECB"/>
    <w:rsid w:val="00B7017F"/>
    <w:rsid w:val="00B7052C"/>
    <w:rsid w:val="00B70639"/>
    <w:rsid w:val="00B70FFF"/>
    <w:rsid w:val="00B714F5"/>
    <w:rsid w:val="00B72148"/>
    <w:rsid w:val="00B731AA"/>
    <w:rsid w:val="00B73E7E"/>
    <w:rsid w:val="00B75166"/>
    <w:rsid w:val="00B76615"/>
    <w:rsid w:val="00B769EE"/>
    <w:rsid w:val="00B76B95"/>
    <w:rsid w:val="00B77111"/>
    <w:rsid w:val="00B77A7F"/>
    <w:rsid w:val="00B77C7A"/>
    <w:rsid w:val="00B8193E"/>
    <w:rsid w:val="00B81A26"/>
    <w:rsid w:val="00B81B90"/>
    <w:rsid w:val="00B832A8"/>
    <w:rsid w:val="00B84062"/>
    <w:rsid w:val="00B843FE"/>
    <w:rsid w:val="00B84AB2"/>
    <w:rsid w:val="00B8608B"/>
    <w:rsid w:val="00B875F2"/>
    <w:rsid w:val="00B900C5"/>
    <w:rsid w:val="00B904B4"/>
    <w:rsid w:val="00B919CC"/>
    <w:rsid w:val="00B92199"/>
    <w:rsid w:val="00B92E93"/>
    <w:rsid w:val="00B933E4"/>
    <w:rsid w:val="00B94E45"/>
    <w:rsid w:val="00B957BC"/>
    <w:rsid w:val="00BA16EC"/>
    <w:rsid w:val="00BA2524"/>
    <w:rsid w:val="00BA282F"/>
    <w:rsid w:val="00BA2E43"/>
    <w:rsid w:val="00BA2FB7"/>
    <w:rsid w:val="00BA3A0C"/>
    <w:rsid w:val="00BA3B93"/>
    <w:rsid w:val="00BA443F"/>
    <w:rsid w:val="00BA5D1C"/>
    <w:rsid w:val="00BA5DB6"/>
    <w:rsid w:val="00BA6C7F"/>
    <w:rsid w:val="00BB0CB0"/>
    <w:rsid w:val="00BB119C"/>
    <w:rsid w:val="00BB1D17"/>
    <w:rsid w:val="00BB1DD4"/>
    <w:rsid w:val="00BB25F0"/>
    <w:rsid w:val="00BB422F"/>
    <w:rsid w:val="00BB469F"/>
    <w:rsid w:val="00BB62F4"/>
    <w:rsid w:val="00BC02DF"/>
    <w:rsid w:val="00BC25C5"/>
    <w:rsid w:val="00BC322D"/>
    <w:rsid w:val="00BC36DA"/>
    <w:rsid w:val="00BC5E2E"/>
    <w:rsid w:val="00BC7302"/>
    <w:rsid w:val="00BC7549"/>
    <w:rsid w:val="00BD00BF"/>
    <w:rsid w:val="00BD0E94"/>
    <w:rsid w:val="00BD1388"/>
    <w:rsid w:val="00BD1625"/>
    <w:rsid w:val="00BD2623"/>
    <w:rsid w:val="00BD3056"/>
    <w:rsid w:val="00BD3166"/>
    <w:rsid w:val="00BD3864"/>
    <w:rsid w:val="00BD3BA8"/>
    <w:rsid w:val="00BE1081"/>
    <w:rsid w:val="00BE12DA"/>
    <w:rsid w:val="00BE1498"/>
    <w:rsid w:val="00BE196D"/>
    <w:rsid w:val="00BE20F1"/>
    <w:rsid w:val="00BE2343"/>
    <w:rsid w:val="00BE2368"/>
    <w:rsid w:val="00BE2EDA"/>
    <w:rsid w:val="00BE33EE"/>
    <w:rsid w:val="00BE368C"/>
    <w:rsid w:val="00BE4410"/>
    <w:rsid w:val="00BE5340"/>
    <w:rsid w:val="00BE57FB"/>
    <w:rsid w:val="00BE6566"/>
    <w:rsid w:val="00BE7E0A"/>
    <w:rsid w:val="00BF02BA"/>
    <w:rsid w:val="00BF1040"/>
    <w:rsid w:val="00BF1B5C"/>
    <w:rsid w:val="00BF2014"/>
    <w:rsid w:val="00BF2933"/>
    <w:rsid w:val="00BF29FB"/>
    <w:rsid w:val="00BF2E5F"/>
    <w:rsid w:val="00BF3147"/>
    <w:rsid w:val="00BF380A"/>
    <w:rsid w:val="00BF3EB4"/>
    <w:rsid w:val="00BF51A6"/>
    <w:rsid w:val="00BF5358"/>
    <w:rsid w:val="00BF57F1"/>
    <w:rsid w:val="00BF59C6"/>
    <w:rsid w:val="00BF5F49"/>
    <w:rsid w:val="00BF67B9"/>
    <w:rsid w:val="00BF6A68"/>
    <w:rsid w:val="00BF7300"/>
    <w:rsid w:val="00C00826"/>
    <w:rsid w:val="00C04619"/>
    <w:rsid w:val="00C0477C"/>
    <w:rsid w:val="00C057E2"/>
    <w:rsid w:val="00C05D5B"/>
    <w:rsid w:val="00C074B6"/>
    <w:rsid w:val="00C07500"/>
    <w:rsid w:val="00C10EB8"/>
    <w:rsid w:val="00C1154C"/>
    <w:rsid w:val="00C11B44"/>
    <w:rsid w:val="00C11CB0"/>
    <w:rsid w:val="00C11E6E"/>
    <w:rsid w:val="00C12289"/>
    <w:rsid w:val="00C155FC"/>
    <w:rsid w:val="00C15AFF"/>
    <w:rsid w:val="00C15B71"/>
    <w:rsid w:val="00C166B7"/>
    <w:rsid w:val="00C168BC"/>
    <w:rsid w:val="00C16DBA"/>
    <w:rsid w:val="00C17832"/>
    <w:rsid w:val="00C2056D"/>
    <w:rsid w:val="00C2182B"/>
    <w:rsid w:val="00C24839"/>
    <w:rsid w:val="00C248FE"/>
    <w:rsid w:val="00C24909"/>
    <w:rsid w:val="00C25BB1"/>
    <w:rsid w:val="00C25BC5"/>
    <w:rsid w:val="00C25EBF"/>
    <w:rsid w:val="00C2647A"/>
    <w:rsid w:val="00C27F00"/>
    <w:rsid w:val="00C30E5E"/>
    <w:rsid w:val="00C31088"/>
    <w:rsid w:val="00C31404"/>
    <w:rsid w:val="00C318DB"/>
    <w:rsid w:val="00C32072"/>
    <w:rsid w:val="00C322B4"/>
    <w:rsid w:val="00C3516B"/>
    <w:rsid w:val="00C35982"/>
    <w:rsid w:val="00C37771"/>
    <w:rsid w:val="00C37D84"/>
    <w:rsid w:val="00C40EA8"/>
    <w:rsid w:val="00C41907"/>
    <w:rsid w:val="00C41FF8"/>
    <w:rsid w:val="00C44177"/>
    <w:rsid w:val="00C44F40"/>
    <w:rsid w:val="00C45D49"/>
    <w:rsid w:val="00C462EC"/>
    <w:rsid w:val="00C467F0"/>
    <w:rsid w:val="00C47AF5"/>
    <w:rsid w:val="00C47AFB"/>
    <w:rsid w:val="00C47BEC"/>
    <w:rsid w:val="00C51D2E"/>
    <w:rsid w:val="00C5283D"/>
    <w:rsid w:val="00C53171"/>
    <w:rsid w:val="00C531CB"/>
    <w:rsid w:val="00C54A5E"/>
    <w:rsid w:val="00C54CA3"/>
    <w:rsid w:val="00C54D87"/>
    <w:rsid w:val="00C55B88"/>
    <w:rsid w:val="00C55FB7"/>
    <w:rsid w:val="00C56856"/>
    <w:rsid w:val="00C56DFB"/>
    <w:rsid w:val="00C570BC"/>
    <w:rsid w:val="00C573B9"/>
    <w:rsid w:val="00C601E9"/>
    <w:rsid w:val="00C61350"/>
    <w:rsid w:val="00C613A4"/>
    <w:rsid w:val="00C614C8"/>
    <w:rsid w:val="00C65C03"/>
    <w:rsid w:val="00C65E50"/>
    <w:rsid w:val="00C66A6D"/>
    <w:rsid w:val="00C66B88"/>
    <w:rsid w:val="00C6710F"/>
    <w:rsid w:val="00C7044C"/>
    <w:rsid w:val="00C70733"/>
    <w:rsid w:val="00C72B55"/>
    <w:rsid w:val="00C73D02"/>
    <w:rsid w:val="00C74159"/>
    <w:rsid w:val="00C74592"/>
    <w:rsid w:val="00C76170"/>
    <w:rsid w:val="00C800E9"/>
    <w:rsid w:val="00C8041A"/>
    <w:rsid w:val="00C80CD2"/>
    <w:rsid w:val="00C816C1"/>
    <w:rsid w:val="00C81C69"/>
    <w:rsid w:val="00C81EB5"/>
    <w:rsid w:val="00C83575"/>
    <w:rsid w:val="00C84ADE"/>
    <w:rsid w:val="00C85936"/>
    <w:rsid w:val="00C864A5"/>
    <w:rsid w:val="00C8732A"/>
    <w:rsid w:val="00C87508"/>
    <w:rsid w:val="00C87DE3"/>
    <w:rsid w:val="00C90032"/>
    <w:rsid w:val="00C9005D"/>
    <w:rsid w:val="00C90088"/>
    <w:rsid w:val="00C926D7"/>
    <w:rsid w:val="00C92951"/>
    <w:rsid w:val="00C9312F"/>
    <w:rsid w:val="00C931C9"/>
    <w:rsid w:val="00C93B45"/>
    <w:rsid w:val="00C95C78"/>
    <w:rsid w:val="00C96156"/>
    <w:rsid w:val="00C97918"/>
    <w:rsid w:val="00C97DC1"/>
    <w:rsid w:val="00C97FEC"/>
    <w:rsid w:val="00CA0D90"/>
    <w:rsid w:val="00CA14A2"/>
    <w:rsid w:val="00CA2406"/>
    <w:rsid w:val="00CA2B56"/>
    <w:rsid w:val="00CA379C"/>
    <w:rsid w:val="00CA5C77"/>
    <w:rsid w:val="00CA5F37"/>
    <w:rsid w:val="00CA6933"/>
    <w:rsid w:val="00CA6EC4"/>
    <w:rsid w:val="00CA775E"/>
    <w:rsid w:val="00CA7A38"/>
    <w:rsid w:val="00CA7F47"/>
    <w:rsid w:val="00CB04AB"/>
    <w:rsid w:val="00CB08E3"/>
    <w:rsid w:val="00CB0F78"/>
    <w:rsid w:val="00CB13EC"/>
    <w:rsid w:val="00CB24FC"/>
    <w:rsid w:val="00CB26F9"/>
    <w:rsid w:val="00CB28C8"/>
    <w:rsid w:val="00CB2FB4"/>
    <w:rsid w:val="00CB32C2"/>
    <w:rsid w:val="00CB37EB"/>
    <w:rsid w:val="00CB38FC"/>
    <w:rsid w:val="00CB3A01"/>
    <w:rsid w:val="00CB410C"/>
    <w:rsid w:val="00CB46FD"/>
    <w:rsid w:val="00CB5F6F"/>
    <w:rsid w:val="00CB615C"/>
    <w:rsid w:val="00CB6628"/>
    <w:rsid w:val="00CB70C1"/>
    <w:rsid w:val="00CB7B4F"/>
    <w:rsid w:val="00CC0E7E"/>
    <w:rsid w:val="00CC19E8"/>
    <w:rsid w:val="00CC2072"/>
    <w:rsid w:val="00CC289B"/>
    <w:rsid w:val="00CC2E38"/>
    <w:rsid w:val="00CC3A77"/>
    <w:rsid w:val="00CC41D1"/>
    <w:rsid w:val="00CC4852"/>
    <w:rsid w:val="00CC5A47"/>
    <w:rsid w:val="00CC5EF7"/>
    <w:rsid w:val="00CC6519"/>
    <w:rsid w:val="00CC6FF7"/>
    <w:rsid w:val="00CC7361"/>
    <w:rsid w:val="00CC7F60"/>
    <w:rsid w:val="00CD0148"/>
    <w:rsid w:val="00CD1144"/>
    <w:rsid w:val="00CD11FB"/>
    <w:rsid w:val="00CD172D"/>
    <w:rsid w:val="00CD2D0B"/>
    <w:rsid w:val="00CD3367"/>
    <w:rsid w:val="00CD3542"/>
    <w:rsid w:val="00CD3CC9"/>
    <w:rsid w:val="00CD3D1D"/>
    <w:rsid w:val="00CD4A7B"/>
    <w:rsid w:val="00CD56C2"/>
    <w:rsid w:val="00CD5C47"/>
    <w:rsid w:val="00CD7361"/>
    <w:rsid w:val="00CD7A39"/>
    <w:rsid w:val="00CE0313"/>
    <w:rsid w:val="00CE0DCA"/>
    <w:rsid w:val="00CE2F6A"/>
    <w:rsid w:val="00CE301F"/>
    <w:rsid w:val="00CE33E6"/>
    <w:rsid w:val="00CE3F0E"/>
    <w:rsid w:val="00CE483E"/>
    <w:rsid w:val="00CE4F7C"/>
    <w:rsid w:val="00CE5E0F"/>
    <w:rsid w:val="00CE6D7B"/>
    <w:rsid w:val="00CE7C4D"/>
    <w:rsid w:val="00CF33E2"/>
    <w:rsid w:val="00CF3751"/>
    <w:rsid w:val="00CF4B44"/>
    <w:rsid w:val="00CF58B4"/>
    <w:rsid w:val="00CF616D"/>
    <w:rsid w:val="00CF6F13"/>
    <w:rsid w:val="00CF6F1C"/>
    <w:rsid w:val="00CF7038"/>
    <w:rsid w:val="00CF79D9"/>
    <w:rsid w:val="00D00832"/>
    <w:rsid w:val="00D00BD7"/>
    <w:rsid w:val="00D01127"/>
    <w:rsid w:val="00D01B5D"/>
    <w:rsid w:val="00D0285F"/>
    <w:rsid w:val="00D0304E"/>
    <w:rsid w:val="00D04313"/>
    <w:rsid w:val="00D047A7"/>
    <w:rsid w:val="00D05193"/>
    <w:rsid w:val="00D06B9B"/>
    <w:rsid w:val="00D0763F"/>
    <w:rsid w:val="00D103B1"/>
    <w:rsid w:val="00D109AA"/>
    <w:rsid w:val="00D12235"/>
    <w:rsid w:val="00D1228E"/>
    <w:rsid w:val="00D12471"/>
    <w:rsid w:val="00D12D7F"/>
    <w:rsid w:val="00D13907"/>
    <w:rsid w:val="00D13B1E"/>
    <w:rsid w:val="00D1490B"/>
    <w:rsid w:val="00D14E58"/>
    <w:rsid w:val="00D15091"/>
    <w:rsid w:val="00D165B9"/>
    <w:rsid w:val="00D16F12"/>
    <w:rsid w:val="00D173EB"/>
    <w:rsid w:val="00D17D34"/>
    <w:rsid w:val="00D20DB8"/>
    <w:rsid w:val="00D2114C"/>
    <w:rsid w:val="00D21373"/>
    <w:rsid w:val="00D21CDC"/>
    <w:rsid w:val="00D225D6"/>
    <w:rsid w:val="00D23BA5"/>
    <w:rsid w:val="00D23D96"/>
    <w:rsid w:val="00D24057"/>
    <w:rsid w:val="00D241AA"/>
    <w:rsid w:val="00D24433"/>
    <w:rsid w:val="00D249D5"/>
    <w:rsid w:val="00D257EC"/>
    <w:rsid w:val="00D26385"/>
    <w:rsid w:val="00D263F5"/>
    <w:rsid w:val="00D26650"/>
    <w:rsid w:val="00D26F73"/>
    <w:rsid w:val="00D2772D"/>
    <w:rsid w:val="00D30E64"/>
    <w:rsid w:val="00D32306"/>
    <w:rsid w:val="00D32DF5"/>
    <w:rsid w:val="00D33FEA"/>
    <w:rsid w:val="00D35913"/>
    <w:rsid w:val="00D37985"/>
    <w:rsid w:val="00D40A18"/>
    <w:rsid w:val="00D412E8"/>
    <w:rsid w:val="00D4253B"/>
    <w:rsid w:val="00D429E2"/>
    <w:rsid w:val="00D43A44"/>
    <w:rsid w:val="00D43ACB"/>
    <w:rsid w:val="00D4478B"/>
    <w:rsid w:val="00D44791"/>
    <w:rsid w:val="00D44DA8"/>
    <w:rsid w:val="00D46281"/>
    <w:rsid w:val="00D4664C"/>
    <w:rsid w:val="00D467D0"/>
    <w:rsid w:val="00D46A6D"/>
    <w:rsid w:val="00D47229"/>
    <w:rsid w:val="00D47C13"/>
    <w:rsid w:val="00D52478"/>
    <w:rsid w:val="00D5247C"/>
    <w:rsid w:val="00D52668"/>
    <w:rsid w:val="00D546CA"/>
    <w:rsid w:val="00D562F9"/>
    <w:rsid w:val="00D5742C"/>
    <w:rsid w:val="00D61341"/>
    <w:rsid w:val="00D62F93"/>
    <w:rsid w:val="00D6348F"/>
    <w:rsid w:val="00D63B73"/>
    <w:rsid w:val="00D642FE"/>
    <w:rsid w:val="00D659F0"/>
    <w:rsid w:val="00D67176"/>
    <w:rsid w:val="00D67766"/>
    <w:rsid w:val="00D67C63"/>
    <w:rsid w:val="00D70B6F"/>
    <w:rsid w:val="00D71B25"/>
    <w:rsid w:val="00D725B5"/>
    <w:rsid w:val="00D72C2F"/>
    <w:rsid w:val="00D73EB8"/>
    <w:rsid w:val="00D7427B"/>
    <w:rsid w:val="00D749E2"/>
    <w:rsid w:val="00D74A04"/>
    <w:rsid w:val="00D759A2"/>
    <w:rsid w:val="00D759C5"/>
    <w:rsid w:val="00D75D7C"/>
    <w:rsid w:val="00D75FC3"/>
    <w:rsid w:val="00D76A41"/>
    <w:rsid w:val="00D76AFC"/>
    <w:rsid w:val="00D76B3B"/>
    <w:rsid w:val="00D76FD6"/>
    <w:rsid w:val="00D7787A"/>
    <w:rsid w:val="00D8088B"/>
    <w:rsid w:val="00D81E1E"/>
    <w:rsid w:val="00D82239"/>
    <w:rsid w:val="00D82590"/>
    <w:rsid w:val="00D8373E"/>
    <w:rsid w:val="00D851FD"/>
    <w:rsid w:val="00D8535E"/>
    <w:rsid w:val="00D8638C"/>
    <w:rsid w:val="00D8659D"/>
    <w:rsid w:val="00D86F5E"/>
    <w:rsid w:val="00D87102"/>
    <w:rsid w:val="00D877B8"/>
    <w:rsid w:val="00D87D41"/>
    <w:rsid w:val="00D90858"/>
    <w:rsid w:val="00D90AE1"/>
    <w:rsid w:val="00D90B0D"/>
    <w:rsid w:val="00D90C9B"/>
    <w:rsid w:val="00D9104A"/>
    <w:rsid w:val="00D91806"/>
    <w:rsid w:val="00D92444"/>
    <w:rsid w:val="00D925E7"/>
    <w:rsid w:val="00D92916"/>
    <w:rsid w:val="00D94738"/>
    <w:rsid w:val="00D94E68"/>
    <w:rsid w:val="00D95426"/>
    <w:rsid w:val="00D95E81"/>
    <w:rsid w:val="00D96585"/>
    <w:rsid w:val="00D97737"/>
    <w:rsid w:val="00DA0F92"/>
    <w:rsid w:val="00DA128F"/>
    <w:rsid w:val="00DA177B"/>
    <w:rsid w:val="00DA1964"/>
    <w:rsid w:val="00DA274A"/>
    <w:rsid w:val="00DA2DBB"/>
    <w:rsid w:val="00DA6DE6"/>
    <w:rsid w:val="00DA7017"/>
    <w:rsid w:val="00DA7512"/>
    <w:rsid w:val="00DA7669"/>
    <w:rsid w:val="00DB1BF0"/>
    <w:rsid w:val="00DB214D"/>
    <w:rsid w:val="00DB2897"/>
    <w:rsid w:val="00DB2E65"/>
    <w:rsid w:val="00DB431B"/>
    <w:rsid w:val="00DB4E19"/>
    <w:rsid w:val="00DB4F03"/>
    <w:rsid w:val="00DB4FC2"/>
    <w:rsid w:val="00DB6235"/>
    <w:rsid w:val="00DB6648"/>
    <w:rsid w:val="00DB718F"/>
    <w:rsid w:val="00DB7FB7"/>
    <w:rsid w:val="00DC3343"/>
    <w:rsid w:val="00DC39FC"/>
    <w:rsid w:val="00DC4299"/>
    <w:rsid w:val="00DC4E71"/>
    <w:rsid w:val="00DC50BD"/>
    <w:rsid w:val="00DC7170"/>
    <w:rsid w:val="00DC71D6"/>
    <w:rsid w:val="00DC73BB"/>
    <w:rsid w:val="00DD07A1"/>
    <w:rsid w:val="00DD332A"/>
    <w:rsid w:val="00DD46F4"/>
    <w:rsid w:val="00DD54D4"/>
    <w:rsid w:val="00DD575F"/>
    <w:rsid w:val="00DD5DEE"/>
    <w:rsid w:val="00DD65BA"/>
    <w:rsid w:val="00DD6CA8"/>
    <w:rsid w:val="00DD6F37"/>
    <w:rsid w:val="00DD78A0"/>
    <w:rsid w:val="00DE0CD8"/>
    <w:rsid w:val="00DE0F2B"/>
    <w:rsid w:val="00DE1FE5"/>
    <w:rsid w:val="00DE26AB"/>
    <w:rsid w:val="00DE316E"/>
    <w:rsid w:val="00DE3A9D"/>
    <w:rsid w:val="00DE3C6C"/>
    <w:rsid w:val="00DE47F5"/>
    <w:rsid w:val="00DE480D"/>
    <w:rsid w:val="00DE574F"/>
    <w:rsid w:val="00DE6672"/>
    <w:rsid w:val="00DE6708"/>
    <w:rsid w:val="00DE6D05"/>
    <w:rsid w:val="00DE75B8"/>
    <w:rsid w:val="00DF0486"/>
    <w:rsid w:val="00DF0CFD"/>
    <w:rsid w:val="00DF0FF4"/>
    <w:rsid w:val="00DF16A4"/>
    <w:rsid w:val="00DF272C"/>
    <w:rsid w:val="00DF2E8A"/>
    <w:rsid w:val="00DF4D45"/>
    <w:rsid w:val="00DF5699"/>
    <w:rsid w:val="00DF57F4"/>
    <w:rsid w:val="00DF61B1"/>
    <w:rsid w:val="00DF61B7"/>
    <w:rsid w:val="00DF64DB"/>
    <w:rsid w:val="00E0010A"/>
    <w:rsid w:val="00E012D8"/>
    <w:rsid w:val="00E01491"/>
    <w:rsid w:val="00E01738"/>
    <w:rsid w:val="00E021A6"/>
    <w:rsid w:val="00E027AF"/>
    <w:rsid w:val="00E04402"/>
    <w:rsid w:val="00E0448B"/>
    <w:rsid w:val="00E046A5"/>
    <w:rsid w:val="00E04BF0"/>
    <w:rsid w:val="00E0556E"/>
    <w:rsid w:val="00E05B67"/>
    <w:rsid w:val="00E05E2C"/>
    <w:rsid w:val="00E072DF"/>
    <w:rsid w:val="00E0740F"/>
    <w:rsid w:val="00E10095"/>
    <w:rsid w:val="00E10D8A"/>
    <w:rsid w:val="00E14297"/>
    <w:rsid w:val="00E15794"/>
    <w:rsid w:val="00E15924"/>
    <w:rsid w:val="00E15B1A"/>
    <w:rsid w:val="00E16008"/>
    <w:rsid w:val="00E16073"/>
    <w:rsid w:val="00E16A35"/>
    <w:rsid w:val="00E17657"/>
    <w:rsid w:val="00E17719"/>
    <w:rsid w:val="00E179B6"/>
    <w:rsid w:val="00E21D10"/>
    <w:rsid w:val="00E226BC"/>
    <w:rsid w:val="00E226CF"/>
    <w:rsid w:val="00E23393"/>
    <w:rsid w:val="00E23468"/>
    <w:rsid w:val="00E26DAC"/>
    <w:rsid w:val="00E30865"/>
    <w:rsid w:val="00E31E74"/>
    <w:rsid w:val="00E32077"/>
    <w:rsid w:val="00E32739"/>
    <w:rsid w:val="00E33114"/>
    <w:rsid w:val="00E33E43"/>
    <w:rsid w:val="00E3429E"/>
    <w:rsid w:val="00E358D8"/>
    <w:rsid w:val="00E3690C"/>
    <w:rsid w:val="00E37829"/>
    <w:rsid w:val="00E403FF"/>
    <w:rsid w:val="00E4053D"/>
    <w:rsid w:val="00E412E1"/>
    <w:rsid w:val="00E4185F"/>
    <w:rsid w:val="00E41C61"/>
    <w:rsid w:val="00E426E2"/>
    <w:rsid w:val="00E4274B"/>
    <w:rsid w:val="00E42D07"/>
    <w:rsid w:val="00E42EFD"/>
    <w:rsid w:val="00E44283"/>
    <w:rsid w:val="00E44591"/>
    <w:rsid w:val="00E445A9"/>
    <w:rsid w:val="00E45037"/>
    <w:rsid w:val="00E45961"/>
    <w:rsid w:val="00E4672F"/>
    <w:rsid w:val="00E47DA3"/>
    <w:rsid w:val="00E515F8"/>
    <w:rsid w:val="00E52559"/>
    <w:rsid w:val="00E538B1"/>
    <w:rsid w:val="00E540CE"/>
    <w:rsid w:val="00E57595"/>
    <w:rsid w:val="00E577C8"/>
    <w:rsid w:val="00E579B1"/>
    <w:rsid w:val="00E60F3F"/>
    <w:rsid w:val="00E61621"/>
    <w:rsid w:val="00E63BFA"/>
    <w:rsid w:val="00E643D7"/>
    <w:rsid w:val="00E647F3"/>
    <w:rsid w:val="00E64945"/>
    <w:rsid w:val="00E64ACF"/>
    <w:rsid w:val="00E665AC"/>
    <w:rsid w:val="00E677ED"/>
    <w:rsid w:val="00E679EB"/>
    <w:rsid w:val="00E67EAC"/>
    <w:rsid w:val="00E708AC"/>
    <w:rsid w:val="00E70E38"/>
    <w:rsid w:val="00E717BF"/>
    <w:rsid w:val="00E73290"/>
    <w:rsid w:val="00E736FD"/>
    <w:rsid w:val="00E7386C"/>
    <w:rsid w:val="00E73C2C"/>
    <w:rsid w:val="00E74EB1"/>
    <w:rsid w:val="00E751DF"/>
    <w:rsid w:val="00E75478"/>
    <w:rsid w:val="00E75C38"/>
    <w:rsid w:val="00E7618B"/>
    <w:rsid w:val="00E76C7A"/>
    <w:rsid w:val="00E81AF8"/>
    <w:rsid w:val="00E82B02"/>
    <w:rsid w:val="00E83EEA"/>
    <w:rsid w:val="00E83F82"/>
    <w:rsid w:val="00E84894"/>
    <w:rsid w:val="00E85123"/>
    <w:rsid w:val="00E85DD0"/>
    <w:rsid w:val="00E86920"/>
    <w:rsid w:val="00E86C93"/>
    <w:rsid w:val="00E91015"/>
    <w:rsid w:val="00E9103F"/>
    <w:rsid w:val="00E91552"/>
    <w:rsid w:val="00E91871"/>
    <w:rsid w:val="00E91E6C"/>
    <w:rsid w:val="00E92627"/>
    <w:rsid w:val="00E93FC8"/>
    <w:rsid w:val="00E93FF8"/>
    <w:rsid w:val="00E946CF"/>
    <w:rsid w:val="00E9470F"/>
    <w:rsid w:val="00E947C0"/>
    <w:rsid w:val="00E95D20"/>
    <w:rsid w:val="00E96C2F"/>
    <w:rsid w:val="00E97072"/>
    <w:rsid w:val="00E97386"/>
    <w:rsid w:val="00E97DFB"/>
    <w:rsid w:val="00E97ED2"/>
    <w:rsid w:val="00EA03A4"/>
    <w:rsid w:val="00EA0413"/>
    <w:rsid w:val="00EA05D4"/>
    <w:rsid w:val="00EA0B70"/>
    <w:rsid w:val="00EA0DB0"/>
    <w:rsid w:val="00EA115A"/>
    <w:rsid w:val="00EA1B1F"/>
    <w:rsid w:val="00EA2383"/>
    <w:rsid w:val="00EA3D44"/>
    <w:rsid w:val="00EA4881"/>
    <w:rsid w:val="00EA4BFB"/>
    <w:rsid w:val="00EA5870"/>
    <w:rsid w:val="00EA6CEB"/>
    <w:rsid w:val="00EA75F9"/>
    <w:rsid w:val="00EA77B8"/>
    <w:rsid w:val="00EB08E7"/>
    <w:rsid w:val="00EB1484"/>
    <w:rsid w:val="00EB2B25"/>
    <w:rsid w:val="00EB3CB8"/>
    <w:rsid w:val="00EB54C5"/>
    <w:rsid w:val="00EB57E5"/>
    <w:rsid w:val="00EB5EF3"/>
    <w:rsid w:val="00EB6FFB"/>
    <w:rsid w:val="00EC00B0"/>
    <w:rsid w:val="00EC078C"/>
    <w:rsid w:val="00EC08AD"/>
    <w:rsid w:val="00EC0C66"/>
    <w:rsid w:val="00EC1443"/>
    <w:rsid w:val="00EC17F9"/>
    <w:rsid w:val="00EC1F55"/>
    <w:rsid w:val="00EC32F5"/>
    <w:rsid w:val="00EC36C5"/>
    <w:rsid w:val="00EC3977"/>
    <w:rsid w:val="00EC4B6C"/>
    <w:rsid w:val="00EC4E5D"/>
    <w:rsid w:val="00EC59DA"/>
    <w:rsid w:val="00EC67B1"/>
    <w:rsid w:val="00EC69CF"/>
    <w:rsid w:val="00EC6B03"/>
    <w:rsid w:val="00EC6C3C"/>
    <w:rsid w:val="00EC6E6C"/>
    <w:rsid w:val="00EC7295"/>
    <w:rsid w:val="00EC7A1E"/>
    <w:rsid w:val="00ED03D0"/>
    <w:rsid w:val="00ED0FE8"/>
    <w:rsid w:val="00ED112E"/>
    <w:rsid w:val="00ED12F5"/>
    <w:rsid w:val="00ED262F"/>
    <w:rsid w:val="00ED2ECD"/>
    <w:rsid w:val="00ED2EF4"/>
    <w:rsid w:val="00ED34F0"/>
    <w:rsid w:val="00ED3552"/>
    <w:rsid w:val="00ED37C7"/>
    <w:rsid w:val="00ED3EF0"/>
    <w:rsid w:val="00ED45D6"/>
    <w:rsid w:val="00ED626F"/>
    <w:rsid w:val="00ED66C0"/>
    <w:rsid w:val="00ED6F9C"/>
    <w:rsid w:val="00EE0321"/>
    <w:rsid w:val="00EE17E0"/>
    <w:rsid w:val="00EE1D89"/>
    <w:rsid w:val="00EE40D1"/>
    <w:rsid w:val="00EE48FF"/>
    <w:rsid w:val="00EE4ACC"/>
    <w:rsid w:val="00EE4B16"/>
    <w:rsid w:val="00EE6141"/>
    <w:rsid w:val="00EE6660"/>
    <w:rsid w:val="00EE66EE"/>
    <w:rsid w:val="00EE75B9"/>
    <w:rsid w:val="00EE7AF0"/>
    <w:rsid w:val="00EE7C49"/>
    <w:rsid w:val="00EE7DEB"/>
    <w:rsid w:val="00EF0585"/>
    <w:rsid w:val="00EF261E"/>
    <w:rsid w:val="00EF292F"/>
    <w:rsid w:val="00EF2B44"/>
    <w:rsid w:val="00EF3420"/>
    <w:rsid w:val="00EF3946"/>
    <w:rsid w:val="00EF4145"/>
    <w:rsid w:val="00EF49BF"/>
    <w:rsid w:val="00EF4CA5"/>
    <w:rsid w:val="00EF5066"/>
    <w:rsid w:val="00EF5C99"/>
    <w:rsid w:val="00EF76B0"/>
    <w:rsid w:val="00EF772C"/>
    <w:rsid w:val="00EF7AB2"/>
    <w:rsid w:val="00F002E3"/>
    <w:rsid w:val="00F00402"/>
    <w:rsid w:val="00F009A2"/>
    <w:rsid w:val="00F0340A"/>
    <w:rsid w:val="00F04731"/>
    <w:rsid w:val="00F04E14"/>
    <w:rsid w:val="00F054FA"/>
    <w:rsid w:val="00F05881"/>
    <w:rsid w:val="00F0684C"/>
    <w:rsid w:val="00F06C14"/>
    <w:rsid w:val="00F06DC6"/>
    <w:rsid w:val="00F07519"/>
    <w:rsid w:val="00F07BBE"/>
    <w:rsid w:val="00F07FA6"/>
    <w:rsid w:val="00F10A0C"/>
    <w:rsid w:val="00F10BD5"/>
    <w:rsid w:val="00F10EF9"/>
    <w:rsid w:val="00F1144B"/>
    <w:rsid w:val="00F11E9F"/>
    <w:rsid w:val="00F12C47"/>
    <w:rsid w:val="00F12D19"/>
    <w:rsid w:val="00F130E4"/>
    <w:rsid w:val="00F14367"/>
    <w:rsid w:val="00F1470C"/>
    <w:rsid w:val="00F14B86"/>
    <w:rsid w:val="00F15991"/>
    <w:rsid w:val="00F15DE5"/>
    <w:rsid w:val="00F160D8"/>
    <w:rsid w:val="00F1658B"/>
    <w:rsid w:val="00F17FF2"/>
    <w:rsid w:val="00F212CA"/>
    <w:rsid w:val="00F21CF9"/>
    <w:rsid w:val="00F22B1F"/>
    <w:rsid w:val="00F23C79"/>
    <w:rsid w:val="00F24094"/>
    <w:rsid w:val="00F2434E"/>
    <w:rsid w:val="00F25762"/>
    <w:rsid w:val="00F2662A"/>
    <w:rsid w:val="00F2706D"/>
    <w:rsid w:val="00F27C17"/>
    <w:rsid w:val="00F3020E"/>
    <w:rsid w:val="00F31003"/>
    <w:rsid w:val="00F32136"/>
    <w:rsid w:val="00F32403"/>
    <w:rsid w:val="00F33EC5"/>
    <w:rsid w:val="00F34158"/>
    <w:rsid w:val="00F3530C"/>
    <w:rsid w:val="00F3608B"/>
    <w:rsid w:val="00F36DAE"/>
    <w:rsid w:val="00F373BD"/>
    <w:rsid w:val="00F40EEC"/>
    <w:rsid w:val="00F41F5F"/>
    <w:rsid w:val="00F441E4"/>
    <w:rsid w:val="00F45535"/>
    <w:rsid w:val="00F46C6C"/>
    <w:rsid w:val="00F470F9"/>
    <w:rsid w:val="00F47493"/>
    <w:rsid w:val="00F47539"/>
    <w:rsid w:val="00F47FA2"/>
    <w:rsid w:val="00F504D9"/>
    <w:rsid w:val="00F50726"/>
    <w:rsid w:val="00F50A35"/>
    <w:rsid w:val="00F50B8D"/>
    <w:rsid w:val="00F50F03"/>
    <w:rsid w:val="00F51DD8"/>
    <w:rsid w:val="00F527ED"/>
    <w:rsid w:val="00F529D2"/>
    <w:rsid w:val="00F53CF6"/>
    <w:rsid w:val="00F53EA6"/>
    <w:rsid w:val="00F54413"/>
    <w:rsid w:val="00F54E35"/>
    <w:rsid w:val="00F55559"/>
    <w:rsid w:val="00F55737"/>
    <w:rsid w:val="00F55738"/>
    <w:rsid w:val="00F56913"/>
    <w:rsid w:val="00F56E63"/>
    <w:rsid w:val="00F57916"/>
    <w:rsid w:val="00F57A47"/>
    <w:rsid w:val="00F6021B"/>
    <w:rsid w:val="00F61540"/>
    <w:rsid w:val="00F63A5D"/>
    <w:rsid w:val="00F64AF5"/>
    <w:rsid w:val="00F66D87"/>
    <w:rsid w:val="00F67B01"/>
    <w:rsid w:val="00F67D5B"/>
    <w:rsid w:val="00F70FE6"/>
    <w:rsid w:val="00F7135F"/>
    <w:rsid w:val="00F71607"/>
    <w:rsid w:val="00F7180C"/>
    <w:rsid w:val="00F71915"/>
    <w:rsid w:val="00F723B9"/>
    <w:rsid w:val="00F7319B"/>
    <w:rsid w:val="00F75EAA"/>
    <w:rsid w:val="00F76AAD"/>
    <w:rsid w:val="00F80818"/>
    <w:rsid w:val="00F811E4"/>
    <w:rsid w:val="00F8157A"/>
    <w:rsid w:val="00F81731"/>
    <w:rsid w:val="00F81BCC"/>
    <w:rsid w:val="00F85302"/>
    <w:rsid w:val="00F8533C"/>
    <w:rsid w:val="00F85AC1"/>
    <w:rsid w:val="00F86167"/>
    <w:rsid w:val="00F86534"/>
    <w:rsid w:val="00F86B00"/>
    <w:rsid w:val="00F86F44"/>
    <w:rsid w:val="00F901C2"/>
    <w:rsid w:val="00F920C6"/>
    <w:rsid w:val="00F92913"/>
    <w:rsid w:val="00F92C38"/>
    <w:rsid w:val="00F9367C"/>
    <w:rsid w:val="00F977CB"/>
    <w:rsid w:val="00F979C2"/>
    <w:rsid w:val="00FA0347"/>
    <w:rsid w:val="00FA1E00"/>
    <w:rsid w:val="00FA2279"/>
    <w:rsid w:val="00FA2C58"/>
    <w:rsid w:val="00FA4385"/>
    <w:rsid w:val="00FA48E3"/>
    <w:rsid w:val="00FA4FF6"/>
    <w:rsid w:val="00FA54E7"/>
    <w:rsid w:val="00FA6DA8"/>
    <w:rsid w:val="00FA6F39"/>
    <w:rsid w:val="00FA77D4"/>
    <w:rsid w:val="00FA785B"/>
    <w:rsid w:val="00FB0254"/>
    <w:rsid w:val="00FB31B3"/>
    <w:rsid w:val="00FB32D2"/>
    <w:rsid w:val="00FB4A83"/>
    <w:rsid w:val="00FB7015"/>
    <w:rsid w:val="00FC2988"/>
    <w:rsid w:val="00FC32F9"/>
    <w:rsid w:val="00FC3A93"/>
    <w:rsid w:val="00FC4C3F"/>
    <w:rsid w:val="00FC52AD"/>
    <w:rsid w:val="00FC5C18"/>
    <w:rsid w:val="00FC5C9C"/>
    <w:rsid w:val="00FC5EF5"/>
    <w:rsid w:val="00FC5F7E"/>
    <w:rsid w:val="00FC6315"/>
    <w:rsid w:val="00FC6C61"/>
    <w:rsid w:val="00FC6EAE"/>
    <w:rsid w:val="00FC7176"/>
    <w:rsid w:val="00FD0EFC"/>
    <w:rsid w:val="00FD1574"/>
    <w:rsid w:val="00FD2128"/>
    <w:rsid w:val="00FD282B"/>
    <w:rsid w:val="00FD3E0A"/>
    <w:rsid w:val="00FD3E63"/>
    <w:rsid w:val="00FD518D"/>
    <w:rsid w:val="00FD5534"/>
    <w:rsid w:val="00FD6583"/>
    <w:rsid w:val="00FD6ADE"/>
    <w:rsid w:val="00FD6CA5"/>
    <w:rsid w:val="00FD7481"/>
    <w:rsid w:val="00FE27D8"/>
    <w:rsid w:val="00FE33B2"/>
    <w:rsid w:val="00FE38F8"/>
    <w:rsid w:val="00FE4962"/>
    <w:rsid w:val="00FE4A15"/>
    <w:rsid w:val="00FE4C44"/>
    <w:rsid w:val="00FE4C97"/>
    <w:rsid w:val="00FE4FEC"/>
    <w:rsid w:val="00FE51A2"/>
    <w:rsid w:val="00FE5BD0"/>
    <w:rsid w:val="00FE6C48"/>
    <w:rsid w:val="00FE7199"/>
    <w:rsid w:val="00FE7E2F"/>
    <w:rsid w:val="00FF047D"/>
    <w:rsid w:val="00FF074F"/>
    <w:rsid w:val="00FF13F7"/>
    <w:rsid w:val="00FF1C8D"/>
    <w:rsid w:val="00FF212F"/>
    <w:rsid w:val="00FF2A3E"/>
    <w:rsid w:val="00FF35C6"/>
    <w:rsid w:val="00FF470A"/>
    <w:rsid w:val="00FF4A08"/>
    <w:rsid w:val="00FF5ECA"/>
    <w:rsid w:val="00FF64BC"/>
    <w:rsid w:val="00FF7A8C"/>
    <w:rsid w:val="0854CD7F"/>
    <w:rsid w:val="0C2044D8"/>
    <w:rsid w:val="0F672833"/>
    <w:rsid w:val="111010CE"/>
    <w:rsid w:val="446474CA"/>
    <w:rsid w:val="4AEF57EE"/>
    <w:rsid w:val="550FB689"/>
    <w:rsid w:val="5AE9A4A6"/>
    <w:rsid w:val="7E8C0199"/>
    <w:rsid w:val="7F17222D"/>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5A7AF65"/>
  <w15:docId w15:val="{06FD8204-0D00-4ACA-85E1-BB0FF142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49"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49" w:unhideWhenUsed="1"/>
    <w:lsdException w:name="caption" w:semiHidden="1" w:uiPriority="35"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0"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nhideWhenUsed="1"/>
    <w:lsdException w:name="endnote text" w:semiHidden="1" w:uiPriority="49" w:unhideWhenUsed="1"/>
    <w:lsdException w:name="table of authorities" w:semiHidden="1" w:uiPriority="0" w:unhideWhenUsed="1"/>
    <w:lsdException w:name="macro" w:semiHidden="1" w:uiPriority="49" w:unhideWhenUsed="1"/>
    <w:lsdException w:name="toa heading" w:semiHidden="1" w:uiPriority="49" w:unhideWhenUsed="1"/>
    <w:lsdException w:name="List" w:semiHidden="1" w:uiPriority="49" w:unhideWhenUsed="1"/>
    <w:lsdException w:name="List Bullet" w:semiHidden="1" w:unhideWhenUsed="1"/>
    <w:lsdException w:name="List Number"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49" w:unhideWhenUsed="1"/>
    <w:lsdException w:name="Subtitle" w:uiPriority="11" w:qFormat="1"/>
    <w:lsdException w:name="Salutation" w:semiHidden="1" w:uiPriority="49" w:unhideWhenUsed="1"/>
    <w:lsdException w:name="Date" w:semiHidden="1" w:uiPriority="49" w:unhideWhenUsed="1"/>
    <w:lsdException w:name="Body Text First Indent" w:semiHidden="1" w:uiPriority="0" w:unhideWhenUsed="1"/>
    <w:lsdException w:name="Body Text First Indent 2" w:semiHidden="1" w:uiPriority="0" w:unhideWhenUsed="1"/>
    <w:lsdException w:name="Note Heading" w:semiHidden="1" w:uiPriority="49"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iPriority="49"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39"/>
    <w:lsdException w:name="Table Theme" w:semiHidden="1" w:unhideWhenUsed="1"/>
    <w:lsdException w:name="Placeholder Text" w:semiHidden="1" w:uiPriority="4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6EE"/>
  </w:style>
  <w:style w:type="paragraph" w:styleId="Heading1">
    <w:name w:val="heading 1"/>
    <w:basedOn w:val="Normal"/>
    <w:next w:val="Normal"/>
    <w:link w:val="Heading1Char"/>
    <w:uiPriority w:val="9"/>
    <w:qFormat/>
    <w:rsid w:val="00EE66EE"/>
    <w:pPr>
      <w:keepNext/>
      <w:keepLines/>
      <w:spacing w:before="320" w:after="0" w:line="240" w:lineRule="auto"/>
      <w:outlineLvl w:val="0"/>
    </w:pPr>
    <w:rPr>
      <w:rFonts w:asciiTheme="majorHAnsi" w:eastAsiaTheme="majorEastAsia" w:hAnsiTheme="majorHAnsi" w:cstheme="majorBidi"/>
      <w:color w:val="0B5294" w:themeColor="accent1" w:themeShade="BF"/>
      <w:sz w:val="30"/>
      <w:szCs w:val="30"/>
    </w:rPr>
  </w:style>
  <w:style w:type="paragraph" w:styleId="Heading2">
    <w:name w:val="heading 2"/>
    <w:basedOn w:val="Normal"/>
    <w:next w:val="Normal"/>
    <w:link w:val="Heading2Char"/>
    <w:uiPriority w:val="9"/>
    <w:unhideWhenUsed/>
    <w:qFormat/>
    <w:rsid w:val="00EE66EE"/>
    <w:pPr>
      <w:keepNext/>
      <w:keepLines/>
      <w:spacing w:before="40" w:after="0" w:line="240" w:lineRule="auto"/>
      <w:outlineLvl w:val="1"/>
    </w:pPr>
    <w:rPr>
      <w:rFonts w:asciiTheme="majorHAnsi" w:eastAsiaTheme="majorEastAsia" w:hAnsiTheme="majorHAnsi" w:cstheme="majorBidi"/>
      <w:color w:val="0075A2" w:themeColor="accent2" w:themeShade="BF"/>
      <w:sz w:val="28"/>
      <w:szCs w:val="28"/>
    </w:rPr>
  </w:style>
  <w:style w:type="paragraph" w:styleId="Heading3">
    <w:name w:val="heading 3"/>
    <w:basedOn w:val="Normal"/>
    <w:next w:val="Normal"/>
    <w:link w:val="Heading3Char"/>
    <w:uiPriority w:val="9"/>
    <w:unhideWhenUsed/>
    <w:qFormat/>
    <w:rsid w:val="00EE66EE"/>
    <w:pPr>
      <w:keepNext/>
      <w:keepLines/>
      <w:spacing w:before="40" w:after="0" w:line="240" w:lineRule="auto"/>
      <w:outlineLvl w:val="2"/>
    </w:pPr>
    <w:rPr>
      <w:rFonts w:asciiTheme="majorHAnsi" w:eastAsiaTheme="majorEastAsia" w:hAnsiTheme="majorHAnsi" w:cstheme="majorBidi"/>
      <w:color w:val="7D9532" w:themeColor="accent6" w:themeShade="BF"/>
      <w:sz w:val="26"/>
      <w:szCs w:val="26"/>
    </w:rPr>
  </w:style>
  <w:style w:type="paragraph" w:styleId="Heading4">
    <w:name w:val="heading 4"/>
    <w:basedOn w:val="Normal"/>
    <w:next w:val="Normal"/>
    <w:link w:val="Heading4Char"/>
    <w:uiPriority w:val="9"/>
    <w:unhideWhenUsed/>
    <w:qFormat/>
    <w:rsid w:val="00EE66EE"/>
    <w:pPr>
      <w:keepNext/>
      <w:keepLines/>
      <w:spacing w:before="40" w:after="0"/>
      <w:outlineLvl w:val="3"/>
    </w:pPr>
    <w:rPr>
      <w:rFonts w:asciiTheme="majorHAnsi" w:eastAsiaTheme="majorEastAsia" w:hAnsiTheme="majorHAnsi" w:cstheme="majorBidi"/>
      <w:i/>
      <w:iCs/>
      <w:color w:val="54A738" w:themeColor="accent5" w:themeShade="BF"/>
      <w:sz w:val="25"/>
      <w:szCs w:val="25"/>
    </w:rPr>
  </w:style>
  <w:style w:type="paragraph" w:styleId="Heading5">
    <w:name w:val="heading 5"/>
    <w:basedOn w:val="Normal"/>
    <w:next w:val="Normal"/>
    <w:link w:val="Heading5Char"/>
    <w:uiPriority w:val="9"/>
    <w:unhideWhenUsed/>
    <w:qFormat/>
    <w:rsid w:val="00EE66EE"/>
    <w:pPr>
      <w:keepNext/>
      <w:keepLines/>
      <w:spacing w:before="40" w:after="0"/>
      <w:outlineLvl w:val="4"/>
    </w:pPr>
    <w:rPr>
      <w:rFonts w:asciiTheme="majorHAnsi" w:eastAsiaTheme="majorEastAsia" w:hAnsiTheme="majorHAnsi" w:cstheme="majorBidi"/>
      <w:i/>
      <w:iCs/>
      <w:color w:val="004E6C" w:themeColor="accent2" w:themeShade="80"/>
      <w:sz w:val="24"/>
      <w:szCs w:val="24"/>
    </w:rPr>
  </w:style>
  <w:style w:type="paragraph" w:styleId="Heading6">
    <w:name w:val="heading 6"/>
    <w:basedOn w:val="Normal"/>
    <w:next w:val="Normal"/>
    <w:link w:val="Heading6Char"/>
    <w:uiPriority w:val="9"/>
    <w:unhideWhenUsed/>
    <w:qFormat/>
    <w:rsid w:val="00EE66EE"/>
    <w:pPr>
      <w:keepNext/>
      <w:keepLines/>
      <w:spacing w:before="40" w:after="0"/>
      <w:outlineLvl w:val="5"/>
    </w:pPr>
    <w:rPr>
      <w:rFonts w:asciiTheme="majorHAnsi" w:eastAsiaTheme="majorEastAsia" w:hAnsiTheme="majorHAnsi" w:cstheme="majorBidi"/>
      <w:i/>
      <w:iCs/>
      <w:color w:val="546421" w:themeColor="accent6" w:themeShade="80"/>
      <w:sz w:val="23"/>
      <w:szCs w:val="23"/>
    </w:rPr>
  </w:style>
  <w:style w:type="paragraph" w:styleId="Heading7">
    <w:name w:val="heading 7"/>
    <w:basedOn w:val="Normal"/>
    <w:next w:val="Normal"/>
    <w:link w:val="Heading7Char"/>
    <w:uiPriority w:val="9"/>
    <w:unhideWhenUsed/>
    <w:qFormat/>
    <w:rsid w:val="00EE66EE"/>
    <w:pPr>
      <w:keepNext/>
      <w:keepLines/>
      <w:spacing w:before="40" w:after="0"/>
      <w:outlineLvl w:val="6"/>
    </w:pPr>
    <w:rPr>
      <w:rFonts w:asciiTheme="majorHAnsi" w:eastAsiaTheme="majorEastAsia" w:hAnsiTheme="majorHAnsi" w:cstheme="majorBidi"/>
      <w:color w:val="073763" w:themeColor="accent1" w:themeShade="80"/>
    </w:rPr>
  </w:style>
  <w:style w:type="paragraph" w:styleId="Heading8">
    <w:name w:val="heading 8"/>
    <w:basedOn w:val="Normal"/>
    <w:next w:val="Normal"/>
    <w:link w:val="Heading8Char"/>
    <w:uiPriority w:val="9"/>
    <w:unhideWhenUsed/>
    <w:qFormat/>
    <w:rsid w:val="00EE66EE"/>
    <w:pPr>
      <w:keepNext/>
      <w:keepLines/>
      <w:spacing w:before="40" w:after="0"/>
      <w:outlineLvl w:val="7"/>
    </w:pPr>
    <w:rPr>
      <w:rFonts w:asciiTheme="majorHAnsi" w:eastAsiaTheme="majorEastAsia" w:hAnsiTheme="majorHAnsi" w:cstheme="majorBidi"/>
      <w:color w:val="004E6C" w:themeColor="accent2" w:themeShade="80"/>
      <w:sz w:val="21"/>
      <w:szCs w:val="21"/>
    </w:rPr>
  </w:style>
  <w:style w:type="paragraph" w:styleId="Heading9">
    <w:name w:val="heading 9"/>
    <w:basedOn w:val="Normal"/>
    <w:next w:val="Normal"/>
    <w:link w:val="Heading9Char"/>
    <w:uiPriority w:val="9"/>
    <w:semiHidden/>
    <w:unhideWhenUsed/>
    <w:qFormat/>
    <w:rsid w:val="00EE66EE"/>
    <w:pPr>
      <w:keepNext/>
      <w:keepLines/>
      <w:spacing w:before="40" w:after="0"/>
      <w:outlineLvl w:val="8"/>
    </w:pPr>
    <w:rPr>
      <w:rFonts w:asciiTheme="majorHAnsi" w:eastAsiaTheme="majorEastAsia" w:hAnsiTheme="majorHAnsi" w:cstheme="majorBidi"/>
      <w:color w:val="54642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6EE"/>
    <w:rPr>
      <w:rFonts w:asciiTheme="majorHAnsi" w:eastAsiaTheme="majorEastAsia" w:hAnsiTheme="majorHAnsi" w:cstheme="majorBidi"/>
      <w:color w:val="0B5294" w:themeColor="accent1" w:themeShade="BF"/>
      <w:sz w:val="30"/>
      <w:szCs w:val="30"/>
    </w:rPr>
  </w:style>
  <w:style w:type="paragraph" w:styleId="NoSpacing">
    <w:name w:val="No Spacing"/>
    <w:link w:val="NoSpacingChar"/>
    <w:uiPriority w:val="1"/>
    <w:qFormat/>
    <w:rsid w:val="00EE66EE"/>
    <w:pPr>
      <w:spacing w:after="0" w:line="240" w:lineRule="auto"/>
    </w:pPr>
  </w:style>
  <w:style w:type="paragraph" w:customStyle="1" w:styleId="TableHeadingWhite">
    <w:name w:val="Table Heading White"/>
    <w:basedOn w:val="BodyText"/>
    <w:rsid w:val="00972808"/>
    <w:pPr>
      <w:spacing w:before="0" w:after="0"/>
    </w:pPr>
    <w:rPr>
      <w:rFonts w:eastAsia="Calibri" w:cs="Arial"/>
      <w:b/>
      <w:color w:val="FFFFFF" w:themeColor="background1"/>
      <w:szCs w:val="19"/>
      <w:lang w:eastAsia="x-none" w:bidi="ar-SA"/>
    </w:rPr>
  </w:style>
  <w:style w:type="paragraph" w:styleId="Header">
    <w:name w:val="header"/>
    <w:basedOn w:val="Normal"/>
    <w:link w:val="HeaderChar"/>
    <w:uiPriority w:val="99"/>
    <w:qFormat/>
    <w:rsid w:val="00056F51"/>
    <w:rPr>
      <w:b/>
      <w:color w:val="003F72"/>
      <w:sz w:val="24"/>
    </w:rPr>
  </w:style>
  <w:style w:type="character" w:customStyle="1" w:styleId="HeaderChar">
    <w:name w:val="Header Char"/>
    <w:basedOn w:val="DefaultParagraphFont"/>
    <w:link w:val="Header"/>
    <w:uiPriority w:val="99"/>
    <w:rsid w:val="00056F51"/>
    <w:rPr>
      <w:b/>
      <w:color w:val="003F72"/>
    </w:rPr>
  </w:style>
  <w:style w:type="paragraph" w:styleId="Footer">
    <w:name w:val="footer"/>
    <w:basedOn w:val="Normal"/>
    <w:link w:val="FooterChar"/>
    <w:uiPriority w:val="99"/>
    <w:qFormat/>
    <w:rsid w:val="008E4A87"/>
    <w:pPr>
      <w:tabs>
        <w:tab w:val="center" w:pos="4680"/>
        <w:tab w:val="center" w:pos="7200"/>
        <w:tab w:val="right" w:pos="9216"/>
        <w:tab w:val="right" w:pos="14256"/>
      </w:tabs>
      <w:spacing w:before="60"/>
      <w:contextualSpacing/>
    </w:pPr>
    <w:rPr>
      <w:rFonts w:cs="Arial"/>
      <w:sz w:val="16"/>
      <w:szCs w:val="16"/>
    </w:rPr>
  </w:style>
  <w:style w:type="character" w:customStyle="1" w:styleId="FooterChar">
    <w:name w:val="Footer Char"/>
    <w:basedOn w:val="DefaultParagraphFont"/>
    <w:link w:val="Footer"/>
    <w:uiPriority w:val="99"/>
    <w:rsid w:val="008E4A87"/>
    <w:rPr>
      <w:rFonts w:cs="Arial"/>
      <w:sz w:val="16"/>
      <w:szCs w:val="16"/>
    </w:rPr>
  </w:style>
  <w:style w:type="character" w:styleId="PageNumber">
    <w:name w:val="page number"/>
    <w:basedOn w:val="DefaultParagraphFont"/>
    <w:uiPriority w:val="49"/>
    <w:semiHidden/>
    <w:unhideWhenUsed/>
    <w:rsid w:val="00CF7038"/>
  </w:style>
  <w:style w:type="paragraph" w:styleId="TOCHeading">
    <w:name w:val="TOC Heading"/>
    <w:basedOn w:val="Heading1"/>
    <w:next w:val="Normal"/>
    <w:uiPriority w:val="39"/>
    <w:unhideWhenUsed/>
    <w:qFormat/>
    <w:rsid w:val="00EE66EE"/>
    <w:pPr>
      <w:outlineLvl w:val="9"/>
    </w:pPr>
  </w:style>
  <w:style w:type="paragraph" w:styleId="TOC1">
    <w:name w:val="toc 1"/>
    <w:basedOn w:val="Normal"/>
    <w:next w:val="Normal"/>
    <w:autoRedefine/>
    <w:uiPriority w:val="39"/>
    <w:unhideWhenUsed/>
    <w:rsid w:val="00A2694E"/>
    <w:pPr>
      <w:tabs>
        <w:tab w:val="left" w:pos="432"/>
        <w:tab w:val="right" w:leader="dot" w:pos="9350"/>
      </w:tabs>
      <w:spacing w:after="120"/>
      <w:ind w:left="432" w:hanging="432"/>
    </w:pPr>
    <w:rPr>
      <w:rFonts w:eastAsia="Cambria" w:cs="Arial"/>
      <w:noProof/>
      <w:color w:val="073763" w:themeColor="accent1" w:themeShade="80"/>
      <w:lang w:bidi="ar-SA"/>
    </w:rPr>
  </w:style>
  <w:style w:type="character" w:styleId="Hyperlink">
    <w:name w:val="Hyperlink"/>
    <w:basedOn w:val="DefaultParagraphFont"/>
    <w:uiPriority w:val="99"/>
    <w:unhideWhenUsed/>
    <w:rsid w:val="00CF7038"/>
    <w:rPr>
      <w:color w:val="0000FF"/>
      <w:u w:val="single"/>
    </w:rPr>
  </w:style>
  <w:style w:type="paragraph" w:styleId="TOAHeading">
    <w:name w:val="toa heading"/>
    <w:basedOn w:val="Normal"/>
    <w:next w:val="Normal"/>
    <w:uiPriority w:val="49"/>
    <w:semiHidden/>
    <w:unhideWhenUsed/>
    <w:rsid w:val="00CA2B56"/>
    <w:pPr>
      <w:spacing w:before="120"/>
    </w:pPr>
    <w:rPr>
      <w:rFonts w:asciiTheme="majorHAnsi" w:eastAsiaTheme="majorEastAsia" w:hAnsiTheme="majorHAnsi" w:cstheme="majorBidi"/>
      <w:b/>
      <w:bCs/>
    </w:rPr>
  </w:style>
  <w:style w:type="paragraph" w:styleId="Title">
    <w:name w:val="Title"/>
    <w:basedOn w:val="Normal"/>
    <w:next w:val="Normal"/>
    <w:link w:val="TitleChar"/>
    <w:uiPriority w:val="10"/>
    <w:qFormat/>
    <w:rsid w:val="00EE66EE"/>
    <w:pPr>
      <w:spacing w:after="0" w:line="240" w:lineRule="auto"/>
      <w:contextualSpacing/>
    </w:pPr>
    <w:rPr>
      <w:rFonts w:asciiTheme="majorHAnsi" w:eastAsiaTheme="majorEastAsia" w:hAnsiTheme="majorHAnsi" w:cstheme="majorBidi"/>
      <w:color w:val="0B5294" w:themeColor="accent1" w:themeShade="BF"/>
      <w:spacing w:val="-10"/>
      <w:sz w:val="52"/>
      <w:szCs w:val="52"/>
    </w:rPr>
  </w:style>
  <w:style w:type="character" w:customStyle="1" w:styleId="TitleChar">
    <w:name w:val="Title Char"/>
    <w:basedOn w:val="DefaultParagraphFont"/>
    <w:link w:val="Title"/>
    <w:uiPriority w:val="10"/>
    <w:rsid w:val="00EE66EE"/>
    <w:rPr>
      <w:rFonts w:asciiTheme="majorHAnsi" w:eastAsiaTheme="majorEastAsia" w:hAnsiTheme="majorHAnsi" w:cstheme="majorBidi"/>
      <w:color w:val="0B5294" w:themeColor="accent1" w:themeShade="BF"/>
      <w:spacing w:val="-10"/>
      <w:sz w:val="52"/>
      <w:szCs w:val="52"/>
    </w:rPr>
  </w:style>
  <w:style w:type="paragraph" w:styleId="Subtitle">
    <w:name w:val="Subtitle"/>
    <w:basedOn w:val="Normal"/>
    <w:next w:val="Normal"/>
    <w:link w:val="SubtitleChar"/>
    <w:uiPriority w:val="11"/>
    <w:qFormat/>
    <w:rsid w:val="00EE66E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E66EE"/>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EE66EE"/>
    <w:rPr>
      <w:rFonts w:asciiTheme="majorHAnsi" w:eastAsiaTheme="majorEastAsia" w:hAnsiTheme="majorHAnsi" w:cstheme="majorBidi"/>
      <w:color w:val="0075A2" w:themeColor="accent2" w:themeShade="BF"/>
      <w:sz w:val="28"/>
      <w:szCs w:val="28"/>
    </w:rPr>
  </w:style>
  <w:style w:type="character" w:customStyle="1" w:styleId="Heading3Char">
    <w:name w:val="Heading 3 Char"/>
    <w:basedOn w:val="DefaultParagraphFont"/>
    <w:link w:val="Heading3"/>
    <w:uiPriority w:val="9"/>
    <w:rsid w:val="00EE66EE"/>
    <w:rPr>
      <w:rFonts w:asciiTheme="majorHAnsi" w:eastAsiaTheme="majorEastAsia" w:hAnsiTheme="majorHAnsi" w:cstheme="majorBidi"/>
      <w:color w:val="7D9532" w:themeColor="accent6" w:themeShade="BF"/>
      <w:sz w:val="26"/>
      <w:szCs w:val="26"/>
    </w:rPr>
  </w:style>
  <w:style w:type="character" w:customStyle="1" w:styleId="Heading5Char">
    <w:name w:val="Heading 5 Char"/>
    <w:basedOn w:val="DefaultParagraphFont"/>
    <w:link w:val="Heading5"/>
    <w:uiPriority w:val="9"/>
    <w:rsid w:val="00EE66EE"/>
    <w:rPr>
      <w:rFonts w:asciiTheme="majorHAnsi" w:eastAsiaTheme="majorEastAsia" w:hAnsiTheme="majorHAnsi" w:cstheme="majorBidi"/>
      <w:i/>
      <w:iCs/>
      <w:color w:val="004E6C" w:themeColor="accent2" w:themeShade="80"/>
      <w:sz w:val="24"/>
      <w:szCs w:val="24"/>
    </w:rPr>
  </w:style>
  <w:style w:type="character" w:styleId="IntenseReference">
    <w:name w:val="Intense Reference"/>
    <w:basedOn w:val="DefaultParagraphFont"/>
    <w:uiPriority w:val="32"/>
    <w:qFormat/>
    <w:rsid w:val="00EE66EE"/>
    <w:rPr>
      <w:b/>
      <w:bCs/>
      <w:smallCaps/>
      <w:color w:val="0F6FC6" w:themeColor="accent1"/>
      <w:spacing w:val="5"/>
      <w:u w:val="single"/>
    </w:rPr>
  </w:style>
  <w:style w:type="paragraph" w:styleId="BodyText">
    <w:name w:val="Body Text"/>
    <w:basedOn w:val="Normal"/>
    <w:link w:val="BodyTextChar"/>
    <w:rsid w:val="009951E0"/>
    <w:pPr>
      <w:spacing w:before="240" w:after="240"/>
    </w:pPr>
  </w:style>
  <w:style w:type="paragraph" w:styleId="TOC6">
    <w:name w:val="toc 6"/>
    <w:basedOn w:val="Normal"/>
    <w:next w:val="Normal"/>
    <w:autoRedefine/>
    <w:uiPriority w:val="49"/>
    <w:semiHidden/>
    <w:unhideWhenUsed/>
    <w:rsid w:val="00616FCF"/>
    <w:pPr>
      <w:spacing w:after="100"/>
      <w:ind w:left="1000"/>
    </w:pPr>
  </w:style>
  <w:style w:type="paragraph" w:customStyle="1" w:styleId="TitleBodyText">
    <w:name w:val="Title Body Text"/>
    <w:basedOn w:val="BodyText"/>
    <w:rsid w:val="00CF6F13"/>
    <w:pPr>
      <w:spacing w:before="120" w:after="120"/>
      <w:jc w:val="right"/>
    </w:pPr>
    <w:rPr>
      <w:sz w:val="24"/>
    </w:rPr>
  </w:style>
  <w:style w:type="paragraph" w:customStyle="1" w:styleId="TitleBodyTextTight">
    <w:name w:val="Title Body Text Tight"/>
    <w:basedOn w:val="TitleBodyText"/>
    <w:rsid w:val="00CF7038"/>
    <w:pPr>
      <w:spacing w:before="360" w:after="360"/>
      <w:contextualSpacing/>
    </w:pPr>
    <w:rPr>
      <w:szCs w:val="26"/>
    </w:rPr>
  </w:style>
  <w:style w:type="character" w:customStyle="1" w:styleId="BodyTextChar">
    <w:name w:val="Body Text Char"/>
    <w:basedOn w:val="DefaultParagraphFont"/>
    <w:link w:val="BodyText"/>
    <w:rsid w:val="009951E0"/>
    <w:rPr>
      <w:rFonts w:ascii="Arial" w:hAnsi="Arial"/>
      <w:sz w:val="22"/>
    </w:rPr>
  </w:style>
  <w:style w:type="paragraph" w:styleId="BodyText2">
    <w:name w:val="Body Text 2"/>
    <w:basedOn w:val="BodyText"/>
    <w:link w:val="BodyText2Char"/>
    <w:rsid w:val="00CF7038"/>
    <w:rPr>
      <w:sz w:val="18"/>
    </w:rPr>
  </w:style>
  <w:style w:type="character" w:customStyle="1" w:styleId="BodyText2Char">
    <w:name w:val="Body Text 2 Char"/>
    <w:basedOn w:val="DefaultParagraphFont"/>
    <w:link w:val="BodyText2"/>
    <w:rsid w:val="00CF7038"/>
    <w:rPr>
      <w:rFonts w:ascii="Times New Roman" w:hAnsi="Times New Roman"/>
      <w:sz w:val="18"/>
    </w:rPr>
  </w:style>
  <w:style w:type="paragraph" w:styleId="BodyText3">
    <w:name w:val="Body Text 3"/>
    <w:basedOn w:val="BodyText"/>
    <w:link w:val="BodyText3Char"/>
    <w:rsid w:val="00CF7038"/>
    <w:rPr>
      <w:sz w:val="16"/>
      <w:szCs w:val="16"/>
    </w:rPr>
  </w:style>
  <w:style w:type="character" w:customStyle="1" w:styleId="BodyText3Char">
    <w:name w:val="Body Text 3 Char"/>
    <w:basedOn w:val="DefaultParagraphFont"/>
    <w:link w:val="BodyText3"/>
    <w:rsid w:val="00CF7038"/>
    <w:rPr>
      <w:rFonts w:ascii="Times New Roman" w:hAnsi="Times New Roman"/>
      <w:sz w:val="16"/>
      <w:szCs w:val="16"/>
    </w:rPr>
  </w:style>
  <w:style w:type="paragraph" w:styleId="BodyTextIndent2">
    <w:name w:val="Body Text Indent 2"/>
    <w:basedOn w:val="BodyText2"/>
    <w:link w:val="BodyTextIndent2Char"/>
    <w:rsid w:val="00CF7038"/>
    <w:pPr>
      <w:ind w:left="360"/>
    </w:pPr>
  </w:style>
  <w:style w:type="character" w:customStyle="1" w:styleId="BodyTextIndent2Char">
    <w:name w:val="Body Text Indent 2 Char"/>
    <w:basedOn w:val="DefaultParagraphFont"/>
    <w:link w:val="BodyTextIndent2"/>
    <w:rsid w:val="00CF7038"/>
    <w:rPr>
      <w:rFonts w:ascii="Times New Roman" w:hAnsi="Times New Roman"/>
      <w:sz w:val="18"/>
    </w:rPr>
  </w:style>
  <w:style w:type="character" w:customStyle="1" w:styleId="Heading4Char">
    <w:name w:val="Heading 4 Char"/>
    <w:basedOn w:val="DefaultParagraphFont"/>
    <w:link w:val="Heading4"/>
    <w:uiPriority w:val="9"/>
    <w:rsid w:val="00EE66EE"/>
    <w:rPr>
      <w:rFonts w:asciiTheme="majorHAnsi" w:eastAsiaTheme="majorEastAsia" w:hAnsiTheme="majorHAnsi" w:cstheme="majorBidi"/>
      <w:i/>
      <w:iCs/>
      <w:color w:val="54A738" w:themeColor="accent5" w:themeShade="BF"/>
      <w:sz w:val="25"/>
      <w:szCs w:val="25"/>
    </w:rPr>
  </w:style>
  <w:style w:type="paragraph" w:customStyle="1" w:styleId="HeadingNoNumber">
    <w:name w:val="HeadingNoNumber"/>
    <w:basedOn w:val="Normal"/>
    <w:rsid w:val="00901E3B"/>
    <w:pPr>
      <w:keepNext/>
      <w:suppressAutoHyphens/>
      <w:spacing w:before="240" w:after="240"/>
      <w:outlineLvl w:val="0"/>
    </w:pPr>
    <w:rPr>
      <w:rFonts w:eastAsia="Times New Roman" w:asciiTheme="majorHAnsi" w:hAnsiTheme="majorHAnsi" w:cs="Times New Roman"/>
      <w:b/>
      <w:caps/>
      <w:color w:val="003F72"/>
      <w:sz w:val="28"/>
      <w:lang w:bidi="ar-SA"/>
    </w:rPr>
  </w:style>
  <w:style w:type="paragraph" w:styleId="ListBullet">
    <w:name w:val="List Bullet"/>
    <w:basedOn w:val="List"/>
    <w:uiPriority w:val="99"/>
    <w:rsid w:val="00CF79D9"/>
    <w:pPr>
      <w:numPr>
        <w:numId w:val="25"/>
      </w:numPr>
      <w:ind w:left="360"/>
    </w:pPr>
  </w:style>
  <w:style w:type="paragraph" w:styleId="ListBullet2">
    <w:name w:val="List Bullet 2"/>
    <w:basedOn w:val="List2"/>
    <w:uiPriority w:val="99"/>
    <w:rsid w:val="00CF79D9"/>
    <w:pPr>
      <w:numPr>
        <w:numId w:val="21"/>
      </w:numPr>
    </w:pPr>
  </w:style>
  <w:style w:type="paragraph" w:styleId="ListBullet3">
    <w:name w:val="List Bullet 3"/>
    <w:basedOn w:val="List3"/>
    <w:uiPriority w:val="99"/>
    <w:rsid w:val="00CF79D9"/>
    <w:pPr>
      <w:numPr>
        <w:numId w:val="22"/>
      </w:numPr>
    </w:pPr>
  </w:style>
  <w:style w:type="paragraph" w:styleId="ListBullet4">
    <w:name w:val="List Bullet 4"/>
    <w:basedOn w:val="List4"/>
    <w:uiPriority w:val="99"/>
    <w:rsid w:val="00CF79D9"/>
    <w:pPr>
      <w:numPr>
        <w:numId w:val="17"/>
      </w:numPr>
    </w:pPr>
  </w:style>
  <w:style w:type="paragraph" w:styleId="ListBullet5">
    <w:name w:val="List Bullet 5"/>
    <w:basedOn w:val="List5"/>
    <w:rsid w:val="00CF79D9"/>
    <w:pPr>
      <w:numPr>
        <w:numId w:val="18"/>
      </w:numPr>
    </w:pPr>
  </w:style>
  <w:style w:type="table" w:styleId="TableGrid">
    <w:name w:val="Table Grid"/>
    <w:aliases w:val="Table Grid A"/>
    <w:basedOn w:val="TableNormal"/>
    <w:uiPriority w:val="39"/>
    <w:rsid w:val="00CF7038"/>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WhiteCentered">
    <w:name w:val="Table Heading White Centered"/>
    <w:basedOn w:val="TableHeadingWhite"/>
    <w:rsid w:val="00CF7038"/>
    <w:pPr>
      <w:jc w:val="center"/>
    </w:pPr>
  </w:style>
  <w:style w:type="paragraph" w:customStyle="1" w:styleId="TableBodyText">
    <w:name w:val="Table Body Text"/>
    <w:basedOn w:val="Normal"/>
    <w:link w:val="TableBodyTextChar"/>
    <w:rsid w:val="002E7824"/>
    <w:rPr>
      <w:rFonts w:eastAsia="Calibri" w:cs="Times New Roman"/>
      <w:lang w:eastAsia="x-none" w:bidi="ar-SA"/>
    </w:rPr>
  </w:style>
  <w:style w:type="paragraph" w:customStyle="1" w:styleId="TableBodyTextCentered">
    <w:name w:val="Table Body Text Centered"/>
    <w:basedOn w:val="TableBodyText"/>
    <w:rsid w:val="00CF7038"/>
    <w:pPr>
      <w:jc w:val="center"/>
    </w:pPr>
  </w:style>
  <w:style w:type="paragraph" w:customStyle="1" w:styleId="TableBodyTextRight">
    <w:name w:val="Table Body Text Right"/>
    <w:basedOn w:val="TableBodyText"/>
    <w:rsid w:val="00CF7038"/>
    <w:pPr>
      <w:jc w:val="right"/>
    </w:pPr>
  </w:style>
  <w:style w:type="character" w:styleId="Strong">
    <w:name w:val="Strong"/>
    <w:basedOn w:val="DefaultParagraphFont"/>
    <w:uiPriority w:val="22"/>
    <w:qFormat/>
    <w:rsid w:val="00EE66EE"/>
    <w:rPr>
      <w:b/>
      <w:bCs/>
    </w:rPr>
  </w:style>
  <w:style w:type="character" w:customStyle="1" w:styleId="StrongBlue">
    <w:name w:val="Strong Blue"/>
    <w:uiPriority w:val="99"/>
    <w:rsid w:val="00C16DBA"/>
    <w:rPr>
      <w:b/>
      <w:color w:val="003F72"/>
    </w:rPr>
  </w:style>
  <w:style w:type="character" w:customStyle="1" w:styleId="StrongGray">
    <w:name w:val="Strong Gray"/>
    <w:uiPriority w:val="1"/>
    <w:rsid w:val="00BF2E5F"/>
    <w:rPr>
      <w:b/>
      <w:color w:val="4D4F53"/>
    </w:rPr>
  </w:style>
  <w:style w:type="paragraph" w:customStyle="1" w:styleId="TableHeadingWhiteRight">
    <w:name w:val="Table Heading White Right"/>
    <w:basedOn w:val="TableHeadingWhite"/>
    <w:rsid w:val="00CF7038"/>
    <w:pPr>
      <w:jc w:val="right"/>
    </w:pPr>
  </w:style>
  <w:style w:type="paragraph" w:customStyle="1" w:styleId="TableHeading">
    <w:name w:val="Table Heading"/>
    <w:basedOn w:val="Normal"/>
    <w:rsid w:val="00CC4852"/>
    <w:rPr>
      <w:b/>
    </w:rPr>
  </w:style>
  <w:style w:type="paragraph" w:customStyle="1" w:styleId="TableHeadingCentered">
    <w:name w:val="Table Heading Centered"/>
    <w:basedOn w:val="TableHeading"/>
    <w:rsid w:val="00CF7038"/>
    <w:pPr>
      <w:jc w:val="center"/>
    </w:pPr>
    <w:rPr>
      <w:rFonts w:eastAsia="Calibri" w:cs="Times New Roman"/>
      <w:lang w:bidi="ar-SA"/>
    </w:rPr>
  </w:style>
  <w:style w:type="paragraph" w:customStyle="1" w:styleId="TableHeadingRight">
    <w:name w:val="Table Heading Right"/>
    <w:basedOn w:val="TableHeading"/>
    <w:rsid w:val="00CF7038"/>
    <w:pPr>
      <w:jc w:val="right"/>
    </w:pPr>
    <w:rPr>
      <w:rFonts w:eastAsia="Calibri" w:cs="Times New Roman"/>
      <w:lang w:bidi="ar-SA"/>
    </w:rPr>
  </w:style>
  <w:style w:type="paragraph" w:customStyle="1" w:styleId="TableListBullet">
    <w:name w:val="Table List Bullet"/>
    <w:basedOn w:val="TableBodyText"/>
    <w:rsid w:val="00A00138"/>
    <w:pPr>
      <w:widowControl w:val="0"/>
      <w:numPr>
        <w:numId w:val="6"/>
      </w:numPr>
      <w:spacing w:before="60" w:after="60"/>
      <w:ind w:left="288" w:hanging="288"/>
    </w:pPr>
    <w:rPr>
      <w:szCs w:val="18"/>
    </w:rPr>
  </w:style>
  <w:style w:type="paragraph" w:styleId="List">
    <w:name w:val="List"/>
    <w:basedOn w:val="Normal"/>
    <w:uiPriority w:val="49"/>
    <w:semiHidden/>
    <w:unhideWhenUsed/>
    <w:rsid w:val="007456DE"/>
    <w:pPr>
      <w:spacing w:before="80" w:after="80"/>
      <w:ind w:left="360" w:hanging="360"/>
    </w:pPr>
  </w:style>
  <w:style w:type="paragraph" w:styleId="List2">
    <w:name w:val="List 2"/>
    <w:basedOn w:val="List"/>
    <w:uiPriority w:val="49"/>
    <w:semiHidden/>
    <w:unhideWhenUsed/>
    <w:rsid w:val="00CF79D9"/>
    <w:pPr>
      <w:ind w:left="720"/>
    </w:pPr>
  </w:style>
  <w:style w:type="paragraph" w:styleId="List3">
    <w:name w:val="List 3"/>
    <w:basedOn w:val="List2"/>
    <w:uiPriority w:val="49"/>
    <w:semiHidden/>
    <w:unhideWhenUsed/>
    <w:rsid w:val="00CF79D9"/>
    <w:pPr>
      <w:ind w:left="1080"/>
    </w:pPr>
  </w:style>
  <w:style w:type="paragraph" w:styleId="List4">
    <w:name w:val="List 4"/>
    <w:basedOn w:val="List3"/>
    <w:uiPriority w:val="49"/>
    <w:semiHidden/>
    <w:unhideWhenUsed/>
    <w:rsid w:val="00CF79D9"/>
    <w:pPr>
      <w:ind w:left="1440"/>
    </w:pPr>
  </w:style>
  <w:style w:type="paragraph" w:styleId="List5">
    <w:name w:val="List 5"/>
    <w:basedOn w:val="List4"/>
    <w:uiPriority w:val="49"/>
    <w:semiHidden/>
    <w:unhideWhenUsed/>
    <w:rsid w:val="00CF79D9"/>
    <w:pPr>
      <w:ind w:left="1800"/>
    </w:pPr>
  </w:style>
  <w:style w:type="character" w:customStyle="1" w:styleId="StrongandEmphasis">
    <w:name w:val="Strong and Emphasis"/>
    <w:uiPriority w:val="1"/>
    <w:rsid w:val="00BF1B5C"/>
    <w:rPr>
      <w:b/>
      <w:bCs w:val="0"/>
      <w:i/>
    </w:rPr>
  </w:style>
  <w:style w:type="character" w:customStyle="1" w:styleId="SpecialBold">
    <w:name w:val="Special Bold"/>
    <w:uiPriority w:val="1"/>
    <w:rsid w:val="00CF7038"/>
    <w:rPr>
      <w:rFonts w:ascii="Arial Narrow" w:hAnsi="Arial Narrow"/>
      <w:b/>
      <w:noProof w:val="0"/>
      <w:spacing w:val="0"/>
      <w:lang w:val="en-US"/>
    </w:rPr>
  </w:style>
  <w:style w:type="paragraph" w:customStyle="1" w:styleId="FigureCaption">
    <w:name w:val="Figure Caption"/>
    <w:next w:val="BodyText"/>
    <w:qFormat/>
    <w:rsid w:val="00AE71FA"/>
    <w:pPr>
      <w:numPr>
        <w:numId w:val="15"/>
      </w:numPr>
      <w:tabs>
        <w:tab w:val="left" w:pos="1080"/>
      </w:tabs>
      <w:spacing w:before="240" w:after="120"/>
      <w:ind w:left="0" w:firstLine="0"/>
    </w:pPr>
    <w:rPr>
      <w:rFonts w:eastAsia="Times New Roman" w:cs="Times New Roman"/>
      <w:b/>
      <w:color w:val="003F72"/>
      <w:lang w:bidi="ar-SA"/>
    </w:rPr>
  </w:style>
  <w:style w:type="paragraph" w:customStyle="1" w:styleId="ExhibitCaption">
    <w:name w:val="Exhibit Caption"/>
    <w:next w:val="BodyText"/>
    <w:rsid w:val="00B51C11"/>
    <w:pPr>
      <w:keepNext/>
      <w:keepLines/>
      <w:numPr>
        <w:numId w:val="14"/>
      </w:numPr>
      <w:tabs>
        <w:tab w:val="left" w:pos="1080"/>
      </w:tabs>
      <w:spacing w:before="240" w:after="120"/>
      <w:ind w:left="0" w:firstLine="0"/>
    </w:pPr>
    <w:rPr>
      <w:rFonts w:eastAsia="Times New Roman" w:cs="Times New Roman"/>
      <w:b/>
      <w:color w:val="003F72"/>
      <w:lang w:bidi="ar-SA"/>
    </w:rPr>
  </w:style>
  <w:style w:type="paragraph" w:styleId="TOC2">
    <w:name w:val="toc 2"/>
    <w:basedOn w:val="TOC1"/>
    <w:next w:val="Normal"/>
    <w:autoRedefine/>
    <w:uiPriority w:val="39"/>
    <w:unhideWhenUsed/>
    <w:rsid w:val="004A5F59"/>
    <w:pPr>
      <w:ind w:left="792" w:hanging="576"/>
    </w:pPr>
    <w:rPr>
      <w:bCs/>
      <w:lang w:bidi="en-US"/>
    </w:rPr>
  </w:style>
  <w:style w:type="paragraph" w:customStyle="1" w:styleId="Figure">
    <w:name w:val="Figure"/>
    <w:basedOn w:val="BodyText"/>
    <w:rsid w:val="005D22AC"/>
    <w:pPr>
      <w:spacing w:after="180"/>
      <w:jc w:val="center"/>
    </w:pPr>
    <w:rPr>
      <w:noProof/>
      <w:lang w:bidi="ar-SA"/>
    </w:rPr>
  </w:style>
  <w:style w:type="paragraph" w:customStyle="1" w:styleId="TableCaption">
    <w:name w:val="Table Caption"/>
    <w:rsid w:val="00B50A2B"/>
    <w:pPr>
      <w:keepNext/>
      <w:keepLines/>
      <w:numPr>
        <w:numId w:val="16"/>
      </w:numPr>
      <w:tabs>
        <w:tab w:val="left" w:pos="1080"/>
      </w:tabs>
      <w:spacing w:before="240" w:after="120"/>
      <w:ind w:left="0" w:firstLine="0"/>
    </w:pPr>
    <w:rPr>
      <w:rFonts w:eastAsia="Times New Roman" w:cs="Arial"/>
      <w:b/>
      <w:color w:val="003D6B"/>
      <w:u w:color="1F497D"/>
      <w:lang w:bidi="ar-SA"/>
    </w:rPr>
  </w:style>
  <w:style w:type="paragraph" w:styleId="TOC3">
    <w:name w:val="toc 3"/>
    <w:basedOn w:val="TOC2"/>
    <w:next w:val="Normal"/>
    <w:autoRedefine/>
    <w:uiPriority w:val="39"/>
    <w:unhideWhenUsed/>
    <w:rsid w:val="00616FCF"/>
    <w:pPr>
      <w:ind w:left="1152" w:hanging="720"/>
    </w:pPr>
  </w:style>
  <w:style w:type="paragraph" w:styleId="TableofFigures">
    <w:name w:val="table of figures"/>
    <w:basedOn w:val="TOC1"/>
    <w:next w:val="BodyText"/>
    <w:uiPriority w:val="99"/>
    <w:unhideWhenUsed/>
    <w:rsid w:val="00AD0020"/>
    <w:pPr>
      <w:tabs>
        <w:tab w:val="left" w:pos="1152"/>
      </w:tabs>
      <w:ind w:left="475" w:hanging="475"/>
    </w:pPr>
    <w:rPr>
      <w:b/>
      <w:szCs w:val="20"/>
    </w:rPr>
  </w:style>
  <w:style w:type="paragraph" w:customStyle="1" w:styleId="Subheading">
    <w:name w:val="Subheading"/>
    <w:basedOn w:val="BodyText"/>
    <w:next w:val="BodyText"/>
    <w:rsid w:val="00B4036B"/>
    <w:rPr>
      <w:b/>
      <w:color w:val="003F72"/>
      <w:sz w:val="24"/>
    </w:rPr>
  </w:style>
  <w:style w:type="character" w:styleId="PlaceholderText">
    <w:name w:val="Placeholder Text"/>
    <w:basedOn w:val="DefaultParagraphFont"/>
    <w:uiPriority w:val="49"/>
    <w:semiHidden/>
    <w:rsid w:val="00CF7038"/>
    <w:rPr>
      <w:color w:val="808080"/>
    </w:rPr>
  </w:style>
  <w:style w:type="paragraph" w:styleId="ListContinue2">
    <w:name w:val="List Continue 2"/>
    <w:basedOn w:val="List2"/>
    <w:rsid w:val="00FF13F7"/>
    <w:pPr>
      <w:ind w:firstLine="0"/>
      <w:contextualSpacing/>
    </w:pPr>
  </w:style>
  <w:style w:type="character" w:styleId="FollowedHyperlink">
    <w:name w:val="FollowedHyperlink"/>
    <w:basedOn w:val="DefaultParagraphFont"/>
    <w:uiPriority w:val="49"/>
    <w:semiHidden/>
    <w:unhideWhenUsed/>
    <w:rsid w:val="00CF7038"/>
    <w:rPr>
      <w:color w:val="85DFD0" w:themeColor="followedHyperlink"/>
      <w:u w:val="single"/>
    </w:rPr>
  </w:style>
  <w:style w:type="paragraph" w:styleId="TableofAuthorities">
    <w:name w:val="table of authorities"/>
    <w:basedOn w:val="Normal"/>
    <w:next w:val="Normal"/>
    <w:unhideWhenUsed/>
    <w:rsid w:val="00A97A99"/>
    <w:pPr>
      <w:ind w:left="240" w:hanging="240"/>
    </w:pPr>
  </w:style>
  <w:style w:type="paragraph" w:customStyle="1" w:styleId="TextBoxTitle">
    <w:name w:val="Text Box Title"/>
    <w:basedOn w:val="Normal"/>
    <w:uiPriority w:val="99"/>
    <w:rsid w:val="00540FC3"/>
    <w:pPr>
      <w:spacing w:before="60" w:after="120"/>
    </w:pPr>
    <w:rPr>
      <w:b/>
    </w:rPr>
  </w:style>
  <w:style w:type="paragraph" w:customStyle="1" w:styleId="TextBoxText">
    <w:name w:val="Text Box Text"/>
    <w:basedOn w:val="TextBoxTitle"/>
    <w:uiPriority w:val="99"/>
    <w:rsid w:val="00540FC3"/>
    <w:pPr>
      <w:spacing w:before="180"/>
    </w:pPr>
    <w:rPr>
      <w:b w:val="0"/>
    </w:rPr>
  </w:style>
  <w:style w:type="paragraph" w:customStyle="1" w:styleId="TextBoxListBullet">
    <w:name w:val="Text Box List Bullet"/>
    <w:basedOn w:val="ListBullet"/>
    <w:uiPriority w:val="99"/>
    <w:rsid w:val="00B4425C"/>
    <w:pPr>
      <w:spacing w:before="60" w:after="60"/>
      <w:ind w:left="288" w:hanging="288"/>
    </w:pPr>
  </w:style>
  <w:style w:type="paragraph" w:styleId="ListContinue">
    <w:name w:val="List Continue"/>
    <w:basedOn w:val="List"/>
    <w:rsid w:val="003631DD"/>
    <w:pPr>
      <w:ind w:firstLine="0"/>
    </w:pPr>
  </w:style>
  <w:style w:type="paragraph" w:styleId="ListContinue3">
    <w:name w:val="List Continue 3"/>
    <w:basedOn w:val="List3"/>
    <w:rsid w:val="00FF13F7"/>
    <w:pPr>
      <w:ind w:firstLine="0"/>
      <w:contextualSpacing/>
    </w:pPr>
  </w:style>
  <w:style w:type="paragraph" w:styleId="ListContinue4">
    <w:name w:val="List Continue 4"/>
    <w:basedOn w:val="List4"/>
    <w:rsid w:val="00FF13F7"/>
    <w:pPr>
      <w:ind w:firstLine="0"/>
      <w:contextualSpacing/>
    </w:pPr>
  </w:style>
  <w:style w:type="paragraph" w:styleId="ListContinue5">
    <w:name w:val="List Continue 5"/>
    <w:basedOn w:val="List5"/>
    <w:rsid w:val="00FF13F7"/>
    <w:pPr>
      <w:ind w:firstLine="0"/>
    </w:pPr>
  </w:style>
  <w:style w:type="paragraph" w:styleId="ListNumber">
    <w:name w:val="List Number"/>
    <w:basedOn w:val="List"/>
    <w:uiPriority w:val="99"/>
    <w:rsid w:val="00B904B4"/>
    <w:pPr>
      <w:numPr>
        <w:numId w:val="1"/>
      </w:numPr>
    </w:pPr>
  </w:style>
  <w:style w:type="paragraph" w:styleId="ListNumber2">
    <w:name w:val="List Number 2"/>
    <w:basedOn w:val="List2"/>
    <w:uiPriority w:val="99"/>
    <w:rsid w:val="0026727F"/>
    <w:pPr>
      <w:numPr>
        <w:numId w:val="2"/>
      </w:numPr>
    </w:pPr>
  </w:style>
  <w:style w:type="paragraph" w:styleId="ListNumber3">
    <w:name w:val="List Number 3"/>
    <w:basedOn w:val="List3"/>
    <w:uiPriority w:val="99"/>
    <w:rsid w:val="0026727F"/>
    <w:pPr>
      <w:numPr>
        <w:numId w:val="3"/>
      </w:numPr>
    </w:pPr>
  </w:style>
  <w:style w:type="paragraph" w:styleId="ListNumber4">
    <w:name w:val="List Number 4"/>
    <w:basedOn w:val="ListBullet4"/>
    <w:uiPriority w:val="99"/>
    <w:rsid w:val="0026727F"/>
    <w:pPr>
      <w:numPr>
        <w:numId w:val="4"/>
      </w:numPr>
    </w:pPr>
  </w:style>
  <w:style w:type="paragraph" w:styleId="ListNumber5">
    <w:name w:val="List Number 5"/>
    <w:basedOn w:val="List5"/>
    <w:uiPriority w:val="99"/>
    <w:rsid w:val="0026727F"/>
    <w:pPr>
      <w:numPr>
        <w:numId w:val="5"/>
      </w:numPr>
    </w:pPr>
  </w:style>
  <w:style w:type="character" w:styleId="CommentReference">
    <w:name w:val="annotation reference"/>
    <w:basedOn w:val="DefaultParagraphFont"/>
    <w:uiPriority w:val="99"/>
    <w:semiHidden/>
    <w:unhideWhenUsed/>
    <w:rsid w:val="00CF7038"/>
    <w:rPr>
      <w:sz w:val="16"/>
      <w:szCs w:val="16"/>
    </w:rPr>
  </w:style>
  <w:style w:type="paragraph" w:styleId="CommentText">
    <w:name w:val="annotation text"/>
    <w:basedOn w:val="Normal"/>
    <w:link w:val="CommentTextChar"/>
    <w:uiPriority w:val="99"/>
    <w:unhideWhenUsed/>
    <w:rsid w:val="00CF7038"/>
  </w:style>
  <w:style w:type="character" w:customStyle="1" w:styleId="CommentTextChar">
    <w:name w:val="Comment Text Char"/>
    <w:basedOn w:val="DefaultParagraphFont"/>
    <w:link w:val="CommentText"/>
    <w:uiPriority w:val="99"/>
    <w:rsid w:val="00CF7038"/>
    <w:rPr>
      <w:rFonts w:ascii="Times New Roman" w:hAnsi="Times New Roman"/>
      <w:szCs w:val="20"/>
    </w:rPr>
  </w:style>
  <w:style w:type="paragraph" w:styleId="CommentSubject">
    <w:name w:val="annotation subject"/>
    <w:basedOn w:val="CommentText"/>
    <w:next w:val="CommentText"/>
    <w:link w:val="CommentSubjectChar"/>
    <w:uiPriority w:val="49"/>
    <w:semiHidden/>
    <w:unhideWhenUsed/>
    <w:rsid w:val="00CF7038"/>
    <w:rPr>
      <w:b/>
      <w:bCs/>
    </w:rPr>
  </w:style>
  <w:style w:type="character" w:customStyle="1" w:styleId="CommentSubjectChar">
    <w:name w:val="Comment Subject Char"/>
    <w:basedOn w:val="CommentTextChar"/>
    <w:link w:val="CommentSubject"/>
    <w:uiPriority w:val="49"/>
    <w:semiHidden/>
    <w:rsid w:val="00CF7038"/>
    <w:rPr>
      <w:rFonts w:ascii="Times New Roman" w:hAnsi="Times New Roman"/>
      <w:b/>
      <w:bCs/>
      <w:szCs w:val="20"/>
    </w:rPr>
  </w:style>
  <w:style w:type="paragraph" w:styleId="BalloonText">
    <w:name w:val="Balloon Text"/>
    <w:basedOn w:val="Normal"/>
    <w:link w:val="BalloonTextChar"/>
    <w:uiPriority w:val="49"/>
    <w:semiHidden/>
    <w:unhideWhenUsed/>
    <w:rsid w:val="00CF7038"/>
    <w:rPr>
      <w:rFonts w:ascii="Segoe UI" w:hAnsi="Segoe UI" w:cs="Segoe UI"/>
      <w:sz w:val="18"/>
      <w:szCs w:val="18"/>
    </w:rPr>
  </w:style>
  <w:style w:type="character" w:customStyle="1" w:styleId="BalloonTextChar">
    <w:name w:val="Balloon Text Char"/>
    <w:basedOn w:val="DefaultParagraphFont"/>
    <w:link w:val="BalloonText"/>
    <w:uiPriority w:val="49"/>
    <w:semiHidden/>
    <w:rsid w:val="00CF7038"/>
    <w:rPr>
      <w:rFonts w:ascii="Segoe UI" w:hAnsi="Segoe UI" w:cs="Segoe UI"/>
      <w:sz w:val="18"/>
      <w:szCs w:val="18"/>
    </w:rPr>
  </w:style>
  <w:style w:type="paragraph" w:customStyle="1" w:styleId="BodyTextCentered">
    <w:name w:val="Body Text Centered"/>
    <w:basedOn w:val="BodyText"/>
    <w:link w:val="BodyTextCenteredChar"/>
    <w:rsid w:val="00CF7038"/>
    <w:pPr>
      <w:jc w:val="center"/>
    </w:pPr>
    <w:rPr>
      <w:rFonts w:eastAsia="Calibri" w:cs="Times New Roman"/>
      <w:lang w:bidi="ar-SA"/>
    </w:rPr>
  </w:style>
  <w:style w:type="paragraph" w:styleId="BodyTextFirstIndent">
    <w:name w:val="Body Text First Indent"/>
    <w:basedOn w:val="BodyText"/>
    <w:link w:val="BodyTextFirstIndentChar"/>
    <w:unhideWhenUsed/>
    <w:rsid w:val="00CF7038"/>
    <w:pPr>
      <w:ind w:firstLine="360"/>
    </w:pPr>
  </w:style>
  <w:style w:type="character" w:customStyle="1" w:styleId="BodyTextFirstIndentChar">
    <w:name w:val="Body Text First Indent Char"/>
    <w:basedOn w:val="BodyTextChar"/>
    <w:link w:val="BodyTextFirstIndent"/>
    <w:rsid w:val="00CF7038"/>
    <w:rPr>
      <w:rFonts w:ascii="Times New Roman" w:hAnsi="Times New Roman"/>
      <w:sz w:val="20"/>
    </w:rPr>
  </w:style>
  <w:style w:type="paragraph" w:styleId="BodyTextIndent">
    <w:name w:val="Body Text Indent"/>
    <w:basedOn w:val="BodyText"/>
    <w:link w:val="BodyTextIndentChar"/>
    <w:rsid w:val="00CF7038"/>
    <w:pPr>
      <w:ind w:left="360"/>
    </w:pPr>
  </w:style>
  <w:style w:type="character" w:customStyle="1" w:styleId="BodyTextIndentChar">
    <w:name w:val="Body Text Indent Char"/>
    <w:basedOn w:val="DefaultParagraphFont"/>
    <w:link w:val="BodyTextIndent"/>
    <w:rsid w:val="00CF7038"/>
    <w:rPr>
      <w:rFonts w:ascii="Times New Roman" w:hAnsi="Times New Roman"/>
    </w:rPr>
  </w:style>
  <w:style w:type="paragraph" w:styleId="BodyTextFirstIndent2">
    <w:name w:val="Body Text First Indent 2"/>
    <w:basedOn w:val="BodyText"/>
    <w:link w:val="BodyTextFirstIndent2Char"/>
    <w:unhideWhenUsed/>
    <w:rsid w:val="00CF7038"/>
    <w:pPr>
      <w:spacing w:after="0"/>
      <w:ind w:firstLine="360"/>
    </w:pPr>
  </w:style>
  <w:style w:type="character" w:customStyle="1" w:styleId="BodyTextFirstIndent2Char">
    <w:name w:val="Body Text First Indent 2 Char"/>
    <w:basedOn w:val="BodyTextIndentChar"/>
    <w:link w:val="BodyTextFirstIndent2"/>
    <w:rsid w:val="00CF7038"/>
    <w:rPr>
      <w:rFonts w:ascii="Times New Roman" w:hAnsi="Times New Roman"/>
    </w:rPr>
  </w:style>
  <w:style w:type="paragraph" w:styleId="BodyTextIndent3">
    <w:name w:val="Body Text Indent 3"/>
    <w:basedOn w:val="BodyText3"/>
    <w:link w:val="BodyTextIndent3Char"/>
    <w:rsid w:val="00CF7038"/>
    <w:pPr>
      <w:ind w:left="360"/>
    </w:pPr>
  </w:style>
  <w:style w:type="character" w:customStyle="1" w:styleId="BodyTextIndent3Char">
    <w:name w:val="Body Text Indent 3 Char"/>
    <w:basedOn w:val="DefaultParagraphFont"/>
    <w:link w:val="BodyTextIndent3"/>
    <w:rsid w:val="00CF7038"/>
    <w:rPr>
      <w:rFonts w:ascii="Times New Roman" w:hAnsi="Times New Roman"/>
      <w:sz w:val="16"/>
      <w:szCs w:val="16"/>
    </w:rPr>
  </w:style>
  <w:style w:type="paragraph" w:customStyle="1" w:styleId="BodyTextRight">
    <w:name w:val="Body Text Right"/>
    <w:basedOn w:val="BodyText"/>
    <w:rsid w:val="00CF7038"/>
    <w:pPr>
      <w:jc w:val="right"/>
    </w:pPr>
  </w:style>
  <w:style w:type="character" w:styleId="Emphasis">
    <w:name w:val="Emphasis"/>
    <w:basedOn w:val="DefaultParagraphFont"/>
    <w:uiPriority w:val="20"/>
    <w:qFormat/>
    <w:rsid w:val="00EE66EE"/>
    <w:rPr>
      <w:i/>
      <w:iCs/>
    </w:rPr>
  </w:style>
  <w:style w:type="paragraph" w:customStyle="1" w:styleId="HeadingNoNumberIncludeinTOC">
    <w:name w:val="HeadingNoNumberIncludeinTOC"/>
    <w:basedOn w:val="Normal"/>
    <w:rsid w:val="00AE71FA"/>
    <w:pPr>
      <w:keepNext/>
      <w:suppressAutoHyphens/>
      <w:spacing w:before="240" w:after="240"/>
      <w:outlineLvl w:val="0"/>
    </w:pPr>
    <w:rPr>
      <w:rFonts w:eastAsia="Times New Roman" w:asciiTheme="majorHAnsi" w:hAnsiTheme="majorHAnsi" w:cs="Times New Roman"/>
      <w:b/>
      <w:caps/>
      <w:color w:val="003F72"/>
      <w:sz w:val="28"/>
      <w:lang w:bidi="ar-SA"/>
    </w:rPr>
  </w:style>
  <w:style w:type="paragraph" w:customStyle="1" w:styleId="TableListBullet2">
    <w:name w:val="Table List Bullet 2"/>
    <w:basedOn w:val="TableListBullet"/>
    <w:rsid w:val="00A00138"/>
    <w:pPr>
      <w:numPr>
        <w:numId w:val="7"/>
      </w:numPr>
      <w:ind w:left="576" w:hanging="288"/>
    </w:pPr>
  </w:style>
  <w:style w:type="paragraph" w:customStyle="1" w:styleId="TableListNumber">
    <w:name w:val="Table List Number"/>
    <w:basedOn w:val="List"/>
    <w:rsid w:val="00A00138"/>
    <w:pPr>
      <w:widowControl w:val="0"/>
      <w:numPr>
        <w:numId w:val="8"/>
      </w:numPr>
      <w:tabs>
        <w:tab w:val="left" w:pos="288"/>
        <w:tab w:val="left" w:pos="720"/>
      </w:tabs>
      <w:suppressAutoHyphens/>
      <w:spacing w:before="60" w:after="60"/>
    </w:pPr>
    <w:rPr>
      <w:rFonts w:eastAsia="Times New Roman" w:cs="Times New Roman"/>
      <w:lang w:bidi="ar-SA"/>
    </w:rPr>
  </w:style>
  <w:style w:type="paragraph" w:customStyle="1" w:styleId="TableListBulletWhite">
    <w:name w:val="Table List Bullet White"/>
    <w:basedOn w:val="TableListBullet"/>
    <w:rsid w:val="00A00138"/>
    <w:rPr>
      <w:color w:val="FFFFFF" w:themeColor="background1"/>
    </w:rPr>
  </w:style>
  <w:style w:type="paragraph" w:customStyle="1" w:styleId="TitleGraphic">
    <w:name w:val="Title Graphic"/>
    <w:basedOn w:val="Title"/>
    <w:rsid w:val="009073C5"/>
    <w:rPr>
      <w:noProof/>
      <w:color w:val="auto"/>
      <w:sz w:val="40"/>
    </w:rPr>
  </w:style>
  <w:style w:type="character" w:customStyle="1" w:styleId="NoSpacingChar">
    <w:name w:val="No Spacing Char"/>
    <w:basedOn w:val="DefaultParagraphFont"/>
    <w:link w:val="NoSpacing"/>
    <w:uiPriority w:val="1"/>
    <w:rsid w:val="00CF7038"/>
  </w:style>
  <w:style w:type="character" w:styleId="EndnoteReference">
    <w:name w:val="endnote reference"/>
    <w:basedOn w:val="DefaultParagraphFont"/>
    <w:uiPriority w:val="99"/>
    <w:semiHidden/>
    <w:rsid w:val="00CF7038"/>
    <w:rPr>
      <w:vertAlign w:val="superscript"/>
    </w:rPr>
  </w:style>
  <w:style w:type="table" w:customStyle="1" w:styleId="ARTablePlain">
    <w:name w:val="AR Table Plain"/>
    <w:basedOn w:val="TableNormal"/>
    <w:rsid w:val="009220C6"/>
    <w:pPr>
      <w:widowControl w:val="0"/>
    </w:pPr>
    <w:rPr>
      <w:rFonts w:eastAsia="Times New Roman" w:cs="Times New Roman"/>
      <w:szCs w:val="18"/>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blStylePr w:type="firstRow">
      <w:pPr>
        <w:jc w:val="left"/>
      </w:pPr>
      <w:rPr>
        <w:rFonts w:asciiTheme="minorHAnsi" w:hAnsiTheme="minorHAnsi"/>
        <w:b w:val="0"/>
        <w:sz w:val="24"/>
      </w:rPr>
    </w:tblStylePr>
  </w:style>
  <w:style w:type="paragraph" w:customStyle="1" w:styleId="ListAlpha">
    <w:name w:val="List Alpha"/>
    <w:basedOn w:val="List"/>
    <w:rsid w:val="00CF79D9"/>
    <w:pPr>
      <w:numPr>
        <w:numId w:val="11"/>
      </w:numPr>
      <w:tabs>
        <w:tab w:val="left" w:pos="360"/>
      </w:tabs>
      <w:suppressAutoHyphens/>
    </w:pPr>
    <w:rPr>
      <w:rFonts w:eastAsia="Times New Roman" w:cs="Arial"/>
      <w:lang w:bidi="ar-SA"/>
    </w:rPr>
  </w:style>
  <w:style w:type="paragraph" w:customStyle="1" w:styleId="ListAlpha2">
    <w:name w:val="List Alpha 2"/>
    <w:basedOn w:val="List2"/>
    <w:rsid w:val="00CF79D9"/>
    <w:pPr>
      <w:numPr>
        <w:numId w:val="9"/>
      </w:numPr>
      <w:tabs>
        <w:tab w:val="left" w:pos="360"/>
        <w:tab w:val="left" w:pos="720"/>
        <w:tab w:val="left" w:pos="1080"/>
        <w:tab w:val="left" w:pos="1440"/>
        <w:tab w:val="left" w:pos="1800"/>
        <w:tab w:val="left" w:pos="2160"/>
        <w:tab w:val="left" w:pos="2520"/>
        <w:tab w:val="left" w:pos="2880"/>
      </w:tabs>
      <w:suppressAutoHyphens/>
    </w:pPr>
    <w:rPr>
      <w:rFonts w:eastAsia="Times New Roman" w:cs="Times New Roman"/>
      <w:lang w:bidi="ar-SA"/>
    </w:rPr>
  </w:style>
  <w:style w:type="paragraph" w:customStyle="1" w:styleId="ListAlpha3">
    <w:name w:val="List Alpha 3"/>
    <w:basedOn w:val="List3"/>
    <w:rsid w:val="00CF79D9"/>
    <w:pPr>
      <w:numPr>
        <w:numId w:val="10"/>
      </w:numPr>
      <w:suppressAutoHyphens/>
    </w:pPr>
    <w:rPr>
      <w:rFonts w:eastAsia="Times New Roman" w:cs="Arial"/>
      <w:lang w:bidi="ar-SA"/>
    </w:rPr>
  </w:style>
  <w:style w:type="paragraph" w:styleId="TOC4">
    <w:name w:val="toc 4"/>
    <w:basedOn w:val="Normal"/>
    <w:next w:val="Normal"/>
    <w:autoRedefine/>
    <w:uiPriority w:val="49"/>
    <w:unhideWhenUsed/>
    <w:rsid w:val="00616FCF"/>
    <w:pPr>
      <w:spacing w:after="100"/>
      <w:ind w:left="720"/>
    </w:pPr>
  </w:style>
  <w:style w:type="paragraph" w:customStyle="1" w:styleId="Note">
    <w:name w:val="Note"/>
    <w:basedOn w:val="BodyText"/>
    <w:rsid w:val="008C35CE"/>
    <w:pPr>
      <w:pBdr>
        <w:top w:val="single" w:sz="4" w:space="1" w:color="auto"/>
        <w:bottom w:val="single" w:sz="4" w:space="1" w:color="auto"/>
      </w:pBdr>
    </w:pPr>
    <w:rPr>
      <w:rFonts w:eastAsia="MS Mincho" w:cs="Times New Roman"/>
      <w:lang w:bidi="ar-SA"/>
    </w:rPr>
  </w:style>
  <w:style w:type="paragraph" w:customStyle="1" w:styleId="TextBoxTextCentered">
    <w:name w:val="Text Box Text Centered"/>
    <w:basedOn w:val="TextBoxText"/>
    <w:rsid w:val="00E579B1"/>
    <w:pPr>
      <w:widowControl w:val="0"/>
      <w:jc w:val="center"/>
    </w:pPr>
    <w:rPr>
      <w:rFonts w:cs="Times New Roman"/>
      <w:szCs w:val="18"/>
    </w:rPr>
  </w:style>
  <w:style w:type="character" w:customStyle="1" w:styleId="ColorGray">
    <w:name w:val="Color Gray"/>
    <w:uiPriority w:val="1"/>
    <w:rsid w:val="008D48C5"/>
    <w:rPr>
      <w:rFonts w:cs="Times New Roman"/>
      <w:color w:val="4D4F53"/>
      <w:szCs w:val="18"/>
    </w:rPr>
  </w:style>
  <w:style w:type="character" w:customStyle="1" w:styleId="Subscript">
    <w:name w:val="Subscript"/>
    <w:uiPriority w:val="1"/>
    <w:rsid w:val="001F19E0"/>
    <w:rPr>
      <w:noProof w:val="0"/>
      <w:position w:val="-4"/>
      <w:sz w:val="16"/>
      <w:szCs w:val="16"/>
      <w:vertAlign w:val="baseline"/>
      <w:lang w:val="en-US"/>
    </w:rPr>
  </w:style>
  <w:style w:type="character" w:customStyle="1" w:styleId="Superscript">
    <w:name w:val="Superscript"/>
    <w:uiPriority w:val="1"/>
    <w:rsid w:val="001F19E0"/>
    <w:rPr>
      <w:noProof w:val="0"/>
      <w:position w:val="6"/>
      <w:sz w:val="16"/>
      <w:szCs w:val="16"/>
      <w:vertAlign w:val="baseline"/>
      <w:lang w:val="en-US"/>
    </w:rPr>
  </w:style>
  <w:style w:type="character" w:customStyle="1" w:styleId="ColorDkBlue">
    <w:name w:val="Color Dk Blue"/>
    <w:uiPriority w:val="1"/>
    <w:rsid w:val="00BE5340"/>
    <w:rPr>
      <w:rFonts w:eastAsia="MS Mincho"/>
      <w:color w:val="003F72"/>
    </w:rPr>
  </w:style>
  <w:style w:type="table" w:styleId="MediumGrid3Accent1">
    <w:name w:val="Medium Grid 3 Accent 1"/>
    <w:basedOn w:val="TableNormal"/>
    <w:uiPriority w:val="69"/>
    <w:rsid w:val="00647A47"/>
    <w:rPr>
      <w:rFonts w:ascii="Cambria" w:eastAsia="MS Mincho" w:hAnsi="Cambria"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6Char">
    <w:name w:val="Heading 6 Char"/>
    <w:basedOn w:val="DefaultParagraphFont"/>
    <w:link w:val="Heading6"/>
    <w:uiPriority w:val="9"/>
    <w:rsid w:val="00EE66EE"/>
    <w:rPr>
      <w:rFonts w:asciiTheme="majorHAnsi" w:eastAsiaTheme="majorEastAsia" w:hAnsiTheme="majorHAnsi" w:cstheme="majorBidi"/>
      <w:i/>
      <w:iCs/>
      <w:color w:val="546421" w:themeColor="accent6" w:themeShade="80"/>
      <w:sz w:val="23"/>
      <w:szCs w:val="23"/>
    </w:rPr>
  </w:style>
  <w:style w:type="character" w:customStyle="1" w:styleId="Heading7Char">
    <w:name w:val="Heading 7 Char"/>
    <w:basedOn w:val="DefaultParagraphFont"/>
    <w:link w:val="Heading7"/>
    <w:uiPriority w:val="9"/>
    <w:rsid w:val="00EE66EE"/>
    <w:rPr>
      <w:rFonts w:asciiTheme="majorHAnsi" w:eastAsiaTheme="majorEastAsia" w:hAnsiTheme="majorHAnsi" w:cstheme="majorBidi"/>
      <w:color w:val="073763" w:themeColor="accent1" w:themeShade="80"/>
    </w:rPr>
  </w:style>
  <w:style w:type="character" w:customStyle="1" w:styleId="Heading8Char">
    <w:name w:val="Heading 8 Char"/>
    <w:basedOn w:val="DefaultParagraphFont"/>
    <w:link w:val="Heading8"/>
    <w:uiPriority w:val="9"/>
    <w:rsid w:val="00EE66EE"/>
    <w:rPr>
      <w:rFonts w:asciiTheme="majorHAnsi" w:eastAsiaTheme="majorEastAsia" w:hAnsiTheme="majorHAnsi" w:cstheme="majorBidi"/>
      <w:color w:val="004E6C" w:themeColor="accent2" w:themeShade="80"/>
      <w:sz w:val="21"/>
      <w:szCs w:val="21"/>
    </w:rPr>
  </w:style>
  <w:style w:type="character" w:customStyle="1" w:styleId="Heading9Char">
    <w:name w:val="Heading 9 Char"/>
    <w:basedOn w:val="DefaultParagraphFont"/>
    <w:link w:val="Heading9"/>
    <w:uiPriority w:val="9"/>
    <w:semiHidden/>
    <w:rsid w:val="00EE66EE"/>
    <w:rPr>
      <w:rFonts w:asciiTheme="majorHAnsi" w:eastAsiaTheme="majorEastAsia" w:hAnsiTheme="majorHAnsi" w:cstheme="majorBidi"/>
      <w:color w:val="546421" w:themeColor="accent6" w:themeShade="80"/>
    </w:rPr>
  </w:style>
  <w:style w:type="paragraph" w:customStyle="1" w:styleId="Code">
    <w:name w:val="Code"/>
    <w:basedOn w:val="BodyText"/>
    <w:rsid w:val="008B7662"/>
    <w:pPr>
      <w:keepLines/>
      <w:tabs>
        <w:tab w:val="left" w:pos="360"/>
        <w:tab w:val="left" w:pos="720"/>
        <w:tab w:val="left" w:pos="1080"/>
        <w:tab w:val="left" w:pos="1440"/>
        <w:tab w:val="left" w:pos="1800"/>
        <w:tab w:val="left" w:pos="2160"/>
        <w:tab w:val="left" w:pos="2520"/>
        <w:tab w:val="left" w:pos="2880"/>
      </w:tabs>
      <w:suppressAutoHyphens/>
      <w:spacing w:before="120" w:after="0" w:line="252" w:lineRule="auto"/>
      <w:ind w:left="360"/>
      <w:jc w:val="both"/>
    </w:pPr>
    <w:rPr>
      <w:rFonts w:ascii="Courier New" w:eastAsia="Times New Roman" w:hAnsi="Courier New" w:cs="Times New Roman"/>
      <w:color w:val="808080" w:themeColor="background1" w:themeShade="80"/>
      <w:lang w:bidi="ar-SA"/>
    </w:rPr>
  </w:style>
  <w:style w:type="paragraph" w:customStyle="1" w:styleId="Code2">
    <w:name w:val="Code 2"/>
    <w:basedOn w:val="Code"/>
    <w:rsid w:val="008B7662"/>
    <w:rPr>
      <w:sz w:val="18"/>
    </w:rPr>
  </w:style>
  <w:style w:type="paragraph" w:customStyle="1" w:styleId="Code3">
    <w:name w:val="Code 3"/>
    <w:basedOn w:val="Normal"/>
    <w:rsid w:val="008B7662"/>
    <w:pPr>
      <w:keepLines/>
      <w:tabs>
        <w:tab w:val="left" w:pos="216"/>
        <w:tab w:val="left" w:pos="432"/>
        <w:tab w:val="left" w:pos="648"/>
        <w:tab w:val="left" w:pos="864"/>
        <w:tab w:val="left" w:pos="1080"/>
        <w:tab w:val="left" w:pos="1296"/>
        <w:tab w:val="left" w:pos="1512"/>
      </w:tabs>
      <w:suppressAutoHyphens/>
      <w:ind w:left="360"/>
    </w:pPr>
    <w:rPr>
      <w:rFonts w:ascii="Courier New" w:eastAsia="Times New Roman" w:hAnsi="Courier New" w:cs="Times New Roman"/>
      <w:color w:val="808080" w:themeColor="background1" w:themeShade="80"/>
      <w:sz w:val="16"/>
      <w:lang w:bidi="ar-SA"/>
    </w:rPr>
  </w:style>
  <w:style w:type="paragraph" w:customStyle="1" w:styleId="Space">
    <w:name w:val="Space"/>
    <w:basedOn w:val="Normal"/>
    <w:rsid w:val="0071535B"/>
  </w:style>
  <w:style w:type="numbering" w:customStyle="1" w:styleId="ListAlphaLettering">
    <w:name w:val="List Alpha Lettering"/>
    <w:uiPriority w:val="99"/>
    <w:rsid w:val="008B7662"/>
    <w:pPr>
      <w:numPr>
        <w:numId w:val="13"/>
      </w:numPr>
    </w:pPr>
  </w:style>
  <w:style w:type="character" w:customStyle="1" w:styleId="BodyTextCenteredChar">
    <w:name w:val="Body Text Centered Char"/>
    <w:basedOn w:val="BodyTextChar"/>
    <w:link w:val="BodyTextCentered"/>
    <w:rsid w:val="008B7662"/>
    <w:rPr>
      <w:rFonts w:ascii="Arial" w:eastAsia="Calibri" w:hAnsi="Arial" w:cs="Times New Roman"/>
      <w:sz w:val="20"/>
      <w:szCs w:val="20"/>
      <w:lang w:bidi="ar-SA"/>
    </w:rPr>
  </w:style>
  <w:style w:type="paragraph" w:customStyle="1" w:styleId="ListNote">
    <w:name w:val="List Note"/>
    <w:basedOn w:val="List"/>
    <w:rsid w:val="00E92627"/>
    <w:pPr>
      <w:keepLines/>
      <w:pBdr>
        <w:top w:val="single" w:sz="6" w:space="2" w:color="auto"/>
        <w:bottom w:val="single" w:sz="6" w:space="2" w:color="auto"/>
      </w:pBdr>
      <w:tabs>
        <w:tab w:val="left" w:pos="360"/>
        <w:tab w:val="left" w:pos="720"/>
        <w:tab w:val="left" w:pos="1021"/>
        <w:tab w:val="left" w:pos="1080"/>
        <w:tab w:val="left" w:pos="1440"/>
        <w:tab w:val="left" w:pos="1800"/>
        <w:tab w:val="left" w:pos="2160"/>
        <w:tab w:val="left" w:pos="2520"/>
        <w:tab w:val="left" w:pos="2880"/>
      </w:tabs>
      <w:suppressAutoHyphens/>
      <w:ind w:left="720"/>
      <w:contextualSpacing/>
    </w:pPr>
    <w:rPr>
      <w:rFonts w:eastAsia="Times New Roman" w:cs="Times New Roman"/>
      <w:lang w:bidi="ar-SA"/>
    </w:rPr>
  </w:style>
  <w:style w:type="paragraph" w:customStyle="1" w:styleId="ListNote2">
    <w:name w:val="List Note 2"/>
    <w:basedOn w:val="ListNote"/>
    <w:rsid w:val="003631DD"/>
    <w:pPr>
      <w:ind w:left="1440" w:hanging="720"/>
      <w:contextualSpacing w:val="0"/>
    </w:pPr>
  </w:style>
  <w:style w:type="paragraph" w:customStyle="1" w:styleId="ListNote3">
    <w:name w:val="List Note 3"/>
    <w:basedOn w:val="ListNote2"/>
    <w:rsid w:val="003631DD"/>
    <w:pPr>
      <w:ind w:left="2160" w:hanging="1080"/>
    </w:pPr>
  </w:style>
  <w:style w:type="paragraph" w:customStyle="1" w:styleId="ListNote4">
    <w:name w:val="List Note 4"/>
    <w:basedOn w:val="ListNote3"/>
    <w:rsid w:val="003631DD"/>
    <w:pPr>
      <w:ind w:left="2880" w:hanging="1440"/>
    </w:pPr>
  </w:style>
  <w:style w:type="paragraph" w:customStyle="1" w:styleId="ListNote5">
    <w:name w:val="List Note 5"/>
    <w:basedOn w:val="ListNote4"/>
    <w:rsid w:val="003631DD"/>
    <w:pPr>
      <w:ind w:left="3600" w:hanging="1800"/>
    </w:pPr>
  </w:style>
  <w:style w:type="paragraph" w:customStyle="1" w:styleId="BodyTextRight3">
    <w:name w:val="Body Text Right 3"/>
    <w:basedOn w:val="BodyText3"/>
    <w:rsid w:val="00D52478"/>
    <w:pPr>
      <w:spacing w:before="120" w:after="0" w:line="252" w:lineRule="auto"/>
      <w:jc w:val="right"/>
    </w:pPr>
    <w:rPr>
      <w:rFonts w:eastAsia="MS Mincho" w:cs="Times New Roman"/>
      <w:lang w:bidi="ar-SA"/>
    </w:rPr>
  </w:style>
  <w:style w:type="paragraph" w:customStyle="1" w:styleId="BodyTextRight2">
    <w:name w:val="Body Text Right 2"/>
    <w:basedOn w:val="BodyText2"/>
    <w:rsid w:val="00D52478"/>
    <w:pPr>
      <w:spacing w:before="120" w:after="0" w:line="252" w:lineRule="auto"/>
      <w:jc w:val="right"/>
    </w:pPr>
    <w:rPr>
      <w:rFonts w:eastAsia="MS Mincho" w:cs="Times New Roman"/>
      <w:lang w:bidi="ar-SA"/>
    </w:rPr>
  </w:style>
  <w:style w:type="paragraph" w:customStyle="1" w:styleId="BodyTextCentered2">
    <w:name w:val="Body Text Centered 2"/>
    <w:basedOn w:val="BodyTextCentered"/>
    <w:rsid w:val="00D52478"/>
    <w:pPr>
      <w:spacing w:before="120" w:after="0" w:line="252" w:lineRule="auto"/>
    </w:pPr>
    <w:rPr>
      <w:rFonts w:eastAsia="MS Mincho"/>
      <w:sz w:val="18"/>
    </w:rPr>
  </w:style>
  <w:style w:type="paragraph" w:customStyle="1" w:styleId="BodyTextCentered3">
    <w:name w:val="Body Text Centered 3"/>
    <w:basedOn w:val="BodyTextCentered2"/>
    <w:rsid w:val="008B7662"/>
    <w:rPr>
      <w:sz w:val="16"/>
      <w:szCs w:val="16"/>
    </w:rPr>
  </w:style>
  <w:style w:type="paragraph" w:customStyle="1" w:styleId="Break">
    <w:name w:val="Break"/>
    <w:basedOn w:val="Normal"/>
    <w:rsid w:val="008B7662"/>
    <w:pPr>
      <w:spacing w:line="252" w:lineRule="auto"/>
    </w:pPr>
    <w:rPr>
      <w:rFonts w:ascii="Calibri" w:eastAsia="MS Mincho" w:hAnsi="Calibri" w:cs="Times New Roman"/>
      <w:noProof/>
      <w:lang w:bidi="ar-SA"/>
    </w:rPr>
  </w:style>
  <w:style w:type="paragraph" w:customStyle="1" w:styleId="TableHeadingRightWhite">
    <w:name w:val="Table Heading Right White"/>
    <w:basedOn w:val="TableHeadingRight"/>
    <w:rsid w:val="003D6A82"/>
    <w:pPr>
      <w:keepNext/>
      <w:keepLines/>
      <w:suppressAutoHyphens/>
      <w:spacing w:before="60" w:after="60"/>
    </w:pPr>
    <w:rPr>
      <w:rFonts w:eastAsia="Times New Roman"/>
      <w:color w:val="FFFFFF" w:themeColor="background1"/>
    </w:rPr>
  </w:style>
  <w:style w:type="paragraph" w:customStyle="1" w:styleId="TableListBulletCheckMark">
    <w:name w:val="Table List Bullet Check Mark"/>
    <w:basedOn w:val="Normal"/>
    <w:rsid w:val="00A00138"/>
    <w:pPr>
      <w:widowControl w:val="0"/>
      <w:numPr>
        <w:numId w:val="12"/>
      </w:numPr>
      <w:spacing w:before="60" w:after="60"/>
    </w:pPr>
    <w:rPr>
      <w:rFonts w:eastAsia="MS Mincho" w:cs="Times New Roman"/>
      <w:lang w:bidi="ar-SA"/>
    </w:rPr>
  </w:style>
  <w:style w:type="paragraph" w:customStyle="1" w:styleId="FooterTitle">
    <w:name w:val="Footer Title"/>
    <w:basedOn w:val="Footer"/>
    <w:rsid w:val="00E412E1"/>
    <w:pPr>
      <w:jc w:val="center"/>
    </w:pPr>
  </w:style>
  <w:style w:type="paragraph" w:customStyle="1" w:styleId="TableBodyTextWhite">
    <w:name w:val="Table Body Text White"/>
    <w:basedOn w:val="TableBodyText"/>
    <w:rsid w:val="00C926D7"/>
    <w:pPr>
      <w:widowControl w:val="0"/>
    </w:pPr>
    <w:rPr>
      <w:color w:val="FFFFFF" w:themeColor="background1"/>
      <w:szCs w:val="18"/>
    </w:rPr>
  </w:style>
  <w:style w:type="paragraph" w:customStyle="1" w:styleId="TableBodyTextCenteredWhite">
    <w:name w:val="Table Body Text Centered White"/>
    <w:basedOn w:val="TableBodyText"/>
    <w:rsid w:val="00C926D7"/>
    <w:pPr>
      <w:widowControl w:val="0"/>
      <w:jc w:val="center"/>
    </w:pPr>
    <w:rPr>
      <w:color w:val="FFFFFF" w:themeColor="background1"/>
      <w:szCs w:val="18"/>
    </w:rPr>
  </w:style>
  <w:style w:type="paragraph" w:customStyle="1" w:styleId="TableBodyTextRightWhite">
    <w:name w:val="Table Body Text Right White"/>
    <w:basedOn w:val="TableBodyText"/>
    <w:rsid w:val="009F0080"/>
    <w:pPr>
      <w:widowControl w:val="0"/>
      <w:jc w:val="right"/>
    </w:pPr>
    <w:rPr>
      <w:color w:val="FFFFFF" w:themeColor="background1"/>
      <w:szCs w:val="18"/>
    </w:rPr>
  </w:style>
  <w:style w:type="paragraph" w:styleId="NormalWeb">
    <w:name w:val="Normal (Web)"/>
    <w:basedOn w:val="Normal"/>
    <w:uiPriority w:val="99"/>
    <w:unhideWhenUsed/>
    <w:rsid w:val="00462119"/>
    <w:pPr>
      <w:spacing w:beforeAutospacing="1" w:after="100" w:afterAutospacing="1"/>
    </w:pPr>
    <w:rPr>
      <w:rFonts w:cs="Times New Roman"/>
      <w:lang w:bidi="ar-SA"/>
    </w:rPr>
  </w:style>
  <w:style w:type="paragraph" w:styleId="EndnoteText">
    <w:name w:val="endnote text"/>
    <w:basedOn w:val="Normal"/>
    <w:link w:val="EndnoteTextChar"/>
    <w:uiPriority w:val="49"/>
    <w:semiHidden/>
    <w:unhideWhenUsed/>
    <w:rsid w:val="000658F6"/>
  </w:style>
  <w:style w:type="character" w:customStyle="1" w:styleId="EndnoteTextChar">
    <w:name w:val="Endnote Text Char"/>
    <w:basedOn w:val="DefaultParagraphFont"/>
    <w:link w:val="EndnoteText"/>
    <w:uiPriority w:val="49"/>
    <w:semiHidden/>
    <w:rsid w:val="000658F6"/>
    <w:rPr>
      <w:rFonts w:ascii="Arial" w:hAnsi="Arial"/>
      <w:szCs w:val="20"/>
    </w:rPr>
  </w:style>
  <w:style w:type="paragraph" w:styleId="FootnoteText">
    <w:name w:val="footnote text"/>
    <w:basedOn w:val="Normal"/>
    <w:link w:val="FootnoteTextChar"/>
    <w:semiHidden/>
    <w:unhideWhenUsed/>
    <w:rsid w:val="00AF2EFE"/>
  </w:style>
  <w:style w:type="character" w:customStyle="1" w:styleId="FootnoteTextChar">
    <w:name w:val="Footnote Text Char"/>
    <w:basedOn w:val="DefaultParagraphFont"/>
    <w:link w:val="FootnoteText"/>
    <w:semiHidden/>
    <w:rsid w:val="00AF2EFE"/>
    <w:rPr>
      <w:rFonts w:ascii="Arial" w:hAnsi="Arial"/>
      <w:szCs w:val="20"/>
    </w:rPr>
  </w:style>
  <w:style w:type="character" w:customStyle="1" w:styleId="StyleAqua">
    <w:name w:val="Style Aqua"/>
    <w:rsid w:val="00AE71FA"/>
    <w:rPr>
      <w:b/>
      <w:color w:val="79CABD"/>
    </w:rPr>
  </w:style>
  <w:style w:type="paragraph" w:customStyle="1" w:styleId="TitleProprietary">
    <w:name w:val="Title Proprietary"/>
    <w:basedOn w:val="BodyText3"/>
    <w:rsid w:val="00EC00B0"/>
    <w:pPr>
      <w:spacing w:before="600"/>
    </w:pPr>
  </w:style>
  <w:style w:type="paragraph" w:customStyle="1" w:styleId="TableBodyTextSpaceAbove">
    <w:name w:val="Table Body Text Space Above"/>
    <w:basedOn w:val="TableBodyText"/>
    <w:rsid w:val="009C0AD6"/>
    <w:pPr>
      <w:widowControl w:val="0"/>
      <w:spacing w:before="240"/>
    </w:pPr>
    <w:rPr>
      <w:szCs w:val="18"/>
    </w:rPr>
  </w:style>
  <w:style w:type="paragraph" w:customStyle="1" w:styleId="AppendixHeading1">
    <w:name w:val="Appendix Heading 1"/>
    <w:basedOn w:val="Normal"/>
    <w:next w:val="BodyText"/>
    <w:rsid w:val="00DF0CFD"/>
    <w:pPr>
      <w:keepNext/>
      <w:widowControl w:val="0"/>
      <w:numPr>
        <w:numId w:val="19"/>
      </w:numPr>
      <w:tabs>
        <w:tab w:val="left" w:pos="2160"/>
        <w:tab w:val="clear" w:pos="2520"/>
      </w:tabs>
      <w:suppressAutoHyphens/>
      <w:spacing w:before="240" w:after="240"/>
      <w:outlineLvl w:val="0"/>
    </w:pPr>
    <w:rPr>
      <w:rFonts w:asciiTheme="majorHAnsi" w:eastAsiaTheme="minorHAnsi" w:hAnsiTheme="majorHAnsi"/>
      <w:b/>
      <w:caps/>
      <w:color w:val="003F72"/>
      <w:sz w:val="28"/>
      <w:lang w:bidi="ar-SA"/>
    </w:rPr>
  </w:style>
  <w:style w:type="paragraph" w:customStyle="1" w:styleId="AppendixHeading2">
    <w:name w:val="Appendix Heading 2"/>
    <w:basedOn w:val="AppendixHeading1"/>
    <w:next w:val="BodyText"/>
    <w:rsid w:val="00815E99"/>
    <w:pPr>
      <w:numPr>
        <w:ilvl w:val="1"/>
      </w:numPr>
      <w:tabs>
        <w:tab w:val="left" w:pos="936"/>
      </w:tabs>
      <w:outlineLvl w:val="1"/>
    </w:pPr>
    <w:rPr>
      <w:caps w:val="0"/>
      <w:sz w:val="26"/>
    </w:rPr>
  </w:style>
  <w:style w:type="paragraph" w:customStyle="1" w:styleId="AppendixHeading3">
    <w:name w:val="Appendix Heading 3"/>
    <w:basedOn w:val="AppendixHeading2"/>
    <w:next w:val="BodyText"/>
    <w:rsid w:val="00DF0CFD"/>
    <w:pPr>
      <w:numPr>
        <w:ilvl w:val="2"/>
      </w:numPr>
      <w:ind w:left="936"/>
      <w:outlineLvl w:val="2"/>
    </w:pPr>
    <w:rPr>
      <w:color w:val="0083BE"/>
      <w:sz w:val="24"/>
    </w:rPr>
  </w:style>
  <w:style w:type="paragraph" w:customStyle="1" w:styleId="AppendixHeading4">
    <w:name w:val="Appendix Heading 4"/>
    <w:basedOn w:val="AppendixHeading3"/>
    <w:next w:val="BodyText"/>
    <w:rsid w:val="00DF0CFD"/>
    <w:pPr>
      <w:numPr>
        <w:ilvl w:val="3"/>
      </w:numPr>
      <w:tabs>
        <w:tab w:val="clear" w:pos="936"/>
      </w:tabs>
      <w:outlineLvl w:val="3"/>
    </w:pPr>
    <w:rPr>
      <w:color w:val="auto"/>
    </w:rPr>
  </w:style>
  <w:style w:type="character" w:customStyle="1" w:styleId="TableBodyTextChar">
    <w:name w:val="Table Body Text Char"/>
    <w:basedOn w:val="DefaultParagraphFont"/>
    <w:link w:val="TableBodyText"/>
    <w:locked/>
    <w:rsid w:val="00CE4F7C"/>
    <w:rPr>
      <w:rFonts w:ascii="Arial" w:eastAsia="Calibri" w:hAnsi="Arial" w:cs="Times New Roman"/>
      <w:sz w:val="22"/>
      <w:lang w:eastAsia="x-none" w:bidi="ar-SA"/>
    </w:rPr>
  </w:style>
  <w:style w:type="paragraph" w:customStyle="1" w:styleId="FocusBoxGray">
    <w:name w:val="Focus Box Gray"/>
    <w:basedOn w:val="Normal"/>
    <w:rsid w:val="008E4A87"/>
    <w:pPr>
      <w:pBdr>
        <w:top w:val="single" w:sz="4" w:space="1" w:color="79CABD"/>
        <w:left w:val="single" w:sz="4" w:space="4" w:color="79CABD"/>
        <w:bottom w:val="single" w:sz="4" w:space="1" w:color="79CABD"/>
        <w:right w:val="single" w:sz="4" w:space="4" w:color="79CABD"/>
      </w:pBdr>
      <w:shd w:val="clear" w:color="auto" w:fill="F2F2F2" w:themeFill="background1" w:themeFillShade="F2"/>
      <w:tabs>
        <w:tab w:val="left" w:pos="216"/>
        <w:tab w:val="left" w:pos="432"/>
        <w:tab w:val="left" w:pos="648"/>
        <w:tab w:val="left" w:pos="864"/>
        <w:tab w:val="left" w:pos="1080"/>
        <w:tab w:val="left" w:pos="1296"/>
        <w:tab w:val="left" w:pos="1512"/>
      </w:tabs>
      <w:suppressAutoHyphens/>
      <w:spacing w:before="120" w:after="120"/>
      <w:jc w:val="center"/>
    </w:pPr>
    <w:rPr>
      <w:rFonts w:eastAsia="Times New Roman" w:cs="Times New Roman"/>
      <w:b/>
      <w:bCs/>
      <w:color w:val="003F72"/>
      <w:sz w:val="24"/>
      <w:lang w:bidi="ar-SA"/>
    </w:rPr>
  </w:style>
  <w:style w:type="paragraph" w:styleId="TOC5">
    <w:name w:val="toc 5"/>
    <w:basedOn w:val="Normal"/>
    <w:next w:val="Normal"/>
    <w:autoRedefine/>
    <w:uiPriority w:val="49"/>
    <w:semiHidden/>
    <w:unhideWhenUsed/>
    <w:rsid w:val="00616FCF"/>
    <w:pPr>
      <w:spacing w:after="100"/>
      <w:ind w:left="800"/>
    </w:pPr>
  </w:style>
  <w:style w:type="paragraph" w:styleId="TOC7">
    <w:name w:val="toc 7"/>
    <w:basedOn w:val="Normal"/>
    <w:next w:val="Normal"/>
    <w:autoRedefine/>
    <w:uiPriority w:val="49"/>
    <w:semiHidden/>
    <w:unhideWhenUsed/>
    <w:rsid w:val="00616FCF"/>
    <w:pPr>
      <w:spacing w:after="100"/>
      <w:ind w:left="1200"/>
    </w:pPr>
  </w:style>
  <w:style w:type="paragraph" w:styleId="TOC8">
    <w:name w:val="toc 8"/>
    <w:basedOn w:val="Normal"/>
    <w:next w:val="Normal"/>
    <w:autoRedefine/>
    <w:uiPriority w:val="49"/>
    <w:semiHidden/>
    <w:unhideWhenUsed/>
    <w:rsid w:val="00616FCF"/>
    <w:pPr>
      <w:spacing w:after="100"/>
      <w:ind w:left="1400"/>
    </w:pPr>
  </w:style>
  <w:style w:type="paragraph" w:styleId="TOC9">
    <w:name w:val="toc 9"/>
    <w:basedOn w:val="Normal"/>
    <w:next w:val="Normal"/>
    <w:autoRedefine/>
    <w:uiPriority w:val="49"/>
    <w:semiHidden/>
    <w:unhideWhenUsed/>
    <w:rsid w:val="00616FCF"/>
    <w:pPr>
      <w:spacing w:after="100"/>
      <w:ind w:left="1600"/>
    </w:pPr>
  </w:style>
  <w:style w:type="character" w:customStyle="1" w:styleId="Underline">
    <w:name w:val="Underline"/>
    <w:uiPriority w:val="1"/>
    <w:rsid w:val="00BF51A6"/>
    <w:rPr>
      <w:u w:val="single"/>
    </w:rPr>
  </w:style>
  <w:style w:type="table" w:customStyle="1" w:styleId="GridTable1Light1">
    <w:name w:val="Grid Table 1 Light1"/>
    <w:basedOn w:val="TableNormal"/>
    <w:uiPriority w:val="99"/>
    <w:rsid w:val="006E08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RTableBlueBanded">
    <w:name w:val="AR Table Blue Banded"/>
    <w:basedOn w:val="TableNormal"/>
    <w:uiPriority w:val="99"/>
    <w:rsid w:val="009220C6"/>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2" w:type="dxa"/>
        <w:right w:w="72" w:type="dxa"/>
      </w:tblCellMar>
    </w:tblPr>
    <w:tblStylePr w:type="firstRow">
      <w:rPr>
        <w:color w:val="FFFFFF" w:themeColor="background1"/>
      </w:rPr>
      <w:tblPr/>
      <w:tcPr>
        <w:shd w:val="clear" w:color="auto" w:fill="003D6B"/>
      </w:tcPr>
    </w:tblStylePr>
    <w:tblStylePr w:type="band1Horz">
      <w:tblPr/>
      <w:tcPr>
        <w:shd w:val="clear" w:color="auto" w:fill="B8CCE4"/>
      </w:tcPr>
    </w:tblStylePr>
    <w:tblStylePr w:type="band2Horz">
      <w:tblPr/>
      <w:tcPr>
        <w:shd w:val="clear" w:color="auto" w:fill="E4EFFF"/>
      </w:tcPr>
    </w:tblStylePr>
  </w:style>
  <w:style w:type="character" w:customStyle="1" w:styleId="ColorOrange">
    <w:name w:val="Color Orange"/>
    <w:rsid w:val="008D48C5"/>
    <w:rPr>
      <w:color w:val="FF5800"/>
    </w:rPr>
  </w:style>
  <w:style w:type="character" w:customStyle="1" w:styleId="ColorGreen">
    <w:name w:val="Color Green"/>
    <w:rsid w:val="00E9470F"/>
    <w:rPr>
      <w:color w:val="69BE28"/>
    </w:rPr>
  </w:style>
  <w:style w:type="character" w:customStyle="1" w:styleId="ColorAqua">
    <w:name w:val="Color Aqua"/>
    <w:uiPriority w:val="1"/>
    <w:rsid w:val="00E9470F"/>
    <w:rPr>
      <w:color w:val="79CABD"/>
    </w:rPr>
  </w:style>
  <w:style w:type="paragraph" w:customStyle="1" w:styleId="ListBulletFancy">
    <w:name w:val="List Bullet Fancy"/>
    <w:basedOn w:val="ListBullet"/>
    <w:rsid w:val="00CF79D9"/>
    <w:pPr>
      <w:numPr>
        <w:numId w:val="20"/>
      </w:numPr>
    </w:pPr>
  </w:style>
  <w:style w:type="paragraph" w:customStyle="1" w:styleId="ChapterHeading">
    <w:name w:val="Chapter Heading"/>
    <w:basedOn w:val="Normal"/>
    <w:rsid w:val="00E947C0"/>
    <w:pPr>
      <w:spacing w:before="240" w:after="360"/>
    </w:pPr>
    <w:rPr>
      <w:b/>
      <w:sz w:val="36"/>
      <w:szCs w:val="36"/>
    </w:rPr>
  </w:style>
  <w:style w:type="paragraph" w:customStyle="1" w:styleId="TextBoxTitleCentered">
    <w:name w:val="Text Box Title Centered"/>
    <w:basedOn w:val="TextBoxTitle"/>
    <w:rsid w:val="00BD00BF"/>
    <w:pPr>
      <w:spacing w:before="0"/>
      <w:jc w:val="center"/>
    </w:pPr>
    <w:rPr>
      <w:rFonts w:eastAsia="Times New Roman" w:cs="Times New Roman"/>
      <w:bCs/>
    </w:rPr>
  </w:style>
  <w:style w:type="paragraph" w:customStyle="1" w:styleId="TextBoxListBullet2">
    <w:name w:val="Text Box List Bullet 2"/>
    <w:basedOn w:val="ListBullet2"/>
    <w:rsid w:val="00E579B1"/>
    <w:pPr>
      <w:spacing w:before="0" w:after="0"/>
    </w:pPr>
  </w:style>
  <w:style w:type="paragraph" w:customStyle="1" w:styleId="TextBoxListBullet3">
    <w:name w:val="Text Box List Bullet 3"/>
    <w:basedOn w:val="ListBullet3"/>
    <w:rsid w:val="00E579B1"/>
    <w:pPr>
      <w:spacing w:before="0" w:after="0"/>
    </w:pPr>
  </w:style>
  <w:style w:type="paragraph" w:customStyle="1" w:styleId="ListBulletCheckBoxCircle">
    <w:name w:val="List Bullet Check Box Circle"/>
    <w:basedOn w:val="ListBullet"/>
    <w:rsid w:val="00CF79D9"/>
    <w:pPr>
      <w:numPr>
        <w:numId w:val="23"/>
      </w:numPr>
    </w:pPr>
  </w:style>
  <w:style w:type="paragraph" w:customStyle="1" w:styleId="ListBulletCheckBoxSquare">
    <w:name w:val="List Bullet Check Box Square"/>
    <w:basedOn w:val="ListBullet"/>
    <w:rsid w:val="00CF79D9"/>
    <w:pPr>
      <w:numPr>
        <w:numId w:val="24"/>
      </w:numPr>
      <w:ind w:left="360"/>
    </w:pPr>
  </w:style>
  <w:style w:type="paragraph" w:styleId="ListParagraph">
    <w:name w:val="List Paragraph"/>
    <w:basedOn w:val="Normal"/>
    <w:uiPriority w:val="34"/>
    <w:qFormat/>
    <w:rsid w:val="00EE6660"/>
    <w:pPr>
      <w:ind w:left="720"/>
      <w:contextualSpacing/>
    </w:pPr>
  </w:style>
  <w:style w:type="character" w:customStyle="1" w:styleId="StrongGreen">
    <w:name w:val="Strong Green"/>
    <w:rsid w:val="00BF2E5F"/>
    <w:rPr>
      <w:b/>
      <w:bCs/>
      <w:color w:val="69BE28"/>
    </w:rPr>
  </w:style>
  <w:style w:type="character" w:customStyle="1" w:styleId="StrongOrange">
    <w:name w:val="Strong Orange"/>
    <w:rsid w:val="00AE71FA"/>
    <w:rPr>
      <w:b/>
      <w:bCs/>
      <w:color w:val="FF5800"/>
    </w:rPr>
  </w:style>
  <w:style w:type="paragraph" w:customStyle="1" w:styleId="TitleLogo">
    <w:name w:val="Title Logo"/>
    <w:basedOn w:val="Subtitle"/>
    <w:rsid w:val="00933BE6"/>
    <w:rPr>
      <w:rFonts w:eastAsia="Times New Roman" w:cs="Times New Roman"/>
      <w:bCs/>
      <w:szCs w:val="20"/>
    </w:rPr>
  </w:style>
  <w:style w:type="paragraph" w:customStyle="1" w:styleId="TitleClient">
    <w:name w:val="Title Client"/>
    <w:basedOn w:val="Normal"/>
    <w:rsid w:val="00734C12"/>
    <w:pPr>
      <w:spacing w:before="120" w:after="240"/>
    </w:pPr>
    <w:rPr>
      <w:rFonts w:eastAsia="Times New Roman" w:asciiTheme="majorHAnsi" w:hAnsiTheme="majorHAnsi" w:cs="Times New Roman"/>
      <w:bCs/>
      <w:noProof/>
      <w:color w:val="4D4F53"/>
      <w:sz w:val="32"/>
    </w:rPr>
  </w:style>
  <w:style w:type="table" w:customStyle="1" w:styleId="PlainTable11">
    <w:name w:val="Plain Table 11"/>
    <w:basedOn w:val="TableNormal"/>
    <w:uiPriority w:val="99"/>
    <w:rsid w:val="007D7A3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E66EE"/>
    <w:pPr>
      <w:spacing w:line="240" w:lineRule="auto"/>
    </w:pPr>
    <w:rPr>
      <w:b/>
      <w:bCs/>
      <w:smallCaps/>
      <w:color w:val="0F6FC6" w:themeColor="accent1"/>
      <w:spacing w:val="6"/>
    </w:rPr>
  </w:style>
  <w:style w:type="paragraph" w:styleId="Quote">
    <w:name w:val="Quote"/>
    <w:basedOn w:val="Normal"/>
    <w:next w:val="Normal"/>
    <w:link w:val="QuoteChar"/>
    <w:uiPriority w:val="29"/>
    <w:qFormat/>
    <w:rsid w:val="00EE66EE"/>
    <w:pPr>
      <w:spacing w:before="120"/>
      <w:ind w:left="720" w:right="720"/>
      <w:jc w:val="center"/>
    </w:pPr>
    <w:rPr>
      <w:i/>
      <w:iCs/>
    </w:rPr>
  </w:style>
  <w:style w:type="character" w:customStyle="1" w:styleId="QuoteChar">
    <w:name w:val="Quote Char"/>
    <w:basedOn w:val="DefaultParagraphFont"/>
    <w:link w:val="Quote"/>
    <w:uiPriority w:val="29"/>
    <w:rsid w:val="00EE66EE"/>
    <w:rPr>
      <w:i/>
      <w:iCs/>
    </w:rPr>
  </w:style>
  <w:style w:type="paragraph" w:styleId="IntenseQuote">
    <w:name w:val="Intense Quote"/>
    <w:basedOn w:val="Normal"/>
    <w:next w:val="Normal"/>
    <w:link w:val="IntenseQuoteChar"/>
    <w:uiPriority w:val="30"/>
    <w:qFormat/>
    <w:rsid w:val="00EE66EE"/>
    <w:pPr>
      <w:spacing w:before="120" w:line="300" w:lineRule="auto"/>
      <w:ind w:left="576" w:right="576"/>
      <w:jc w:val="center"/>
    </w:pPr>
    <w:rPr>
      <w:rFonts w:asciiTheme="majorHAnsi" w:eastAsiaTheme="majorEastAsia" w:hAnsiTheme="majorHAnsi" w:cstheme="majorBidi"/>
      <w:color w:val="0F6FC6" w:themeColor="accent1"/>
      <w:sz w:val="24"/>
      <w:szCs w:val="24"/>
    </w:rPr>
  </w:style>
  <w:style w:type="character" w:customStyle="1" w:styleId="IntenseQuoteChar">
    <w:name w:val="Intense Quote Char"/>
    <w:basedOn w:val="DefaultParagraphFont"/>
    <w:link w:val="IntenseQuote"/>
    <w:uiPriority w:val="30"/>
    <w:rsid w:val="00EE66EE"/>
    <w:rPr>
      <w:rFonts w:asciiTheme="majorHAnsi" w:eastAsiaTheme="majorEastAsia" w:hAnsiTheme="majorHAnsi" w:cstheme="majorBidi"/>
      <w:color w:val="0F6FC6" w:themeColor="accent1"/>
      <w:sz w:val="24"/>
      <w:szCs w:val="24"/>
    </w:rPr>
  </w:style>
  <w:style w:type="character" w:styleId="SubtleEmphasis">
    <w:name w:val="Subtle Emphasis"/>
    <w:basedOn w:val="DefaultParagraphFont"/>
    <w:uiPriority w:val="19"/>
    <w:qFormat/>
    <w:rsid w:val="00EE66EE"/>
    <w:rPr>
      <w:i/>
      <w:iCs/>
      <w:color w:val="404040" w:themeColor="text1" w:themeTint="BF"/>
    </w:rPr>
  </w:style>
  <w:style w:type="character" w:styleId="IntenseEmphasis">
    <w:name w:val="Intense Emphasis"/>
    <w:basedOn w:val="DefaultParagraphFont"/>
    <w:uiPriority w:val="21"/>
    <w:qFormat/>
    <w:rsid w:val="00EE66EE"/>
    <w:rPr>
      <w:b w:val="0"/>
      <w:bCs w:val="0"/>
      <w:i/>
      <w:iCs/>
      <w:color w:val="0F6FC6" w:themeColor="accent1"/>
    </w:rPr>
  </w:style>
  <w:style w:type="character" w:styleId="SubtleReference">
    <w:name w:val="Subtle Reference"/>
    <w:basedOn w:val="DefaultParagraphFont"/>
    <w:uiPriority w:val="31"/>
    <w:qFormat/>
    <w:rsid w:val="00EE66EE"/>
    <w:rPr>
      <w:smallCaps/>
      <w:color w:val="404040" w:themeColor="text1" w:themeTint="BF"/>
      <w:u w:val="single" w:color="7F7F7F"/>
    </w:rPr>
  </w:style>
  <w:style w:type="character" w:styleId="BookTitle">
    <w:name w:val="Book Title"/>
    <w:basedOn w:val="DefaultParagraphFont"/>
    <w:uiPriority w:val="33"/>
    <w:qFormat/>
    <w:rsid w:val="00EE66EE"/>
    <w:rPr>
      <w:b/>
      <w:bCs/>
      <w:smallCaps/>
    </w:rPr>
  </w:style>
  <w:style w:type="table" w:customStyle="1" w:styleId="ListTable6Colorful-Accent61">
    <w:name w:val="List Table 6 Colorful - Accent 61"/>
    <w:basedOn w:val="TableNormal"/>
    <w:uiPriority w:val="51"/>
    <w:rsid w:val="00D173EB"/>
    <w:pPr>
      <w:spacing w:after="0"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character" w:customStyle="1" w:styleId="HTMLPreformattedChar">
    <w:name w:val="HTML Preformatted Char"/>
    <w:basedOn w:val="DefaultParagraphFont"/>
    <w:uiPriority w:val="99"/>
    <w:semiHidden/>
    <w:rsid w:val="0079387C"/>
    <w:rPr>
      <w:rFonts w:ascii="Courier New" w:eastAsia="Times New Roman" w:hAnsi="Courier New" w:cs="Courier New"/>
      <w:lang w:bidi="ar-SA"/>
    </w:rPr>
  </w:style>
  <w:style w:type="paragraph" w:customStyle="1" w:styleId="TableText">
    <w:name w:val="Table Text"/>
    <w:link w:val="TableTextChar"/>
    <w:rsid w:val="007C5AB7"/>
    <w:pPr>
      <w:spacing w:before="60" w:after="60" w:line="240" w:lineRule="auto"/>
    </w:pPr>
    <w:rPr>
      <w:rFonts w:ascii="Arial" w:eastAsia="Times New Roman" w:hAnsi="Arial" w:cs="Arial"/>
      <w:lang w:bidi="ar-SA"/>
    </w:rPr>
  </w:style>
  <w:style w:type="character" w:customStyle="1" w:styleId="TableTextChar">
    <w:name w:val="Table Text Char"/>
    <w:link w:val="TableText"/>
    <w:rsid w:val="007C5AB7"/>
    <w:rPr>
      <w:rFonts w:ascii="Arial" w:eastAsia="Times New Roman" w:hAnsi="Arial" w:cs="Arial"/>
      <w:sz w:val="22"/>
      <w:lang w:bidi="ar-SA"/>
    </w:rPr>
  </w:style>
  <w:style w:type="paragraph" w:styleId="Revision">
    <w:name w:val="Revision"/>
    <w:hidden/>
    <w:uiPriority w:val="99"/>
    <w:semiHidden/>
    <w:rsid w:val="000A65F8"/>
    <w:pPr>
      <w:spacing w:after="0" w:line="240" w:lineRule="auto"/>
    </w:pPr>
  </w:style>
  <w:style w:type="character" w:styleId="FootnoteReference">
    <w:name w:val="footnote reference"/>
    <w:basedOn w:val="DefaultParagraphFont"/>
    <w:semiHidden/>
    <w:unhideWhenUsed/>
    <w:rsid w:val="00234E5B"/>
    <w:rPr>
      <w:vertAlign w:val="superscript"/>
    </w:rPr>
  </w:style>
  <w:style w:type="table" w:styleId="GridTableLight">
    <w:name w:val="Grid Table Light"/>
    <w:basedOn w:val="TableNormal"/>
    <w:uiPriority w:val="40"/>
    <w:rsid w:val="00AF30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30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AF30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029"/>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41042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10427"/>
  </w:style>
  <w:style w:type="character" w:customStyle="1" w:styleId="eop">
    <w:name w:val="eop"/>
    <w:basedOn w:val="DefaultParagraphFont"/>
    <w:rsid w:val="00410427"/>
  </w:style>
  <w:style w:type="character" w:customStyle="1" w:styleId="spellingerror">
    <w:name w:val="spellingerror"/>
    <w:basedOn w:val="DefaultParagraphFont"/>
    <w:rsid w:val="00410427"/>
  </w:style>
  <w:style w:type="table" w:styleId="PlainTable1">
    <w:name w:val="Plain Table 1"/>
    <w:basedOn w:val="TableNormal"/>
    <w:uiPriority w:val="41"/>
    <w:rsid w:val="005A19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ntextualspellingandgrammarerror">
    <w:name w:val="contextualspellingandgrammarerror"/>
    <w:basedOn w:val="DefaultParagraphFont"/>
    <w:rsid w:val="00224158"/>
  </w:style>
  <w:style w:type="character" w:customStyle="1" w:styleId="tabchar">
    <w:name w:val="tabchar"/>
    <w:basedOn w:val="DefaultParagraphFont"/>
    <w:rsid w:val="00D7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Atlas Research">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2017-06-20T00:00:00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MLA" Version="0"/>
</file>

<file path=customXml/item3.xml><?xml version="1.0" encoding="utf-8"?>
<SmartDocs xmlns="http://www.thirtysix.net/smartdocs/documentInfo">
  <Version>2014.1.2.0</Version>
</SmartDoc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8e25bd3-5a06-43c9-ae08-f8fec766f57c" xsi:nil="true"/>
    <lcf76f155ced4ddcb4097134ff3c332f xmlns="c8a6cbf6-a830-4dc3-9e56-5c972e0f093d">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E6DD23BDD8A14E95DAE4241AFD75B1" ma:contentTypeVersion="13" ma:contentTypeDescription="Create a new document." ma:contentTypeScope="" ma:versionID="31d6c2b2c63d5497e13453c0b454974e">
  <xsd:schema xmlns:xsd="http://www.w3.org/2001/XMLSchema" xmlns:xs="http://www.w3.org/2001/XMLSchema" xmlns:p="http://schemas.microsoft.com/office/2006/metadata/properties" xmlns:ns2="c8a6cbf6-a830-4dc3-9e56-5c972e0f093d" xmlns:ns3="08e25bd3-5a06-43c9-ae08-f8fec766f57c" targetNamespace="http://schemas.microsoft.com/office/2006/metadata/properties" ma:root="true" ma:fieldsID="66bcfeb7e232a82870f3c983e7e93c6a" ns2:_="" ns3:_="">
    <xsd:import namespace="c8a6cbf6-a830-4dc3-9e56-5c972e0f093d"/>
    <xsd:import namespace="08e25bd3-5a06-43c9-ae08-f8fec766f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6cbf6-a830-4dc3-9e56-5c972e0f0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e25bd3-5a06-43c9-ae08-f8fec766f5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0b5e75-d0fb-438c-a36c-c72c3fc11c6c}" ma:internalName="TaxCatchAll" ma:showField="CatchAllData" ma:web="08e25bd3-5a06-43c9-ae08-f8fec766f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11E4B3-9026-423D-B953-2E93EFE4F25A}">
  <ds:schemaRefs>
    <ds:schemaRef ds:uri="http://schemas.openxmlformats.org/officeDocument/2006/bibliography"/>
  </ds:schemaRefs>
</ds:datastoreItem>
</file>

<file path=customXml/itemProps3.xml><?xml version="1.0" encoding="utf-8"?>
<ds:datastoreItem xmlns:ds="http://schemas.openxmlformats.org/officeDocument/2006/customXml" ds:itemID="{70104F70-4B44-45C2-BDFF-4563E3958921}">
  <ds:schemaRefs>
    <ds:schemaRef ds:uri="http://www.thirtysix.net/smartdocs/documentInfo"/>
  </ds:schemaRefs>
</ds:datastoreItem>
</file>

<file path=customXml/itemProps4.xml><?xml version="1.0" encoding="utf-8"?>
<ds:datastoreItem xmlns:ds="http://schemas.openxmlformats.org/officeDocument/2006/customXml" ds:itemID="{7EF83521-219C-4DE8-A335-7FDE0B39A34A}">
  <ds:schemaRefs>
    <ds:schemaRef ds:uri="http://schemas.microsoft.com/sharepoint/v3/contenttype/forms"/>
  </ds:schemaRefs>
</ds:datastoreItem>
</file>

<file path=customXml/itemProps5.xml><?xml version="1.0" encoding="utf-8"?>
<ds:datastoreItem xmlns:ds="http://schemas.openxmlformats.org/officeDocument/2006/customXml" ds:itemID="{7663E622-BBC7-46A4-BA4B-7A3A2FD65561}">
  <ds:schemaRefs>
    <ds:schemaRef ds:uri="http://schemas.microsoft.com/office/2006/metadata/properties"/>
    <ds:schemaRef ds:uri="http://schemas.microsoft.com/office/infopath/2007/PartnerControls"/>
    <ds:schemaRef ds:uri="08e25bd3-5a06-43c9-ae08-f8fec766f57c"/>
    <ds:schemaRef ds:uri="c8a6cbf6-a830-4dc3-9e56-5c972e0f093d"/>
  </ds:schemaRefs>
</ds:datastoreItem>
</file>

<file path=customXml/itemProps6.xml><?xml version="1.0" encoding="utf-8"?>
<ds:datastoreItem xmlns:ds="http://schemas.openxmlformats.org/officeDocument/2006/customXml" ds:itemID="{40F17DA6-0C01-4606-8B71-CBDD50D24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6cbf6-a830-4dc3-9e56-5c972e0f093d"/>
    <ds:schemaRef ds:uri="08e25bd3-5a06-43c9-ae08-f8fec766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16</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Type Solicitation Number</dc:subject>
  <dc:creator>AR</dc:creator>
  <cp:lastModifiedBy>Kenny, Taylor A.</cp:lastModifiedBy>
  <cp:revision>421</cp:revision>
  <cp:lastPrinted>2018-05-11T19:38:00Z</cp:lastPrinted>
  <dcterms:created xsi:type="dcterms:W3CDTF">2022-08-15T18:51:00Z</dcterms:created>
  <dcterms:modified xsi:type="dcterms:W3CDTF">2022-09-14T12:57:00Z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0x010100F5B2BDD8D9AFFB45B4E001D56850078E</vt:lpwstr>
  </property>
  <property fmtid="{D5CDD505-2E9C-101B-9397-08002B2CF9AE}" pid="3" name="MediaServiceImageTags">
    <vt:lpwstr/>
  </property>
  <property fmtid="{D5CDD505-2E9C-101B-9397-08002B2CF9AE}" pid="4" name="Order">
    <vt:r8>65100</vt:r8>
  </property>
  <property fmtid="{D5CDD505-2E9C-101B-9397-08002B2CF9AE}" pid="5" name="Prop Solicitation">
    <vt:lpwstr>Type Solicitation Number Here</vt:lpwstr>
  </property>
  <property fmtid="{D5CDD505-2E9C-101B-9397-08002B2CF9AE}" pid="6" name="PropDate">
    <vt:lpwstr>MM DD YYYY</vt:lpwstr>
  </property>
  <property fmtid="{D5CDD505-2E9C-101B-9397-08002B2CF9AE}" pid="7" name="_dlc_DocIdItemGuid">
    <vt:lpwstr>5c086392-5f55-4f85-8323-954f43c0a669</vt:lpwstr>
  </property>
</Properties>
</file>