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1CD5" w:rsidRPr="00D97B85" w:rsidP="00861CD5" w14:paraId="122B90A6" w14:textId="77777777">
      <w:pPr>
        <w:widowControl w:val="0"/>
        <w:autoSpaceDE w:val="0"/>
        <w:autoSpaceDN w:val="0"/>
        <w:adjustRightInd w:val="0"/>
        <w:jc w:val="center"/>
        <w:rPr>
          <w:rFonts w:ascii="Arial" w:hAnsi="Arial" w:cs="Arial"/>
          <w:b/>
          <w:bCs/>
          <w:sz w:val="24"/>
          <w:szCs w:val="24"/>
        </w:rPr>
      </w:pPr>
      <w:bookmarkStart w:id="0" w:name="_Hlk2240431"/>
      <w:r w:rsidRPr="00D97B85">
        <w:rPr>
          <w:rFonts w:ascii="Arial" w:hAnsi="Arial" w:cs="Arial"/>
          <w:b/>
          <w:bCs/>
          <w:sz w:val="24"/>
          <w:szCs w:val="24"/>
        </w:rPr>
        <w:t>U.S. Department of Transportation</w:t>
      </w:r>
    </w:p>
    <w:p w:rsidR="00861CD5" w:rsidRPr="00D97B85" w:rsidP="00861CD5" w14:paraId="2C58DB64" w14:textId="77777777">
      <w:pPr>
        <w:widowControl w:val="0"/>
        <w:autoSpaceDE w:val="0"/>
        <w:autoSpaceDN w:val="0"/>
        <w:adjustRightInd w:val="0"/>
        <w:jc w:val="center"/>
        <w:rPr>
          <w:rFonts w:ascii="Arial" w:hAnsi="Arial" w:cs="Arial"/>
          <w:b/>
          <w:bCs/>
          <w:sz w:val="24"/>
          <w:szCs w:val="24"/>
          <w:u w:val="single"/>
        </w:rPr>
      </w:pPr>
    </w:p>
    <w:p w:rsidR="00861CD5" w:rsidRPr="00D97B85" w:rsidP="00861CD5" w14:paraId="67E54FCF" w14:textId="77777777">
      <w:pPr>
        <w:widowControl w:val="0"/>
        <w:autoSpaceDE w:val="0"/>
        <w:autoSpaceDN w:val="0"/>
        <w:adjustRightInd w:val="0"/>
        <w:jc w:val="center"/>
        <w:rPr>
          <w:rFonts w:ascii="Arial" w:hAnsi="Arial" w:cs="Arial"/>
          <w:b/>
          <w:bCs/>
          <w:sz w:val="24"/>
          <w:szCs w:val="24"/>
          <w:u w:val="single"/>
        </w:rPr>
      </w:pPr>
      <w:r w:rsidRPr="00D97B85">
        <w:rPr>
          <w:rFonts w:ascii="Arial" w:hAnsi="Arial" w:cs="Arial"/>
          <w:b/>
          <w:bCs/>
          <w:sz w:val="24"/>
          <w:szCs w:val="24"/>
          <w:u w:val="single"/>
        </w:rPr>
        <w:t>SUPPORTING STATEMENT</w:t>
      </w:r>
    </w:p>
    <w:p w:rsidR="00861CD5" w:rsidRPr="00D97B85" w:rsidP="00861CD5" w14:paraId="6333B926" w14:textId="77777777">
      <w:pPr>
        <w:widowControl w:val="0"/>
        <w:autoSpaceDE w:val="0"/>
        <w:autoSpaceDN w:val="0"/>
        <w:adjustRightInd w:val="0"/>
        <w:jc w:val="center"/>
        <w:rPr>
          <w:rFonts w:ascii="Arial" w:hAnsi="Arial" w:cs="Arial"/>
          <w:b/>
          <w:bCs/>
          <w:sz w:val="24"/>
          <w:szCs w:val="24"/>
          <w:u w:val="single"/>
        </w:rPr>
      </w:pPr>
    </w:p>
    <w:p w:rsidR="00861CD5" w:rsidP="00861CD5" w14:paraId="4F2D83A7" w14:textId="33DF8AFC">
      <w:pPr>
        <w:widowControl w:val="0"/>
        <w:autoSpaceDE w:val="0"/>
        <w:autoSpaceDN w:val="0"/>
        <w:adjustRightInd w:val="0"/>
        <w:jc w:val="center"/>
        <w:rPr>
          <w:rFonts w:ascii="Arial" w:hAnsi="Arial" w:cs="Arial"/>
          <w:b/>
          <w:bCs/>
          <w:sz w:val="24"/>
          <w:szCs w:val="24"/>
        </w:rPr>
      </w:pPr>
      <w:r w:rsidRPr="00D97B85">
        <w:rPr>
          <w:rFonts w:ascii="Arial" w:hAnsi="Arial" w:cs="Arial"/>
          <w:b/>
          <w:bCs/>
          <w:sz w:val="24"/>
          <w:szCs w:val="24"/>
        </w:rPr>
        <w:t xml:space="preserve">Federal Share Flexibility Pilot Program </w:t>
      </w:r>
    </w:p>
    <w:p w:rsidR="00C0575D" w:rsidRPr="00D97B85" w:rsidP="00861CD5" w14:paraId="75329F94" w14:textId="77777777">
      <w:pPr>
        <w:widowControl w:val="0"/>
        <w:autoSpaceDE w:val="0"/>
        <w:autoSpaceDN w:val="0"/>
        <w:adjustRightInd w:val="0"/>
        <w:jc w:val="center"/>
        <w:rPr>
          <w:rFonts w:ascii="Arial" w:hAnsi="Arial" w:cs="Arial"/>
          <w:b/>
          <w:bCs/>
          <w:sz w:val="24"/>
          <w:szCs w:val="24"/>
        </w:rPr>
      </w:pPr>
    </w:p>
    <w:p w:rsidR="00861CD5" w:rsidRPr="00D97B85" w:rsidP="00861CD5" w14:paraId="20206FA4" w14:textId="29B742EB">
      <w:pPr>
        <w:widowControl w:val="0"/>
        <w:autoSpaceDE w:val="0"/>
        <w:autoSpaceDN w:val="0"/>
        <w:adjustRightInd w:val="0"/>
        <w:jc w:val="center"/>
        <w:rPr>
          <w:rFonts w:ascii="Arial" w:hAnsi="Arial" w:cs="Arial"/>
          <w:b/>
          <w:bCs/>
          <w:sz w:val="24"/>
          <w:szCs w:val="24"/>
        </w:rPr>
      </w:pPr>
      <w:r w:rsidRPr="00D97B85">
        <w:rPr>
          <w:rFonts w:ascii="Arial" w:hAnsi="Arial" w:cs="Arial"/>
          <w:b/>
          <w:bCs/>
          <w:sz w:val="24"/>
          <w:szCs w:val="24"/>
        </w:rPr>
        <w:t xml:space="preserve">OMB Control No. </w:t>
      </w:r>
    </w:p>
    <w:p w:rsidR="00861CD5" w:rsidRPr="00D97B85" w:rsidP="002F46FE" w14:paraId="1767B57B" w14:textId="77777777">
      <w:pPr>
        <w:widowControl w:val="0"/>
        <w:autoSpaceDE w:val="0"/>
        <w:autoSpaceDN w:val="0"/>
        <w:adjustRightInd w:val="0"/>
        <w:rPr>
          <w:rFonts w:ascii="Arial" w:hAnsi="Arial" w:cs="Arial"/>
          <w:b/>
          <w:bCs/>
          <w:sz w:val="24"/>
          <w:szCs w:val="24"/>
        </w:rPr>
      </w:pPr>
    </w:p>
    <w:p w:rsidR="00861CD5" w:rsidRPr="00D97B85" w:rsidP="002F46FE" w14:paraId="00A9ED6E" w14:textId="53EA04A9">
      <w:pPr>
        <w:widowControl w:val="0"/>
        <w:tabs>
          <w:tab w:val="center" w:pos="4680"/>
        </w:tabs>
        <w:rPr>
          <w:rFonts w:ascii="Arial" w:hAnsi="Arial" w:cs="Arial"/>
          <w:sz w:val="24"/>
          <w:szCs w:val="24"/>
        </w:rPr>
      </w:pPr>
      <w:r w:rsidRPr="00D97B85">
        <w:rPr>
          <w:rFonts w:ascii="Arial" w:hAnsi="Arial" w:cs="Arial"/>
          <w:sz w:val="24"/>
          <w:szCs w:val="24"/>
          <w:u w:val="single"/>
        </w:rPr>
        <w:t>Introduction</w:t>
      </w:r>
      <w:r w:rsidRPr="00D97B85">
        <w:rPr>
          <w:rFonts w:ascii="Arial" w:hAnsi="Arial" w:cs="Arial"/>
          <w:sz w:val="24"/>
          <w:szCs w:val="24"/>
        </w:rPr>
        <w:t>: This is to request the Office of Management and Budget (OMB) approve</w:t>
      </w:r>
      <w:r w:rsidRPr="00D97B85" w:rsidR="00AC6E4B">
        <w:rPr>
          <w:rFonts w:ascii="Arial" w:hAnsi="Arial" w:cs="Arial"/>
          <w:sz w:val="24"/>
          <w:szCs w:val="24"/>
        </w:rPr>
        <w:t xml:space="preserve"> a </w:t>
      </w:r>
      <w:r w:rsidRPr="00D97B85" w:rsidR="00816D3E">
        <w:rPr>
          <w:rFonts w:ascii="Arial" w:hAnsi="Arial" w:cs="Arial"/>
          <w:sz w:val="24"/>
          <w:szCs w:val="24"/>
        </w:rPr>
        <w:t>180 day</w:t>
      </w:r>
      <w:r w:rsidRPr="00D97B85" w:rsidR="00AC6E4B">
        <w:rPr>
          <w:rFonts w:ascii="Arial" w:hAnsi="Arial" w:cs="Arial"/>
          <w:sz w:val="24"/>
          <w:szCs w:val="24"/>
        </w:rPr>
        <w:t xml:space="preserve"> </w:t>
      </w:r>
      <w:r w:rsidRPr="00D97B85">
        <w:rPr>
          <w:rFonts w:ascii="Arial" w:hAnsi="Arial" w:cs="Arial"/>
          <w:sz w:val="24"/>
          <w:szCs w:val="24"/>
        </w:rPr>
        <w:t xml:space="preserve">clearance for the information collection entitled, </w:t>
      </w:r>
      <w:bookmarkStart w:id="1" w:name="_Hlk2236235"/>
      <w:r w:rsidRPr="00D97B85" w:rsidR="00D51237">
        <w:rPr>
          <w:rFonts w:ascii="Arial" w:hAnsi="Arial" w:cs="Arial"/>
          <w:sz w:val="24"/>
          <w:szCs w:val="24"/>
        </w:rPr>
        <w:t>Federal Share Flexibility Pilot Program</w:t>
      </w:r>
      <w:r w:rsidR="00E10EED">
        <w:rPr>
          <w:rFonts w:ascii="Arial" w:hAnsi="Arial" w:cs="Arial"/>
          <w:sz w:val="24"/>
          <w:szCs w:val="24"/>
        </w:rPr>
        <w:t xml:space="preserve"> (FSFPP)</w:t>
      </w:r>
      <w:r w:rsidRPr="00D97B85" w:rsidR="00AC6E4B">
        <w:rPr>
          <w:rFonts w:ascii="Arial" w:hAnsi="Arial" w:cs="Arial"/>
          <w:sz w:val="24"/>
          <w:szCs w:val="24"/>
        </w:rPr>
        <w:t>.</w:t>
      </w:r>
      <w:bookmarkEnd w:id="1"/>
      <w:r w:rsidRPr="00D97B85" w:rsidR="00E434DF">
        <w:rPr>
          <w:rFonts w:ascii="Arial" w:hAnsi="Arial" w:cs="Arial"/>
          <w:sz w:val="24"/>
          <w:szCs w:val="24"/>
        </w:rPr>
        <w:t xml:space="preserve"> </w:t>
      </w:r>
      <w:r w:rsidRPr="00D97B85" w:rsidR="00787D62">
        <w:rPr>
          <w:rFonts w:ascii="Arial" w:hAnsi="Arial" w:cs="Arial"/>
          <w:sz w:val="24"/>
          <w:szCs w:val="24"/>
        </w:rPr>
        <w:t xml:space="preserve">The </w:t>
      </w:r>
      <w:r w:rsidRPr="00D97B85">
        <w:rPr>
          <w:rFonts w:ascii="Arial" w:hAnsi="Arial" w:cs="Arial"/>
          <w:sz w:val="24"/>
          <w:szCs w:val="24"/>
        </w:rPr>
        <w:t>Office of the Secretary of Transportation (</w:t>
      </w:r>
      <w:r w:rsidRPr="00D97B85">
        <w:rPr>
          <w:rFonts w:ascii="Arial" w:hAnsi="Arial" w:cs="Arial"/>
          <w:snapToGrid w:val="0"/>
          <w:color w:val="000000"/>
          <w:sz w:val="24"/>
          <w:szCs w:val="24"/>
        </w:rPr>
        <w:t xml:space="preserve">OST), </w:t>
      </w:r>
      <w:r w:rsidRPr="00D97B85" w:rsidR="00AC6E4B">
        <w:rPr>
          <w:rFonts w:ascii="Arial" w:hAnsi="Arial" w:cs="Arial"/>
          <w:color w:val="000000" w:themeColor="text1"/>
          <w:sz w:val="24"/>
          <w:szCs w:val="24"/>
        </w:rPr>
        <w:t xml:space="preserve">in close collaboration with the Federal Highway Administration, </w:t>
      </w:r>
      <w:r w:rsidRPr="00D97B85">
        <w:rPr>
          <w:rFonts w:ascii="Arial" w:hAnsi="Arial" w:cs="Arial"/>
          <w:snapToGrid w:val="0"/>
          <w:color w:val="000000"/>
          <w:sz w:val="24"/>
          <w:szCs w:val="24"/>
        </w:rPr>
        <w:t>provides financial assistance to</w:t>
      </w:r>
      <w:r w:rsidRPr="00D97B85" w:rsidR="00420B0B">
        <w:rPr>
          <w:rFonts w:ascii="Arial" w:hAnsi="Arial" w:cs="Arial"/>
          <w:color w:val="000000" w:themeColor="text1"/>
          <w:sz w:val="24"/>
          <w:szCs w:val="24"/>
        </w:rPr>
        <w:t xml:space="preserve"> </w:t>
      </w:r>
      <w:r w:rsidRPr="00D97B85" w:rsidR="002E0859">
        <w:rPr>
          <w:rFonts w:ascii="Arial" w:hAnsi="Arial" w:cs="Arial"/>
          <w:color w:val="000000" w:themeColor="text1"/>
          <w:sz w:val="24"/>
          <w:szCs w:val="24"/>
        </w:rPr>
        <w:t>State</w:t>
      </w:r>
      <w:r w:rsidRPr="00D97B85" w:rsidR="00D51237">
        <w:rPr>
          <w:rFonts w:ascii="Arial" w:hAnsi="Arial" w:cs="Arial"/>
          <w:color w:val="000000" w:themeColor="text1"/>
          <w:sz w:val="24"/>
          <w:szCs w:val="24"/>
        </w:rPr>
        <w:t xml:space="preserve"> Department of Transportation (State DOT) agencies</w:t>
      </w:r>
      <w:r w:rsidRPr="00D97B85">
        <w:rPr>
          <w:rFonts w:ascii="Arial" w:hAnsi="Arial" w:cs="Arial"/>
          <w:snapToGrid w:val="0"/>
          <w:color w:val="000000"/>
          <w:sz w:val="24"/>
          <w:szCs w:val="24"/>
        </w:rPr>
        <w:t>.</w:t>
      </w:r>
      <w:r w:rsidRPr="00D97B85">
        <w:rPr>
          <w:rFonts w:ascii="Arial" w:hAnsi="Arial" w:cs="Arial"/>
          <w:sz w:val="24"/>
          <w:szCs w:val="24"/>
        </w:rPr>
        <w:t xml:space="preserve"> </w:t>
      </w:r>
    </w:p>
    <w:p w:rsidR="008E135A" w:rsidRPr="00D97B85" w:rsidP="002F46FE" w14:paraId="12063BDA" w14:textId="77777777">
      <w:pPr>
        <w:widowControl w:val="0"/>
        <w:tabs>
          <w:tab w:val="center" w:pos="4680"/>
        </w:tabs>
        <w:rPr>
          <w:rFonts w:ascii="Arial" w:hAnsi="Arial" w:cs="Arial"/>
          <w:sz w:val="24"/>
          <w:szCs w:val="24"/>
        </w:rPr>
      </w:pPr>
    </w:p>
    <w:p w:rsidR="00861CD5" w:rsidRPr="00D97B85" w14:paraId="1432D817" w14:textId="77777777">
      <w:pPr>
        <w:widowControl w:val="0"/>
        <w:numPr>
          <w:ilvl w:val="0"/>
          <w:numId w:val="29"/>
        </w:numPr>
        <w:autoSpaceDE w:val="0"/>
        <w:autoSpaceDN w:val="0"/>
        <w:adjustRightInd w:val="0"/>
        <w:ind w:left="720" w:hanging="360"/>
        <w:rPr>
          <w:rFonts w:ascii="Arial" w:hAnsi="Arial" w:cs="Arial"/>
          <w:sz w:val="24"/>
          <w:szCs w:val="24"/>
        </w:rPr>
      </w:pPr>
      <w:r w:rsidRPr="00D97B85">
        <w:rPr>
          <w:rFonts w:ascii="Arial" w:hAnsi="Arial" w:cs="Arial"/>
          <w:sz w:val="24"/>
          <w:szCs w:val="24"/>
        </w:rPr>
        <w:t xml:space="preserve">Responding to the collection is voluntary and is required to obtain or retain a benefit. </w:t>
      </w:r>
    </w:p>
    <w:p w:rsidR="00861CD5" w:rsidRPr="00D97B85" w14:paraId="7D98AAAE" w14:textId="00918296">
      <w:pPr>
        <w:widowControl w:val="0"/>
        <w:numPr>
          <w:ilvl w:val="0"/>
          <w:numId w:val="29"/>
        </w:numPr>
        <w:autoSpaceDE w:val="0"/>
        <w:autoSpaceDN w:val="0"/>
        <w:adjustRightInd w:val="0"/>
        <w:ind w:left="720" w:hanging="360"/>
        <w:rPr>
          <w:rFonts w:ascii="Arial" w:hAnsi="Arial" w:cs="Arial"/>
          <w:sz w:val="24"/>
          <w:szCs w:val="24"/>
        </w:rPr>
      </w:pPr>
      <w:r w:rsidRPr="00D97B85">
        <w:rPr>
          <w:rFonts w:ascii="Arial" w:hAnsi="Arial" w:cs="Arial"/>
          <w:sz w:val="24"/>
          <w:szCs w:val="24"/>
        </w:rPr>
        <w:t xml:space="preserve">Responders </w:t>
      </w:r>
      <w:r w:rsidRPr="00D97B85" w:rsidR="00D51237">
        <w:rPr>
          <w:rFonts w:ascii="Arial" w:hAnsi="Arial" w:cs="Arial"/>
          <w:sz w:val="24"/>
          <w:szCs w:val="24"/>
        </w:rPr>
        <w:t>are State DOTs</w:t>
      </w:r>
      <w:r w:rsidRPr="00D97B85">
        <w:rPr>
          <w:rFonts w:ascii="Arial" w:hAnsi="Arial" w:cs="Arial"/>
          <w:sz w:val="24"/>
          <w:szCs w:val="24"/>
        </w:rPr>
        <w:t>.</w:t>
      </w:r>
    </w:p>
    <w:p w:rsidR="00861CD5" w:rsidRPr="00D97B85" w14:paraId="64D8BFDF" w14:textId="4A04CFE6">
      <w:pPr>
        <w:widowControl w:val="0"/>
        <w:numPr>
          <w:ilvl w:val="0"/>
          <w:numId w:val="29"/>
        </w:numPr>
        <w:autoSpaceDE w:val="0"/>
        <w:autoSpaceDN w:val="0"/>
        <w:adjustRightInd w:val="0"/>
        <w:ind w:left="720" w:hanging="360"/>
        <w:rPr>
          <w:rFonts w:ascii="Arial" w:hAnsi="Arial" w:cs="Arial"/>
          <w:sz w:val="24"/>
          <w:szCs w:val="24"/>
        </w:rPr>
      </w:pPr>
      <w:r w:rsidRPr="00D97B85">
        <w:rPr>
          <w:rFonts w:ascii="Arial" w:hAnsi="Arial" w:cs="Arial"/>
          <w:sz w:val="24"/>
          <w:szCs w:val="24"/>
        </w:rPr>
        <w:t xml:space="preserve">The collection is </w:t>
      </w:r>
      <w:r w:rsidRPr="00D97B85" w:rsidR="00D51237">
        <w:rPr>
          <w:rFonts w:ascii="Arial" w:hAnsi="Arial" w:cs="Arial"/>
          <w:sz w:val="24"/>
          <w:szCs w:val="24"/>
        </w:rPr>
        <w:t>an application for participation in the FSFPP</w:t>
      </w:r>
      <w:r w:rsidRPr="00D97B85">
        <w:rPr>
          <w:rFonts w:ascii="Arial" w:hAnsi="Arial" w:cs="Arial"/>
          <w:sz w:val="24"/>
          <w:szCs w:val="24"/>
        </w:rPr>
        <w:t xml:space="preserve">. </w:t>
      </w:r>
    </w:p>
    <w:p w:rsidR="00861CD5" w:rsidRPr="00D97B85" w14:paraId="6A45AA65" w14:textId="35A87BEE">
      <w:pPr>
        <w:widowControl w:val="0"/>
        <w:numPr>
          <w:ilvl w:val="0"/>
          <w:numId w:val="29"/>
        </w:numPr>
        <w:autoSpaceDE w:val="0"/>
        <w:autoSpaceDN w:val="0"/>
        <w:adjustRightInd w:val="0"/>
        <w:ind w:left="720" w:hanging="360"/>
        <w:rPr>
          <w:rFonts w:ascii="Arial" w:hAnsi="Arial" w:cs="Arial"/>
          <w:sz w:val="24"/>
          <w:szCs w:val="24"/>
        </w:rPr>
      </w:pPr>
      <w:r w:rsidRPr="00D97B85">
        <w:rPr>
          <w:rFonts w:ascii="Arial" w:hAnsi="Arial" w:cs="Arial"/>
          <w:sz w:val="24"/>
          <w:szCs w:val="24"/>
        </w:rPr>
        <w:t xml:space="preserve">The information is collected </w:t>
      </w:r>
      <w:r w:rsidRPr="00D97B85" w:rsidR="00D51237">
        <w:rPr>
          <w:rFonts w:ascii="Arial" w:hAnsi="Arial" w:cs="Arial"/>
          <w:sz w:val="24"/>
          <w:szCs w:val="24"/>
        </w:rPr>
        <w:t>prior to the submission deadline</w:t>
      </w:r>
      <w:r w:rsidRPr="00D97B85">
        <w:rPr>
          <w:rFonts w:ascii="Arial" w:hAnsi="Arial" w:cs="Arial"/>
          <w:sz w:val="24"/>
          <w:szCs w:val="24"/>
        </w:rPr>
        <w:t xml:space="preserve">.  </w:t>
      </w:r>
    </w:p>
    <w:p w:rsidR="00861CD5" w:rsidRPr="00D97B85" w14:paraId="56715952" w14:textId="21319364">
      <w:pPr>
        <w:widowControl w:val="0"/>
        <w:numPr>
          <w:ilvl w:val="0"/>
          <w:numId w:val="29"/>
        </w:numPr>
        <w:autoSpaceDE w:val="0"/>
        <w:autoSpaceDN w:val="0"/>
        <w:adjustRightInd w:val="0"/>
        <w:ind w:left="720" w:hanging="360"/>
        <w:rPr>
          <w:rFonts w:ascii="Arial" w:hAnsi="Arial" w:cs="Arial"/>
          <w:sz w:val="24"/>
          <w:szCs w:val="24"/>
        </w:rPr>
      </w:pPr>
      <w:r w:rsidRPr="00D97B85">
        <w:rPr>
          <w:rFonts w:ascii="Arial" w:hAnsi="Arial" w:cs="Arial"/>
          <w:sz w:val="24"/>
          <w:szCs w:val="24"/>
        </w:rPr>
        <w:t xml:space="preserve">The information will be received by the </w:t>
      </w:r>
      <w:r w:rsidRPr="00D97B85" w:rsidR="00420B0B">
        <w:rPr>
          <w:rFonts w:ascii="Arial" w:hAnsi="Arial" w:cs="Arial"/>
          <w:sz w:val="24"/>
          <w:szCs w:val="24"/>
        </w:rPr>
        <w:t>FHWA</w:t>
      </w:r>
      <w:r w:rsidRPr="00D97B85">
        <w:rPr>
          <w:rFonts w:ascii="Arial" w:hAnsi="Arial" w:cs="Arial"/>
          <w:sz w:val="24"/>
          <w:szCs w:val="24"/>
        </w:rPr>
        <w:t xml:space="preserve">. </w:t>
      </w:r>
    </w:p>
    <w:p w:rsidR="00861CD5" w:rsidRPr="00D97B85" w14:paraId="2357A839" w14:textId="67C9B81A">
      <w:pPr>
        <w:widowControl w:val="0"/>
        <w:numPr>
          <w:ilvl w:val="0"/>
          <w:numId w:val="29"/>
        </w:numPr>
        <w:autoSpaceDE w:val="0"/>
        <w:autoSpaceDN w:val="0"/>
        <w:adjustRightInd w:val="0"/>
        <w:ind w:left="720" w:hanging="360"/>
        <w:rPr>
          <w:rFonts w:ascii="Arial" w:hAnsi="Arial" w:cs="Arial"/>
          <w:sz w:val="24"/>
          <w:szCs w:val="24"/>
        </w:rPr>
      </w:pPr>
      <w:r w:rsidRPr="00D97B85">
        <w:rPr>
          <w:rFonts w:ascii="Arial" w:hAnsi="Arial" w:cs="Arial"/>
          <w:sz w:val="24"/>
          <w:szCs w:val="24"/>
        </w:rPr>
        <w:t xml:space="preserve">The purpose of the collection is to receive </w:t>
      </w:r>
      <w:r w:rsidRPr="00D97B85" w:rsidR="00D51237">
        <w:rPr>
          <w:rFonts w:ascii="Arial" w:hAnsi="Arial" w:cs="Arial"/>
          <w:sz w:val="24"/>
          <w:szCs w:val="24"/>
        </w:rPr>
        <w:t xml:space="preserve">applications for the FSFPP from State DOTs. </w:t>
      </w:r>
    </w:p>
    <w:p w:rsidR="008E135A" w:rsidRPr="00D97B85" w14:paraId="74DD54A4" w14:textId="77777777">
      <w:pPr>
        <w:pStyle w:val="NormalWeb"/>
        <w:rPr>
          <w:rFonts w:ascii="Arial" w:hAnsi="Arial" w:cs="Arial"/>
          <w:u w:val="single"/>
        </w:rPr>
      </w:pPr>
    </w:p>
    <w:p w:rsidR="008E135A" w:rsidRPr="00D97B85" w14:paraId="6A0511C9" w14:textId="40A89E7A">
      <w:pPr>
        <w:rPr>
          <w:rFonts w:ascii="Arial" w:hAnsi="Arial" w:cs="Arial"/>
          <w:sz w:val="24"/>
          <w:szCs w:val="24"/>
        </w:rPr>
      </w:pPr>
      <w:r w:rsidRPr="00D97B85">
        <w:rPr>
          <w:rFonts w:ascii="Arial" w:hAnsi="Arial" w:cs="Arial"/>
          <w:sz w:val="24"/>
          <w:szCs w:val="24"/>
        </w:rPr>
        <w:t xml:space="preserve">This </w:t>
      </w:r>
      <w:r w:rsidRPr="00D97B85" w:rsidR="00D97B85">
        <w:rPr>
          <w:rFonts w:ascii="Arial" w:hAnsi="Arial" w:cs="Arial"/>
          <w:sz w:val="24"/>
          <w:szCs w:val="24"/>
        </w:rPr>
        <w:t>req</w:t>
      </w:r>
      <w:r w:rsidR="00E10EED">
        <w:rPr>
          <w:rFonts w:ascii="Arial" w:hAnsi="Arial" w:cs="Arial"/>
          <w:sz w:val="24"/>
          <w:szCs w:val="24"/>
        </w:rPr>
        <w:t>u</w:t>
      </w:r>
      <w:r w:rsidRPr="00D97B85" w:rsidR="00D97B85">
        <w:rPr>
          <w:rFonts w:ascii="Arial" w:hAnsi="Arial" w:cs="Arial"/>
          <w:sz w:val="24"/>
          <w:szCs w:val="24"/>
        </w:rPr>
        <w:t xml:space="preserve">est </w:t>
      </w:r>
      <w:r w:rsidRPr="00D97B85">
        <w:rPr>
          <w:rFonts w:ascii="Arial" w:hAnsi="Arial" w:cs="Arial"/>
          <w:sz w:val="24"/>
          <w:szCs w:val="24"/>
        </w:rPr>
        <w:t>supports the FY 20</w:t>
      </w:r>
      <w:r w:rsidRPr="00D97B85" w:rsidR="00725434">
        <w:rPr>
          <w:rFonts w:ascii="Arial" w:hAnsi="Arial" w:cs="Arial"/>
          <w:sz w:val="24"/>
          <w:szCs w:val="24"/>
        </w:rPr>
        <w:t>22</w:t>
      </w:r>
      <w:r w:rsidRPr="00D97B85">
        <w:rPr>
          <w:rFonts w:ascii="Arial" w:hAnsi="Arial" w:cs="Arial"/>
          <w:sz w:val="24"/>
          <w:szCs w:val="24"/>
        </w:rPr>
        <w:t xml:space="preserve"> – 202</w:t>
      </w:r>
      <w:r w:rsidRPr="00D97B85" w:rsidR="00725434">
        <w:rPr>
          <w:rFonts w:ascii="Arial" w:hAnsi="Arial" w:cs="Arial"/>
          <w:sz w:val="24"/>
          <w:szCs w:val="24"/>
        </w:rPr>
        <w:t>6</w:t>
      </w:r>
      <w:r w:rsidRPr="00D97B85">
        <w:rPr>
          <w:rFonts w:ascii="Arial" w:hAnsi="Arial" w:cs="Arial"/>
          <w:sz w:val="24"/>
          <w:szCs w:val="24"/>
        </w:rPr>
        <w:t xml:space="preserve"> DOT Strategic Plan, including </w:t>
      </w:r>
      <w:r w:rsidRPr="00D97B85" w:rsidR="00725434">
        <w:rPr>
          <w:rFonts w:ascii="Arial" w:hAnsi="Arial" w:cs="Arial"/>
          <w:sz w:val="24"/>
          <w:szCs w:val="24"/>
        </w:rPr>
        <w:t xml:space="preserve">the six </w:t>
      </w:r>
      <w:r w:rsidRPr="00D97B85">
        <w:rPr>
          <w:rFonts w:ascii="Arial" w:hAnsi="Arial" w:cs="Arial"/>
          <w:sz w:val="24"/>
          <w:szCs w:val="24"/>
        </w:rPr>
        <w:t xml:space="preserve">strategic goals of: </w:t>
      </w:r>
    </w:p>
    <w:p w:rsidR="00725434" w:rsidRPr="00D97B85" w14:paraId="5F882FBF" w14:textId="77777777">
      <w:pPr>
        <w:rPr>
          <w:rFonts w:ascii="Arial" w:hAnsi="Arial" w:cs="Arial"/>
          <w:sz w:val="24"/>
          <w:szCs w:val="24"/>
        </w:rPr>
      </w:pPr>
    </w:p>
    <w:p w:rsidR="00725434" w:rsidRPr="00D97B85" w14:paraId="069CA987" w14:textId="77777777">
      <w:pPr>
        <w:pStyle w:val="NormalWeb"/>
        <w:numPr>
          <w:ilvl w:val="0"/>
          <w:numId w:val="32"/>
        </w:numPr>
        <w:shd w:val="clear" w:color="auto" w:fill="FFFFFF"/>
        <w:rPr>
          <w:rFonts w:ascii="Arial" w:hAnsi="Arial" w:cs="Arial"/>
          <w:color w:val="343F4E"/>
        </w:rPr>
      </w:pPr>
      <w:r w:rsidRPr="00D97B85">
        <w:rPr>
          <w:rStyle w:val="Emphasis"/>
          <w:rFonts w:ascii="Arial" w:hAnsi="Arial" w:cs="Arial"/>
          <w:i w:val="0"/>
          <w:iCs w:val="0"/>
          <w:color w:val="343F4E"/>
        </w:rPr>
        <w:t>Safety</w:t>
      </w:r>
    </w:p>
    <w:p w:rsidR="00725434" w:rsidRPr="00D97B85" w14:paraId="43204C2D" w14:textId="77777777">
      <w:pPr>
        <w:pStyle w:val="NormalWeb"/>
        <w:numPr>
          <w:ilvl w:val="0"/>
          <w:numId w:val="32"/>
        </w:numPr>
        <w:shd w:val="clear" w:color="auto" w:fill="FFFFFF"/>
        <w:rPr>
          <w:rFonts w:ascii="Arial" w:hAnsi="Arial" w:cs="Arial"/>
          <w:color w:val="343F4E"/>
        </w:rPr>
      </w:pPr>
      <w:r w:rsidRPr="00D97B85">
        <w:rPr>
          <w:rStyle w:val="Emphasis"/>
          <w:rFonts w:ascii="Arial" w:hAnsi="Arial" w:cs="Arial"/>
          <w:i w:val="0"/>
          <w:iCs w:val="0"/>
          <w:color w:val="343F4E"/>
        </w:rPr>
        <w:t>Economic Strength &amp; Global Competitiveness</w:t>
      </w:r>
    </w:p>
    <w:p w:rsidR="00725434" w:rsidRPr="00D97B85" w14:paraId="491733A9" w14:textId="77777777">
      <w:pPr>
        <w:pStyle w:val="NormalWeb"/>
        <w:numPr>
          <w:ilvl w:val="0"/>
          <w:numId w:val="32"/>
        </w:numPr>
        <w:shd w:val="clear" w:color="auto" w:fill="FFFFFF"/>
        <w:rPr>
          <w:rFonts w:ascii="Arial" w:hAnsi="Arial" w:cs="Arial"/>
          <w:color w:val="343F4E"/>
        </w:rPr>
      </w:pPr>
      <w:r w:rsidRPr="00D97B85">
        <w:rPr>
          <w:rStyle w:val="Emphasis"/>
          <w:rFonts w:ascii="Arial" w:hAnsi="Arial" w:cs="Arial"/>
          <w:i w:val="0"/>
          <w:iCs w:val="0"/>
          <w:color w:val="343F4E"/>
        </w:rPr>
        <w:t>Equity</w:t>
      </w:r>
    </w:p>
    <w:p w:rsidR="00725434" w:rsidRPr="00D97B85" w14:paraId="1A25C804" w14:textId="77777777">
      <w:pPr>
        <w:pStyle w:val="NormalWeb"/>
        <w:numPr>
          <w:ilvl w:val="0"/>
          <w:numId w:val="32"/>
        </w:numPr>
        <w:shd w:val="clear" w:color="auto" w:fill="FFFFFF"/>
        <w:rPr>
          <w:rFonts w:ascii="Arial" w:hAnsi="Arial" w:cs="Arial"/>
          <w:color w:val="343F4E"/>
        </w:rPr>
      </w:pPr>
      <w:r w:rsidRPr="00D97B85">
        <w:rPr>
          <w:rStyle w:val="Emphasis"/>
          <w:rFonts w:ascii="Arial" w:hAnsi="Arial" w:cs="Arial"/>
          <w:i w:val="0"/>
          <w:iCs w:val="0"/>
          <w:color w:val="343F4E"/>
        </w:rPr>
        <w:t>Climate &amp; Sustainability</w:t>
      </w:r>
    </w:p>
    <w:p w:rsidR="00725434" w:rsidRPr="00D97B85" w14:paraId="36771154" w14:textId="77777777">
      <w:pPr>
        <w:pStyle w:val="NormalWeb"/>
        <w:numPr>
          <w:ilvl w:val="0"/>
          <w:numId w:val="32"/>
        </w:numPr>
        <w:shd w:val="clear" w:color="auto" w:fill="FFFFFF"/>
        <w:rPr>
          <w:rFonts w:ascii="Arial" w:hAnsi="Arial" w:cs="Arial"/>
          <w:color w:val="343F4E"/>
        </w:rPr>
      </w:pPr>
      <w:r w:rsidRPr="00D97B85">
        <w:rPr>
          <w:rStyle w:val="Emphasis"/>
          <w:rFonts w:ascii="Arial" w:hAnsi="Arial" w:cs="Arial"/>
          <w:i w:val="0"/>
          <w:iCs w:val="0"/>
          <w:color w:val="343F4E"/>
        </w:rPr>
        <w:t>Transformation</w:t>
      </w:r>
    </w:p>
    <w:p w:rsidR="00725434" w:rsidRPr="00D97B85" w14:paraId="10E08F1F" w14:textId="77777777">
      <w:pPr>
        <w:pStyle w:val="NormalWeb"/>
        <w:numPr>
          <w:ilvl w:val="0"/>
          <w:numId w:val="32"/>
        </w:numPr>
        <w:shd w:val="clear" w:color="auto" w:fill="FFFFFF"/>
        <w:rPr>
          <w:rFonts w:ascii="Arial" w:hAnsi="Arial" w:cs="Arial"/>
          <w:color w:val="343F4E"/>
        </w:rPr>
      </w:pPr>
      <w:r w:rsidRPr="00D97B85">
        <w:rPr>
          <w:rStyle w:val="Emphasis"/>
          <w:rFonts w:ascii="Arial" w:hAnsi="Arial" w:cs="Arial"/>
          <w:i w:val="0"/>
          <w:iCs w:val="0"/>
          <w:color w:val="343F4E"/>
        </w:rPr>
        <w:t>Organizational Excellence</w:t>
      </w:r>
    </w:p>
    <w:p w:rsidR="00725434" w:rsidRPr="002F46FE" w14:paraId="11DF564E" w14:textId="77777777">
      <w:pPr>
        <w:rPr>
          <w:rFonts w:ascii="Arial" w:hAnsi="Arial" w:cs="Arial"/>
          <w:sz w:val="24"/>
          <w:szCs w:val="24"/>
        </w:rPr>
      </w:pPr>
    </w:p>
    <w:p w:rsidR="00861CD5" w:rsidRPr="00D97B85" w14:paraId="34C2F511" w14:textId="77777777">
      <w:pPr>
        <w:pStyle w:val="NormalWeb"/>
        <w:rPr>
          <w:rFonts w:ascii="Arial" w:hAnsi="Arial" w:cs="Arial"/>
        </w:rPr>
      </w:pPr>
      <w:r w:rsidRPr="00D97B85">
        <w:rPr>
          <w:rFonts w:ascii="Arial" w:hAnsi="Arial" w:cs="Arial"/>
          <w:u w:val="single"/>
        </w:rPr>
        <w:t>Part A. Justification</w:t>
      </w:r>
      <w:r w:rsidRPr="00D97B85">
        <w:rPr>
          <w:rFonts w:ascii="Arial" w:hAnsi="Arial" w:cs="Arial"/>
        </w:rPr>
        <w:t>.</w:t>
      </w:r>
    </w:p>
    <w:p w:rsidR="00861CD5" w:rsidRPr="00D97B85" w14:paraId="36406FC8" w14:textId="77777777">
      <w:pPr>
        <w:pStyle w:val="NormalWeb"/>
        <w:rPr>
          <w:rFonts w:ascii="Arial" w:hAnsi="Arial" w:cs="Arial"/>
        </w:rPr>
      </w:pPr>
      <w:r w:rsidRPr="00D97B85">
        <w:rPr>
          <w:rFonts w:ascii="Arial" w:hAnsi="Arial" w:cs="Arial"/>
        </w:rPr>
        <w:t xml:space="preserve">1. </w:t>
      </w:r>
      <w:r w:rsidRPr="00D97B85">
        <w:rPr>
          <w:rFonts w:ascii="Arial" w:hAnsi="Arial" w:cs="Arial"/>
          <w:u w:val="single"/>
        </w:rPr>
        <w:t>Circumstances that make collection of information necessary</w:t>
      </w:r>
      <w:r w:rsidRPr="00D97B85">
        <w:rPr>
          <w:rFonts w:ascii="Arial" w:hAnsi="Arial" w:cs="Arial"/>
        </w:rPr>
        <w:t>:</w:t>
      </w:r>
    </w:p>
    <w:p w:rsidR="00861CD5" w:rsidRPr="00D97B85" w:rsidP="002F46FE" w14:paraId="610D26FE" w14:textId="485A7D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2F46FE">
        <w:rPr>
          <w:rFonts w:ascii="Arial" w:hAnsi="Arial" w:cs="Arial"/>
          <w:sz w:val="24"/>
          <w:szCs w:val="24"/>
        </w:rPr>
        <w:t xml:space="preserve">Section 11107 of the Bipartisan Infrastructure Law (BIL), enacted as the Infrastructure Investment and Jobs Act (IIJA) (Pub. L. 117-58), amended Section 120(l) of Title 23, United States Code (U.S.C.) to require the establishment of a </w:t>
      </w:r>
      <w:r w:rsidRPr="00D97B85" w:rsidR="00D97B85">
        <w:rPr>
          <w:rFonts w:ascii="Arial" w:hAnsi="Arial" w:cs="Arial"/>
          <w:sz w:val="24"/>
          <w:szCs w:val="24"/>
        </w:rPr>
        <w:t>FSFPP</w:t>
      </w:r>
      <w:r w:rsidRPr="002F46FE">
        <w:rPr>
          <w:rFonts w:ascii="Arial" w:hAnsi="Arial" w:cs="Arial"/>
          <w:sz w:val="24"/>
          <w:szCs w:val="24"/>
        </w:rPr>
        <w:t xml:space="preserve"> not later than 180 days after the date of enactment of the BIL.  In accordance with </w:t>
      </w:r>
      <w:r w:rsidRPr="002F46FE">
        <w:rPr>
          <w:rFonts w:ascii="Arial" w:eastAsia="MS Mincho" w:hAnsi="Arial" w:cs="Arial"/>
          <w:sz w:val="24"/>
          <w:szCs w:val="24"/>
        </w:rPr>
        <w:t xml:space="preserve">23 U.S.C. </w:t>
      </w:r>
      <w:r w:rsidRPr="002F46FE">
        <w:rPr>
          <w:rStyle w:val="Style1"/>
          <w:rFonts w:ascii="Arial" w:eastAsia="MS Mincho" w:hAnsi="Arial" w:cs="Arial"/>
          <w:sz w:val="24"/>
          <w:szCs w:val="24"/>
        </w:rPr>
        <w:t xml:space="preserve">120(l), selected States in the </w:t>
      </w:r>
      <w:r w:rsidRPr="00D97B85" w:rsidR="00D97B85">
        <w:rPr>
          <w:rFonts w:ascii="Arial" w:hAnsi="Arial" w:cs="Arial"/>
          <w:sz w:val="24"/>
          <w:szCs w:val="24"/>
        </w:rPr>
        <w:t>p</w:t>
      </w:r>
      <w:r w:rsidRPr="002F46FE">
        <w:rPr>
          <w:rFonts w:ascii="Arial" w:hAnsi="Arial" w:cs="Arial"/>
          <w:sz w:val="24"/>
          <w:szCs w:val="24"/>
        </w:rPr>
        <w:t>ilot</w:t>
      </w:r>
      <w:r w:rsidRPr="002F46FE">
        <w:rPr>
          <w:rStyle w:val="Style1"/>
          <w:rFonts w:ascii="Arial" w:eastAsia="MS Mincho" w:hAnsi="Arial" w:cs="Arial"/>
          <w:sz w:val="24"/>
          <w:szCs w:val="24"/>
        </w:rPr>
        <w:t xml:space="preserve"> are allowed to determine the Federal share on an individual project that is more than 0 percent and up to 100 percent as long as the average annual Federal share of all participating </w:t>
      </w:r>
      <w:r w:rsidRPr="002F46FE">
        <w:rPr>
          <w:rStyle w:val="Style1"/>
          <w:rFonts w:ascii="Arial" w:eastAsia="MS Mincho" w:hAnsi="Arial" w:cs="Arial"/>
          <w:sz w:val="24"/>
          <w:szCs w:val="24"/>
        </w:rPr>
        <w:t xml:space="preserve">projects does not exceed </w:t>
      </w:r>
      <w:r w:rsidRPr="002F46FE">
        <w:rPr>
          <w:rFonts w:ascii="Arial" w:hAnsi="Arial" w:cs="Arial"/>
          <w:sz w:val="24"/>
          <w:szCs w:val="24"/>
        </w:rPr>
        <w:t>the average of the maximum Federal share of those projects if those projects were not carried out under the pilot program</w:t>
      </w:r>
      <w:r w:rsidRPr="002F46FE">
        <w:rPr>
          <w:rStyle w:val="Style1"/>
          <w:rFonts w:ascii="Arial" w:eastAsia="MS Mincho" w:hAnsi="Arial" w:cs="Arial"/>
          <w:sz w:val="24"/>
          <w:szCs w:val="24"/>
        </w:rPr>
        <w:t xml:space="preserve">.  </w:t>
      </w:r>
    </w:p>
    <w:p w:rsidR="00861CD5" w:rsidRPr="00D97B85" w:rsidP="002F46FE" w14:paraId="509DC83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D97B85" w:rsidP="002F46FE" w14:paraId="50170667" w14:textId="60F7F5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FHWA </w:t>
      </w:r>
      <w:r w:rsidRPr="00D97B85">
        <w:rPr>
          <w:rFonts w:ascii="Arial" w:hAnsi="Arial" w:cs="Arial"/>
          <w:snapToGrid w:val="0"/>
          <w:color w:val="000000"/>
          <w:sz w:val="24"/>
          <w:szCs w:val="24"/>
        </w:rPr>
        <w:t xml:space="preserve">requests information from applicants in the form </w:t>
      </w:r>
      <w:r w:rsidR="00957E5F">
        <w:rPr>
          <w:rFonts w:ascii="Arial" w:hAnsi="Arial" w:cs="Arial"/>
          <w:snapToGrid w:val="0"/>
          <w:color w:val="000000"/>
          <w:sz w:val="24"/>
          <w:szCs w:val="24"/>
        </w:rPr>
        <w:t xml:space="preserve">of </w:t>
      </w:r>
      <w:r w:rsidRPr="00D97B85">
        <w:rPr>
          <w:rFonts w:ascii="Arial" w:hAnsi="Arial" w:cs="Arial"/>
          <w:snapToGrid w:val="0"/>
          <w:color w:val="000000"/>
          <w:sz w:val="24"/>
          <w:szCs w:val="24"/>
        </w:rPr>
        <w:t xml:space="preserve">an application. </w:t>
      </w:r>
      <w:r w:rsidRPr="00D97B85" w:rsidR="00BB6D74">
        <w:rPr>
          <w:rFonts w:ascii="Arial" w:hAnsi="Arial" w:cs="Arial"/>
          <w:color w:val="000000" w:themeColor="text1"/>
          <w:sz w:val="24"/>
          <w:szCs w:val="24"/>
        </w:rPr>
        <w:t>The application will assist</w:t>
      </w:r>
      <w:r w:rsidR="00E10EED">
        <w:rPr>
          <w:rFonts w:ascii="Arial" w:hAnsi="Arial" w:cs="Arial"/>
          <w:color w:val="000000" w:themeColor="text1"/>
          <w:sz w:val="24"/>
          <w:szCs w:val="24"/>
        </w:rPr>
        <w:t xml:space="preserve"> FHWA</w:t>
      </w:r>
      <w:r w:rsidRPr="00D97B85" w:rsidR="00BB6D74">
        <w:rPr>
          <w:rFonts w:ascii="Arial" w:hAnsi="Arial" w:cs="Arial"/>
          <w:color w:val="000000" w:themeColor="text1"/>
          <w:sz w:val="24"/>
          <w:szCs w:val="24"/>
        </w:rPr>
        <w:t xml:space="preserve"> </w:t>
      </w:r>
      <w:r w:rsidRPr="00D97B85" w:rsidR="00E434DF">
        <w:rPr>
          <w:rFonts w:ascii="Arial" w:hAnsi="Arial" w:cs="Arial"/>
          <w:color w:val="000000" w:themeColor="text1"/>
          <w:sz w:val="24"/>
          <w:szCs w:val="24"/>
        </w:rPr>
        <w:t xml:space="preserve">in </w:t>
      </w:r>
      <w:r w:rsidRPr="00D97B85">
        <w:rPr>
          <w:rFonts w:ascii="Arial" w:hAnsi="Arial" w:cs="Arial"/>
          <w:snapToGrid w:val="0"/>
          <w:color w:val="000000"/>
          <w:sz w:val="24"/>
          <w:szCs w:val="24"/>
        </w:rPr>
        <w:t>selecting State DOTs to participate in the FSFPR</w:t>
      </w:r>
      <w:r w:rsidRPr="00D97B85" w:rsidR="00BB6D74">
        <w:rPr>
          <w:rFonts w:ascii="Arial" w:hAnsi="Arial" w:cs="Arial"/>
          <w:color w:val="000000" w:themeColor="text1"/>
          <w:sz w:val="24"/>
          <w:szCs w:val="24"/>
        </w:rPr>
        <w:t xml:space="preserve">. </w:t>
      </w:r>
    </w:p>
    <w:p w:rsidR="00861CD5" w:rsidRPr="00D97B85" w:rsidP="002F46FE" w14:paraId="1E5D73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D97B85" w:rsidP="002F46FE" w14:paraId="63CDED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Cs/>
          <w:snapToGrid w:val="0"/>
          <w:color w:val="000000"/>
          <w:sz w:val="24"/>
          <w:szCs w:val="24"/>
        </w:rPr>
      </w:pPr>
      <w:r w:rsidRPr="00D97B85">
        <w:rPr>
          <w:rFonts w:ascii="Arial" w:hAnsi="Arial" w:cs="Arial"/>
          <w:bCs/>
          <w:snapToGrid w:val="0"/>
          <w:color w:val="000000"/>
          <w:sz w:val="24"/>
          <w:szCs w:val="24"/>
          <w:u w:val="single"/>
        </w:rPr>
        <w:t>Application Stage</w:t>
      </w:r>
      <w:r w:rsidRPr="00D97B85">
        <w:rPr>
          <w:rFonts w:ascii="Arial" w:hAnsi="Arial" w:cs="Arial"/>
          <w:bCs/>
          <w:snapToGrid w:val="0"/>
          <w:color w:val="000000"/>
          <w:sz w:val="24"/>
          <w:szCs w:val="24"/>
        </w:rPr>
        <w:tab/>
      </w:r>
    </w:p>
    <w:p w:rsidR="00861CD5" w:rsidRPr="00D97B85" w:rsidP="002F46FE" w14:paraId="6E1F01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EB1D6D" w:rsidRPr="002F46FE" w:rsidP="002F46FE" w14:paraId="7B9BE694" w14:textId="65872FA4">
      <w:pPr>
        <w:autoSpaceDE w:val="0"/>
        <w:autoSpaceDN w:val="0"/>
        <w:adjustRightInd w:val="0"/>
        <w:ind w:left="360"/>
        <w:rPr>
          <w:rFonts w:ascii="Arial" w:eastAsia="MS Mincho" w:hAnsi="Arial" w:cs="Arial"/>
          <w:sz w:val="24"/>
          <w:szCs w:val="24"/>
        </w:rPr>
      </w:pPr>
      <w:r w:rsidRPr="002F46FE">
        <w:rPr>
          <w:rStyle w:val="Style1"/>
          <w:rFonts w:ascii="Arial" w:eastAsia="MS Mincho" w:hAnsi="Arial" w:cs="Arial"/>
          <w:sz w:val="24"/>
          <w:szCs w:val="24"/>
        </w:rPr>
        <w:t xml:space="preserve">The following guidelines have been established for the </w:t>
      </w:r>
      <w:r w:rsidR="00D97B85">
        <w:rPr>
          <w:rFonts w:ascii="Arial" w:hAnsi="Arial" w:cs="Arial"/>
          <w:sz w:val="24"/>
          <w:szCs w:val="24"/>
        </w:rPr>
        <w:t>FSFPP</w:t>
      </w:r>
      <w:r w:rsidRPr="002F46FE">
        <w:rPr>
          <w:rStyle w:val="Style1"/>
          <w:rFonts w:ascii="Arial" w:eastAsia="MS Mincho" w:hAnsi="Arial" w:cs="Arial"/>
          <w:sz w:val="24"/>
          <w:szCs w:val="24"/>
        </w:rPr>
        <w:t>:</w:t>
      </w:r>
    </w:p>
    <w:p w:rsidR="00EB1D6D" w:rsidRPr="002F46FE" w:rsidP="002F46FE" w14:paraId="26E9ACE9" w14:textId="671333BC">
      <w:pPr>
        <w:pStyle w:val="ListParagraph"/>
        <w:numPr>
          <w:ilvl w:val="0"/>
          <w:numId w:val="33"/>
        </w:numPr>
        <w:autoSpaceDE w:val="0"/>
        <w:autoSpaceDN w:val="0"/>
        <w:adjustRightInd w:val="0"/>
        <w:spacing w:after="0" w:line="240" w:lineRule="auto"/>
        <w:rPr>
          <w:rFonts w:ascii="Arial" w:eastAsia="MS Mincho" w:hAnsi="Arial" w:cs="Arial"/>
          <w:sz w:val="24"/>
          <w:szCs w:val="24"/>
        </w:rPr>
      </w:pPr>
      <w:r w:rsidRPr="002F46FE">
        <w:rPr>
          <w:rFonts w:ascii="Arial" w:eastAsia="MS Mincho" w:hAnsi="Arial" w:cs="Arial"/>
          <w:sz w:val="24"/>
          <w:szCs w:val="24"/>
        </w:rPr>
        <w:t>Up to 10 State DOTs may participate in the</w:t>
      </w:r>
      <w:r w:rsidR="00D97B85">
        <w:rPr>
          <w:rFonts w:ascii="Arial" w:eastAsia="MS Mincho" w:hAnsi="Arial" w:cs="Arial"/>
          <w:sz w:val="24"/>
          <w:szCs w:val="24"/>
        </w:rPr>
        <w:t xml:space="preserve"> </w:t>
      </w:r>
      <w:r w:rsidR="00D97B85">
        <w:rPr>
          <w:rFonts w:ascii="Arial" w:hAnsi="Arial" w:cs="Arial"/>
          <w:sz w:val="24"/>
          <w:szCs w:val="24"/>
        </w:rPr>
        <w:t>p</w:t>
      </w:r>
      <w:r w:rsidRPr="002F46FE">
        <w:rPr>
          <w:rFonts w:ascii="Arial" w:hAnsi="Arial" w:cs="Arial"/>
          <w:sz w:val="24"/>
          <w:szCs w:val="24"/>
        </w:rPr>
        <w:t>ilot</w:t>
      </w:r>
      <w:r w:rsidRPr="002F46FE">
        <w:rPr>
          <w:rFonts w:ascii="Arial" w:eastAsia="MS Mincho" w:hAnsi="Arial" w:cs="Arial"/>
          <w:sz w:val="24"/>
          <w:szCs w:val="24"/>
        </w:rPr>
        <w:t>.</w:t>
      </w:r>
    </w:p>
    <w:p w:rsidR="00EB1D6D" w:rsidRPr="002F46FE" w:rsidP="002F46FE" w14:paraId="6D9B24E8" w14:textId="3AB6656F">
      <w:pPr>
        <w:pStyle w:val="ListParagraph"/>
        <w:numPr>
          <w:ilvl w:val="0"/>
          <w:numId w:val="33"/>
        </w:numPr>
        <w:autoSpaceDE w:val="0"/>
        <w:autoSpaceDN w:val="0"/>
        <w:adjustRightInd w:val="0"/>
        <w:spacing w:after="0" w:line="240" w:lineRule="auto"/>
        <w:rPr>
          <w:rFonts w:ascii="Arial" w:eastAsia="MS Mincho" w:hAnsi="Arial" w:cs="Arial"/>
          <w:sz w:val="24"/>
          <w:szCs w:val="24"/>
        </w:rPr>
      </w:pPr>
      <w:r w:rsidRPr="002F46FE">
        <w:rPr>
          <w:rFonts w:ascii="Arial" w:eastAsia="MS Mincho" w:hAnsi="Arial" w:cs="Arial"/>
          <w:sz w:val="24"/>
          <w:szCs w:val="24"/>
        </w:rPr>
        <w:t xml:space="preserve">The </w:t>
      </w:r>
      <w:r w:rsidR="00D97B85">
        <w:rPr>
          <w:rFonts w:ascii="Arial" w:hAnsi="Arial" w:cs="Arial"/>
          <w:sz w:val="24"/>
          <w:szCs w:val="24"/>
        </w:rPr>
        <w:t>p</w:t>
      </w:r>
      <w:r w:rsidRPr="002F46FE">
        <w:rPr>
          <w:rFonts w:ascii="Arial" w:hAnsi="Arial" w:cs="Arial"/>
          <w:sz w:val="24"/>
          <w:szCs w:val="24"/>
        </w:rPr>
        <w:t>ilot</w:t>
      </w:r>
      <w:r w:rsidRPr="002F46FE">
        <w:rPr>
          <w:rFonts w:ascii="Arial" w:eastAsia="MS Mincho" w:hAnsi="Arial" w:cs="Arial"/>
          <w:sz w:val="24"/>
          <w:szCs w:val="24"/>
        </w:rPr>
        <w:t xml:space="preserve"> will run for 4 years starting October 1, 2022 and ending September 20, 2026.</w:t>
      </w:r>
    </w:p>
    <w:p w:rsidR="00EB1D6D" w:rsidRPr="002F46FE" w:rsidP="002F46FE" w14:paraId="73E3D64F" w14:textId="77777777">
      <w:pPr>
        <w:pStyle w:val="PlainText"/>
        <w:numPr>
          <w:ilvl w:val="0"/>
          <w:numId w:val="33"/>
        </w:numPr>
        <w:rPr>
          <w:rFonts w:ascii="Arial" w:eastAsia="MS Mincho" w:hAnsi="Arial" w:cs="Arial"/>
          <w:sz w:val="24"/>
          <w:szCs w:val="24"/>
        </w:rPr>
      </w:pPr>
      <w:r w:rsidRPr="002F46FE">
        <w:rPr>
          <w:rFonts w:ascii="Arial" w:eastAsia="MS Mincho" w:hAnsi="Arial" w:cs="Arial"/>
          <w:sz w:val="24"/>
          <w:szCs w:val="24"/>
        </w:rPr>
        <w:t xml:space="preserve">The Federal share will be determined based on the following criteria: </w:t>
      </w:r>
    </w:p>
    <w:p w:rsidR="00EB1D6D" w:rsidRPr="002F46FE" w:rsidP="002F46FE" w14:paraId="06A1829F" w14:textId="77777777">
      <w:pPr>
        <w:pStyle w:val="PlainText"/>
        <w:numPr>
          <w:ilvl w:val="0"/>
          <w:numId w:val="34"/>
        </w:numPr>
        <w:rPr>
          <w:rFonts w:ascii="Arial" w:eastAsia="MS Mincho" w:hAnsi="Arial" w:cs="Arial"/>
          <w:sz w:val="24"/>
          <w:szCs w:val="24"/>
        </w:rPr>
      </w:pPr>
      <w:r w:rsidRPr="002F46FE">
        <w:rPr>
          <w:rFonts w:ascii="Arial" w:eastAsia="MS Mincho" w:hAnsi="Arial" w:cs="Arial"/>
          <w:sz w:val="24"/>
          <w:szCs w:val="24"/>
        </w:rPr>
        <w:t>Determined based on project, multiple projects, or program basis.</w:t>
      </w:r>
    </w:p>
    <w:p w:rsidR="00EB1D6D" w:rsidRPr="002F46FE" w:rsidP="002F46FE" w14:paraId="7D1CD338" w14:textId="72AF6DA6">
      <w:pPr>
        <w:pStyle w:val="PlainText"/>
        <w:numPr>
          <w:ilvl w:val="0"/>
          <w:numId w:val="34"/>
        </w:numPr>
        <w:rPr>
          <w:rFonts w:ascii="Arial" w:eastAsia="MS Mincho" w:hAnsi="Arial" w:cs="Arial"/>
          <w:sz w:val="24"/>
          <w:szCs w:val="24"/>
        </w:rPr>
      </w:pPr>
      <w:r w:rsidRPr="002F46FE">
        <w:rPr>
          <w:rFonts w:ascii="Arial" w:eastAsia="MS Mincho" w:hAnsi="Arial" w:cs="Arial"/>
          <w:sz w:val="24"/>
          <w:szCs w:val="24"/>
        </w:rPr>
        <w:t xml:space="preserve">Maximum Federal share for an individual project under the </w:t>
      </w:r>
      <w:r w:rsidR="00D97B85">
        <w:rPr>
          <w:rFonts w:ascii="Arial" w:eastAsia="MS Mincho" w:hAnsi="Arial" w:cs="Arial"/>
          <w:sz w:val="24"/>
          <w:szCs w:val="24"/>
        </w:rPr>
        <w:t>p</w:t>
      </w:r>
      <w:r w:rsidRPr="002F46FE">
        <w:rPr>
          <w:rFonts w:ascii="Arial" w:eastAsia="MS Mincho" w:hAnsi="Arial" w:cs="Arial"/>
          <w:sz w:val="24"/>
          <w:szCs w:val="24"/>
        </w:rPr>
        <w:t xml:space="preserve">ilot is 100 percent. </w:t>
      </w:r>
    </w:p>
    <w:p w:rsidR="00EB1D6D" w:rsidRPr="002F46FE" w:rsidP="002F46FE" w14:paraId="55DFF3CB" w14:textId="6C44537B">
      <w:pPr>
        <w:pStyle w:val="PlainText"/>
        <w:numPr>
          <w:ilvl w:val="0"/>
          <w:numId w:val="34"/>
        </w:numPr>
        <w:rPr>
          <w:rFonts w:ascii="Arial" w:eastAsia="MS Mincho" w:hAnsi="Arial" w:cs="Arial"/>
          <w:sz w:val="24"/>
          <w:szCs w:val="24"/>
        </w:rPr>
      </w:pPr>
      <w:r w:rsidRPr="002F46FE">
        <w:rPr>
          <w:rFonts w:ascii="Arial" w:eastAsia="MS Mincho" w:hAnsi="Arial" w:cs="Arial"/>
          <w:sz w:val="24"/>
          <w:szCs w:val="24"/>
        </w:rPr>
        <w:t xml:space="preserve">Minimum Federal share for an individual project under the </w:t>
      </w:r>
      <w:r w:rsidR="00D97B85">
        <w:rPr>
          <w:rFonts w:ascii="Arial" w:eastAsia="MS Mincho" w:hAnsi="Arial" w:cs="Arial"/>
          <w:sz w:val="24"/>
          <w:szCs w:val="24"/>
        </w:rPr>
        <w:t>p</w:t>
      </w:r>
      <w:r w:rsidRPr="002F46FE">
        <w:rPr>
          <w:rFonts w:ascii="Arial" w:eastAsia="MS Mincho" w:hAnsi="Arial" w:cs="Arial"/>
          <w:sz w:val="24"/>
          <w:szCs w:val="24"/>
        </w:rPr>
        <w:t xml:space="preserve">ilot is greater than 0 percent (i.e., any project authorized under the </w:t>
      </w:r>
      <w:r w:rsidR="00D97B85">
        <w:rPr>
          <w:rFonts w:ascii="Arial" w:hAnsi="Arial" w:cs="Arial"/>
          <w:sz w:val="24"/>
          <w:szCs w:val="24"/>
        </w:rPr>
        <w:t>p</w:t>
      </w:r>
      <w:r w:rsidRPr="002F46FE">
        <w:rPr>
          <w:rFonts w:ascii="Arial" w:hAnsi="Arial" w:cs="Arial"/>
          <w:sz w:val="24"/>
          <w:szCs w:val="24"/>
        </w:rPr>
        <w:t>ilot</w:t>
      </w:r>
      <w:r w:rsidRPr="002F46FE">
        <w:rPr>
          <w:rFonts w:ascii="Arial" w:eastAsia="MS Mincho" w:hAnsi="Arial" w:cs="Arial"/>
          <w:sz w:val="24"/>
          <w:szCs w:val="24"/>
        </w:rPr>
        <w:t xml:space="preserve"> cannot be 0 percent).</w:t>
      </w:r>
    </w:p>
    <w:p w:rsidR="00EB1D6D" w:rsidRPr="002F46FE" w:rsidP="002F46FE" w14:paraId="0B9894AE" w14:textId="7DF42D24">
      <w:pPr>
        <w:pStyle w:val="PlainText"/>
        <w:numPr>
          <w:ilvl w:val="0"/>
          <w:numId w:val="34"/>
        </w:numPr>
        <w:rPr>
          <w:rFonts w:ascii="Arial" w:eastAsia="MS Mincho" w:hAnsi="Arial" w:cs="Arial"/>
          <w:sz w:val="24"/>
          <w:szCs w:val="24"/>
        </w:rPr>
      </w:pPr>
      <w:r w:rsidRPr="002F46FE">
        <w:rPr>
          <w:rFonts w:ascii="Arial" w:eastAsia="MS Mincho" w:hAnsi="Arial" w:cs="Arial"/>
          <w:sz w:val="24"/>
          <w:szCs w:val="24"/>
        </w:rPr>
        <w:t xml:space="preserve">The average annual Federal share of the total cost of all projects authorized under this pilot shall not exceed the average of the maximum Federal share of those projects if those projects were not carried out under the </w:t>
      </w:r>
      <w:r w:rsidR="00D97B85">
        <w:rPr>
          <w:rFonts w:ascii="Arial" w:hAnsi="Arial" w:cs="Arial"/>
          <w:sz w:val="24"/>
          <w:szCs w:val="24"/>
        </w:rPr>
        <w:t>p</w:t>
      </w:r>
      <w:r w:rsidRPr="002F46FE">
        <w:rPr>
          <w:rFonts w:ascii="Arial" w:hAnsi="Arial" w:cs="Arial"/>
          <w:sz w:val="24"/>
          <w:szCs w:val="24"/>
        </w:rPr>
        <w:t>ilot</w:t>
      </w:r>
      <w:r w:rsidRPr="002F46FE">
        <w:rPr>
          <w:rFonts w:ascii="Arial" w:eastAsia="MS Mincho" w:hAnsi="Arial" w:cs="Arial"/>
          <w:sz w:val="24"/>
          <w:szCs w:val="24"/>
        </w:rPr>
        <w:t>.</w:t>
      </w:r>
    </w:p>
    <w:p w:rsidR="00EB1D6D" w:rsidRPr="002F46FE" w:rsidP="002F46FE" w14:paraId="778C9A32" w14:textId="65DD62B2">
      <w:pPr>
        <w:pStyle w:val="PlainText"/>
        <w:numPr>
          <w:ilvl w:val="0"/>
          <w:numId w:val="33"/>
        </w:numPr>
        <w:rPr>
          <w:rFonts w:ascii="Arial" w:eastAsia="MS Mincho" w:hAnsi="Arial" w:cs="Arial"/>
          <w:sz w:val="24"/>
          <w:szCs w:val="24"/>
        </w:rPr>
      </w:pPr>
      <w:r w:rsidRPr="002F46FE">
        <w:rPr>
          <w:rFonts w:ascii="Arial" w:eastAsia="MS Mincho" w:hAnsi="Arial" w:cs="Arial"/>
          <w:sz w:val="24"/>
          <w:szCs w:val="24"/>
        </w:rPr>
        <w:t xml:space="preserve">The </w:t>
      </w:r>
      <w:r w:rsidR="00D97B85">
        <w:rPr>
          <w:rFonts w:ascii="Arial" w:hAnsi="Arial" w:cs="Arial"/>
          <w:sz w:val="24"/>
          <w:szCs w:val="24"/>
        </w:rPr>
        <w:t>p</w:t>
      </w:r>
      <w:r w:rsidRPr="002F46FE">
        <w:rPr>
          <w:rFonts w:ascii="Arial" w:hAnsi="Arial" w:cs="Arial"/>
          <w:sz w:val="24"/>
          <w:szCs w:val="24"/>
        </w:rPr>
        <w:t>ilot</w:t>
      </w:r>
      <w:r w:rsidRPr="002F46FE">
        <w:rPr>
          <w:rFonts w:ascii="Arial" w:eastAsia="MS Mincho" w:hAnsi="Arial" w:cs="Arial"/>
          <w:sz w:val="24"/>
          <w:szCs w:val="24"/>
        </w:rPr>
        <w:t xml:space="preserve"> can include the following programs:</w:t>
      </w:r>
    </w:p>
    <w:p w:rsidR="00EB1D6D" w:rsidRPr="002F46FE" w:rsidP="002F46FE" w14:paraId="680458D6" w14:textId="77777777">
      <w:pPr>
        <w:pStyle w:val="PlainText"/>
        <w:numPr>
          <w:ilvl w:val="0"/>
          <w:numId w:val="35"/>
        </w:numPr>
        <w:rPr>
          <w:rFonts w:ascii="Arial" w:eastAsia="MS Mincho" w:hAnsi="Arial" w:cs="Arial"/>
          <w:sz w:val="24"/>
          <w:szCs w:val="24"/>
        </w:rPr>
      </w:pPr>
      <w:r w:rsidRPr="002F46FE">
        <w:rPr>
          <w:rFonts w:ascii="Arial" w:eastAsia="MS Mincho" w:hAnsi="Arial" w:cs="Arial"/>
          <w:sz w:val="24"/>
          <w:szCs w:val="24"/>
        </w:rPr>
        <w:t>National Highway Performance Program (NHPP) (23 U.S.C. 119).</w:t>
      </w:r>
    </w:p>
    <w:p w:rsidR="00EB1D6D" w:rsidRPr="002F46FE" w:rsidP="002F46FE" w14:paraId="09D10082" w14:textId="77777777">
      <w:pPr>
        <w:pStyle w:val="PlainText"/>
        <w:numPr>
          <w:ilvl w:val="0"/>
          <w:numId w:val="35"/>
        </w:numPr>
        <w:rPr>
          <w:rFonts w:ascii="Arial" w:eastAsia="MS Mincho" w:hAnsi="Arial" w:cs="Arial"/>
          <w:sz w:val="24"/>
          <w:szCs w:val="24"/>
        </w:rPr>
      </w:pPr>
      <w:r w:rsidRPr="002F46FE">
        <w:rPr>
          <w:rFonts w:ascii="Arial" w:eastAsia="MS Mincho" w:hAnsi="Arial" w:cs="Arial"/>
          <w:sz w:val="24"/>
          <w:szCs w:val="24"/>
        </w:rPr>
        <w:t>Surface Transportation Block Grant (STBG) (23 U.S.C. 133).</w:t>
      </w:r>
    </w:p>
    <w:p w:rsidR="00EB1D6D" w:rsidRPr="002F46FE" w:rsidP="002F46FE" w14:paraId="320D2AE2" w14:textId="77777777">
      <w:pPr>
        <w:pStyle w:val="PlainText"/>
        <w:numPr>
          <w:ilvl w:val="0"/>
          <w:numId w:val="35"/>
        </w:numPr>
        <w:rPr>
          <w:rFonts w:ascii="Arial" w:eastAsia="MS Mincho" w:hAnsi="Arial" w:cs="Arial"/>
          <w:sz w:val="24"/>
          <w:szCs w:val="24"/>
        </w:rPr>
      </w:pPr>
      <w:r w:rsidRPr="002F46FE">
        <w:rPr>
          <w:rFonts w:ascii="Arial" w:eastAsia="MS Mincho" w:hAnsi="Arial" w:cs="Arial"/>
          <w:sz w:val="24"/>
          <w:szCs w:val="24"/>
        </w:rPr>
        <w:t>Highway Safety Improvement (HSIP) (23 U.S.C. 148).</w:t>
      </w:r>
    </w:p>
    <w:p w:rsidR="00EB1D6D" w:rsidRPr="002F46FE" w:rsidP="002F46FE" w14:paraId="3E32E7A9" w14:textId="77777777">
      <w:pPr>
        <w:pStyle w:val="PlainText"/>
        <w:numPr>
          <w:ilvl w:val="0"/>
          <w:numId w:val="35"/>
        </w:numPr>
        <w:rPr>
          <w:rFonts w:ascii="Arial" w:eastAsia="MS Mincho" w:hAnsi="Arial" w:cs="Arial"/>
          <w:sz w:val="24"/>
          <w:szCs w:val="24"/>
        </w:rPr>
      </w:pPr>
      <w:r w:rsidRPr="002F46FE">
        <w:rPr>
          <w:rFonts w:ascii="Arial" w:eastAsia="MS Mincho" w:hAnsi="Arial" w:cs="Arial"/>
          <w:sz w:val="24"/>
          <w:szCs w:val="24"/>
        </w:rPr>
        <w:t>Congestion Mitigation and Air Quality Program (CMAQ) (23 U.S.C. 149).</w:t>
      </w:r>
    </w:p>
    <w:p w:rsidR="00EB1D6D" w:rsidRPr="002F46FE" w:rsidP="002F46FE" w14:paraId="41EE03C7" w14:textId="77777777">
      <w:pPr>
        <w:pStyle w:val="PlainText"/>
        <w:numPr>
          <w:ilvl w:val="0"/>
          <w:numId w:val="35"/>
        </w:numPr>
        <w:rPr>
          <w:rFonts w:ascii="Arial" w:eastAsia="MS Mincho" w:hAnsi="Arial" w:cs="Arial"/>
          <w:sz w:val="24"/>
          <w:szCs w:val="24"/>
        </w:rPr>
      </w:pPr>
      <w:r w:rsidRPr="002F46FE">
        <w:rPr>
          <w:rFonts w:ascii="Arial" w:eastAsia="MS Mincho" w:hAnsi="Arial" w:cs="Arial"/>
          <w:sz w:val="24"/>
          <w:szCs w:val="24"/>
        </w:rPr>
        <w:t>National Highway Freight Program (NHFP) (23 U.S.C. 167).</w:t>
      </w:r>
    </w:p>
    <w:p w:rsidR="00EB1D6D" w:rsidRPr="002F46FE" w:rsidP="002F46FE" w14:paraId="6313CAC6" w14:textId="77777777">
      <w:pPr>
        <w:pStyle w:val="PlainText"/>
        <w:numPr>
          <w:ilvl w:val="0"/>
          <w:numId w:val="35"/>
        </w:numPr>
        <w:rPr>
          <w:rFonts w:ascii="Arial" w:eastAsia="MS Mincho" w:hAnsi="Arial" w:cs="Arial"/>
          <w:sz w:val="24"/>
          <w:szCs w:val="24"/>
        </w:rPr>
      </w:pPr>
      <w:r w:rsidRPr="002F46FE">
        <w:rPr>
          <w:rFonts w:ascii="Arial" w:eastAsia="MS Mincho" w:hAnsi="Arial" w:cs="Arial"/>
          <w:sz w:val="24"/>
          <w:szCs w:val="24"/>
        </w:rPr>
        <w:t>Carbon Reduction Program (CRP) (23 U.S.C. 175).</w:t>
      </w:r>
    </w:p>
    <w:p w:rsidR="00EB1D6D" w:rsidRPr="002F46FE" w:rsidP="002F46FE" w14:paraId="0956F3D6" w14:textId="77777777">
      <w:pPr>
        <w:pStyle w:val="PlainText"/>
        <w:numPr>
          <w:ilvl w:val="0"/>
          <w:numId w:val="35"/>
        </w:numPr>
        <w:rPr>
          <w:rFonts w:ascii="Arial" w:eastAsia="MS Mincho" w:hAnsi="Arial" w:cs="Arial"/>
          <w:sz w:val="24"/>
          <w:szCs w:val="24"/>
        </w:rPr>
      </w:pPr>
      <w:r w:rsidRPr="002F46FE">
        <w:rPr>
          <w:rFonts w:ascii="Arial" w:eastAsia="MS Mincho" w:hAnsi="Arial" w:cs="Arial"/>
          <w:sz w:val="24"/>
          <w:szCs w:val="24"/>
        </w:rPr>
        <w:t>Subsection (c) eligible activities of the Promoting Resilient Operations for Transformative, Efficient, and Cost saving Transportation (PROTECT) program (23 U.S.C. 176).</w:t>
      </w:r>
    </w:p>
    <w:p w:rsidR="00EB1D6D" w:rsidRPr="002F46FE" w:rsidP="002F46FE" w14:paraId="67D50D6A" w14:textId="77777777">
      <w:pPr>
        <w:pStyle w:val="PlainText"/>
        <w:numPr>
          <w:ilvl w:val="0"/>
          <w:numId w:val="33"/>
        </w:numPr>
        <w:rPr>
          <w:rFonts w:ascii="Arial" w:eastAsia="MS Mincho" w:hAnsi="Arial" w:cs="Arial"/>
          <w:sz w:val="24"/>
          <w:szCs w:val="24"/>
        </w:rPr>
      </w:pPr>
      <w:r w:rsidRPr="002F46FE">
        <w:rPr>
          <w:rFonts w:ascii="Arial" w:eastAsia="MS Mincho" w:hAnsi="Arial" w:cs="Arial"/>
          <w:sz w:val="24"/>
          <w:szCs w:val="24"/>
        </w:rPr>
        <w:t>Participating State DOT Requirements:</w:t>
      </w:r>
    </w:p>
    <w:p w:rsidR="00EB1D6D" w:rsidRPr="002F46FE" w:rsidP="002F46FE" w14:paraId="73708FF2" w14:textId="1833EC48">
      <w:pPr>
        <w:pStyle w:val="PlainText"/>
        <w:numPr>
          <w:ilvl w:val="0"/>
          <w:numId w:val="36"/>
        </w:numPr>
        <w:rPr>
          <w:rFonts w:ascii="Arial" w:eastAsia="MS Mincho" w:hAnsi="Arial" w:cs="Arial"/>
          <w:sz w:val="24"/>
          <w:szCs w:val="24"/>
        </w:rPr>
      </w:pPr>
      <w:r w:rsidRPr="002F46FE">
        <w:rPr>
          <w:rFonts w:ascii="Arial" w:eastAsia="MS Mincho" w:hAnsi="Arial" w:cs="Arial"/>
          <w:sz w:val="24"/>
          <w:szCs w:val="24"/>
        </w:rPr>
        <w:t>Submit an application in accordance with the instructions.</w:t>
      </w:r>
    </w:p>
    <w:p w:rsidR="00EB1D6D" w:rsidRPr="002F46FE" w:rsidP="002F46FE" w14:paraId="404F1B18" w14:textId="638ED4A1">
      <w:pPr>
        <w:pStyle w:val="PlainText"/>
        <w:numPr>
          <w:ilvl w:val="0"/>
          <w:numId w:val="36"/>
        </w:numPr>
        <w:rPr>
          <w:rFonts w:ascii="Arial" w:eastAsia="MS Mincho" w:hAnsi="Arial" w:cs="Arial"/>
          <w:sz w:val="24"/>
          <w:szCs w:val="24"/>
        </w:rPr>
      </w:pPr>
      <w:r w:rsidRPr="002F46FE">
        <w:rPr>
          <w:rFonts w:ascii="Arial" w:eastAsia="MS Mincho" w:hAnsi="Arial" w:cs="Arial"/>
          <w:sz w:val="24"/>
          <w:szCs w:val="24"/>
        </w:rPr>
        <w:t>Have in place adequate financial controls to allow the State</w:t>
      </w:r>
      <w:r w:rsidR="00E10EED">
        <w:rPr>
          <w:rFonts w:ascii="Arial" w:eastAsia="MS Mincho" w:hAnsi="Arial" w:cs="Arial"/>
          <w:sz w:val="24"/>
          <w:szCs w:val="24"/>
        </w:rPr>
        <w:t xml:space="preserve"> DOT</w:t>
      </w:r>
      <w:r w:rsidRPr="002F46FE">
        <w:rPr>
          <w:rFonts w:ascii="Arial" w:eastAsia="MS Mincho" w:hAnsi="Arial" w:cs="Arial"/>
          <w:sz w:val="24"/>
          <w:szCs w:val="24"/>
        </w:rPr>
        <w:t xml:space="preserve"> to determine the average annual Federal share requirements under the </w:t>
      </w:r>
      <w:r w:rsidR="00D97B85">
        <w:rPr>
          <w:rFonts w:ascii="Arial" w:hAnsi="Arial" w:cs="Arial"/>
          <w:sz w:val="24"/>
          <w:szCs w:val="24"/>
        </w:rPr>
        <w:t>p</w:t>
      </w:r>
      <w:r w:rsidRPr="002F46FE">
        <w:rPr>
          <w:rFonts w:ascii="Arial" w:hAnsi="Arial" w:cs="Arial"/>
          <w:sz w:val="24"/>
          <w:szCs w:val="24"/>
        </w:rPr>
        <w:t>ilot</w:t>
      </w:r>
      <w:r w:rsidRPr="002F46FE">
        <w:rPr>
          <w:rFonts w:ascii="Arial" w:eastAsia="MS Mincho" w:hAnsi="Arial" w:cs="Arial"/>
          <w:sz w:val="24"/>
          <w:szCs w:val="24"/>
        </w:rPr>
        <w:t>.</w:t>
      </w:r>
    </w:p>
    <w:p w:rsidR="00861CD5" w:rsidRPr="00D97B85" w:rsidP="002F46FE" w14:paraId="0E515C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Cs/>
          <w:snapToGrid w:val="0"/>
          <w:color w:val="000000"/>
          <w:sz w:val="24"/>
          <w:szCs w:val="24"/>
          <w:u w:val="single"/>
        </w:rPr>
      </w:pPr>
    </w:p>
    <w:p w:rsidR="00861CD5" w:rsidRPr="00D97B85" w:rsidP="002F46FE" w14:paraId="62500E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Cs/>
          <w:snapToGrid w:val="0"/>
          <w:color w:val="000000"/>
          <w:sz w:val="24"/>
          <w:szCs w:val="24"/>
        </w:rPr>
      </w:pPr>
      <w:r w:rsidRPr="00D97B85">
        <w:rPr>
          <w:rFonts w:ascii="Arial" w:hAnsi="Arial" w:cs="Arial"/>
          <w:bCs/>
          <w:snapToGrid w:val="0"/>
          <w:color w:val="000000"/>
          <w:sz w:val="24"/>
          <w:szCs w:val="24"/>
          <w:u w:val="single"/>
        </w:rPr>
        <w:t>Grant Agreement Stage</w:t>
      </w:r>
      <w:r w:rsidRPr="00D97B85">
        <w:rPr>
          <w:rFonts w:ascii="Arial" w:hAnsi="Arial" w:cs="Arial"/>
          <w:bCs/>
          <w:snapToGrid w:val="0"/>
          <w:color w:val="000000"/>
          <w:sz w:val="24"/>
          <w:szCs w:val="24"/>
        </w:rPr>
        <w:tab/>
      </w:r>
    </w:p>
    <w:p w:rsidR="00861CD5" w:rsidRPr="00D97B85" w:rsidP="002F46FE" w14:paraId="34372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D97B85" w:rsidP="002F46FE" w14:paraId="4378FCD5" w14:textId="68984F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Selected State DOTs participating in the FSFPP must enter into a grant agreement</w:t>
      </w:r>
      <w:r w:rsidR="00E10EED">
        <w:rPr>
          <w:rFonts w:ascii="Arial" w:hAnsi="Arial" w:cs="Arial"/>
          <w:snapToGrid w:val="0"/>
          <w:color w:val="000000"/>
          <w:sz w:val="24"/>
          <w:szCs w:val="24"/>
        </w:rPr>
        <w:t xml:space="preserve"> for each project under the FSFPP</w:t>
      </w:r>
      <w:r w:rsidRPr="00D97B85">
        <w:rPr>
          <w:rFonts w:ascii="Arial" w:hAnsi="Arial" w:cs="Arial"/>
          <w:snapToGrid w:val="0"/>
          <w:color w:val="000000"/>
          <w:sz w:val="24"/>
          <w:szCs w:val="24"/>
        </w:rPr>
        <w:t xml:space="preserve">. </w:t>
      </w:r>
      <w:r w:rsidRPr="00D97B85">
        <w:rPr>
          <w:rFonts w:ascii="Arial" w:hAnsi="Arial" w:cs="Arial"/>
          <w:snapToGrid w:val="0"/>
          <w:color w:val="000000"/>
          <w:sz w:val="24"/>
          <w:szCs w:val="24"/>
        </w:rPr>
        <w:t xml:space="preserve">The grant agreement is an agreement between </w:t>
      </w:r>
      <w:r w:rsidRPr="00D97B85" w:rsidR="008425F4">
        <w:rPr>
          <w:rFonts w:ascii="Arial" w:hAnsi="Arial" w:cs="Arial"/>
          <w:color w:val="000000" w:themeColor="text1"/>
          <w:sz w:val="24"/>
          <w:szCs w:val="24"/>
        </w:rPr>
        <w:t>FHWA</w:t>
      </w:r>
      <w:r w:rsidRPr="00D97B85">
        <w:rPr>
          <w:rFonts w:ascii="Arial" w:hAnsi="Arial" w:cs="Arial"/>
          <w:snapToGrid w:val="0"/>
          <w:color w:val="000000"/>
          <w:sz w:val="24"/>
          <w:szCs w:val="24"/>
        </w:rPr>
        <w:t xml:space="preserve"> and the recipient. In the grant agreement, the recipient must describe the project that </w:t>
      </w:r>
      <w:r w:rsidRPr="00D97B85" w:rsidR="008425F4">
        <w:rPr>
          <w:rFonts w:ascii="Arial" w:hAnsi="Arial" w:cs="Arial"/>
          <w:snapToGrid w:val="0"/>
          <w:color w:val="000000"/>
          <w:sz w:val="24"/>
          <w:szCs w:val="24"/>
        </w:rPr>
        <w:t>FHWA</w:t>
      </w:r>
      <w:r w:rsidRPr="00D97B85">
        <w:rPr>
          <w:rFonts w:ascii="Arial" w:hAnsi="Arial" w:cs="Arial"/>
          <w:snapToGrid w:val="0"/>
          <w:color w:val="000000"/>
          <w:sz w:val="24"/>
          <w:szCs w:val="24"/>
        </w:rPr>
        <w:t xml:space="preserve"> agree</w:t>
      </w:r>
      <w:r w:rsidRPr="00D97B85" w:rsidR="00137FC4">
        <w:rPr>
          <w:rFonts w:ascii="Arial" w:hAnsi="Arial" w:cs="Arial"/>
          <w:snapToGrid w:val="0"/>
          <w:color w:val="000000"/>
          <w:sz w:val="24"/>
          <w:szCs w:val="24"/>
        </w:rPr>
        <w:t>s</w:t>
      </w:r>
      <w:r w:rsidRPr="00D97B85">
        <w:rPr>
          <w:rFonts w:ascii="Arial" w:hAnsi="Arial" w:cs="Arial"/>
          <w:snapToGrid w:val="0"/>
          <w:color w:val="000000"/>
          <w:sz w:val="24"/>
          <w:szCs w:val="24"/>
        </w:rPr>
        <w:t xml:space="preserve"> to fund</w:t>
      </w:r>
      <w:r w:rsidRPr="00D97B85">
        <w:rPr>
          <w:rFonts w:ascii="Arial" w:hAnsi="Arial" w:cs="Arial"/>
          <w:snapToGrid w:val="0"/>
          <w:color w:val="000000"/>
          <w:sz w:val="24"/>
          <w:szCs w:val="24"/>
        </w:rPr>
        <w:t xml:space="preserve"> and confirm the project meets all eligibility requirements for participation in the FSFPP.</w:t>
      </w:r>
    </w:p>
    <w:p w:rsidR="00861CD5" w:rsidRPr="00D97B85" w:rsidP="002F46FE" w14:paraId="138857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861CD5" w:rsidRPr="00D97B85" w:rsidP="002F46FE" w14:paraId="709D97A2" w14:textId="363CB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000000"/>
          <w:sz w:val="24"/>
          <w:szCs w:val="24"/>
        </w:rPr>
      </w:pPr>
      <w:r w:rsidRPr="00D97B85">
        <w:rPr>
          <w:rFonts w:ascii="Arial" w:hAnsi="Arial" w:cs="Arial"/>
          <w:b/>
          <w:snapToGrid w:val="0"/>
          <w:color w:val="000000"/>
          <w:sz w:val="24"/>
          <w:szCs w:val="24"/>
        </w:rPr>
        <w:t xml:space="preserve">      </w:t>
      </w:r>
      <w:r w:rsidRPr="00D97B85" w:rsidR="00137FC4">
        <w:rPr>
          <w:rFonts w:ascii="Arial" w:hAnsi="Arial" w:cs="Arial"/>
          <w:bCs/>
          <w:snapToGrid w:val="0"/>
          <w:color w:val="000000"/>
          <w:sz w:val="24"/>
          <w:szCs w:val="24"/>
          <w:u w:val="single"/>
        </w:rPr>
        <w:t>Annual Reporting Stage</w:t>
      </w:r>
    </w:p>
    <w:p w:rsidR="00861CD5" w:rsidRPr="00D97B85" w:rsidP="002F46FE" w14:paraId="68CF10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861CD5" w:rsidRPr="00D97B85" w:rsidP="002F46FE" w14:paraId="6AAE239C" w14:textId="3537E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State DOTs participating in the FSFPP must prepare and report annually on projects authorized under the FSFPP. The reporting requirements will include a certification </w:t>
      </w:r>
      <w:r w:rsidRPr="00D97B85">
        <w:rPr>
          <w:rFonts w:ascii="Arial" w:hAnsi="Arial" w:cs="Arial"/>
          <w:snapToGrid w:val="0"/>
          <w:color w:val="000000"/>
          <w:sz w:val="24"/>
          <w:szCs w:val="24"/>
        </w:rPr>
        <w:t xml:space="preserve">that the average </w:t>
      </w:r>
      <w:r w:rsidRPr="00D97B85">
        <w:rPr>
          <w:rFonts w:ascii="Arial" w:eastAsia="MS Mincho" w:hAnsi="Arial" w:cs="Arial"/>
          <w:sz w:val="24"/>
          <w:szCs w:val="24"/>
        </w:rPr>
        <w:t>annual Federal share of the total cost of all projects authorized under this pilot</w:t>
      </w:r>
      <w:r w:rsidRPr="00D97B85">
        <w:rPr>
          <w:rFonts w:ascii="Arial" w:hAnsi="Arial" w:cs="Arial"/>
          <w:snapToGrid w:val="0"/>
          <w:color w:val="000000"/>
          <w:sz w:val="24"/>
          <w:szCs w:val="24"/>
        </w:rPr>
        <w:t xml:space="preserve"> does not exceed the </w:t>
      </w:r>
      <w:r w:rsidR="00E10EED">
        <w:rPr>
          <w:rFonts w:ascii="Arial" w:hAnsi="Arial" w:cs="Arial"/>
          <w:snapToGrid w:val="0"/>
          <w:color w:val="000000"/>
          <w:sz w:val="24"/>
          <w:szCs w:val="24"/>
        </w:rPr>
        <w:t xml:space="preserve">average of the </w:t>
      </w:r>
      <w:r w:rsidRPr="00D97B85">
        <w:rPr>
          <w:rFonts w:ascii="Arial" w:eastAsia="MS Mincho" w:hAnsi="Arial" w:cs="Arial"/>
          <w:sz w:val="24"/>
          <w:szCs w:val="24"/>
        </w:rPr>
        <w:t xml:space="preserve">maximum Federal share of those projects if those projects were not carried out under the </w:t>
      </w:r>
      <w:r w:rsidR="00D97B85">
        <w:rPr>
          <w:rFonts w:ascii="Arial" w:hAnsi="Arial" w:cs="Arial"/>
          <w:sz w:val="24"/>
          <w:szCs w:val="24"/>
        </w:rPr>
        <w:t>FSFPP</w:t>
      </w:r>
      <w:r w:rsidRPr="00D97B85">
        <w:rPr>
          <w:rFonts w:ascii="Arial" w:hAnsi="Arial" w:cs="Arial"/>
          <w:snapToGrid w:val="0"/>
          <w:color w:val="000000"/>
          <w:sz w:val="24"/>
          <w:szCs w:val="24"/>
        </w:rPr>
        <w:t xml:space="preserve">.  </w:t>
      </w:r>
    </w:p>
    <w:p w:rsidR="00861CD5" w:rsidRPr="00D97B85" w:rsidP="002F46FE" w14:paraId="681A59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D97B85" w14:paraId="55F526F4" w14:textId="77777777">
      <w:pPr>
        <w:pStyle w:val="NormalWeb"/>
        <w:rPr>
          <w:rFonts w:ascii="Arial" w:hAnsi="Arial" w:cs="Arial"/>
        </w:rPr>
      </w:pPr>
      <w:r w:rsidRPr="00D97B85">
        <w:rPr>
          <w:rFonts w:ascii="Arial" w:hAnsi="Arial" w:cs="Arial"/>
        </w:rPr>
        <w:t xml:space="preserve">2. </w:t>
      </w:r>
      <w:r w:rsidRPr="00D97B85">
        <w:rPr>
          <w:rFonts w:ascii="Arial" w:hAnsi="Arial" w:cs="Arial"/>
          <w:u w:val="single"/>
        </w:rPr>
        <w:t>How, by whom, and for what purpose is the information used</w:t>
      </w:r>
      <w:r w:rsidRPr="00D97B85">
        <w:rPr>
          <w:rFonts w:ascii="Arial" w:hAnsi="Arial" w:cs="Arial"/>
        </w:rPr>
        <w:t>:</w:t>
      </w:r>
    </w:p>
    <w:p w:rsidR="00861CD5" w:rsidRPr="00D97B85" w:rsidP="002F46FE" w14:paraId="38E45208" w14:textId="58A08B1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The information collected will be used by </w:t>
      </w:r>
      <w:r w:rsidRPr="00D97B85" w:rsidR="00742A1C">
        <w:rPr>
          <w:rFonts w:ascii="Arial" w:hAnsi="Arial" w:cs="Arial"/>
          <w:snapToGrid w:val="0"/>
          <w:color w:val="000000"/>
          <w:sz w:val="24"/>
          <w:szCs w:val="24"/>
        </w:rPr>
        <w:t>FHWA</w:t>
      </w:r>
      <w:r w:rsidRPr="00D97B85">
        <w:rPr>
          <w:rFonts w:ascii="Arial" w:hAnsi="Arial" w:cs="Arial"/>
          <w:snapToGrid w:val="0"/>
          <w:color w:val="000000"/>
          <w:sz w:val="24"/>
          <w:szCs w:val="24"/>
        </w:rPr>
        <w:t xml:space="preserve">. </w:t>
      </w:r>
    </w:p>
    <w:p w:rsidR="00861CD5" w:rsidRPr="00D97B85" w:rsidP="002F46FE" w14:paraId="2A2BCC42"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color w:val="000000"/>
          <w:sz w:val="24"/>
          <w:szCs w:val="24"/>
        </w:rPr>
      </w:pPr>
    </w:p>
    <w:p w:rsidR="00787D62" w:rsidRPr="00D97B85" w:rsidP="002F46FE" w14:paraId="74CA4325" w14:textId="3BEDCD3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FHWA</w:t>
      </w:r>
      <w:r w:rsidRPr="00D97B85" w:rsidR="00861CD5">
        <w:rPr>
          <w:rFonts w:ascii="Arial" w:hAnsi="Arial" w:cs="Arial"/>
          <w:snapToGrid w:val="0"/>
          <w:color w:val="000000"/>
          <w:sz w:val="24"/>
          <w:szCs w:val="24"/>
        </w:rPr>
        <w:t xml:space="preserve"> will continue to use the information collected in the application phase to evaluate proposals and make decisions to</w:t>
      </w:r>
      <w:r w:rsidRPr="00D97B85" w:rsidR="00F32CBE">
        <w:rPr>
          <w:rFonts w:ascii="Arial" w:hAnsi="Arial" w:cs="Arial"/>
          <w:snapToGrid w:val="0"/>
          <w:color w:val="000000"/>
          <w:sz w:val="24"/>
          <w:szCs w:val="24"/>
        </w:rPr>
        <w:t xml:space="preserve"> select participants for the FSFPP</w:t>
      </w:r>
      <w:r w:rsidRPr="00D97B85">
        <w:rPr>
          <w:rFonts w:ascii="Arial" w:hAnsi="Arial" w:cs="Arial"/>
          <w:snapToGrid w:val="0"/>
          <w:color w:val="000000"/>
          <w:sz w:val="24"/>
          <w:szCs w:val="24"/>
        </w:rPr>
        <w:t>.</w:t>
      </w:r>
    </w:p>
    <w:p w:rsidR="00861CD5" w:rsidRPr="00D97B85" w:rsidP="002F46FE" w14:paraId="0E7EC90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D97B85" w14:paraId="20643443" w14:textId="77777777">
      <w:pPr>
        <w:pStyle w:val="NormalWeb"/>
        <w:rPr>
          <w:rFonts w:ascii="Arial" w:hAnsi="Arial" w:cs="Arial"/>
        </w:rPr>
      </w:pPr>
      <w:r w:rsidRPr="00D97B85">
        <w:rPr>
          <w:rFonts w:ascii="Arial" w:hAnsi="Arial" w:cs="Arial"/>
        </w:rPr>
        <w:t xml:space="preserve">3. </w:t>
      </w:r>
      <w:r w:rsidRPr="00D97B85">
        <w:rPr>
          <w:rFonts w:ascii="Arial" w:hAnsi="Arial" w:cs="Arial"/>
          <w:u w:val="single"/>
        </w:rPr>
        <w:t>Extent of automated information collection</w:t>
      </w:r>
      <w:r w:rsidRPr="00D97B85">
        <w:rPr>
          <w:rFonts w:ascii="Arial" w:hAnsi="Arial" w:cs="Arial"/>
        </w:rPr>
        <w:t>:</w:t>
      </w:r>
    </w:p>
    <w:p w:rsidR="00861CD5" w:rsidRPr="00D97B85" w:rsidP="002F46FE" w14:paraId="3F35B273" w14:textId="4478B3E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The Department will receive applications </w:t>
      </w:r>
      <w:r w:rsidRPr="00D97B85" w:rsidR="00F32CBE">
        <w:rPr>
          <w:rFonts w:ascii="Arial" w:hAnsi="Arial" w:cs="Arial"/>
          <w:snapToGrid w:val="0"/>
          <w:color w:val="000000"/>
          <w:sz w:val="24"/>
          <w:szCs w:val="24"/>
        </w:rPr>
        <w:t xml:space="preserve">either </w:t>
      </w:r>
      <w:r w:rsidRPr="00D97B85">
        <w:rPr>
          <w:rFonts w:ascii="Arial" w:hAnsi="Arial" w:cs="Arial"/>
          <w:snapToGrid w:val="0"/>
          <w:color w:val="000000"/>
          <w:sz w:val="24"/>
          <w:szCs w:val="24"/>
        </w:rPr>
        <w:t xml:space="preserve">electronically via email </w:t>
      </w:r>
      <w:r w:rsidRPr="00D97B85" w:rsidR="00F32CBE">
        <w:rPr>
          <w:rFonts w:ascii="Arial" w:hAnsi="Arial" w:cs="Arial"/>
          <w:snapToGrid w:val="0"/>
          <w:color w:val="000000"/>
          <w:sz w:val="24"/>
          <w:szCs w:val="24"/>
        </w:rPr>
        <w:t>or hard copy via mail carriers</w:t>
      </w:r>
      <w:r w:rsidR="00D97B85">
        <w:rPr>
          <w:rFonts w:ascii="Arial" w:hAnsi="Arial" w:cs="Arial"/>
          <w:snapToGrid w:val="0"/>
          <w:color w:val="000000"/>
          <w:sz w:val="24"/>
          <w:szCs w:val="24"/>
        </w:rPr>
        <w:t xml:space="preserve">, </w:t>
      </w:r>
      <w:r w:rsidRPr="00D97B85">
        <w:rPr>
          <w:rFonts w:ascii="Arial" w:hAnsi="Arial" w:cs="Arial"/>
          <w:snapToGrid w:val="0"/>
          <w:color w:val="000000"/>
          <w:sz w:val="24"/>
          <w:szCs w:val="24"/>
        </w:rPr>
        <w:t xml:space="preserve">upon approval from OMB.  </w:t>
      </w:r>
    </w:p>
    <w:p w:rsidR="00861CD5" w:rsidRPr="00D97B85" w:rsidP="002F46FE" w14:paraId="0A0BC3E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D97B85" w:rsidP="002F46FE" w14:paraId="1A945319" w14:textId="4DAF1DF6">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All information submitted as part of or in support of any application shall use publicly available data or data that can be made public. If the application includes information the applicant considers to be a trade secret or confidential commercial or financial information, the applicant should do the following: (1) Note on the front cover that the submission “Contains Confidential Business Information (CBI)”; (2) mark each affected page “CBI”; and (3) highlight or otherwise denote the CBI portions. </w:t>
      </w:r>
      <w:r w:rsidRPr="00D97B85" w:rsidR="00F32CBE">
        <w:rPr>
          <w:rFonts w:ascii="Arial" w:hAnsi="Arial" w:cs="Arial"/>
          <w:snapToGrid w:val="0"/>
          <w:color w:val="000000"/>
          <w:sz w:val="24"/>
          <w:szCs w:val="24"/>
        </w:rPr>
        <w:t xml:space="preserve">FHWA </w:t>
      </w:r>
      <w:r w:rsidRPr="00D97B85">
        <w:rPr>
          <w:rFonts w:ascii="Arial" w:hAnsi="Arial" w:cs="Arial"/>
          <w:snapToGrid w:val="0"/>
          <w:color w:val="000000"/>
          <w:sz w:val="24"/>
          <w:szCs w:val="24"/>
        </w:rPr>
        <w:t>protects such information from disclosure to the extent allowed under applicable law. In</w:t>
      </w:r>
      <w:r w:rsidRPr="00D97B85" w:rsidR="00E434DF">
        <w:rPr>
          <w:rFonts w:ascii="Arial" w:hAnsi="Arial" w:cs="Arial"/>
          <w:snapToGrid w:val="0"/>
          <w:color w:val="000000"/>
          <w:sz w:val="24"/>
          <w:szCs w:val="24"/>
        </w:rPr>
        <w:t xml:space="preserve"> </w:t>
      </w:r>
      <w:r w:rsidRPr="00D97B85">
        <w:rPr>
          <w:rFonts w:ascii="Arial" w:hAnsi="Arial" w:cs="Arial"/>
          <w:snapToGrid w:val="0"/>
          <w:color w:val="000000"/>
          <w:sz w:val="24"/>
          <w:szCs w:val="24"/>
        </w:rPr>
        <w:t xml:space="preserve">the event </w:t>
      </w:r>
      <w:r w:rsidRPr="00D97B85" w:rsidR="00F32CBE">
        <w:rPr>
          <w:rFonts w:ascii="Arial" w:hAnsi="Arial" w:cs="Arial"/>
          <w:snapToGrid w:val="0"/>
          <w:color w:val="000000"/>
          <w:sz w:val="24"/>
          <w:szCs w:val="24"/>
        </w:rPr>
        <w:t xml:space="preserve">FHWA </w:t>
      </w:r>
      <w:r w:rsidRPr="00D97B85">
        <w:rPr>
          <w:rFonts w:ascii="Arial" w:hAnsi="Arial" w:cs="Arial"/>
          <w:snapToGrid w:val="0"/>
          <w:color w:val="000000"/>
          <w:sz w:val="24"/>
          <w:szCs w:val="24"/>
        </w:rPr>
        <w:t xml:space="preserve">receives a Freedom of Information Act (FOIA) request for the information, </w:t>
      </w:r>
      <w:r w:rsidRPr="00D97B85" w:rsidR="00F32CBE">
        <w:rPr>
          <w:rFonts w:ascii="Arial" w:hAnsi="Arial" w:cs="Arial"/>
          <w:snapToGrid w:val="0"/>
          <w:color w:val="000000"/>
          <w:sz w:val="24"/>
          <w:szCs w:val="24"/>
        </w:rPr>
        <w:t>FHWA</w:t>
      </w:r>
      <w:r w:rsidRPr="00D97B85">
        <w:rPr>
          <w:rFonts w:ascii="Arial" w:hAnsi="Arial" w:cs="Arial"/>
          <w:snapToGrid w:val="0"/>
          <w:color w:val="000000"/>
          <w:sz w:val="24"/>
          <w:szCs w:val="24"/>
        </w:rPr>
        <w:t xml:space="preserve"> will follow the procedures described in its FOIA regulations at 49 CFR 7.17. </w:t>
      </w:r>
      <w:r w:rsidR="00D97B85">
        <w:rPr>
          <w:rFonts w:ascii="Arial" w:hAnsi="Arial" w:cs="Arial"/>
          <w:snapToGrid w:val="0"/>
          <w:color w:val="000000"/>
          <w:sz w:val="24"/>
          <w:szCs w:val="24"/>
        </w:rPr>
        <w:t xml:space="preserve"> </w:t>
      </w:r>
      <w:r w:rsidRPr="00D97B85">
        <w:rPr>
          <w:rFonts w:ascii="Arial" w:hAnsi="Arial" w:cs="Arial"/>
          <w:snapToGrid w:val="0"/>
          <w:color w:val="000000"/>
          <w:sz w:val="24"/>
          <w:szCs w:val="24"/>
        </w:rPr>
        <w:t>Only information that is ultimately determined to be confidential under th</w:t>
      </w:r>
      <w:r w:rsidR="00D97B85">
        <w:rPr>
          <w:rFonts w:ascii="Arial" w:hAnsi="Arial" w:cs="Arial"/>
          <w:snapToGrid w:val="0"/>
          <w:color w:val="000000"/>
          <w:sz w:val="24"/>
          <w:szCs w:val="24"/>
        </w:rPr>
        <w:t xml:space="preserve">ose </w:t>
      </w:r>
      <w:r w:rsidRPr="00D97B85">
        <w:rPr>
          <w:rFonts w:ascii="Arial" w:hAnsi="Arial" w:cs="Arial"/>
          <w:snapToGrid w:val="0"/>
          <w:color w:val="000000"/>
          <w:sz w:val="24"/>
          <w:szCs w:val="24"/>
        </w:rPr>
        <w:t>procedure</w:t>
      </w:r>
      <w:r w:rsidR="00D97B85">
        <w:rPr>
          <w:rFonts w:ascii="Arial" w:hAnsi="Arial" w:cs="Arial"/>
          <w:snapToGrid w:val="0"/>
          <w:color w:val="000000"/>
          <w:sz w:val="24"/>
          <w:szCs w:val="24"/>
        </w:rPr>
        <w:t>s</w:t>
      </w:r>
      <w:r w:rsidRPr="00D97B85">
        <w:rPr>
          <w:rFonts w:ascii="Arial" w:hAnsi="Arial" w:cs="Arial"/>
          <w:snapToGrid w:val="0"/>
          <w:color w:val="000000"/>
          <w:sz w:val="24"/>
          <w:szCs w:val="24"/>
        </w:rPr>
        <w:t xml:space="preserve"> will be exempt from disclosure under FOIA.</w:t>
      </w:r>
    </w:p>
    <w:p w:rsidR="58A6AB1D" w:rsidRPr="00D97B85" w:rsidP="002F46FE" w14:paraId="50A945B4" w14:textId="0D9CE95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p>
    <w:p w:rsidR="00861CD5" w:rsidRPr="00D97B85" w14:paraId="4744B5A8" w14:textId="77777777">
      <w:pPr>
        <w:pStyle w:val="NormalWeb"/>
        <w:rPr>
          <w:rFonts w:ascii="Arial" w:hAnsi="Arial" w:cs="Arial"/>
        </w:rPr>
      </w:pPr>
      <w:r w:rsidRPr="00D97B85">
        <w:rPr>
          <w:rFonts w:ascii="Arial" w:hAnsi="Arial" w:cs="Arial"/>
        </w:rPr>
        <w:t xml:space="preserve">4. </w:t>
      </w:r>
      <w:r w:rsidRPr="00D97B85">
        <w:rPr>
          <w:rFonts w:ascii="Arial" w:hAnsi="Arial" w:cs="Arial"/>
          <w:u w:val="single"/>
        </w:rPr>
        <w:t>Efforts to identify duplication</w:t>
      </w:r>
      <w:r w:rsidRPr="00D97B85">
        <w:rPr>
          <w:rFonts w:ascii="Arial" w:hAnsi="Arial" w:cs="Arial"/>
        </w:rPr>
        <w:t>:</w:t>
      </w:r>
    </w:p>
    <w:p w:rsidR="00861CD5" w:rsidRPr="00D97B85" w14:paraId="31F9C420" w14:textId="63821629">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napToGrid w:val="0"/>
          <w:color w:val="000000"/>
          <w:sz w:val="24"/>
          <w:szCs w:val="24"/>
        </w:rPr>
      </w:pPr>
      <w:r w:rsidRPr="00D97B85">
        <w:rPr>
          <w:rFonts w:ascii="Arial" w:hAnsi="Arial" w:cs="Arial"/>
          <w:snapToGrid w:val="0"/>
          <w:color w:val="000000"/>
          <w:sz w:val="24"/>
          <w:szCs w:val="24"/>
        </w:rPr>
        <w:t xml:space="preserve">The information collected from </w:t>
      </w:r>
      <w:r w:rsidR="00D97B85">
        <w:rPr>
          <w:rFonts w:ascii="Arial" w:hAnsi="Arial" w:cs="Arial"/>
          <w:snapToGrid w:val="0"/>
          <w:color w:val="000000"/>
          <w:sz w:val="24"/>
          <w:szCs w:val="24"/>
        </w:rPr>
        <w:t>recipients</w:t>
      </w:r>
      <w:r w:rsidRPr="00D97B85" w:rsidR="00D97B85">
        <w:rPr>
          <w:rFonts w:ascii="Arial" w:hAnsi="Arial" w:cs="Arial"/>
          <w:snapToGrid w:val="0"/>
          <w:color w:val="000000"/>
          <w:sz w:val="24"/>
          <w:szCs w:val="24"/>
        </w:rPr>
        <w:t xml:space="preserve"> </w:t>
      </w:r>
      <w:r w:rsidRPr="00D97B85">
        <w:rPr>
          <w:rFonts w:ascii="Arial" w:hAnsi="Arial" w:cs="Arial"/>
          <w:snapToGrid w:val="0"/>
          <w:color w:val="000000"/>
          <w:sz w:val="24"/>
          <w:szCs w:val="24"/>
        </w:rPr>
        <w:t xml:space="preserve">is </w:t>
      </w:r>
      <w:r w:rsidRPr="00D97B85" w:rsidR="00F32CBE">
        <w:rPr>
          <w:rFonts w:ascii="Arial" w:hAnsi="Arial" w:cs="Arial"/>
          <w:snapToGrid w:val="0"/>
          <w:color w:val="000000"/>
          <w:sz w:val="24"/>
          <w:szCs w:val="24"/>
        </w:rPr>
        <w:t xml:space="preserve">program </w:t>
      </w:r>
      <w:r w:rsidRPr="00D97B85">
        <w:rPr>
          <w:rFonts w:ascii="Arial" w:hAnsi="Arial" w:cs="Arial"/>
          <w:snapToGrid w:val="0"/>
          <w:color w:val="000000"/>
          <w:sz w:val="24"/>
          <w:szCs w:val="24"/>
        </w:rPr>
        <w:t xml:space="preserve">specific and the information is not available other than from the </w:t>
      </w:r>
      <w:r w:rsidR="00D97B85">
        <w:rPr>
          <w:rFonts w:ascii="Arial" w:hAnsi="Arial" w:cs="Arial"/>
          <w:snapToGrid w:val="0"/>
          <w:color w:val="000000"/>
          <w:sz w:val="24"/>
          <w:szCs w:val="24"/>
        </w:rPr>
        <w:t>recipients</w:t>
      </w:r>
      <w:r w:rsidRPr="00D97B85">
        <w:rPr>
          <w:rFonts w:ascii="Arial" w:hAnsi="Arial" w:cs="Arial"/>
          <w:snapToGrid w:val="0"/>
          <w:color w:val="000000"/>
          <w:sz w:val="24"/>
          <w:szCs w:val="24"/>
        </w:rPr>
        <w:t>.  The information will be used to monitor projects on a</w:t>
      </w:r>
      <w:r w:rsidR="007D0C09">
        <w:rPr>
          <w:rFonts w:ascii="Arial" w:hAnsi="Arial" w:cs="Arial"/>
          <w:snapToGrid w:val="0"/>
          <w:color w:val="000000"/>
          <w:sz w:val="24"/>
          <w:szCs w:val="24"/>
        </w:rPr>
        <w:t>n</w:t>
      </w:r>
      <w:r w:rsidRPr="00D97B85">
        <w:rPr>
          <w:rFonts w:ascii="Arial" w:hAnsi="Arial" w:cs="Arial"/>
          <w:snapToGrid w:val="0"/>
          <w:color w:val="000000"/>
          <w:sz w:val="24"/>
          <w:szCs w:val="24"/>
        </w:rPr>
        <w:t xml:space="preserve"> </w:t>
      </w:r>
      <w:r w:rsidR="00D97B85">
        <w:rPr>
          <w:rFonts w:ascii="Arial" w:hAnsi="Arial" w:cs="Arial"/>
          <w:snapToGrid w:val="0"/>
          <w:color w:val="000000"/>
          <w:sz w:val="24"/>
          <w:szCs w:val="24"/>
        </w:rPr>
        <w:t>annual</w:t>
      </w:r>
      <w:r w:rsidRPr="00D97B85" w:rsidR="00D97B85">
        <w:rPr>
          <w:rFonts w:ascii="Arial" w:hAnsi="Arial" w:cs="Arial"/>
          <w:snapToGrid w:val="0"/>
          <w:color w:val="000000"/>
          <w:sz w:val="24"/>
          <w:szCs w:val="24"/>
        </w:rPr>
        <w:t xml:space="preserve"> </w:t>
      </w:r>
      <w:r w:rsidRPr="00D97B85">
        <w:rPr>
          <w:rFonts w:ascii="Arial" w:hAnsi="Arial" w:cs="Arial"/>
          <w:snapToGrid w:val="0"/>
          <w:color w:val="000000"/>
          <w:sz w:val="24"/>
          <w:szCs w:val="24"/>
        </w:rPr>
        <w:t>basis.</w:t>
      </w:r>
    </w:p>
    <w:p w:rsidR="00861CD5" w:rsidRPr="00D97B85" w14:paraId="55E5CE26" w14:textId="77777777">
      <w:pPr>
        <w:widowControl w:val="0"/>
        <w:autoSpaceDE w:val="0"/>
        <w:autoSpaceDN w:val="0"/>
        <w:adjustRightInd w:val="0"/>
        <w:rPr>
          <w:rFonts w:ascii="Arial" w:hAnsi="Arial" w:cs="Arial"/>
          <w:sz w:val="24"/>
          <w:szCs w:val="24"/>
        </w:rPr>
      </w:pPr>
      <w:r w:rsidRPr="00D97B85">
        <w:rPr>
          <w:rFonts w:ascii="Arial" w:hAnsi="Arial" w:cs="Arial"/>
          <w:sz w:val="24"/>
          <w:szCs w:val="24"/>
        </w:rPr>
        <w:t xml:space="preserve"> </w:t>
      </w:r>
    </w:p>
    <w:p w:rsidR="00861CD5" w:rsidRPr="00D97B85" w14:paraId="6C226F6E" w14:textId="77777777">
      <w:pPr>
        <w:pStyle w:val="NormalWeb"/>
        <w:rPr>
          <w:rFonts w:ascii="Arial" w:hAnsi="Arial" w:cs="Arial"/>
        </w:rPr>
      </w:pPr>
      <w:r w:rsidRPr="00D97B85">
        <w:rPr>
          <w:rFonts w:ascii="Arial" w:hAnsi="Arial" w:cs="Arial"/>
        </w:rPr>
        <w:t xml:space="preserve">5. </w:t>
      </w:r>
      <w:r w:rsidRPr="00D97B85">
        <w:rPr>
          <w:rFonts w:ascii="Arial" w:hAnsi="Arial" w:cs="Arial"/>
          <w:u w:val="single"/>
        </w:rPr>
        <w:t>Efforts to minimize the burden on small businesses</w:t>
      </w:r>
      <w:r w:rsidRPr="00D97B85">
        <w:rPr>
          <w:rFonts w:ascii="Arial" w:hAnsi="Arial" w:cs="Arial"/>
        </w:rPr>
        <w:t>:</w:t>
      </w:r>
    </w:p>
    <w:p w:rsidR="00861CD5" w:rsidRPr="00D97B85" w14:paraId="0019B0D2" w14:textId="3E9812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bookmarkStart w:id="2" w:name="_Hlk2240320"/>
      <w:r w:rsidRPr="00D97B85">
        <w:rPr>
          <w:rFonts w:ascii="Arial" w:hAnsi="Arial" w:cs="Arial"/>
          <w:snapToGrid w:val="0"/>
          <w:color w:val="000000"/>
          <w:sz w:val="24"/>
          <w:szCs w:val="24"/>
        </w:rPr>
        <w:t>Applications for participation in the FSFPP are State DOTs</w:t>
      </w:r>
      <w:r w:rsidRPr="00D97B85">
        <w:rPr>
          <w:rFonts w:ascii="Arial" w:hAnsi="Arial" w:cs="Arial"/>
          <w:snapToGrid w:val="0"/>
          <w:color w:val="000000"/>
          <w:sz w:val="24"/>
          <w:szCs w:val="24"/>
        </w:rPr>
        <w:t xml:space="preserve">.  </w:t>
      </w:r>
      <w:r w:rsidRPr="00D97B85">
        <w:rPr>
          <w:rFonts w:ascii="Arial" w:hAnsi="Arial" w:cs="Arial"/>
          <w:snapToGrid w:val="0"/>
          <w:color w:val="000000"/>
          <w:sz w:val="24"/>
          <w:szCs w:val="24"/>
        </w:rPr>
        <w:t xml:space="preserve">No </w:t>
      </w:r>
      <w:r w:rsidR="00D97B85">
        <w:rPr>
          <w:rFonts w:ascii="Arial" w:hAnsi="Arial" w:cs="Arial"/>
          <w:snapToGrid w:val="0"/>
          <w:color w:val="000000"/>
          <w:sz w:val="24"/>
          <w:szCs w:val="24"/>
        </w:rPr>
        <w:t>recipients</w:t>
      </w:r>
      <w:r w:rsidRPr="00D97B85">
        <w:rPr>
          <w:rFonts w:ascii="Arial" w:hAnsi="Arial" w:cs="Arial"/>
          <w:snapToGrid w:val="0"/>
          <w:color w:val="000000"/>
          <w:sz w:val="24"/>
          <w:szCs w:val="24"/>
        </w:rPr>
        <w:t xml:space="preserve"> are business organizations, small or otherwise.</w:t>
      </w:r>
    </w:p>
    <w:bookmarkEnd w:id="2"/>
    <w:p w:rsidR="00861CD5" w:rsidRPr="00D97B85" w14:paraId="74A1247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D97B85" w14:paraId="650070DF" w14:textId="77777777">
      <w:pPr>
        <w:pStyle w:val="NormalWeb"/>
        <w:rPr>
          <w:rFonts w:ascii="Arial" w:hAnsi="Arial" w:cs="Arial"/>
        </w:rPr>
      </w:pPr>
      <w:r w:rsidRPr="00D97B85">
        <w:rPr>
          <w:rFonts w:ascii="Arial" w:hAnsi="Arial" w:cs="Arial"/>
        </w:rPr>
        <w:t xml:space="preserve">6. </w:t>
      </w:r>
      <w:r w:rsidRPr="00D97B85">
        <w:rPr>
          <w:rFonts w:ascii="Arial" w:hAnsi="Arial" w:cs="Arial"/>
          <w:u w:val="single"/>
        </w:rPr>
        <w:t>Impact of less frequent collection of information</w:t>
      </w:r>
      <w:r w:rsidRPr="00D97B85">
        <w:rPr>
          <w:rFonts w:ascii="Arial" w:hAnsi="Arial" w:cs="Arial"/>
        </w:rPr>
        <w:t>:</w:t>
      </w:r>
    </w:p>
    <w:p w:rsidR="00861CD5" w:rsidRPr="00D97B85" w14:paraId="5CF716DE" w14:textId="1050592E">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If the information requested in the reports is not collected, the Department will not be able to evaluate </w:t>
      </w:r>
      <w:r w:rsidRPr="00D97B85" w:rsidR="00F32CBE">
        <w:rPr>
          <w:rFonts w:ascii="Arial" w:hAnsi="Arial" w:cs="Arial"/>
          <w:snapToGrid w:val="0"/>
          <w:color w:val="000000"/>
          <w:sz w:val="24"/>
          <w:szCs w:val="24"/>
        </w:rPr>
        <w:t>pilot progress in accordance with</w:t>
      </w:r>
      <w:r w:rsidRPr="00D97B85">
        <w:rPr>
          <w:rFonts w:ascii="Arial" w:hAnsi="Arial" w:cs="Arial"/>
          <w:snapToGrid w:val="0"/>
          <w:color w:val="000000"/>
          <w:sz w:val="24"/>
          <w:szCs w:val="24"/>
        </w:rPr>
        <w:t xml:space="preserve"> </w:t>
      </w:r>
      <w:r w:rsidRPr="00D97B85" w:rsidR="00D924A1">
        <w:rPr>
          <w:rFonts w:ascii="Arial" w:hAnsi="Arial" w:cs="Arial"/>
          <w:snapToGrid w:val="0"/>
          <w:color w:val="000000"/>
          <w:sz w:val="24"/>
          <w:szCs w:val="24"/>
        </w:rPr>
        <w:t>23 U.S.C.</w:t>
      </w:r>
      <w:r w:rsidRPr="00D97B85" w:rsidR="00F32CBE">
        <w:rPr>
          <w:rFonts w:ascii="Arial" w:hAnsi="Arial" w:cs="Arial"/>
          <w:snapToGrid w:val="0"/>
          <w:color w:val="000000"/>
          <w:sz w:val="24"/>
          <w:szCs w:val="24"/>
        </w:rPr>
        <w:t xml:space="preserve"> 120(l</w:t>
      </w:r>
      <w:r w:rsidR="00D97B85">
        <w:rPr>
          <w:rFonts w:ascii="Arial" w:hAnsi="Arial" w:cs="Arial"/>
          <w:snapToGrid w:val="0"/>
          <w:color w:val="000000"/>
          <w:sz w:val="24"/>
          <w:szCs w:val="24"/>
        </w:rPr>
        <w:t>).</w:t>
      </w:r>
      <w:r w:rsidRPr="00D97B85">
        <w:rPr>
          <w:rFonts w:ascii="Arial" w:hAnsi="Arial" w:cs="Arial"/>
          <w:snapToGrid w:val="0"/>
          <w:color w:val="000000"/>
          <w:sz w:val="24"/>
          <w:szCs w:val="24"/>
        </w:rPr>
        <w:t xml:space="preserve">  The </w:t>
      </w:r>
      <w:r w:rsidRPr="00D97B85" w:rsidR="00F32CBE">
        <w:rPr>
          <w:rFonts w:ascii="Arial" w:hAnsi="Arial" w:cs="Arial"/>
          <w:snapToGrid w:val="0"/>
          <w:color w:val="000000"/>
          <w:sz w:val="24"/>
          <w:szCs w:val="24"/>
        </w:rPr>
        <w:t xml:space="preserve">annual </w:t>
      </w:r>
      <w:r w:rsidRPr="00D97B85">
        <w:rPr>
          <w:rFonts w:ascii="Arial" w:hAnsi="Arial" w:cs="Arial"/>
          <w:snapToGrid w:val="0"/>
          <w:color w:val="000000"/>
          <w:sz w:val="24"/>
          <w:szCs w:val="24"/>
        </w:rPr>
        <w:t xml:space="preserve">collection of financial data ensures that the use of Federal funds can be appropriately monitored.  </w:t>
      </w:r>
    </w:p>
    <w:p w:rsidR="00861CD5" w:rsidRPr="00D97B85" w14:paraId="774E8FE9" w14:textId="77777777">
      <w:pPr>
        <w:rPr>
          <w:rFonts w:ascii="Arial" w:hAnsi="Arial" w:cs="Arial"/>
          <w:color w:val="FF0000"/>
          <w:sz w:val="24"/>
          <w:szCs w:val="24"/>
        </w:rPr>
      </w:pPr>
    </w:p>
    <w:p w:rsidR="00861CD5" w:rsidRPr="00D97B85" w14:paraId="1BF3DC33" w14:textId="77777777">
      <w:pPr>
        <w:pStyle w:val="NormalWeb"/>
        <w:rPr>
          <w:rFonts w:ascii="Arial" w:hAnsi="Arial" w:cs="Arial"/>
        </w:rPr>
      </w:pPr>
      <w:r w:rsidRPr="00D97B85">
        <w:rPr>
          <w:rFonts w:ascii="Arial" w:hAnsi="Arial" w:cs="Arial"/>
        </w:rPr>
        <w:t xml:space="preserve">7. </w:t>
      </w:r>
      <w:r w:rsidRPr="00D97B85">
        <w:rPr>
          <w:rFonts w:ascii="Arial" w:hAnsi="Arial" w:cs="Arial"/>
          <w:u w:val="single"/>
        </w:rPr>
        <w:t>Special circumstances</w:t>
      </w:r>
      <w:r w:rsidRPr="00D97B85">
        <w:rPr>
          <w:rFonts w:ascii="Arial" w:hAnsi="Arial" w:cs="Arial"/>
        </w:rPr>
        <w:t>:</w:t>
      </w:r>
    </w:p>
    <w:p w:rsidR="00861CD5" w:rsidRPr="00D97B85" w14:paraId="7553626C" w14:textId="441FCE7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A</w:t>
      </w:r>
      <w:r w:rsidRPr="00D97B85">
        <w:rPr>
          <w:rFonts w:ascii="Arial" w:hAnsi="Arial" w:cs="Arial"/>
          <w:snapToGrid w:val="0"/>
          <w:color w:val="000000"/>
          <w:sz w:val="24"/>
          <w:szCs w:val="24"/>
        </w:rPr>
        <w:t xml:space="preserve">ll information collected is consistent with the guidelines in 5 CFR 1320.6. </w:t>
      </w:r>
    </w:p>
    <w:p w:rsidR="00861CD5" w:rsidRPr="00D97B85" w14:paraId="1AF3B78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D97B85" w14:paraId="12D49E45" w14:textId="77777777">
      <w:pPr>
        <w:pStyle w:val="NormalWeb"/>
        <w:rPr>
          <w:rFonts w:ascii="Arial" w:hAnsi="Arial" w:cs="Arial"/>
        </w:rPr>
      </w:pPr>
      <w:r w:rsidRPr="00D97B85">
        <w:rPr>
          <w:rFonts w:ascii="Arial" w:hAnsi="Arial" w:cs="Arial"/>
        </w:rPr>
        <w:t xml:space="preserve">8. </w:t>
      </w:r>
      <w:r w:rsidRPr="00D97B85">
        <w:rPr>
          <w:rFonts w:ascii="Arial" w:hAnsi="Arial" w:cs="Arial"/>
          <w:u w:val="single"/>
        </w:rPr>
        <w:t>Compliance with 5 CFR 1320.8</w:t>
      </w:r>
      <w:r w:rsidRPr="00D97B85">
        <w:rPr>
          <w:rFonts w:ascii="Arial" w:hAnsi="Arial" w:cs="Arial"/>
        </w:rPr>
        <w:t>:</w:t>
      </w:r>
    </w:p>
    <w:p w:rsidR="005555E6" w:rsidRPr="00D97B85" w:rsidP="002F46FE" w14:paraId="6EC14444" w14:textId="5E4FE47B">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color w:val="000000"/>
          <w:sz w:val="24"/>
          <w:szCs w:val="24"/>
        </w:rPr>
      </w:pPr>
    </w:p>
    <w:p w:rsidR="005555E6" w:rsidRPr="00D97B85" w:rsidP="002F46FE" w14:paraId="39FD1C86" w14:textId="6D0FCD46">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color w:val="000000"/>
          <w:sz w:val="24"/>
          <w:szCs w:val="24"/>
        </w:rPr>
      </w:pPr>
      <w:r w:rsidRPr="00D97B85">
        <w:rPr>
          <w:rFonts w:ascii="Arial" w:hAnsi="Arial" w:cs="Arial"/>
          <w:snapToGrid w:val="0"/>
          <w:color w:val="000000"/>
          <w:sz w:val="24"/>
          <w:szCs w:val="24"/>
        </w:rPr>
        <w:t xml:space="preserve">This </w:t>
      </w:r>
      <w:r w:rsidRPr="00D97B85" w:rsidR="00A64F60">
        <w:rPr>
          <w:rFonts w:ascii="Arial" w:hAnsi="Arial" w:cs="Arial"/>
          <w:sz w:val="24"/>
          <w:szCs w:val="24"/>
        </w:rPr>
        <w:t>180-day</w:t>
      </w:r>
      <w:r w:rsidRPr="00D97B85">
        <w:rPr>
          <w:rFonts w:ascii="Arial" w:hAnsi="Arial" w:cs="Arial"/>
          <w:sz w:val="24"/>
          <w:szCs w:val="24"/>
        </w:rPr>
        <w:t xml:space="preserve"> clearance is requested pursuant to 5 CFR 1320.8(d)(4). </w:t>
      </w:r>
    </w:p>
    <w:p w:rsidR="00445B3F" w:rsidRPr="00D97B85" w14:paraId="1023ADF6" w14:textId="77777777">
      <w:pPr>
        <w:widowControl w:val="0"/>
        <w:autoSpaceDE w:val="0"/>
        <w:autoSpaceDN w:val="0"/>
        <w:adjustRightInd w:val="0"/>
        <w:rPr>
          <w:rFonts w:ascii="Arial" w:hAnsi="Arial" w:cs="Arial"/>
          <w:sz w:val="24"/>
          <w:szCs w:val="24"/>
        </w:rPr>
      </w:pPr>
    </w:p>
    <w:p w:rsidR="00445B3F" w:rsidRPr="00D97B85" w14:paraId="43D57A7A" w14:textId="77777777">
      <w:pPr>
        <w:pStyle w:val="NormalWeb"/>
        <w:rPr>
          <w:rFonts w:ascii="Arial" w:hAnsi="Arial" w:cs="Arial"/>
        </w:rPr>
      </w:pPr>
      <w:r w:rsidRPr="00D97B85">
        <w:rPr>
          <w:rFonts w:ascii="Arial" w:hAnsi="Arial" w:cs="Arial"/>
        </w:rPr>
        <w:t xml:space="preserve">9. </w:t>
      </w:r>
      <w:r w:rsidRPr="00D97B85">
        <w:rPr>
          <w:rFonts w:ascii="Arial" w:hAnsi="Arial" w:cs="Arial"/>
          <w:u w:val="single"/>
        </w:rPr>
        <w:t>Payments or gifts to respondents</w:t>
      </w:r>
      <w:r w:rsidRPr="00D97B85">
        <w:rPr>
          <w:rFonts w:ascii="Arial" w:hAnsi="Arial" w:cs="Arial"/>
        </w:rPr>
        <w:t>:</w:t>
      </w:r>
    </w:p>
    <w:p w:rsidR="00445B3F" w:rsidRPr="00D97B85" w:rsidP="002F46FE" w14:paraId="6FC8786D" w14:textId="7636B6A4">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No payment is made to respondents, other than remuneration to successful </w:t>
      </w:r>
      <w:r w:rsidRPr="00D97B85" w:rsidR="00F32CBE">
        <w:rPr>
          <w:rFonts w:ascii="Arial" w:hAnsi="Arial" w:cs="Arial"/>
          <w:snapToGrid w:val="0"/>
          <w:color w:val="000000"/>
          <w:sz w:val="24"/>
          <w:szCs w:val="24"/>
        </w:rPr>
        <w:t>F</w:t>
      </w:r>
      <w:r w:rsidRPr="00D97B85" w:rsidR="00C265E8">
        <w:rPr>
          <w:rFonts w:ascii="Arial" w:hAnsi="Arial" w:cs="Arial"/>
          <w:snapToGrid w:val="0"/>
          <w:color w:val="000000"/>
          <w:sz w:val="24"/>
          <w:szCs w:val="24"/>
        </w:rPr>
        <w:t>SFPP recipients</w:t>
      </w:r>
      <w:r w:rsidRPr="00D97B85">
        <w:rPr>
          <w:rFonts w:ascii="Arial" w:hAnsi="Arial" w:cs="Arial"/>
          <w:snapToGrid w:val="0"/>
          <w:color w:val="000000"/>
          <w:sz w:val="24"/>
          <w:szCs w:val="24"/>
        </w:rPr>
        <w:t xml:space="preserve">.  The remuneration to </w:t>
      </w:r>
      <w:r w:rsidRPr="00D97B85" w:rsidR="00C265E8">
        <w:rPr>
          <w:rFonts w:ascii="Arial" w:hAnsi="Arial" w:cs="Arial"/>
          <w:snapToGrid w:val="0"/>
          <w:color w:val="000000"/>
          <w:sz w:val="24"/>
          <w:szCs w:val="24"/>
        </w:rPr>
        <w:t xml:space="preserve">recipients </w:t>
      </w:r>
      <w:r w:rsidRPr="00D97B85">
        <w:rPr>
          <w:rFonts w:ascii="Arial" w:hAnsi="Arial" w:cs="Arial"/>
          <w:snapToGrid w:val="0"/>
          <w:color w:val="000000"/>
          <w:sz w:val="24"/>
          <w:szCs w:val="24"/>
        </w:rPr>
        <w:t>are</w:t>
      </w:r>
      <w:r w:rsidRPr="00D97B85">
        <w:rPr>
          <w:rFonts w:ascii="Arial" w:hAnsi="Arial" w:cs="Arial"/>
          <w:snapToGrid w:val="0"/>
          <w:color w:val="000000"/>
          <w:sz w:val="24"/>
          <w:szCs w:val="24"/>
        </w:rPr>
        <w:t xml:space="preserve"> in the form of reimbursements up to the </w:t>
      </w:r>
      <w:r w:rsidRPr="00D97B85" w:rsidR="00C265E8">
        <w:rPr>
          <w:rFonts w:ascii="Arial" w:hAnsi="Arial" w:cs="Arial"/>
          <w:snapToGrid w:val="0"/>
          <w:color w:val="000000"/>
          <w:sz w:val="24"/>
          <w:szCs w:val="24"/>
        </w:rPr>
        <w:t xml:space="preserve">authorized Federal share of the project </w:t>
      </w:r>
      <w:r w:rsidR="00D97B85">
        <w:rPr>
          <w:rFonts w:ascii="Arial" w:hAnsi="Arial" w:cs="Arial"/>
          <w:snapToGrid w:val="0"/>
          <w:color w:val="000000"/>
          <w:sz w:val="24"/>
          <w:szCs w:val="24"/>
        </w:rPr>
        <w:t>costs</w:t>
      </w:r>
      <w:r w:rsidRPr="00D97B85">
        <w:rPr>
          <w:rFonts w:ascii="Arial" w:hAnsi="Arial" w:cs="Arial"/>
          <w:snapToGrid w:val="0"/>
          <w:color w:val="000000"/>
          <w:sz w:val="24"/>
          <w:szCs w:val="24"/>
        </w:rPr>
        <w:t>.</w:t>
      </w:r>
    </w:p>
    <w:p w:rsidR="00445B3F" w:rsidRPr="00D97B85" w:rsidP="002F46FE" w14:paraId="78C0F33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D97B85" w14:paraId="1D3E99E9" w14:textId="77777777">
      <w:pPr>
        <w:pStyle w:val="NormalWeb"/>
        <w:rPr>
          <w:rFonts w:ascii="Arial" w:hAnsi="Arial" w:cs="Arial"/>
        </w:rPr>
      </w:pPr>
      <w:r w:rsidRPr="00D97B85">
        <w:rPr>
          <w:rFonts w:ascii="Arial" w:hAnsi="Arial" w:cs="Arial"/>
        </w:rPr>
        <w:t xml:space="preserve">10. </w:t>
      </w:r>
      <w:r w:rsidRPr="00D97B85">
        <w:rPr>
          <w:rFonts w:ascii="Arial" w:hAnsi="Arial" w:cs="Arial"/>
          <w:u w:val="single"/>
        </w:rPr>
        <w:t>Assurance of confidentiality</w:t>
      </w:r>
      <w:r w:rsidRPr="00D97B85">
        <w:rPr>
          <w:rFonts w:ascii="Arial" w:hAnsi="Arial" w:cs="Arial"/>
        </w:rPr>
        <w:t xml:space="preserve">: </w:t>
      </w:r>
    </w:p>
    <w:p w:rsidR="00445B3F" w:rsidP="00D97B85" w14:paraId="05A343E8" w14:textId="7BE5A450">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There is no assurance of confidentiality regarding these submissions.</w:t>
      </w:r>
    </w:p>
    <w:p w:rsidR="00D97B85" w:rsidRPr="00D97B85" w:rsidP="002F46FE" w14:paraId="33DD8367"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D97B85" w14:paraId="7C733AB8" w14:textId="77777777">
      <w:pPr>
        <w:pStyle w:val="NormalWeb"/>
        <w:rPr>
          <w:rFonts w:ascii="Arial" w:hAnsi="Arial" w:cs="Arial"/>
        </w:rPr>
      </w:pPr>
      <w:r w:rsidRPr="00D97B85">
        <w:rPr>
          <w:rFonts w:ascii="Arial" w:hAnsi="Arial" w:cs="Arial"/>
        </w:rPr>
        <w:t xml:space="preserve">11. </w:t>
      </w:r>
      <w:r w:rsidRPr="00D97B85">
        <w:rPr>
          <w:rFonts w:ascii="Arial" w:hAnsi="Arial" w:cs="Arial"/>
          <w:u w:val="single"/>
        </w:rPr>
        <w:t>Justification for collection of sensitive information</w:t>
      </w:r>
      <w:r w:rsidRPr="00D97B85">
        <w:rPr>
          <w:rFonts w:ascii="Arial" w:hAnsi="Arial" w:cs="Arial"/>
        </w:rPr>
        <w:t>:</w:t>
      </w:r>
    </w:p>
    <w:p w:rsidR="00445B3F" w:rsidRPr="00D97B85" w:rsidP="002F46FE" w14:paraId="6BA0A09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None of the information is of a sensitive nature.</w:t>
      </w:r>
    </w:p>
    <w:p w:rsidR="00445B3F" w:rsidRPr="00D97B85" w:rsidP="002F46FE" w14:paraId="0C3EF6A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D97B85" w14:paraId="668997D2" w14:textId="77777777">
      <w:pPr>
        <w:pStyle w:val="NormalWeb"/>
        <w:rPr>
          <w:rFonts w:ascii="Arial" w:hAnsi="Arial" w:cs="Arial"/>
        </w:rPr>
      </w:pPr>
      <w:r w:rsidRPr="00D97B85">
        <w:rPr>
          <w:rFonts w:ascii="Arial" w:hAnsi="Arial" w:cs="Arial"/>
        </w:rPr>
        <w:t xml:space="preserve">12. </w:t>
      </w:r>
      <w:r w:rsidRPr="00D97B85">
        <w:rPr>
          <w:rFonts w:ascii="Arial" w:hAnsi="Arial" w:cs="Arial"/>
          <w:u w:val="single"/>
        </w:rPr>
        <w:t>Estimate of burden hours for information requested</w:t>
      </w:r>
      <w:r w:rsidRPr="00D97B85">
        <w:rPr>
          <w:rFonts w:ascii="Arial" w:hAnsi="Arial" w:cs="Arial"/>
        </w:rPr>
        <w:t>:</w:t>
      </w:r>
    </w:p>
    <w:p w:rsidR="00445B3F" w:rsidRPr="002F46FE" w:rsidP="002F46FE" w14:paraId="479238BE" w14:textId="77777777">
      <w:pPr>
        <w:widowControl w:val="0"/>
        <w:numPr>
          <w:ilvl w:val="0"/>
          <w:numId w:val="12"/>
        </w:numPr>
        <w:ind w:left="360"/>
        <w:rPr>
          <w:rFonts w:ascii="Arial" w:hAnsi="Arial" w:cs="Arial"/>
          <w:snapToGrid w:val="0"/>
          <w:color w:val="000000"/>
          <w:sz w:val="24"/>
          <w:szCs w:val="24"/>
        </w:rPr>
      </w:pPr>
    </w:p>
    <w:p w:rsidR="00445B3F" w:rsidRPr="002F46FE" w:rsidP="002F46FE" w14:paraId="4F97A89D" w14:textId="08F0AE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r w:rsidRPr="002F46FE">
        <w:rPr>
          <w:rFonts w:ascii="Arial" w:hAnsi="Arial" w:cs="Arial"/>
          <w:snapToGrid w:val="0"/>
          <w:color w:val="000000"/>
          <w:sz w:val="24"/>
          <w:szCs w:val="24"/>
        </w:rPr>
        <w:t xml:space="preserve">  </w:t>
      </w:r>
      <w:r w:rsidRPr="002F46FE">
        <w:rPr>
          <w:rFonts w:ascii="Arial" w:hAnsi="Arial" w:cs="Arial"/>
          <w:snapToGrid w:val="0"/>
          <w:color w:val="000000"/>
          <w:sz w:val="24"/>
          <w:szCs w:val="24"/>
        </w:rPr>
        <w:tab/>
      </w:r>
      <w:r w:rsidRPr="002F46FE">
        <w:rPr>
          <w:rFonts w:ascii="Arial" w:hAnsi="Arial" w:cs="Arial"/>
          <w:snapToGrid w:val="0"/>
          <w:color w:val="000000"/>
          <w:sz w:val="24"/>
          <w:szCs w:val="24"/>
        </w:rPr>
        <w:tab/>
      </w:r>
      <w:r w:rsidRPr="002F46FE">
        <w:rPr>
          <w:rFonts w:ascii="Arial" w:hAnsi="Arial" w:cs="Arial"/>
          <w:snapToGrid w:val="0"/>
          <w:color w:val="000000"/>
          <w:sz w:val="24"/>
          <w:szCs w:val="24"/>
        </w:rPr>
        <w:tab/>
        <w:t xml:space="preserve"> </w:t>
      </w:r>
      <w:r w:rsidRPr="002F46FE">
        <w:rPr>
          <w:rFonts w:ascii="Arial" w:hAnsi="Arial" w:cs="Arial"/>
          <w:snapToGrid w:val="0"/>
          <w:color w:val="000000"/>
          <w:sz w:val="24"/>
          <w:szCs w:val="24"/>
        </w:rPr>
        <w:tab/>
        <w:t xml:space="preserve">                      </w:t>
      </w:r>
      <w:r w:rsidR="00700487">
        <w:rPr>
          <w:rFonts w:ascii="Arial" w:hAnsi="Arial" w:cs="Arial"/>
          <w:snapToGrid w:val="0"/>
          <w:color w:val="000000"/>
          <w:sz w:val="24"/>
          <w:szCs w:val="24"/>
        </w:rPr>
        <w:t xml:space="preserve">     </w:t>
      </w:r>
      <w:r w:rsidRPr="002F46FE">
        <w:rPr>
          <w:rFonts w:ascii="Arial" w:hAnsi="Arial" w:cs="Arial"/>
          <w:snapToGrid w:val="0"/>
          <w:color w:val="000000"/>
          <w:sz w:val="24"/>
          <w:szCs w:val="24"/>
        </w:rPr>
        <w:t># of</w:t>
      </w:r>
      <w:r w:rsidRPr="002F46FE">
        <w:rPr>
          <w:rFonts w:ascii="Arial" w:hAnsi="Arial" w:cs="Arial"/>
          <w:snapToGrid w:val="0"/>
          <w:color w:val="000000"/>
          <w:sz w:val="24"/>
          <w:szCs w:val="24"/>
        </w:rPr>
        <w:tab/>
        <w:t xml:space="preserve">   </w:t>
      </w:r>
      <w:r w:rsidR="00700487">
        <w:rPr>
          <w:rFonts w:ascii="Arial" w:hAnsi="Arial" w:cs="Arial"/>
          <w:snapToGrid w:val="0"/>
          <w:color w:val="000000"/>
          <w:sz w:val="24"/>
          <w:szCs w:val="24"/>
        </w:rPr>
        <w:t xml:space="preserve"> </w:t>
      </w:r>
      <w:r w:rsidRPr="002F46FE">
        <w:rPr>
          <w:rFonts w:ascii="Arial" w:hAnsi="Arial" w:cs="Arial"/>
          <w:snapToGrid w:val="0"/>
          <w:color w:val="000000"/>
          <w:sz w:val="24"/>
          <w:szCs w:val="24"/>
        </w:rPr>
        <w:t>Burden hours</w:t>
      </w:r>
      <w:r w:rsidR="00700487">
        <w:rPr>
          <w:rFonts w:ascii="Arial" w:hAnsi="Arial" w:cs="Arial"/>
          <w:snapToGrid w:val="0"/>
          <w:color w:val="000000"/>
          <w:sz w:val="24"/>
          <w:szCs w:val="24"/>
        </w:rPr>
        <w:tab/>
      </w:r>
      <w:r w:rsidRPr="002F46FE">
        <w:rPr>
          <w:rFonts w:ascii="Arial" w:hAnsi="Arial" w:cs="Arial"/>
          <w:snapToGrid w:val="0"/>
          <w:color w:val="000000"/>
          <w:sz w:val="24"/>
          <w:szCs w:val="24"/>
        </w:rPr>
        <w:t>Total</w:t>
      </w:r>
    </w:p>
    <w:p w:rsidR="00445B3F" w:rsidRPr="002F46FE" w:rsidP="002F46FE" w14:paraId="082C75D7" w14:textId="31FACC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2F46FE">
        <w:rPr>
          <w:rFonts w:ascii="Arial" w:hAnsi="Arial" w:cs="Arial"/>
          <w:snapToGrid w:val="0"/>
          <w:color w:val="000000"/>
          <w:sz w:val="24"/>
          <w:szCs w:val="24"/>
          <w:u w:val="single"/>
        </w:rPr>
        <w:t>Requirements</w:t>
      </w:r>
      <w:r w:rsidRPr="002F46FE">
        <w:rPr>
          <w:rFonts w:ascii="Arial" w:hAnsi="Arial" w:cs="Arial"/>
          <w:snapToGrid w:val="0"/>
          <w:color w:val="000000"/>
          <w:sz w:val="24"/>
          <w:szCs w:val="24"/>
        </w:rPr>
        <w:tab/>
      </w:r>
      <w:r w:rsidRPr="002F46FE">
        <w:rPr>
          <w:rFonts w:ascii="Arial" w:hAnsi="Arial" w:cs="Arial"/>
          <w:snapToGrid w:val="0"/>
          <w:color w:val="000000"/>
          <w:sz w:val="24"/>
          <w:szCs w:val="24"/>
        </w:rPr>
        <w:tab/>
      </w:r>
      <w:r w:rsidRPr="002F46FE">
        <w:rPr>
          <w:rFonts w:ascii="Arial" w:hAnsi="Arial" w:cs="Arial"/>
          <w:snapToGrid w:val="0"/>
          <w:color w:val="000000"/>
          <w:sz w:val="24"/>
          <w:szCs w:val="24"/>
        </w:rPr>
        <w:tab/>
        <w:t xml:space="preserve">          </w:t>
      </w:r>
      <w:r w:rsidRPr="002F46FE">
        <w:rPr>
          <w:rFonts w:ascii="Arial" w:hAnsi="Arial" w:cs="Arial"/>
          <w:snapToGrid w:val="0"/>
          <w:color w:val="000000"/>
          <w:sz w:val="24"/>
          <w:szCs w:val="24"/>
          <w:u w:val="single"/>
        </w:rPr>
        <w:t>Submissions</w:t>
      </w:r>
      <w:r w:rsidRPr="002F46FE">
        <w:rPr>
          <w:rFonts w:ascii="Arial" w:hAnsi="Arial" w:cs="Arial"/>
          <w:snapToGrid w:val="0"/>
          <w:color w:val="000000"/>
          <w:sz w:val="24"/>
          <w:szCs w:val="24"/>
        </w:rPr>
        <w:tab/>
        <w:t xml:space="preserve">   </w:t>
      </w:r>
      <w:r w:rsidRPr="002F46FE">
        <w:rPr>
          <w:rFonts w:ascii="Arial" w:hAnsi="Arial" w:cs="Arial"/>
          <w:snapToGrid w:val="0"/>
          <w:color w:val="000000"/>
          <w:sz w:val="24"/>
          <w:szCs w:val="24"/>
          <w:u w:val="single"/>
        </w:rPr>
        <w:t xml:space="preserve">per </w:t>
      </w:r>
      <w:r w:rsidRPr="002F46FE">
        <w:rPr>
          <w:rFonts w:ascii="Arial" w:hAnsi="Arial" w:cs="Arial"/>
          <w:snapToGrid w:val="0"/>
          <w:color w:val="000000"/>
          <w:sz w:val="24"/>
          <w:szCs w:val="24"/>
          <w:u w:val="single"/>
        </w:rPr>
        <w:t>Submission</w:t>
      </w:r>
      <w:r w:rsidRPr="002F46FE">
        <w:rPr>
          <w:rFonts w:ascii="Arial" w:hAnsi="Arial" w:cs="Arial"/>
          <w:snapToGrid w:val="0"/>
          <w:color w:val="000000"/>
          <w:sz w:val="24"/>
          <w:szCs w:val="24"/>
        </w:rPr>
        <w:t xml:space="preserve"> </w:t>
      </w:r>
      <w:r w:rsidR="00700487">
        <w:rPr>
          <w:rFonts w:ascii="Arial" w:hAnsi="Arial" w:cs="Arial"/>
          <w:snapToGrid w:val="0"/>
          <w:color w:val="000000"/>
          <w:sz w:val="24"/>
          <w:szCs w:val="24"/>
        </w:rPr>
        <w:t xml:space="preserve"> </w:t>
      </w:r>
      <w:r w:rsidRPr="002F46FE">
        <w:rPr>
          <w:rFonts w:ascii="Arial" w:hAnsi="Arial" w:cs="Arial"/>
          <w:snapToGrid w:val="0"/>
          <w:color w:val="000000"/>
          <w:sz w:val="24"/>
          <w:szCs w:val="24"/>
          <w:u w:val="single"/>
        </w:rPr>
        <w:t>Burden</w:t>
      </w:r>
      <w:r w:rsidRPr="002F46FE">
        <w:rPr>
          <w:rFonts w:ascii="Arial" w:hAnsi="Arial" w:cs="Arial"/>
          <w:snapToGrid w:val="0"/>
          <w:color w:val="000000"/>
          <w:sz w:val="24"/>
          <w:szCs w:val="24"/>
          <w:u w:val="single"/>
        </w:rPr>
        <w:t xml:space="preserve"> </w:t>
      </w:r>
      <w:r w:rsidRPr="002F46FE">
        <w:rPr>
          <w:rFonts w:ascii="Arial" w:hAnsi="Arial" w:cs="Arial"/>
          <w:snapToGrid w:val="0"/>
          <w:color w:val="000000"/>
          <w:sz w:val="24"/>
          <w:szCs w:val="24"/>
          <w:u w:val="single"/>
        </w:rPr>
        <w:t>hrs</w:t>
      </w:r>
    </w:p>
    <w:p w:rsidR="00445B3F" w:rsidRPr="002F46FE" w:rsidP="002F46FE" w14:paraId="2CB174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2F46FE" w:rsidP="002F46FE" w14:paraId="5C2C7B0D" w14:textId="347FA2CC">
      <w:pPr>
        <w:pStyle w:val="Heading6"/>
        <w:tabs>
          <w:tab w:val="decimal" w:pos="8550"/>
        </w:tabs>
        <w:rPr>
          <w:rFonts w:ascii="Arial" w:hAnsi="Arial" w:cs="Arial"/>
          <w:szCs w:val="24"/>
        </w:rPr>
      </w:pPr>
      <w:r w:rsidRPr="002F46FE">
        <w:rPr>
          <w:rFonts w:ascii="Arial" w:hAnsi="Arial" w:cs="Arial"/>
          <w:szCs w:val="24"/>
        </w:rPr>
        <w:t>Application Stage</w:t>
      </w:r>
    </w:p>
    <w:p w:rsidR="00445B3F" w:rsidRPr="002F46FE" w14:paraId="31799869" w14:textId="305ED757">
      <w:pPr>
        <w:ind w:firstLine="360"/>
        <w:rPr>
          <w:rFonts w:ascii="Arial" w:hAnsi="Arial" w:cs="Arial"/>
          <w:sz w:val="24"/>
          <w:szCs w:val="24"/>
        </w:rPr>
      </w:pPr>
      <w:r w:rsidRPr="002F46FE">
        <w:rPr>
          <w:rFonts w:ascii="Arial" w:hAnsi="Arial" w:cs="Arial"/>
          <w:bCs/>
          <w:snapToGrid w:val="0"/>
          <w:color w:val="000000"/>
          <w:sz w:val="24"/>
          <w:szCs w:val="24"/>
        </w:rPr>
        <w:t>Applications</w:t>
      </w:r>
      <w:r w:rsidRPr="002F46FE">
        <w:rPr>
          <w:rFonts w:ascii="Arial" w:hAnsi="Arial" w:cs="Arial"/>
          <w:sz w:val="24"/>
          <w:szCs w:val="24"/>
        </w:rPr>
        <w:tab/>
      </w:r>
      <w:r w:rsidRPr="002F46FE">
        <w:rPr>
          <w:rFonts w:ascii="Arial" w:hAnsi="Arial" w:cs="Arial"/>
          <w:sz w:val="24"/>
          <w:szCs w:val="24"/>
        </w:rPr>
        <w:tab/>
      </w:r>
      <w:r w:rsidRPr="002F46FE" w:rsidR="002650AD">
        <w:rPr>
          <w:rFonts w:ascii="Arial" w:hAnsi="Arial" w:cs="Arial"/>
          <w:sz w:val="24"/>
          <w:szCs w:val="24"/>
        </w:rPr>
        <w:tab/>
      </w:r>
      <w:r w:rsidRPr="002F46FE" w:rsidR="002650AD">
        <w:rPr>
          <w:rFonts w:ascii="Arial" w:hAnsi="Arial" w:cs="Arial"/>
          <w:sz w:val="24"/>
          <w:szCs w:val="24"/>
        </w:rPr>
        <w:tab/>
      </w:r>
      <w:r w:rsidR="00700487">
        <w:rPr>
          <w:rFonts w:ascii="Arial" w:hAnsi="Arial" w:cs="Arial"/>
          <w:sz w:val="24"/>
          <w:szCs w:val="24"/>
        </w:rPr>
        <w:t xml:space="preserve">   </w:t>
      </w:r>
      <w:r w:rsidR="00700487">
        <w:rPr>
          <w:rFonts w:ascii="Arial" w:hAnsi="Arial" w:cs="Arial"/>
          <w:sz w:val="24"/>
          <w:szCs w:val="24"/>
        </w:rPr>
        <w:tab/>
      </w:r>
      <w:r w:rsidRPr="002F46FE" w:rsidR="00C265E8">
        <w:rPr>
          <w:rFonts w:ascii="Arial" w:hAnsi="Arial" w:cs="Arial"/>
          <w:bCs/>
          <w:snapToGrid w:val="0"/>
          <w:color w:val="000000"/>
          <w:sz w:val="24"/>
          <w:szCs w:val="24"/>
        </w:rPr>
        <w:t>10</w:t>
      </w:r>
      <w:r w:rsidRPr="002F46FE">
        <w:rPr>
          <w:rFonts w:ascii="Arial" w:hAnsi="Arial" w:cs="Arial"/>
          <w:sz w:val="24"/>
          <w:szCs w:val="24"/>
        </w:rPr>
        <w:tab/>
      </w:r>
      <w:r w:rsidR="00700487">
        <w:rPr>
          <w:rFonts w:ascii="Arial" w:hAnsi="Arial" w:cs="Arial"/>
          <w:sz w:val="24"/>
          <w:szCs w:val="24"/>
        </w:rPr>
        <w:tab/>
      </w:r>
      <w:r w:rsidRPr="002F46FE" w:rsidR="008D5F83">
        <w:rPr>
          <w:rFonts w:ascii="Arial" w:hAnsi="Arial" w:cs="Arial"/>
          <w:bCs/>
          <w:snapToGrid w:val="0"/>
          <w:color w:val="000000"/>
          <w:sz w:val="24"/>
          <w:szCs w:val="24"/>
        </w:rPr>
        <w:t>40</w:t>
      </w:r>
      <w:r w:rsidR="00700487">
        <w:rPr>
          <w:rFonts w:ascii="Arial" w:hAnsi="Arial" w:cs="Arial"/>
          <w:bCs/>
          <w:snapToGrid w:val="0"/>
          <w:color w:val="000000"/>
          <w:sz w:val="24"/>
          <w:szCs w:val="24"/>
        </w:rPr>
        <w:tab/>
      </w:r>
      <w:r w:rsidR="00700487">
        <w:rPr>
          <w:rFonts w:ascii="Arial" w:hAnsi="Arial" w:cs="Arial"/>
          <w:bCs/>
          <w:snapToGrid w:val="0"/>
          <w:color w:val="000000"/>
          <w:sz w:val="24"/>
          <w:szCs w:val="24"/>
        </w:rPr>
        <w:tab/>
      </w:r>
      <w:r w:rsidRPr="002F46FE" w:rsidR="00C265E8">
        <w:rPr>
          <w:rFonts w:ascii="Arial" w:hAnsi="Arial" w:cs="Arial"/>
          <w:bCs/>
          <w:snapToGrid w:val="0"/>
          <w:color w:val="000000"/>
          <w:sz w:val="24"/>
          <w:szCs w:val="24"/>
        </w:rPr>
        <w:t>400</w:t>
      </w:r>
      <w:r w:rsidRPr="002F46FE">
        <w:rPr>
          <w:rFonts w:ascii="Arial" w:hAnsi="Arial" w:cs="Arial"/>
          <w:bCs/>
          <w:snapToGrid w:val="0"/>
          <w:color w:val="000000"/>
          <w:sz w:val="24"/>
          <w:szCs w:val="24"/>
        </w:rPr>
        <w:tab/>
      </w:r>
      <w:r w:rsidRPr="002F46FE">
        <w:rPr>
          <w:rFonts w:ascii="Arial" w:hAnsi="Arial" w:cs="Arial"/>
          <w:bCs/>
          <w:snapToGrid w:val="0"/>
          <w:color w:val="000000"/>
          <w:sz w:val="24"/>
          <w:szCs w:val="24"/>
        </w:rPr>
        <w:tab/>
      </w:r>
    </w:p>
    <w:p w:rsidR="00445B3F" w:rsidRPr="002F46FE" w14:paraId="20D8C332" w14:textId="77777777">
      <w:pPr>
        <w:rPr>
          <w:rFonts w:ascii="Arial" w:hAnsi="Arial" w:cs="Arial"/>
          <w:sz w:val="24"/>
          <w:szCs w:val="24"/>
        </w:rPr>
      </w:pPr>
    </w:p>
    <w:p w:rsidR="00F33D88" w:rsidRPr="002F46FE" w14:paraId="36C520D8" w14:textId="3E75CF58">
      <w:pPr>
        <w:ind w:firstLine="360"/>
        <w:rPr>
          <w:rFonts w:ascii="Arial" w:hAnsi="Arial" w:cs="Arial"/>
          <w:sz w:val="24"/>
          <w:szCs w:val="24"/>
        </w:rPr>
      </w:pPr>
      <w:r w:rsidRPr="002F46FE">
        <w:rPr>
          <w:rFonts w:ascii="Arial" w:hAnsi="Arial" w:cs="Arial"/>
          <w:bCs/>
          <w:snapToGrid w:val="0"/>
          <w:color w:val="000000"/>
          <w:sz w:val="24"/>
          <w:szCs w:val="24"/>
        </w:rPr>
        <w:tab/>
      </w:r>
    </w:p>
    <w:p w:rsidR="00F33D88" w:rsidRPr="002F46FE" w14:paraId="4389C37A" w14:textId="77777777">
      <w:pPr>
        <w:rPr>
          <w:rFonts w:ascii="Arial" w:hAnsi="Arial" w:cs="Arial"/>
          <w:sz w:val="24"/>
          <w:szCs w:val="24"/>
        </w:rPr>
      </w:pPr>
    </w:p>
    <w:p w:rsidR="00445B3F" w:rsidRPr="002F46FE" w:rsidP="002F46FE" w14:paraId="4F3BB84C" w14:textId="394AF3BF">
      <w:pPr>
        <w:pStyle w:val="Heading6"/>
        <w:tabs>
          <w:tab w:val="decimal" w:pos="8550"/>
        </w:tabs>
        <w:rPr>
          <w:rFonts w:ascii="Arial" w:hAnsi="Arial" w:cs="Arial"/>
          <w:szCs w:val="24"/>
        </w:rPr>
      </w:pPr>
      <w:r w:rsidRPr="002F46FE">
        <w:rPr>
          <w:rFonts w:ascii="Arial" w:hAnsi="Arial" w:cs="Arial"/>
          <w:szCs w:val="24"/>
        </w:rPr>
        <w:t>Grant Agreement Stage</w:t>
      </w:r>
      <w:r w:rsidRPr="002F46FE">
        <w:rPr>
          <w:rFonts w:ascii="Arial" w:hAnsi="Arial" w:cs="Arial"/>
          <w:szCs w:val="24"/>
          <w:u w:val="none"/>
        </w:rPr>
        <w:tab/>
      </w:r>
      <w:r w:rsidRPr="002F46FE">
        <w:rPr>
          <w:rFonts w:ascii="Arial" w:hAnsi="Arial" w:cs="Arial"/>
          <w:szCs w:val="24"/>
          <w:u w:val="none"/>
        </w:rPr>
        <w:tab/>
      </w:r>
      <w:r w:rsidRPr="002F46FE">
        <w:rPr>
          <w:rFonts w:ascii="Arial" w:hAnsi="Arial" w:cs="Arial"/>
          <w:szCs w:val="24"/>
          <w:u w:val="none"/>
        </w:rPr>
        <w:tab/>
      </w:r>
      <w:r w:rsidRPr="002F46FE">
        <w:rPr>
          <w:rFonts w:ascii="Arial" w:hAnsi="Arial" w:cs="Arial"/>
          <w:szCs w:val="24"/>
          <w:u w:val="none"/>
        </w:rPr>
        <w:tab/>
      </w:r>
      <w:r w:rsidRPr="002F46FE">
        <w:rPr>
          <w:rFonts w:ascii="Arial" w:hAnsi="Arial" w:cs="Arial"/>
          <w:b w:val="0"/>
          <w:bCs w:val="0"/>
          <w:szCs w:val="24"/>
          <w:u w:val="none"/>
        </w:rPr>
        <w:tab/>
      </w:r>
      <w:r w:rsidRPr="002F46FE">
        <w:rPr>
          <w:rFonts w:ascii="Arial" w:hAnsi="Arial" w:cs="Arial"/>
          <w:b w:val="0"/>
          <w:bCs w:val="0"/>
          <w:szCs w:val="24"/>
          <w:u w:val="none"/>
        </w:rPr>
        <w:tab/>
      </w:r>
      <w:r w:rsidRPr="002F46FE">
        <w:rPr>
          <w:rFonts w:ascii="Arial" w:hAnsi="Arial" w:cs="Arial"/>
          <w:b w:val="0"/>
          <w:bCs w:val="0"/>
          <w:szCs w:val="24"/>
          <w:u w:val="none"/>
        </w:rPr>
        <w:tab/>
      </w:r>
      <w:r w:rsidRPr="002F46FE">
        <w:rPr>
          <w:rFonts w:ascii="Arial" w:hAnsi="Arial" w:cs="Arial"/>
          <w:b w:val="0"/>
          <w:bCs w:val="0"/>
          <w:szCs w:val="24"/>
          <w:u w:val="none"/>
        </w:rPr>
        <w:tab/>
      </w:r>
    </w:p>
    <w:p w:rsidR="00445B3F" w:rsidRPr="002F46FE" w:rsidP="002F46FE" w14:paraId="411A14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Arial" w:hAnsi="Arial" w:cs="Arial"/>
          <w:snapToGrid w:val="0"/>
          <w:color w:val="000000"/>
          <w:sz w:val="24"/>
          <w:szCs w:val="24"/>
        </w:rPr>
      </w:pPr>
      <w:r w:rsidRPr="002F46FE">
        <w:rPr>
          <w:rFonts w:ascii="Arial" w:hAnsi="Arial" w:cs="Arial"/>
          <w:snapToGrid w:val="0"/>
          <w:color w:val="000000"/>
          <w:sz w:val="24"/>
          <w:szCs w:val="24"/>
        </w:rPr>
        <w:tab/>
      </w:r>
      <w:r w:rsidRPr="002F46FE">
        <w:rPr>
          <w:rFonts w:ascii="Arial" w:hAnsi="Arial" w:cs="Arial"/>
          <w:snapToGrid w:val="0"/>
          <w:color w:val="000000"/>
          <w:sz w:val="24"/>
          <w:szCs w:val="24"/>
        </w:rPr>
        <w:tab/>
        <w:t xml:space="preserve">  </w:t>
      </w:r>
    </w:p>
    <w:p w:rsidR="00445B3F" w:rsidRPr="002F46FE" w:rsidP="002F46FE" w14:paraId="209BCF9E" w14:textId="06954801">
      <w:pPr>
        <w:pStyle w:val="Heading7"/>
        <w:tabs>
          <w:tab w:val="decimal" w:pos="8550"/>
        </w:tabs>
        <w:rPr>
          <w:rFonts w:ascii="Arial" w:hAnsi="Arial" w:cs="Arial"/>
          <w:szCs w:val="24"/>
        </w:rPr>
      </w:pPr>
      <w:r w:rsidRPr="002F46FE">
        <w:rPr>
          <w:rFonts w:ascii="Arial" w:hAnsi="Arial" w:cs="Arial"/>
          <w:szCs w:val="24"/>
        </w:rPr>
        <w:t>Requests for information related to</w:t>
      </w:r>
      <w:r w:rsidRPr="002F46FE">
        <w:rPr>
          <w:rFonts w:ascii="Arial" w:hAnsi="Arial" w:cs="Arial"/>
          <w:szCs w:val="24"/>
        </w:rPr>
        <w:tab/>
      </w:r>
      <w:r w:rsidR="00700487">
        <w:rPr>
          <w:rFonts w:ascii="Arial" w:hAnsi="Arial" w:cs="Arial"/>
          <w:szCs w:val="24"/>
        </w:rPr>
        <w:t xml:space="preserve">       </w:t>
      </w:r>
      <w:r w:rsidR="00700487">
        <w:rPr>
          <w:rFonts w:ascii="Arial" w:hAnsi="Arial" w:cs="Arial"/>
          <w:szCs w:val="24"/>
        </w:rPr>
        <w:tab/>
        <w:t xml:space="preserve"> </w:t>
      </w:r>
      <w:r w:rsidRPr="002F46FE" w:rsidR="00C265E8">
        <w:rPr>
          <w:rFonts w:ascii="Arial" w:hAnsi="Arial" w:cs="Arial"/>
          <w:szCs w:val="24"/>
        </w:rPr>
        <w:t>0</w:t>
      </w:r>
      <w:r w:rsidRPr="002F46FE">
        <w:rPr>
          <w:rFonts w:ascii="Arial" w:hAnsi="Arial" w:cs="Arial"/>
          <w:szCs w:val="24"/>
        </w:rPr>
        <w:tab/>
      </w:r>
      <w:r w:rsidRPr="002F46FE">
        <w:rPr>
          <w:rFonts w:ascii="Arial" w:hAnsi="Arial" w:cs="Arial"/>
          <w:szCs w:val="24"/>
        </w:rPr>
        <w:tab/>
      </w:r>
      <w:r w:rsidRPr="002F46FE" w:rsidR="00C265E8">
        <w:rPr>
          <w:rFonts w:ascii="Arial" w:hAnsi="Arial" w:cs="Arial"/>
          <w:szCs w:val="24"/>
        </w:rPr>
        <w:t>0</w:t>
      </w:r>
      <w:r w:rsidRPr="002F46FE">
        <w:rPr>
          <w:rFonts w:ascii="Arial" w:hAnsi="Arial" w:cs="Arial"/>
          <w:szCs w:val="24"/>
        </w:rPr>
        <w:tab/>
      </w:r>
      <w:r w:rsidR="00700487">
        <w:rPr>
          <w:rFonts w:ascii="Arial" w:hAnsi="Arial" w:cs="Arial"/>
          <w:szCs w:val="24"/>
        </w:rPr>
        <w:t xml:space="preserve">      </w:t>
      </w:r>
      <w:r w:rsidR="00700487">
        <w:rPr>
          <w:rFonts w:ascii="Arial" w:hAnsi="Arial" w:cs="Arial"/>
          <w:szCs w:val="24"/>
        </w:rPr>
        <w:tab/>
      </w:r>
      <w:r w:rsidRPr="002F46FE" w:rsidR="00C265E8">
        <w:rPr>
          <w:rFonts w:ascii="Arial" w:hAnsi="Arial" w:cs="Arial"/>
          <w:szCs w:val="24"/>
        </w:rPr>
        <w:t>0</w:t>
      </w:r>
    </w:p>
    <w:p w:rsidR="00C31FEA" w:rsidRPr="002F46FE" w14:paraId="0AC8A170" w14:textId="77777777">
      <w:pPr>
        <w:ind w:firstLine="360"/>
        <w:rPr>
          <w:rFonts w:ascii="Arial" w:hAnsi="Arial" w:cs="Arial"/>
          <w:sz w:val="24"/>
          <w:szCs w:val="24"/>
          <w:u w:val="single"/>
        </w:rPr>
      </w:pPr>
      <w:r w:rsidRPr="002F46FE">
        <w:rPr>
          <w:rFonts w:ascii="Arial" w:hAnsi="Arial" w:cs="Arial"/>
          <w:sz w:val="24"/>
          <w:szCs w:val="24"/>
          <w:u w:val="single"/>
        </w:rPr>
        <w:tab/>
        <w:t>signing grant agreements</w:t>
      </w:r>
      <w:r w:rsidRPr="002F46FE">
        <w:rPr>
          <w:rFonts w:ascii="Arial" w:hAnsi="Arial" w:cs="Arial"/>
          <w:sz w:val="24"/>
          <w:szCs w:val="24"/>
          <w:u w:val="single"/>
        </w:rPr>
        <w:t xml:space="preserve"> or letters</w:t>
      </w:r>
    </w:p>
    <w:p w:rsidR="00445B3F" w:rsidRPr="002F46FE" w14:paraId="14789227" w14:textId="4E916D07">
      <w:pPr>
        <w:ind w:firstLine="360"/>
        <w:rPr>
          <w:rFonts w:ascii="Arial" w:hAnsi="Arial" w:cs="Arial"/>
          <w:sz w:val="24"/>
          <w:szCs w:val="24"/>
          <w:u w:val="single"/>
        </w:rPr>
      </w:pPr>
      <w:r w:rsidRPr="002F46FE">
        <w:rPr>
          <w:rFonts w:ascii="Arial" w:hAnsi="Arial" w:cs="Arial"/>
          <w:sz w:val="24"/>
          <w:szCs w:val="24"/>
          <w:u w:val="single"/>
        </w:rPr>
        <w:tab/>
        <w:t>of no prejudice</w:t>
      </w:r>
      <w:r w:rsidRPr="002F46FE">
        <w:rPr>
          <w:rFonts w:ascii="Arial" w:hAnsi="Arial" w:cs="Arial"/>
          <w:sz w:val="24"/>
          <w:szCs w:val="24"/>
          <w:u w:val="single"/>
        </w:rPr>
        <w:tab/>
      </w:r>
      <w:r w:rsidRPr="002F46FE">
        <w:rPr>
          <w:rFonts w:ascii="Arial" w:hAnsi="Arial" w:cs="Arial"/>
          <w:sz w:val="24"/>
          <w:szCs w:val="24"/>
          <w:u w:val="single"/>
        </w:rPr>
        <w:tab/>
      </w:r>
      <w:r w:rsidRPr="002F46FE">
        <w:rPr>
          <w:rFonts w:ascii="Arial" w:hAnsi="Arial" w:cs="Arial"/>
          <w:sz w:val="24"/>
          <w:szCs w:val="24"/>
          <w:u w:val="single"/>
        </w:rPr>
        <w:tab/>
      </w:r>
      <w:r w:rsidRPr="002F46FE">
        <w:rPr>
          <w:rFonts w:ascii="Arial" w:hAnsi="Arial" w:cs="Arial"/>
          <w:sz w:val="24"/>
          <w:szCs w:val="24"/>
          <w:u w:val="single"/>
        </w:rPr>
        <w:tab/>
      </w:r>
      <w:r w:rsidRPr="002F46FE">
        <w:rPr>
          <w:rFonts w:ascii="Arial" w:hAnsi="Arial" w:cs="Arial"/>
          <w:sz w:val="24"/>
          <w:szCs w:val="24"/>
          <w:u w:val="single"/>
        </w:rPr>
        <w:tab/>
      </w:r>
      <w:r w:rsidRPr="002F46FE">
        <w:rPr>
          <w:rFonts w:ascii="Arial" w:hAnsi="Arial" w:cs="Arial"/>
          <w:sz w:val="24"/>
          <w:szCs w:val="24"/>
          <w:u w:val="single"/>
        </w:rPr>
        <w:tab/>
      </w:r>
      <w:r w:rsidRPr="002F46FE">
        <w:rPr>
          <w:rFonts w:ascii="Arial" w:hAnsi="Arial" w:cs="Arial"/>
          <w:sz w:val="24"/>
          <w:szCs w:val="24"/>
          <w:u w:val="single"/>
        </w:rPr>
        <w:tab/>
      </w:r>
      <w:r w:rsidRPr="002F46FE">
        <w:rPr>
          <w:rFonts w:ascii="Arial" w:hAnsi="Arial" w:cs="Arial"/>
          <w:sz w:val="24"/>
          <w:szCs w:val="24"/>
          <w:u w:val="single"/>
        </w:rPr>
        <w:tab/>
      </w:r>
    </w:p>
    <w:p w:rsidR="00445B3F" w:rsidRPr="002F46FE" w:rsidP="002F46FE" w14:paraId="708BAD05" w14:textId="79185221">
      <w:pPr>
        <w:pStyle w:val="Heading7"/>
        <w:tabs>
          <w:tab w:val="decimal" w:pos="8550"/>
        </w:tabs>
        <w:rPr>
          <w:rFonts w:ascii="Arial" w:hAnsi="Arial" w:cs="Arial"/>
          <w:i/>
          <w:szCs w:val="24"/>
        </w:rPr>
      </w:pPr>
      <w:r w:rsidRPr="002F46FE">
        <w:rPr>
          <w:rFonts w:ascii="Arial" w:hAnsi="Arial" w:cs="Arial"/>
          <w:i/>
          <w:szCs w:val="24"/>
        </w:rPr>
        <w:tab/>
        <w:t>Total</w:t>
      </w:r>
      <w:r w:rsidRPr="002F46FE">
        <w:rPr>
          <w:rFonts w:ascii="Arial" w:hAnsi="Arial" w:cs="Arial"/>
          <w:i/>
          <w:szCs w:val="24"/>
        </w:rPr>
        <w:tab/>
      </w:r>
      <w:r w:rsidRPr="002F46FE">
        <w:rPr>
          <w:rFonts w:ascii="Arial" w:hAnsi="Arial" w:cs="Arial"/>
          <w:i/>
          <w:szCs w:val="24"/>
        </w:rPr>
        <w:tab/>
      </w:r>
      <w:r w:rsidRPr="002F46FE">
        <w:rPr>
          <w:rFonts w:ascii="Arial" w:hAnsi="Arial" w:cs="Arial"/>
          <w:i/>
          <w:szCs w:val="24"/>
        </w:rPr>
        <w:tab/>
      </w:r>
      <w:r w:rsidRPr="002F46FE">
        <w:rPr>
          <w:rFonts w:ascii="Arial" w:hAnsi="Arial" w:cs="Arial"/>
          <w:i/>
          <w:szCs w:val="24"/>
        </w:rPr>
        <w:tab/>
      </w:r>
      <w:r w:rsidRPr="002F46FE">
        <w:rPr>
          <w:rFonts w:ascii="Arial" w:hAnsi="Arial" w:cs="Arial"/>
          <w:i/>
          <w:szCs w:val="24"/>
        </w:rPr>
        <w:tab/>
      </w:r>
      <w:r w:rsidR="00700487">
        <w:rPr>
          <w:rFonts w:ascii="Arial" w:hAnsi="Arial" w:cs="Arial"/>
          <w:i/>
          <w:szCs w:val="24"/>
        </w:rPr>
        <w:tab/>
      </w:r>
      <w:r w:rsidRPr="002F46FE" w:rsidR="00C265E8">
        <w:rPr>
          <w:rFonts w:ascii="Arial" w:hAnsi="Arial" w:cs="Arial"/>
          <w:i/>
          <w:szCs w:val="24"/>
        </w:rPr>
        <w:t>10</w:t>
      </w:r>
      <w:r w:rsidRPr="002F46FE">
        <w:rPr>
          <w:rFonts w:ascii="Arial" w:hAnsi="Arial" w:cs="Arial"/>
          <w:i/>
          <w:szCs w:val="24"/>
        </w:rPr>
        <w:tab/>
      </w:r>
      <w:r w:rsidRPr="002F46FE">
        <w:rPr>
          <w:rFonts w:ascii="Arial" w:hAnsi="Arial" w:cs="Arial"/>
          <w:i/>
          <w:szCs w:val="24"/>
        </w:rPr>
        <w:tab/>
      </w:r>
      <w:r w:rsidRPr="002F46FE">
        <w:rPr>
          <w:rFonts w:ascii="Arial" w:hAnsi="Arial" w:cs="Arial"/>
          <w:i/>
          <w:szCs w:val="24"/>
        </w:rPr>
        <w:tab/>
      </w:r>
      <w:r w:rsidRPr="002F46FE">
        <w:rPr>
          <w:rFonts w:ascii="Arial" w:hAnsi="Arial" w:cs="Arial"/>
          <w:i/>
          <w:szCs w:val="24"/>
        </w:rPr>
        <w:tab/>
      </w:r>
      <w:r w:rsidRPr="002F46FE" w:rsidR="00C265E8">
        <w:rPr>
          <w:rFonts w:ascii="Arial" w:hAnsi="Arial" w:cs="Arial"/>
          <w:i/>
          <w:szCs w:val="24"/>
        </w:rPr>
        <w:t>400</w:t>
      </w:r>
    </w:p>
    <w:p w:rsidR="00445B3F" w:rsidRPr="002F46FE" w:rsidP="002F46FE" w14:paraId="39798444" w14:textId="77777777">
      <w:pPr>
        <w:pStyle w:val="Heading7"/>
        <w:tabs>
          <w:tab w:val="decimal" w:pos="8550"/>
        </w:tabs>
        <w:rPr>
          <w:rFonts w:ascii="Arial" w:hAnsi="Arial" w:cs="Arial"/>
          <w:szCs w:val="24"/>
        </w:rPr>
      </w:pPr>
      <w:r w:rsidRPr="002F46FE">
        <w:rPr>
          <w:rFonts w:ascii="Arial" w:hAnsi="Arial" w:cs="Arial"/>
          <w:szCs w:val="24"/>
        </w:rPr>
        <w:tab/>
      </w:r>
    </w:p>
    <w:p w:rsidR="00AF701D" w:rsidRPr="002F46FE" w:rsidP="002F46FE" w14:paraId="094CFF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Arial" w:hAnsi="Arial" w:cs="Arial"/>
          <w:b/>
          <w:bCs/>
          <w:snapToGrid w:val="0"/>
          <w:color w:val="000000"/>
          <w:sz w:val="24"/>
          <w:szCs w:val="24"/>
          <w:u w:val="single"/>
        </w:rPr>
      </w:pPr>
    </w:p>
    <w:p w:rsidR="00AF701D" w:rsidRPr="002F46FE" w:rsidP="002F46FE" w14:paraId="03650A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Arial" w:hAnsi="Arial" w:cs="Arial"/>
          <w:b/>
          <w:bCs/>
          <w:snapToGrid w:val="0"/>
          <w:color w:val="000000"/>
          <w:sz w:val="24"/>
          <w:szCs w:val="24"/>
          <w:u w:val="single"/>
        </w:rPr>
      </w:pPr>
    </w:p>
    <w:p w:rsidR="00445B3F" w:rsidRPr="002F46FE" w:rsidP="002F46FE" w14:paraId="05D3EA77" w14:textId="565D3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Arial" w:hAnsi="Arial" w:cs="Arial"/>
          <w:snapToGrid w:val="0"/>
          <w:color w:val="000000"/>
          <w:sz w:val="24"/>
          <w:szCs w:val="24"/>
        </w:rPr>
      </w:pPr>
      <w:r w:rsidRPr="002F46FE">
        <w:rPr>
          <w:rFonts w:ascii="Arial" w:hAnsi="Arial" w:cs="Arial"/>
          <w:b/>
          <w:bCs/>
          <w:snapToGrid w:val="0"/>
          <w:color w:val="000000"/>
          <w:sz w:val="24"/>
          <w:szCs w:val="24"/>
          <w:u w:val="single"/>
        </w:rPr>
        <w:t>Project Management Stage</w:t>
      </w:r>
      <w:r w:rsidRPr="002F46FE">
        <w:rPr>
          <w:rFonts w:ascii="Arial" w:hAnsi="Arial" w:cs="Arial"/>
          <w:bCs/>
          <w:snapToGrid w:val="0"/>
          <w:color w:val="000000"/>
          <w:sz w:val="24"/>
          <w:szCs w:val="24"/>
        </w:rPr>
        <w:tab/>
      </w:r>
      <w:r w:rsidRPr="002F46FE">
        <w:rPr>
          <w:rFonts w:ascii="Arial" w:hAnsi="Arial" w:cs="Arial"/>
          <w:bCs/>
          <w:snapToGrid w:val="0"/>
          <w:color w:val="000000"/>
          <w:sz w:val="24"/>
          <w:szCs w:val="24"/>
        </w:rPr>
        <w:tab/>
      </w:r>
      <w:r w:rsidRPr="002F46FE">
        <w:rPr>
          <w:rFonts w:ascii="Arial" w:hAnsi="Arial" w:cs="Arial"/>
          <w:bCs/>
          <w:snapToGrid w:val="0"/>
          <w:color w:val="000000"/>
          <w:sz w:val="24"/>
          <w:szCs w:val="24"/>
        </w:rPr>
        <w:tab/>
      </w:r>
      <w:r w:rsidRPr="002F46FE">
        <w:rPr>
          <w:rFonts w:ascii="Arial" w:hAnsi="Arial" w:cs="Arial"/>
          <w:bCs/>
          <w:snapToGrid w:val="0"/>
          <w:color w:val="000000"/>
          <w:sz w:val="24"/>
          <w:szCs w:val="24"/>
        </w:rPr>
        <w:tab/>
      </w:r>
      <w:r w:rsidRPr="002F46FE">
        <w:rPr>
          <w:rFonts w:ascii="Arial" w:hAnsi="Arial" w:cs="Arial"/>
          <w:bCs/>
          <w:snapToGrid w:val="0"/>
          <w:color w:val="000000"/>
          <w:sz w:val="24"/>
          <w:szCs w:val="24"/>
        </w:rPr>
        <w:tab/>
      </w:r>
      <w:r w:rsidRPr="002F46FE">
        <w:rPr>
          <w:rFonts w:ascii="Arial" w:hAnsi="Arial" w:cs="Arial"/>
          <w:bCs/>
          <w:snapToGrid w:val="0"/>
          <w:color w:val="000000"/>
          <w:sz w:val="24"/>
          <w:szCs w:val="24"/>
        </w:rPr>
        <w:tab/>
      </w:r>
      <w:r w:rsidRPr="002F46FE">
        <w:rPr>
          <w:rFonts w:ascii="Arial" w:hAnsi="Arial" w:cs="Arial"/>
          <w:bCs/>
          <w:snapToGrid w:val="0"/>
          <w:color w:val="000000"/>
          <w:sz w:val="24"/>
          <w:szCs w:val="24"/>
        </w:rPr>
        <w:tab/>
      </w:r>
    </w:p>
    <w:p w:rsidR="00445B3F" w:rsidRPr="002F46FE" w:rsidP="002F46FE" w14:paraId="1B322C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Arial" w:hAnsi="Arial" w:cs="Arial"/>
          <w:snapToGrid w:val="0"/>
          <w:color w:val="000000"/>
          <w:sz w:val="24"/>
          <w:szCs w:val="24"/>
        </w:rPr>
      </w:pPr>
    </w:p>
    <w:p w:rsidR="00445B3F" w:rsidRPr="002F46FE" w:rsidP="002F46FE" w14:paraId="73F8A4D6" w14:textId="5915BF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Arial" w:hAnsi="Arial" w:cs="Arial"/>
          <w:sz w:val="24"/>
          <w:szCs w:val="24"/>
        </w:rPr>
      </w:pPr>
      <w:r w:rsidRPr="002F46FE">
        <w:rPr>
          <w:rFonts w:ascii="Arial" w:hAnsi="Arial" w:cs="Arial"/>
          <w:snapToGrid w:val="0"/>
          <w:color w:val="000000"/>
          <w:sz w:val="24"/>
          <w:szCs w:val="24"/>
        </w:rPr>
        <w:t>Annual</w:t>
      </w:r>
      <w:r w:rsidRPr="002F46FE">
        <w:rPr>
          <w:rFonts w:ascii="Arial" w:hAnsi="Arial" w:cs="Arial"/>
          <w:snapToGrid w:val="0"/>
          <w:color w:val="000000"/>
          <w:sz w:val="24"/>
          <w:szCs w:val="24"/>
        </w:rPr>
        <w:t xml:space="preserve"> Report</w:t>
      </w:r>
      <w:r w:rsidRPr="002F46FE">
        <w:rPr>
          <w:rFonts w:ascii="Arial" w:hAnsi="Arial" w:cs="Arial"/>
          <w:snapToGrid w:val="0"/>
          <w:color w:val="000000"/>
          <w:sz w:val="24"/>
          <w:szCs w:val="24"/>
        </w:rPr>
        <w:t>s</w:t>
      </w:r>
      <w:r w:rsidRPr="002F46FE">
        <w:rPr>
          <w:rFonts w:ascii="Arial" w:hAnsi="Arial" w:cs="Arial"/>
          <w:snapToGrid w:val="0"/>
          <w:color w:val="000000"/>
          <w:sz w:val="24"/>
          <w:szCs w:val="24"/>
        </w:rPr>
        <w:tab/>
      </w:r>
      <w:r w:rsidRPr="002F46FE">
        <w:rPr>
          <w:rFonts w:ascii="Arial" w:hAnsi="Arial" w:cs="Arial"/>
          <w:snapToGrid w:val="0"/>
          <w:color w:val="000000"/>
          <w:sz w:val="24"/>
          <w:szCs w:val="24"/>
        </w:rPr>
        <w:tab/>
      </w:r>
      <w:r w:rsidR="00700487">
        <w:rPr>
          <w:rFonts w:ascii="Arial" w:hAnsi="Arial" w:cs="Arial"/>
          <w:snapToGrid w:val="0"/>
          <w:color w:val="000000"/>
          <w:sz w:val="24"/>
          <w:szCs w:val="24"/>
        </w:rPr>
        <w:tab/>
      </w:r>
      <w:r w:rsidR="00700487">
        <w:rPr>
          <w:rFonts w:ascii="Arial" w:hAnsi="Arial" w:cs="Arial"/>
          <w:snapToGrid w:val="0"/>
          <w:color w:val="000000"/>
          <w:sz w:val="24"/>
          <w:szCs w:val="24"/>
        </w:rPr>
        <w:tab/>
      </w:r>
      <w:r w:rsidR="008962D0">
        <w:rPr>
          <w:rFonts w:ascii="Arial" w:hAnsi="Arial" w:cs="Arial"/>
          <w:snapToGrid w:val="0"/>
          <w:color w:val="000000"/>
          <w:sz w:val="24"/>
          <w:szCs w:val="24"/>
        </w:rPr>
        <w:tab/>
      </w:r>
      <w:r w:rsidRPr="002F46FE">
        <w:rPr>
          <w:rFonts w:ascii="Arial" w:hAnsi="Arial" w:cs="Arial"/>
          <w:snapToGrid w:val="0"/>
          <w:color w:val="000000"/>
          <w:sz w:val="24"/>
          <w:szCs w:val="24"/>
        </w:rPr>
        <w:t>10</w:t>
      </w:r>
      <w:r w:rsidRPr="002F46FE">
        <w:rPr>
          <w:rFonts w:ascii="Arial" w:hAnsi="Arial" w:cs="Arial"/>
          <w:snapToGrid w:val="0"/>
          <w:color w:val="000000"/>
          <w:sz w:val="24"/>
          <w:szCs w:val="24"/>
        </w:rPr>
        <w:tab/>
      </w:r>
      <w:r w:rsidRPr="002F46FE">
        <w:rPr>
          <w:rFonts w:ascii="Arial" w:hAnsi="Arial" w:cs="Arial"/>
          <w:snapToGrid w:val="0"/>
          <w:color w:val="000000"/>
          <w:sz w:val="24"/>
          <w:szCs w:val="24"/>
        </w:rPr>
        <w:tab/>
      </w:r>
      <w:r w:rsidRPr="002F46FE">
        <w:rPr>
          <w:rFonts w:ascii="Arial" w:hAnsi="Arial" w:cs="Arial"/>
          <w:snapToGrid w:val="0"/>
          <w:color w:val="000000"/>
          <w:sz w:val="24"/>
          <w:szCs w:val="24"/>
        </w:rPr>
        <w:t>10</w:t>
      </w:r>
      <w:r w:rsidRPr="002F46FE">
        <w:rPr>
          <w:rFonts w:ascii="Arial" w:hAnsi="Arial" w:cs="Arial"/>
          <w:snapToGrid w:val="0"/>
          <w:color w:val="000000"/>
          <w:sz w:val="24"/>
          <w:szCs w:val="24"/>
        </w:rPr>
        <w:tab/>
      </w:r>
      <w:r w:rsidRPr="002F46FE">
        <w:rPr>
          <w:rFonts w:ascii="Arial" w:hAnsi="Arial" w:cs="Arial"/>
          <w:snapToGrid w:val="0"/>
          <w:color w:val="000000"/>
          <w:sz w:val="24"/>
          <w:szCs w:val="24"/>
        </w:rPr>
        <w:tab/>
      </w:r>
      <w:r w:rsidRPr="002F46FE">
        <w:rPr>
          <w:rFonts w:ascii="Arial" w:hAnsi="Arial" w:cs="Arial"/>
          <w:snapToGrid w:val="0"/>
          <w:color w:val="000000"/>
          <w:sz w:val="24"/>
          <w:szCs w:val="24"/>
        </w:rPr>
        <w:t>1</w:t>
      </w:r>
      <w:r w:rsidRPr="002F46FE" w:rsidR="008D5F83">
        <w:rPr>
          <w:rFonts w:ascii="Arial" w:hAnsi="Arial" w:cs="Arial"/>
          <w:snapToGrid w:val="0"/>
          <w:color w:val="000000"/>
          <w:sz w:val="24"/>
          <w:szCs w:val="24"/>
        </w:rPr>
        <w:t>00</w:t>
      </w:r>
      <w:r w:rsidRPr="002F46FE">
        <w:rPr>
          <w:rFonts w:ascii="Arial" w:hAnsi="Arial" w:cs="Arial"/>
          <w:i/>
          <w:snapToGrid w:val="0"/>
          <w:color w:val="000000"/>
          <w:sz w:val="24"/>
          <w:szCs w:val="24"/>
        </w:rPr>
        <w:tab/>
      </w:r>
      <w:r w:rsidRPr="002F46FE">
        <w:rPr>
          <w:rFonts w:ascii="Arial" w:hAnsi="Arial" w:cs="Arial"/>
          <w:sz w:val="24"/>
          <w:szCs w:val="24"/>
        </w:rPr>
        <w:t xml:space="preserve"> </w:t>
      </w:r>
    </w:p>
    <w:p w:rsidR="00445B3F" w:rsidRPr="002F46FE" w:rsidP="002F46FE" w14:paraId="24D88A4C" w14:textId="6078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Arial" w:hAnsi="Arial" w:cs="Arial"/>
          <w:snapToGrid w:val="0"/>
          <w:color w:val="000000"/>
          <w:sz w:val="24"/>
          <w:szCs w:val="24"/>
        </w:rPr>
      </w:pPr>
      <w:r>
        <w:rPr>
          <w:rFonts w:ascii="Arial" w:hAnsi="Arial" w:cs="Arial"/>
          <w:snapToGrid w:val="0"/>
          <w:color w:val="000000"/>
          <w:sz w:val="24"/>
          <w:szCs w:val="24"/>
        </w:rPr>
        <w:t xml:space="preserve">Total </w:t>
      </w:r>
      <w:r w:rsidR="008962D0">
        <w:rPr>
          <w:rFonts w:ascii="Arial" w:hAnsi="Arial" w:cs="Arial"/>
          <w:snapToGrid w:val="0"/>
          <w:color w:val="000000"/>
          <w:sz w:val="24"/>
          <w:szCs w:val="24"/>
        </w:rPr>
        <w:t>Annual Submissions</w:t>
      </w:r>
      <w:r>
        <w:rPr>
          <w:rFonts w:ascii="Arial" w:hAnsi="Arial" w:cs="Arial"/>
          <w:snapToGrid w:val="0"/>
          <w:color w:val="000000"/>
          <w:sz w:val="24"/>
          <w:szCs w:val="24"/>
        </w:rPr>
        <w:t xml:space="preserve"> for all 4 Years</w:t>
      </w:r>
      <w:r w:rsidR="008962D0">
        <w:rPr>
          <w:rFonts w:ascii="Arial" w:hAnsi="Arial" w:cs="Arial"/>
          <w:snapToGrid w:val="0"/>
          <w:color w:val="000000"/>
          <w:sz w:val="24"/>
          <w:szCs w:val="24"/>
        </w:rPr>
        <w:tab/>
        <w:t>40</w:t>
      </w:r>
      <w:r w:rsidR="008962D0">
        <w:rPr>
          <w:rFonts w:ascii="Arial" w:hAnsi="Arial" w:cs="Arial"/>
          <w:snapToGrid w:val="0"/>
          <w:color w:val="000000"/>
          <w:sz w:val="24"/>
          <w:szCs w:val="24"/>
        </w:rPr>
        <w:tab/>
      </w:r>
      <w:r w:rsidR="008962D0">
        <w:rPr>
          <w:rFonts w:ascii="Arial" w:hAnsi="Arial" w:cs="Arial"/>
          <w:snapToGrid w:val="0"/>
          <w:color w:val="000000"/>
          <w:sz w:val="24"/>
          <w:szCs w:val="24"/>
        </w:rPr>
        <w:tab/>
        <w:t>10</w:t>
      </w:r>
      <w:r w:rsidR="008962D0">
        <w:rPr>
          <w:rFonts w:ascii="Arial" w:hAnsi="Arial" w:cs="Arial"/>
          <w:snapToGrid w:val="0"/>
          <w:color w:val="000000"/>
          <w:sz w:val="24"/>
          <w:szCs w:val="24"/>
        </w:rPr>
        <w:tab/>
      </w:r>
      <w:r w:rsidR="008962D0">
        <w:rPr>
          <w:rFonts w:ascii="Arial" w:hAnsi="Arial" w:cs="Arial"/>
          <w:snapToGrid w:val="0"/>
          <w:color w:val="000000"/>
          <w:sz w:val="24"/>
          <w:szCs w:val="24"/>
        </w:rPr>
        <w:tab/>
        <w:t>400</w:t>
      </w:r>
    </w:p>
    <w:p w:rsidR="00445B3F" w:rsidRPr="002F46FE" w:rsidP="002F46FE" w14:paraId="02228C4F" w14:textId="42B385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Arial" w:hAnsi="Arial" w:cs="Arial"/>
          <w:snapToGrid w:val="0"/>
          <w:color w:val="000000"/>
          <w:sz w:val="24"/>
          <w:szCs w:val="24"/>
          <w:u w:val="single"/>
        </w:rPr>
      </w:pPr>
      <w:r>
        <w:rPr>
          <w:rFonts w:ascii="Arial" w:hAnsi="Arial" w:cs="Arial"/>
          <w:snapToGrid w:val="0"/>
          <w:color w:val="000000"/>
          <w:sz w:val="24"/>
          <w:szCs w:val="24"/>
          <w:u w:val="single"/>
        </w:rPr>
        <w:t>_____________________________________________________________</w:t>
      </w:r>
    </w:p>
    <w:p w:rsidR="00445B3F" w:rsidRPr="002F46FE" w:rsidP="002F46FE" w14:paraId="026D69B3" w14:textId="603628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Arial" w:hAnsi="Arial" w:cs="Arial"/>
          <w:i/>
          <w:snapToGrid w:val="0"/>
          <w:color w:val="000000"/>
          <w:sz w:val="24"/>
          <w:szCs w:val="24"/>
        </w:rPr>
      </w:pPr>
      <w:r w:rsidRPr="002F46FE">
        <w:rPr>
          <w:rFonts w:ascii="Arial" w:hAnsi="Arial" w:cs="Arial"/>
          <w:i/>
          <w:snapToGrid w:val="0"/>
          <w:color w:val="000000"/>
          <w:sz w:val="24"/>
          <w:szCs w:val="24"/>
        </w:rPr>
        <w:tab/>
        <w:t>Total</w:t>
      </w: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r w:rsidR="00700487">
        <w:rPr>
          <w:rFonts w:ascii="Arial" w:hAnsi="Arial" w:cs="Arial"/>
          <w:i/>
          <w:snapToGrid w:val="0"/>
          <w:color w:val="000000"/>
          <w:sz w:val="24"/>
          <w:szCs w:val="24"/>
        </w:rPr>
        <w:tab/>
      </w:r>
      <w:r w:rsidR="008962D0">
        <w:rPr>
          <w:rFonts w:ascii="Arial" w:hAnsi="Arial" w:cs="Arial"/>
          <w:i/>
          <w:snapToGrid w:val="0"/>
          <w:color w:val="000000"/>
          <w:sz w:val="24"/>
          <w:szCs w:val="24"/>
        </w:rPr>
        <w:t>40</w:t>
      </w: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r w:rsidR="008962D0">
        <w:rPr>
          <w:rFonts w:ascii="Arial" w:hAnsi="Arial" w:cs="Arial"/>
          <w:i/>
          <w:sz w:val="24"/>
          <w:szCs w:val="24"/>
        </w:rPr>
        <w:t>4</w:t>
      </w:r>
      <w:r w:rsidRPr="002F46FE" w:rsidR="00C265E8">
        <w:rPr>
          <w:rFonts w:ascii="Arial" w:hAnsi="Arial" w:cs="Arial"/>
          <w:i/>
          <w:sz w:val="24"/>
          <w:szCs w:val="24"/>
        </w:rPr>
        <w:t>00</w:t>
      </w:r>
    </w:p>
    <w:p w:rsidR="00445B3F" w:rsidRPr="002F46FE" w:rsidP="002F46FE" w14:paraId="3A7CB7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Arial" w:hAnsi="Arial" w:cs="Arial"/>
          <w:i/>
          <w:snapToGrid w:val="0"/>
          <w:color w:val="000000"/>
          <w:sz w:val="24"/>
          <w:szCs w:val="24"/>
        </w:rPr>
      </w:pP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r w:rsidRPr="002F46FE">
        <w:rPr>
          <w:rFonts w:ascii="Arial" w:hAnsi="Arial" w:cs="Arial"/>
          <w:i/>
          <w:snapToGrid w:val="0"/>
          <w:color w:val="000000"/>
          <w:sz w:val="24"/>
          <w:szCs w:val="24"/>
        </w:rPr>
        <w:tab/>
      </w:r>
    </w:p>
    <w:p w:rsidR="00445B3F" w:rsidRPr="002F46FE" w:rsidP="002F46FE" w14:paraId="5DA98710" w14:textId="0F01C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Arial" w:hAnsi="Arial" w:cs="Arial"/>
          <w:b/>
          <w:bCs/>
          <w:snapToGrid w:val="0"/>
          <w:color w:val="000000"/>
          <w:sz w:val="24"/>
          <w:szCs w:val="24"/>
        </w:rPr>
      </w:pPr>
      <w:r w:rsidRPr="002F46FE">
        <w:rPr>
          <w:rFonts w:ascii="Arial" w:hAnsi="Arial" w:cs="Arial"/>
          <w:snapToGrid w:val="0"/>
          <w:color w:val="000000"/>
          <w:sz w:val="24"/>
          <w:szCs w:val="24"/>
        </w:rPr>
        <w:tab/>
      </w:r>
      <w:r w:rsidRPr="002F46FE">
        <w:rPr>
          <w:rFonts w:ascii="Arial" w:hAnsi="Arial" w:cs="Arial"/>
          <w:b/>
          <w:bCs/>
          <w:snapToGrid w:val="0"/>
          <w:color w:val="000000"/>
          <w:sz w:val="24"/>
          <w:szCs w:val="24"/>
        </w:rPr>
        <w:t>Grand Total</w:t>
      </w:r>
      <w:r w:rsidRPr="002F46FE">
        <w:rPr>
          <w:rFonts w:ascii="Arial" w:hAnsi="Arial" w:cs="Arial"/>
          <w:b/>
          <w:bCs/>
          <w:snapToGrid w:val="0"/>
          <w:color w:val="000000"/>
          <w:sz w:val="24"/>
          <w:szCs w:val="24"/>
        </w:rPr>
        <w:tab/>
      </w:r>
      <w:r w:rsidRPr="002F46FE">
        <w:rPr>
          <w:rFonts w:ascii="Arial" w:hAnsi="Arial" w:cs="Arial"/>
          <w:b/>
          <w:bCs/>
          <w:snapToGrid w:val="0"/>
          <w:color w:val="000000"/>
          <w:sz w:val="24"/>
          <w:szCs w:val="24"/>
        </w:rPr>
        <w:tab/>
      </w:r>
      <w:r w:rsidRPr="002F46FE">
        <w:rPr>
          <w:rFonts w:ascii="Arial" w:hAnsi="Arial" w:cs="Arial"/>
          <w:b/>
          <w:bCs/>
          <w:snapToGrid w:val="0"/>
          <w:color w:val="000000"/>
          <w:sz w:val="24"/>
          <w:szCs w:val="24"/>
        </w:rPr>
        <w:tab/>
      </w:r>
      <w:r w:rsidRPr="002F46FE">
        <w:rPr>
          <w:rFonts w:ascii="Arial" w:hAnsi="Arial" w:cs="Arial"/>
          <w:b/>
          <w:bCs/>
          <w:snapToGrid w:val="0"/>
          <w:color w:val="000000"/>
          <w:sz w:val="24"/>
          <w:szCs w:val="24"/>
        </w:rPr>
        <w:tab/>
      </w:r>
      <w:r w:rsidR="00700487">
        <w:rPr>
          <w:rFonts w:ascii="Arial" w:hAnsi="Arial" w:cs="Arial"/>
          <w:b/>
          <w:bCs/>
          <w:snapToGrid w:val="0"/>
          <w:color w:val="000000"/>
          <w:sz w:val="24"/>
          <w:szCs w:val="24"/>
        </w:rPr>
        <w:tab/>
      </w:r>
      <w:r w:rsidR="008962D0">
        <w:rPr>
          <w:rFonts w:ascii="Arial" w:hAnsi="Arial" w:cs="Arial"/>
          <w:b/>
          <w:bCs/>
          <w:snapToGrid w:val="0"/>
          <w:color w:val="000000"/>
          <w:sz w:val="24"/>
          <w:szCs w:val="24"/>
        </w:rPr>
        <w:t>50</w:t>
      </w:r>
      <w:r w:rsidRPr="002F46FE">
        <w:rPr>
          <w:rFonts w:ascii="Arial" w:hAnsi="Arial" w:cs="Arial"/>
          <w:b/>
          <w:bCs/>
          <w:snapToGrid w:val="0"/>
          <w:color w:val="000000"/>
          <w:sz w:val="24"/>
          <w:szCs w:val="24"/>
        </w:rPr>
        <w:tab/>
      </w:r>
      <w:r w:rsidRPr="002F46FE">
        <w:rPr>
          <w:rFonts w:ascii="Arial" w:hAnsi="Arial" w:cs="Arial"/>
          <w:b/>
          <w:bCs/>
          <w:snapToGrid w:val="0"/>
          <w:color w:val="000000"/>
          <w:sz w:val="24"/>
          <w:szCs w:val="24"/>
        </w:rPr>
        <w:tab/>
      </w:r>
      <w:r w:rsidRPr="002F46FE">
        <w:rPr>
          <w:rFonts w:ascii="Arial" w:hAnsi="Arial" w:cs="Arial"/>
          <w:b/>
          <w:bCs/>
          <w:snapToGrid w:val="0"/>
          <w:color w:val="000000"/>
          <w:sz w:val="24"/>
          <w:szCs w:val="24"/>
        </w:rPr>
        <w:tab/>
      </w:r>
      <w:r w:rsidRPr="002F46FE">
        <w:rPr>
          <w:rFonts w:ascii="Arial" w:hAnsi="Arial" w:cs="Arial"/>
          <w:b/>
          <w:bCs/>
          <w:snapToGrid w:val="0"/>
          <w:color w:val="000000"/>
          <w:sz w:val="24"/>
          <w:szCs w:val="24"/>
        </w:rPr>
        <w:tab/>
      </w:r>
      <w:r w:rsidRPr="002F46FE">
        <w:rPr>
          <w:rFonts w:ascii="Arial" w:hAnsi="Arial" w:cs="Arial"/>
          <w:b/>
          <w:bCs/>
          <w:snapToGrid w:val="0"/>
          <w:color w:val="000000"/>
          <w:sz w:val="24"/>
          <w:szCs w:val="24"/>
        </w:rPr>
        <w:tab/>
      </w:r>
      <w:r w:rsidRPr="002F46FE" w:rsidR="00F33D88">
        <w:rPr>
          <w:rFonts w:ascii="Arial" w:hAnsi="Arial" w:cs="Arial"/>
          <w:b/>
          <w:bCs/>
          <w:snapToGrid w:val="0"/>
          <w:color w:val="000000"/>
          <w:sz w:val="24"/>
          <w:szCs w:val="24"/>
        </w:rPr>
        <w:t xml:space="preserve"> </w:t>
      </w:r>
      <w:r w:rsidR="008962D0">
        <w:rPr>
          <w:rFonts w:ascii="Arial" w:hAnsi="Arial" w:cs="Arial"/>
          <w:b/>
          <w:bCs/>
          <w:snapToGrid w:val="0"/>
          <w:color w:val="000000"/>
          <w:sz w:val="24"/>
          <w:szCs w:val="24"/>
        </w:rPr>
        <w:t>8</w:t>
      </w:r>
      <w:r w:rsidRPr="002F46FE" w:rsidR="00C265E8">
        <w:rPr>
          <w:rFonts w:ascii="Arial" w:hAnsi="Arial" w:cs="Arial"/>
          <w:b/>
          <w:bCs/>
          <w:snapToGrid w:val="0"/>
          <w:color w:val="000000"/>
          <w:sz w:val="24"/>
          <w:szCs w:val="24"/>
        </w:rPr>
        <w:t>00</w:t>
      </w:r>
    </w:p>
    <w:p w:rsidR="00445B3F" w:rsidRPr="002F46FE" w:rsidP="002F46FE" w14:paraId="4BAF66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Arial" w:hAnsi="Arial" w:cs="Arial"/>
          <w:b/>
          <w:bCs/>
          <w:snapToGrid w:val="0"/>
          <w:color w:val="000000"/>
          <w:sz w:val="24"/>
          <w:szCs w:val="24"/>
        </w:rPr>
      </w:pPr>
    </w:p>
    <w:p w:rsidR="00445B3F" w:rsidRPr="00D97B85" w14:paraId="22F46A9F" w14:textId="77777777">
      <w:pPr>
        <w:pStyle w:val="NormalWeb"/>
        <w:rPr>
          <w:rFonts w:ascii="Arial" w:hAnsi="Arial" w:cs="Arial"/>
        </w:rPr>
      </w:pPr>
    </w:p>
    <w:p w:rsidR="00445B3F" w:rsidRPr="00D97B85" w:rsidP="002F46FE" w14:paraId="15AB16A7" w14:textId="7BCD00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All burden hour estimates are based </w:t>
      </w:r>
      <w:r w:rsidRPr="00D97B85">
        <w:rPr>
          <w:rFonts w:ascii="Arial" w:hAnsi="Arial" w:cs="Arial"/>
          <w:snapToGrid w:val="0"/>
          <w:color w:val="000000"/>
          <w:sz w:val="24"/>
          <w:szCs w:val="24"/>
        </w:rPr>
        <w:t>on:</w:t>
      </w:r>
      <w:r w:rsidRPr="00D97B85">
        <w:rPr>
          <w:rFonts w:ascii="Arial" w:hAnsi="Arial" w:cs="Arial"/>
          <w:snapToGrid w:val="0"/>
          <w:color w:val="000000"/>
          <w:sz w:val="24"/>
          <w:szCs w:val="24"/>
        </w:rPr>
        <w:t xml:space="preserve"> a</w:t>
      </w:r>
      <w:r w:rsidRPr="00D97B85" w:rsidR="009C536F">
        <w:rPr>
          <w:rFonts w:ascii="Arial" w:hAnsi="Arial" w:cs="Arial"/>
          <w:snapToGrid w:val="0"/>
          <w:color w:val="000000"/>
          <w:sz w:val="24"/>
          <w:szCs w:val="24"/>
        </w:rPr>
        <w:t xml:space="preserve">n </w:t>
      </w:r>
      <w:r w:rsidRPr="00D97B85" w:rsidR="00E434DF">
        <w:rPr>
          <w:rFonts w:ascii="Arial" w:hAnsi="Arial" w:cs="Arial"/>
          <w:snapToGrid w:val="0"/>
          <w:color w:val="000000"/>
          <w:sz w:val="24"/>
          <w:szCs w:val="24"/>
        </w:rPr>
        <w:t>estimated review</w:t>
      </w:r>
      <w:r w:rsidRPr="00D97B85">
        <w:rPr>
          <w:rFonts w:ascii="Arial" w:hAnsi="Arial" w:cs="Arial"/>
          <w:snapToGrid w:val="0"/>
          <w:color w:val="000000"/>
          <w:sz w:val="24"/>
          <w:szCs w:val="24"/>
        </w:rPr>
        <w:t xml:space="preserve"> of all the requirements associated with the </w:t>
      </w:r>
      <w:r w:rsidRPr="00D97B85" w:rsidR="00C265E8">
        <w:rPr>
          <w:rFonts w:ascii="Arial" w:hAnsi="Arial" w:cs="Arial"/>
          <w:snapToGrid w:val="0"/>
          <w:color w:val="000000"/>
          <w:sz w:val="24"/>
          <w:szCs w:val="24"/>
        </w:rPr>
        <w:t>FSFPP</w:t>
      </w:r>
      <w:r w:rsidRPr="00D97B85">
        <w:rPr>
          <w:rFonts w:ascii="Arial" w:hAnsi="Arial" w:cs="Arial"/>
          <w:snapToGrid w:val="0"/>
          <w:color w:val="000000"/>
          <w:sz w:val="24"/>
          <w:szCs w:val="24"/>
        </w:rPr>
        <w:t xml:space="preserve"> </w:t>
      </w:r>
      <w:r w:rsidRPr="00D97B85" w:rsidR="00C265E8">
        <w:rPr>
          <w:rFonts w:ascii="Arial" w:hAnsi="Arial" w:cs="Arial"/>
          <w:snapToGrid w:val="0"/>
          <w:color w:val="000000"/>
          <w:sz w:val="24"/>
          <w:szCs w:val="24"/>
        </w:rPr>
        <w:t xml:space="preserve">and </w:t>
      </w:r>
      <w:r w:rsidRPr="00D97B85">
        <w:rPr>
          <w:rFonts w:ascii="Arial" w:hAnsi="Arial" w:cs="Arial"/>
          <w:snapToGrid w:val="0"/>
          <w:color w:val="000000"/>
          <w:sz w:val="24"/>
          <w:szCs w:val="24"/>
        </w:rPr>
        <w:t xml:space="preserve">discussions with appropriate </w:t>
      </w:r>
      <w:r w:rsidRPr="00D97B85" w:rsidR="00C265E8">
        <w:rPr>
          <w:rFonts w:ascii="Arial" w:hAnsi="Arial" w:cs="Arial"/>
          <w:snapToGrid w:val="0"/>
          <w:color w:val="000000"/>
          <w:sz w:val="24"/>
          <w:szCs w:val="24"/>
        </w:rPr>
        <w:t>FHWA</w:t>
      </w:r>
      <w:r w:rsidRPr="00D97B85">
        <w:rPr>
          <w:rFonts w:ascii="Arial" w:hAnsi="Arial" w:cs="Arial"/>
          <w:snapToGrid w:val="0"/>
          <w:color w:val="000000"/>
          <w:sz w:val="24"/>
          <w:szCs w:val="24"/>
        </w:rPr>
        <w:t xml:space="preserve"> staff.</w:t>
      </w:r>
    </w:p>
    <w:p w:rsidR="00445B3F" w:rsidRPr="00D97B85" w:rsidP="002F46FE" w14:paraId="5F90C3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color w:val="000000"/>
          <w:sz w:val="24"/>
          <w:szCs w:val="24"/>
        </w:rPr>
      </w:pPr>
    </w:p>
    <w:p w:rsidR="00445B3F" w:rsidRPr="00D97B85" w:rsidP="002F46FE" w14:paraId="4FAFE1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r w:rsidRPr="00D97B85">
        <w:rPr>
          <w:rFonts w:ascii="Arial" w:hAnsi="Arial" w:cs="Arial"/>
          <w:snapToGrid w:val="0"/>
          <w:color w:val="000000"/>
          <w:sz w:val="24"/>
          <w:szCs w:val="24"/>
          <w:u w:val="single"/>
        </w:rPr>
        <w:t>Estimate of the cost to respondents</w:t>
      </w:r>
      <w:r w:rsidRPr="00D97B85">
        <w:rPr>
          <w:rFonts w:ascii="Arial" w:hAnsi="Arial" w:cs="Arial"/>
          <w:snapToGrid w:val="0"/>
          <w:color w:val="000000"/>
          <w:sz w:val="24"/>
          <w:szCs w:val="24"/>
        </w:rPr>
        <w:t>:</w:t>
      </w:r>
    </w:p>
    <w:p w:rsidR="00445B3F" w:rsidRPr="00D97B85" w:rsidP="002F46FE" w14:paraId="295F2617"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445B3F" w:rsidRPr="00D97B85" w:rsidP="002F46FE" w14:paraId="4244FB8D" w14:textId="3769C09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There is a wide variance in the level of effort required by recipients to comply with the Project Management Stage reporting requirements. A majority of reports, however, will be simple and straightforward.  </w:t>
      </w:r>
    </w:p>
    <w:p w:rsidR="00445B3F" w:rsidRPr="00D97B85" w:rsidP="002F46FE" w14:paraId="6B7316BA"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445B3F" w:rsidRPr="00D97B85" w:rsidP="002F46FE" w14:paraId="393BDA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u w:val="single"/>
        </w:rPr>
      </w:pPr>
      <w:r w:rsidRPr="00D97B85">
        <w:rPr>
          <w:rFonts w:ascii="Arial" w:hAnsi="Arial" w:cs="Arial"/>
          <w:snapToGrid w:val="0"/>
          <w:color w:val="000000"/>
          <w:sz w:val="24"/>
          <w:szCs w:val="24"/>
          <w:u w:val="single"/>
        </w:rPr>
        <w:t>Application Stage</w:t>
      </w:r>
    </w:p>
    <w:p w:rsidR="00445B3F" w:rsidRPr="00D97B85" w:rsidP="002F46FE" w14:paraId="4847AB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u w:val="single"/>
        </w:rPr>
      </w:pPr>
    </w:p>
    <w:p w:rsidR="00445B3F" w:rsidRPr="00D97B85" w:rsidP="002F46FE" w14:paraId="0090B99A" w14:textId="57E16BE5">
      <w:pPr>
        <w:widowControl w:val="0"/>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We estimate that it takes approximately </w:t>
      </w:r>
      <w:r w:rsidRPr="00D97B85" w:rsidR="008D5F83">
        <w:rPr>
          <w:rFonts w:ascii="Arial" w:hAnsi="Arial" w:cs="Arial"/>
          <w:snapToGrid w:val="0"/>
          <w:color w:val="000000"/>
          <w:sz w:val="24"/>
          <w:szCs w:val="24"/>
        </w:rPr>
        <w:t>40</w:t>
      </w:r>
      <w:r w:rsidRPr="00D97B85" w:rsidR="00F33D88">
        <w:rPr>
          <w:rFonts w:ascii="Arial" w:hAnsi="Arial" w:cs="Arial"/>
          <w:snapToGrid w:val="0"/>
          <w:color w:val="000000"/>
          <w:sz w:val="24"/>
          <w:szCs w:val="24"/>
        </w:rPr>
        <w:t xml:space="preserve"> </w:t>
      </w:r>
      <w:r w:rsidRPr="00D97B85">
        <w:rPr>
          <w:rFonts w:ascii="Arial" w:hAnsi="Arial" w:cs="Arial"/>
          <w:snapToGrid w:val="0"/>
          <w:color w:val="000000"/>
          <w:sz w:val="24"/>
          <w:szCs w:val="24"/>
        </w:rPr>
        <w:t xml:space="preserve">person-hours to read the </w:t>
      </w:r>
      <w:r w:rsidRPr="00D97B85" w:rsidR="00C265E8">
        <w:rPr>
          <w:rFonts w:ascii="Arial" w:hAnsi="Arial" w:cs="Arial"/>
          <w:snapToGrid w:val="0"/>
          <w:color w:val="000000"/>
          <w:sz w:val="24"/>
          <w:szCs w:val="24"/>
        </w:rPr>
        <w:t>Notice of the FSFPP</w:t>
      </w:r>
      <w:r w:rsidRPr="00D97B85">
        <w:rPr>
          <w:rFonts w:ascii="Arial" w:hAnsi="Arial" w:cs="Arial"/>
          <w:snapToGrid w:val="0"/>
          <w:color w:val="000000"/>
          <w:sz w:val="24"/>
          <w:szCs w:val="24"/>
        </w:rPr>
        <w:t xml:space="preserve"> and compile an application package. Since </w:t>
      </w:r>
      <w:r w:rsidRPr="00D97B85" w:rsidR="00ED2F2C">
        <w:rPr>
          <w:rFonts w:ascii="Arial" w:hAnsi="Arial" w:cs="Arial"/>
          <w:snapToGrid w:val="0"/>
          <w:color w:val="000000"/>
          <w:sz w:val="24"/>
          <w:szCs w:val="24"/>
        </w:rPr>
        <w:t>FHWA</w:t>
      </w:r>
      <w:r w:rsidRPr="00D97B85">
        <w:rPr>
          <w:rFonts w:ascii="Arial" w:hAnsi="Arial" w:cs="Arial"/>
          <w:snapToGrid w:val="0"/>
          <w:color w:val="000000"/>
          <w:sz w:val="24"/>
          <w:szCs w:val="24"/>
        </w:rPr>
        <w:t xml:space="preserve"> expects to </w:t>
      </w:r>
      <w:r w:rsidR="00700487">
        <w:rPr>
          <w:rFonts w:ascii="Arial" w:hAnsi="Arial" w:cs="Arial"/>
          <w:snapToGrid w:val="0"/>
          <w:color w:val="000000"/>
          <w:sz w:val="24"/>
          <w:szCs w:val="24"/>
        </w:rPr>
        <w:t xml:space="preserve">receive </w:t>
      </w:r>
      <w:r w:rsidRPr="00D97B85" w:rsidR="00C265E8">
        <w:rPr>
          <w:rFonts w:ascii="Arial" w:hAnsi="Arial" w:cs="Arial"/>
          <w:snapToGrid w:val="0"/>
          <w:color w:val="000000"/>
          <w:sz w:val="24"/>
          <w:szCs w:val="24"/>
        </w:rPr>
        <w:t xml:space="preserve">approximately 10 </w:t>
      </w:r>
      <w:r w:rsidRPr="00D97B85">
        <w:rPr>
          <w:rFonts w:ascii="Arial" w:hAnsi="Arial" w:cs="Arial"/>
          <w:snapToGrid w:val="0"/>
          <w:color w:val="000000"/>
          <w:sz w:val="24"/>
          <w:szCs w:val="24"/>
        </w:rPr>
        <w:t xml:space="preserve">applications, the total hours required are estimated to be </w:t>
      </w:r>
      <w:r w:rsidRPr="00D97B85" w:rsidR="00C265E8">
        <w:rPr>
          <w:rFonts w:ascii="Arial" w:hAnsi="Arial" w:cs="Arial"/>
          <w:snapToGrid w:val="0"/>
          <w:color w:val="000000"/>
          <w:sz w:val="24"/>
          <w:szCs w:val="24"/>
        </w:rPr>
        <w:t>400</w:t>
      </w:r>
      <w:r w:rsidRPr="00D97B85">
        <w:rPr>
          <w:rFonts w:ascii="Arial" w:hAnsi="Arial" w:cs="Arial"/>
          <w:snapToGrid w:val="0"/>
          <w:color w:val="000000"/>
          <w:sz w:val="24"/>
          <w:szCs w:val="24"/>
        </w:rPr>
        <w:t xml:space="preserve"> hours (</w:t>
      </w:r>
      <w:r w:rsidRPr="00D97B85" w:rsidR="008D5F83">
        <w:rPr>
          <w:rFonts w:ascii="Arial" w:hAnsi="Arial" w:cs="Arial"/>
          <w:snapToGrid w:val="0"/>
          <w:color w:val="000000"/>
          <w:sz w:val="24"/>
          <w:szCs w:val="24"/>
        </w:rPr>
        <w:t>40</w:t>
      </w:r>
      <w:r w:rsidRPr="00D97B85" w:rsidR="00F33D88">
        <w:rPr>
          <w:rFonts w:ascii="Arial" w:hAnsi="Arial" w:cs="Arial"/>
          <w:snapToGrid w:val="0"/>
          <w:color w:val="000000"/>
          <w:sz w:val="24"/>
          <w:szCs w:val="24"/>
        </w:rPr>
        <w:t>*</w:t>
      </w:r>
      <w:r w:rsidRPr="00D97B85" w:rsidR="00C265E8">
        <w:rPr>
          <w:rFonts w:ascii="Arial" w:hAnsi="Arial" w:cs="Arial"/>
          <w:snapToGrid w:val="0"/>
          <w:color w:val="000000"/>
          <w:sz w:val="24"/>
          <w:szCs w:val="24"/>
        </w:rPr>
        <w:t xml:space="preserve">10 </w:t>
      </w:r>
      <w:r w:rsidRPr="00D97B85" w:rsidR="00F33D88">
        <w:rPr>
          <w:rFonts w:ascii="Arial" w:hAnsi="Arial" w:cs="Arial"/>
          <w:snapToGrid w:val="0"/>
          <w:color w:val="000000"/>
          <w:sz w:val="24"/>
          <w:szCs w:val="24"/>
        </w:rPr>
        <w:t>hours</w:t>
      </w:r>
      <w:r w:rsidRPr="00D97B85">
        <w:rPr>
          <w:rFonts w:ascii="Arial" w:hAnsi="Arial" w:cs="Arial"/>
          <w:snapToGrid w:val="0"/>
          <w:color w:val="000000"/>
          <w:sz w:val="24"/>
          <w:szCs w:val="24"/>
        </w:rPr>
        <w:t>) on a one-time basis.  Although various personnel are involved in the development of an application, the average salary is estimated to be $</w:t>
      </w:r>
      <w:r w:rsidRPr="00D97B85" w:rsidR="00816D3E">
        <w:rPr>
          <w:rFonts w:ascii="Arial" w:hAnsi="Arial" w:cs="Arial"/>
          <w:snapToGrid w:val="0"/>
          <w:color w:val="000000"/>
          <w:sz w:val="24"/>
          <w:szCs w:val="24"/>
        </w:rPr>
        <w:t>55</w:t>
      </w:r>
      <w:r w:rsidRPr="00D97B85">
        <w:rPr>
          <w:rFonts w:ascii="Arial" w:hAnsi="Arial" w:cs="Arial"/>
          <w:snapToGrid w:val="0"/>
          <w:color w:val="000000"/>
          <w:sz w:val="24"/>
          <w:szCs w:val="24"/>
        </w:rPr>
        <w:t xml:space="preserve"> per hour. </w:t>
      </w:r>
      <w:r w:rsidRPr="00D97B85" w:rsidR="00F33D88">
        <w:rPr>
          <w:rFonts w:ascii="Arial" w:hAnsi="Arial" w:cs="Arial"/>
          <w:snapToGrid w:val="0"/>
          <w:color w:val="000000"/>
          <w:sz w:val="24"/>
          <w:szCs w:val="24"/>
        </w:rPr>
        <w:t xml:space="preserve">This is based on the average project manager </w:t>
      </w:r>
      <w:r w:rsidRPr="00D97B85" w:rsidR="00A84EAF">
        <w:rPr>
          <w:rFonts w:ascii="Arial" w:hAnsi="Arial" w:cs="Arial"/>
          <w:snapToGrid w:val="0"/>
          <w:color w:val="000000"/>
          <w:sz w:val="24"/>
          <w:szCs w:val="24"/>
        </w:rPr>
        <w:t xml:space="preserve">salary </w:t>
      </w:r>
      <w:r w:rsidRPr="00D97B85" w:rsidR="00F33D88">
        <w:rPr>
          <w:rFonts w:ascii="Arial" w:hAnsi="Arial" w:cs="Arial"/>
          <w:snapToGrid w:val="0"/>
          <w:color w:val="000000"/>
          <w:sz w:val="24"/>
          <w:szCs w:val="24"/>
        </w:rPr>
        <w:t>in the local government sector of $</w:t>
      </w:r>
      <w:r w:rsidRPr="00D97B85" w:rsidR="002650AD">
        <w:rPr>
          <w:rFonts w:ascii="Arial" w:hAnsi="Arial" w:cs="Arial"/>
          <w:snapToGrid w:val="0"/>
          <w:color w:val="000000"/>
          <w:sz w:val="24"/>
          <w:szCs w:val="24"/>
        </w:rPr>
        <w:t>5</w:t>
      </w:r>
      <w:r w:rsidR="00786616">
        <w:rPr>
          <w:rFonts w:ascii="Arial" w:hAnsi="Arial" w:cs="Arial"/>
          <w:snapToGrid w:val="0"/>
          <w:color w:val="000000"/>
          <w:sz w:val="24"/>
          <w:szCs w:val="24"/>
        </w:rPr>
        <w:t>5</w:t>
      </w:r>
      <w:r w:rsidRPr="00D97B85" w:rsidR="00F33D88">
        <w:rPr>
          <w:rFonts w:ascii="Arial" w:hAnsi="Arial" w:cs="Arial"/>
          <w:snapToGrid w:val="0"/>
          <w:color w:val="000000"/>
          <w:sz w:val="24"/>
          <w:szCs w:val="24"/>
        </w:rPr>
        <w:t xml:space="preserve"> (Bureau of Labor Statistics).</w:t>
      </w:r>
      <w:r w:rsidRPr="00D97B85">
        <w:rPr>
          <w:rFonts w:ascii="Arial" w:hAnsi="Arial" w:cs="Arial"/>
          <w:snapToGrid w:val="0"/>
          <w:color w:val="000000"/>
          <w:sz w:val="24"/>
          <w:szCs w:val="24"/>
        </w:rPr>
        <w:t xml:space="preserve"> Therefore, the cost to the respondents is computed at $</w:t>
      </w:r>
      <w:r w:rsidRPr="00D97B85" w:rsidR="00C265E8">
        <w:rPr>
          <w:rFonts w:ascii="Arial" w:hAnsi="Arial" w:cs="Arial"/>
          <w:snapToGrid w:val="0"/>
          <w:color w:val="000000"/>
          <w:sz w:val="24"/>
          <w:szCs w:val="24"/>
        </w:rPr>
        <w:t>22,000</w:t>
      </w:r>
      <w:r w:rsidRPr="00D97B85">
        <w:rPr>
          <w:rFonts w:ascii="Arial" w:hAnsi="Arial" w:cs="Arial"/>
          <w:snapToGrid w:val="0"/>
          <w:color w:val="000000"/>
          <w:sz w:val="24"/>
          <w:szCs w:val="24"/>
        </w:rPr>
        <w:t xml:space="preserve"> (</w:t>
      </w:r>
      <w:r w:rsidRPr="00D97B85" w:rsidR="00C265E8">
        <w:rPr>
          <w:rFonts w:ascii="Arial" w:hAnsi="Arial" w:cs="Arial"/>
          <w:snapToGrid w:val="0"/>
          <w:color w:val="000000"/>
          <w:sz w:val="24"/>
          <w:szCs w:val="24"/>
        </w:rPr>
        <w:t>400</w:t>
      </w:r>
      <w:r w:rsidRPr="00D97B85">
        <w:rPr>
          <w:rFonts w:ascii="Arial" w:hAnsi="Arial" w:cs="Arial"/>
          <w:snapToGrid w:val="0"/>
          <w:color w:val="000000"/>
          <w:sz w:val="24"/>
          <w:szCs w:val="24"/>
        </w:rPr>
        <w:t xml:space="preserve"> hours x $</w:t>
      </w:r>
      <w:r w:rsidRPr="00D97B85" w:rsidR="002650AD">
        <w:rPr>
          <w:rFonts w:ascii="Arial" w:hAnsi="Arial" w:cs="Arial"/>
          <w:snapToGrid w:val="0"/>
          <w:color w:val="000000"/>
          <w:sz w:val="24"/>
          <w:szCs w:val="24"/>
        </w:rPr>
        <w:t>55</w:t>
      </w:r>
      <w:r w:rsidRPr="00D97B85">
        <w:rPr>
          <w:rFonts w:ascii="Arial" w:hAnsi="Arial" w:cs="Arial"/>
          <w:snapToGrid w:val="0"/>
          <w:color w:val="000000"/>
          <w:sz w:val="24"/>
          <w:szCs w:val="24"/>
        </w:rPr>
        <w:t xml:space="preserve"> = $</w:t>
      </w:r>
      <w:r w:rsidRPr="00D97B85" w:rsidR="00C265E8">
        <w:rPr>
          <w:rFonts w:ascii="Arial" w:hAnsi="Arial" w:cs="Arial"/>
          <w:snapToGrid w:val="0"/>
          <w:color w:val="000000"/>
          <w:sz w:val="24"/>
          <w:szCs w:val="24"/>
        </w:rPr>
        <w:t>22,000</w:t>
      </w:r>
      <w:r w:rsidRPr="00D97B85">
        <w:rPr>
          <w:rFonts w:ascii="Arial" w:hAnsi="Arial" w:cs="Arial"/>
          <w:snapToGrid w:val="0"/>
          <w:color w:val="000000"/>
          <w:sz w:val="24"/>
          <w:szCs w:val="24"/>
        </w:rPr>
        <w:t>).</w:t>
      </w:r>
    </w:p>
    <w:p w:rsidR="00445B3F" w:rsidRPr="00D97B85" w:rsidP="002F46FE" w14:paraId="4B2D08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u w:val="single"/>
        </w:rPr>
      </w:pPr>
    </w:p>
    <w:p w:rsidR="00445B3F" w:rsidRPr="00D97B85" w:rsidP="002F46FE" w14:paraId="19AE37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r w:rsidRPr="00D97B85">
        <w:rPr>
          <w:rFonts w:ascii="Arial" w:hAnsi="Arial" w:cs="Arial"/>
          <w:snapToGrid w:val="0"/>
          <w:color w:val="000000"/>
          <w:sz w:val="24"/>
          <w:szCs w:val="24"/>
          <w:u w:val="single"/>
        </w:rPr>
        <w:t>Grant Agreement Stage</w:t>
      </w:r>
      <w:r w:rsidRPr="00D97B85">
        <w:rPr>
          <w:rFonts w:ascii="Arial" w:hAnsi="Arial" w:cs="Arial"/>
          <w:snapToGrid w:val="0"/>
          <w:color w:val="000000"/>
          <w:sz w:val="24"/>
          <w:szCs w:val="24"/>
        </w:rPr>
        <w:t>:</w:t>
      </w:r>
    </w:p>
    <w:p w:rsidR="00445B3F" w:rsidRPr="00D97B85" w:rsidP="002F46FE" w14:paraId="4BA587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color w:val="000000"/>
          <w:sz w:val="24"/>
          <w:szCs w:val="24"/>
        </w:rPr>
      </w:pPr>
    </w:p>
    <w:p w:rsidR="00445B3F" w:rsidRPr="00D97B85" w:rsidP="002F46FE" w14:paraId="284916C6" w14:textId="32822D18">
      <w:pPr>
        <w:widowControl w:val="0"/>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We estimate that it takes </w:t>
      </w:r>
      <w:r w:rsidRPr="00D97B85" w:rsidR="00A84EAF">
        <w:rPr>
          <w:rFonts w:ascii="Arial" w:hAnsi="Arial" w:cs="Arial"/>
          <w:snapToGrid w:val="0"/>
          <w:color w:val="000000"/>
          <w:sz w:val="24"/>
          <w:szCs w:val="24"/>
        </w:rPr>
        <w:t xml:space="preserve">no additional time </w:t>
      </w:r>
      <w:r w:rsidRPr="00D97B85">
        <w:rPr>
          <w:rFonts w:ascii="Arial" w:hAnsi="Arial" w:cs="Arial"/>
          <w:snapToGrid w:val="0"/>
          <w:color w:val="000000"/>
          <w:sz w:val="24"/>
          <w:szCs w:val="24"/>
        </w:rPr>
        <w:t xml:space="preserve">to respond to </w:t>
      </w:r>
      <w:r w:rsidRPr="00D97B85" w:rsidR="00ED2F2C">
        <w:rPr>
          <w:rFonts w:ascii="Arial" w:hAnsi="Arial" w:cs="Arial"/>
          <w:snapToGrid w:val="0"/>
          <w:color w:val="000000"/>
          <w:sz w:val="24"/>
          <w:szCs w:val="24"/>
        </w:rPr>
        <w:t>FHWA</w:t>
      </w:r>
      <w:r w:rsidRPr="00D97B85">
        <w:rPr>
          <w:rFonts w:ascii="Arial" w:hAnsi="Arial" w:cs="Arial"/>
          <w:snapToGrid w:val="0"/>
          <w:color w:val="000000"/>
          <w:sz w:val="24"/>
          <w:szCs w:val="24"/>
        </w:rPr>
        <w:t xml:space="preserve"> requests for more information in negotiating the grant agreements.</w:t>
      </w:r>
    </w:p>
    <w:p w:rsidR="00445B3F" w:rsidRPr="00D97B85" w:rsidP="002F46FE" w14:paraId="16FB69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u w:val="single"/>
        </w:rPr>
      </w:pPr>
    </w:p>
    <w:p w:rsidR="00445B3F" w:rsidRPr="00D97B85" w:rsidP="002F46FE" w14:paraId="461B3A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r w:rsidRPr="00D97B85">
        <w:rPr>
          <w:rFonts w:ascii="Arial" w:hAnsi="Arial" w:cs="Arial"/>
          <w:snapToGrid w:val="0"/>
          <w:color w:val="000000"/>
          <w:sz w:val="24"/>
          <w:szCs w:val="24"/>
          <w:u w:val="single"/>
        </w:rPr>
        <w:t>Project Management Stage</w:t>
      </w:r>
      <w:r w:rsidRPr="00D97B85">
        <w:rPr>
          <w:rFonts w:ascii="Arial" w:hAnsi="Arial" w:cs="Arial"/>
          <w:snapToGrid w:val="0"/>
          <w:color w:val="000000"/>
          <w:sz w:val="24"/>
          <w:szCs w:val="24"/>
        </w:rPr>
        <w:t>:</w:t>
      </w:r>
    </w:p>
    <w:p w:rsidR="00445B3F" w:rsidRPr="00D97B85" w:rsidP="002F46FE" w14:paraId="1DADBF46"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445B3F" w:rsidRPr="00D97B85" w:rsidP="002F46FE" w14:paraId="2D8FA07F" w14:textId="137EFEC5">
      <w:pPr>
        <w:widowControl w:val="0"/>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We estimate that it takes approximately </w:t>
      </w:r>
      <w:r w:rsidRPr="00D97B85" w:rsidR="00A84EAF">
        <w:rPr>
          <w:rFonts w:ascii="Arial" w:hAnsi="Arial" w:cs="Arial"/>
          <w:snapToGrid w:val="0"/>
          <w:color w:val="000000"/>
          <w:sz w:val="24"/>
          <w:szCs w:val="24"/>
        </w:rPr>
        <w:t xml:space="preserve">10 </w:t>
      </w:r>
      <w:r w:rsidRPr="00D97B85">
        <w:rPr>
          <w:rFonts w:ascii="Arial" w:hAnsi="Arial" w:cs="Arial"/>
          <w:snapToGrid w:val="0"/>
          <w:color w:val="000000"/>
          <w:sz w:val="24"/>
          <w:szCs w:val="24"/>
        </w:rPr>
        <w:t>person-hours to develop and submit a</w:t>
      </w:r>
      <w:r w:rsidRPr="00D97B85" w:rsidR="00A84EAF">
        <w:rPr>
          <w:rFonts w:ascii="Arial" w:hAnsi="Arial" w:cs="Arial"/>
          <w:snapToGrid w:val="0"/>
          <w:color w:val="000000"/>
          <w:sz w:val="24"/>
          <w:szCs w:val="24"/>
        </w:rPr>
        <w:t>n</w:t>
      </w:r>
      <w:r w:rsidRPr="00D97B85">
        <w:rPr>
          <w:rFonts w:ascii="Arial" w:hAnsi="Arial" w:cs="Arial"/>
          <w:snapToGrid w:val="0"/>
          <w:color w:val="000000"/>
          <w:sz w:val="24"/>
          <w:szCs w:val="24"/>
        </w:rPr>
        <w:t xml:space="preserve"> </w:t>
      </w:r>
      <w:r w:rsidRPr="00D97B85" w:rsidR="00A84EAF">
        <w:rPr>
          <w:rFonts w:ascii="Arial" w:hAnsi="Arial" w:cs="Arial"/>
          <w:snapToGrid w:val="0"/>
          <w:color w:val="000000"/>
          <w:sz w:val="24"/>
          <w:szCs w:val="24"/>
        </w:rPr>
        <w:t>annual FSFPP</w:t>
      </w:r>
      <w:r w:rsidRPr="00D97B85">
        <w:rPr>
          <w:rFonts w:ascii="Arial" w:hAnsi="Arial" w:cs="Arial"/>
          <w:snapToGrid w:val="0"/>
          <w:color w:val="000000"/>
          <w:sz w:val="24"/>
          <w:szCs w:val="24"/>
        </w:rPr>
        <w:t xml:space="preserve"> progress report to </w:t>
      </w:r>
      <w:r w:rsidRPr="00D97B85" w:rsidR="009C536F">
        <w:rPr>
          <w:rFonts w:ascii="Arial" w:hAnsi="Arial" w:cs="Arial"/>
          <w:snapToGrid w:val="0"/>
          <w:color w:val="000000"/>
          <w:sz w:val="24"/>
          <w:szCs w:val="24"/>
        </w:rPr>
        <w:t>FHWA</w:t>
      </w:r>
      <w:r w:rsidRPr="00D97B85">
        <w:rPr>
          <w:rFonts w:ascii="Arial" w:hAnsi="Arial" w:cs="Arial"/>
          <w:snapToGrid w:val="0"/>
          <w:color w:val="000000"/>
          <w:sz w:val="24"/>
          <w:szCs w:val="24"/>
        </w:rPr>
        <w:t xml:space="preserve"> for review. </w:t>
      </w:r>
      <w:r w:rsidRPr="00D97B85" w:rsidR="00A84EAF">
        <w:rPr>
          <w:rFonts w:ascii="Arial" w:hAnsi="Arial" w:cs="Arial"/>
          <w:snapToGrid w:val="0"/>
          <w:color w:val="000000"/>
          <w:sz w:val="24"/>
          <w:szCs w:val="24"/>
        </w:rPr>
        <w:t xml:space="preserve">Based on program participation requirements, </w:t>
      </w:r>
      <w:r w:rsidRPr="00D97B85" w:rsidR="00ED2F2C">
        <w:rPr>
          <w:rFonts w:ascii="Arial" w:hAnsi="Arial" w:cs="Arial"/>
          <w:snapToGrid w:val="0"/>
          <w:color w:val="000000"/>
          <w:sz w:val="24"/>
          <w:szCs w:val="24"/>
        </w:rPr>
        <w:t>FHWA</w:t>
      </w:r>
      <w:r w:rsidRPr="00D97B85">
        <w:rPr>
          <w:rFonts w:ascii="Arial" w:hAnsi="Arial" w:cs="Arial"/>
          <w:snapToGrid w:val="0"/>
          <w:color w:val="000000"/>
          <w:sz w:val="24"/>
          <w:szCs w:val="24"/>
        </w:rPr>
        <w:t xml:space="preserve"> expects to receive </w:t>
      </w:r>
      <w:r w:rsidRPr="00D97B85" w:rsidR="00A84EAF">
        <w:rPr>
          <w:rFonts w:ascii="Arial" w:hAnsi="Arial" w:cs="Arial"/>
          <w:snapToGrid w:val="0"/>
          <w:color w:val="000000"/>
          <w:sz w:val="24"/>
          <w:szCs w:val="24"/>
        </w:rPr>
        <w:t>10</w:t>
      </w:r>
      <w:r w:rsidRPr="00D97B85">
        <w:rPr>
          <w:rFonts w:ascii="Arial" w:hAnsi="Arial" w:cs="Arial"/>
          <w:snapToGrid w:val="0"/>
          <w:color w:val="000000"/>
          <w:sz w:val="24"/>
          <w:szCs w:val="24"/>
        </w:rPr>
        <w:t xml:space="preserve"> </w:t>
      </w:r>
      <w:r w:rsidR="00700487">
        <w:rPr>
          <w:rFonts w:ascii="Arial" w:hAnsi="Arial" w:cs="Arial"/>
          <w:snapToGrid w:val="0"/>
          <w:color w:val="000000"/>
          <w:sz w:val="24"/>
          <w:szCs w:val="24"/>
        </w:rPr>
        <w:t>annual</w:t>
      </w:r>
      <w:r w:rsidRPr="00D97B85">
        <w:rPr>
          <w:rFonts w:ascii="Arial" w:hAnsi="Arial" w:cs="Arial"/>
          <w:snapToGrid w:val="0"/>
          <w:color w:val="000000"/>
          <w:sz w:val="24"/>
          <w:szCs w:val="24"/>
        </w:rPr>
        <w:t xml:space="preserve"> reports per year</w:t>
      </w:r>
      <w:r w:rsidRPr="00D97B85" w:rsidR="00C02631">
        <w:rPr>
          <w:rFonts w:ascii="Arial" w:hAnsi="Arial" w:cs="Arial"/>
          <w:snapToGrid w:val="0"/>
          <w:color w:val="000000"/>
          <w:sz w:val="24"/>
          <w:szCs w:val="24"/>
        </w:rPr>
        <w:t xml:space="preserve">. </w:t>
      </w:r>
      <w:r w:rsidRPr="00D97B85">
        <w:rPr>
          <w:rFonts w:ascii="Arial" w:hAnsi="Arial" w:cs="Arial"/>
          <w:snapToGrid w:val="0"/>
          <w:color w:val="000000"/>
          <w:sz w:val="24"/>
          <w:szCs w:val="24"/>
        </w:rPr>
        <w:t xml:space="preserve"> </w:t>
      </w:r>
      <w:r w:rsidRPr="00D97B85" w:rsidR="00C02631">
        <w:rPr>
          <w:rFonts w:ascii="Arial" w:hAnsi="Arial" w:cs="Arial"/>
          <w:snapToGrid w:val="0"/>
          <w:color w:val="000000"/>
          <w:sz w:val="24"/>
          <w:szCs w:val="24"/>
        </w:rPr>
        <w:t xml:space="preserve">The </w:t>
      </w:r>
      <w:r w:rsidRPr="00D97B85">
        <w:rPr>
          <w:rFonts w:ascii="Arial" w:hAnsi="Arial" w:cs="Arial"/>
          <w:snapToGrid w:val="0"/>
          <w:color w:val="000000"/>
          <w:sz w:val="24"/>
          <w:szCs w:val="24"/>
        </w:rPr>
        <w:t xml:space="preserve">total hours required are estimated to be </w:t>
      </w:r>
      <w:r w:rsidRPr="00D97B85" w:rsidR="00A84EAF">
        <w:rPr>
          <w:rFonts w:ascii="Arial" w:hAnsi="Arial" w:cs="Arial"/>
          <w:snapToGrid w:val="0"/>
          <w:color w:val="000000"/>
          <w:sz w:val="24"/>
          <w:szCs w:val="24"/>
        </w:rPr>
        <w:t>1</w:t>
      </w:r>
      <w:r w:rsidRPr="00D97B85" w:rsidR="00A73FF7">
        <w:rPr>
          <w:rFonts w:ascii="Arial" w:hAnsi="Arial" w:cs="Arial"/>
          <w:snapToGrid w:val="0"/>
          <w:color w:val="000000"/>
          <w:sz w:val="24"/>
          <w:szCs w:val="24"/>
        </w:rPr>
        <w:t>00</w:t>
      </w:r>
      <w:r w:rsidR="00995DB3">
        <w:rPr>
          <w:rFonts w:ascii="Arial" w:hAnsi="Arial" w:cs="Arial"/>
          <w:snapToGrid w:val="0"/>
          <w:color w:val="000000"/>
          <w:sz w:val="24"/>
          <w:szCs w:val="24"/>
        </w:rPr>
        <w:t xml:space="preserve"> hours annually</w:t>
      </w:r>
      <w:r w:rsidRPr="00D97B85">
        <w:rPr>
          <w:rFonts w:ascii="Arial" w:hAnsi="Arial" w:cs="Arial"/>
          <w:snapToGrid w:val="0"/>
          <w:color w:val="000000"/>
          <w:sz w:val="24"/>
          <w:szCs w:val="24"/>
        </w:rPr>
        <w:t xml:space="preserve"> (</w:t>
      </w:r>
      <w:r w:rsidRPr="00D97B85" w:rsidR="00A84EAF">
        <w:rPr>
          <w:rFonts w:ascii="Arial" w:hAnsi="Arial" w:cs="Arial"/>
          <w:snapToGrid w:val="0"/>
          <w:color w:val="000000"/>
          <w:sz w:val="24"/>
          <w:szCs w:val="24"/>
        </w:rPr>
        <w:t>10</w:t>
      </w:r>
      <w:r w:rsidRPr="00D97B85">
        <w:rPr>
          <w:rFonts w:ascii="Arial" w:hAnsi="Arial" w:cs="Arial"/>
          <w:snapToGrid w:val="0"/>
          <w:color w:val="000000"/>
          <w:sz w:val="24"/>
          <w:szCs w:val="24"/>
        </w:rPr>
        <w:t xml:space="preserve"> hours x </w:t>
      </w:r>
      <w:r w:rsidRPr="00D97B85" w:rsidR="00A84EAF">
        <w:rPr>
          <w:rFonts w:ascii="Arial" w:hAnsi="Arial" w:cs="Arial"/>
          <w:snapToGrid w:val="0"/>
          <w:color w:val="000000"/>
          <w:sz w:val="24"/>
          <w:szCs w:val="24"/>
        </w:rPr>
        <w:t xml:space="preserve">10 </w:t>
      </w:r>
      <w:r w:rsidRPr="00D97B85">
        <w:rPr>
          <w:rFonts w:ascii="Arial" w:hAnsi="Arial" w:cs="Arial"/>
          <w:snapToGrid w:val="0"/>
          <w:color w:val="000000"/>
          <w:sz w:val="24"/>
          <w:szCs w:val="24"/>
        </w:rPr>
        <w:t xml:space="preserve">reports = </w:t>
      </w:r>
      <w:r w:rsidRPr="00D97B85" w:rsidR="00A84EAF">
        <w:rPr>
          <w:rFonts w:ascii="Arial" w:hAnsi="Arial" w:cs="Arial"/>
          <w:snapToGrid w:val="0"/>
          <w:color w:val="000000"/>
          <w:sz w:val="24"/>
          <w:szCs w:val="24"/>
        </w:rPr>
        <w:t xml:space="preserve">100 </w:t>
      </w:r>
      <w:r w:rsidRPr="00D97B85">
        <w:rPr>
          <w:rFonts w:ascii="Arial" w:hAnsi="Arial" w:cs="Arial"/>
          <w:snapToGrid w:val="0"/>
          <w:color w:val="000000"/>
          <w:sz w:val="24"/>
          <w:szCs w:val="24"/>
        </w:rPr>
        <w:t>hours).  Although various personnel are involved in the development of an application, the average salary is estimated to be $</w:t>
      </w:r>
      <w:r w:rsidRPr="00D97B85" w:rsidR="002650AD">
        <w:rPr>
          <w:rFonts w:ascii="Arial" w:hAnsi="Arial" w:cs="Arial"/>
          <w:snapToGrid w:val="0"/>
          <w:color w:val="000000"/>
          <w:sz w:val="24"/>
          <w:szCs w:val="24"/>
        </w:rPr>
        <w:t>55</w:t>
      </w:r>
      <w:r w:rsidRPr="00D97B85">
        <w:rPr>
          <w:rFonts w:ascii="Arial" w:hAnsi="Arial" w:cs="Arial"/>
          <w:snapToGrid w:val="0"/>
          <w:color w:val="000000"/>
          <w:sz w:val="24"/>
          <w:szCs w:val="24"/>
        </w:rPr>
        <w:t xml:space="preserve"> per hour</w:t>
      </w:r>
      <w:r w:rsidR="00995DB3">
        <w:rPr>
          <w:rFonts w:ascii="Arial" w:hAnsi="Arial" w:cs="Arial"/>
          <w:snapToGrid w:val="0"/>
          <w:color w:val="000000"/>
          <w:sz w:val="24"/>
          <w:szCs w:val="24"/>
        </w:rPr>
        <w:t xml:space="preserve"> </w:t>
      </w:r>
      <w:r w:rsidRPr="00995DB3" w:rsidR="00995DB3">
        <w:rPr>
          <w:rFonts w:ascii="Arial" w:hAnsi="Arial" w:cs="Arial"/>
          <w:snapToGrid w:val="0"/>
          <w:color w:val="000000"/>
          <w:sz w:val="24"/>
          <w:szCs w:val="24"/>
        </w:rPr>
        <w:t>based on the average project manager salary in the local government sector</w:t>
      </w:r>
      <w:r w:rsidRPr="00D97B85">
        <w:rPr>
          <w:rFonts w:ascii="Arial" w:hAnsi="Arial" w:cs="Arial"/>
          <w:snapToGrid w:val="0"/>
          <w:color w:val="000000"/>
          <w:sz w:val="24"/>
          <w:szCs w:val="24"/>
        </w:rPr>
        <w:t xml:space="preserve">.  Therefore, the </w:t>
      </w:r>
      <w:r w:rsidR="008962D0">
        <w:rPr>
          <w:rFonts w:ascii="Arial" w:hAnsi="Arial" w:cs="Arial"/>
          <w:snapToGrid w:val="0"/>
          <w:color w:val="000000"/>
          <w:sz w:val="24"/>
          <w:szCs w:val="24"/>
        </w:rPr>
        <w:t xml:space="preserve">annual </w:t>
      </w:r>
      <w:r w:rsidRPr="00D97B85">
        <w:rPr>
          <w:rFonts w:ascii="Arial" w:hAnsi="Arial" w:cs="Arial"/>
          <w:snapToGrid w:val="0"/>
          <w:color w:val="000000"/>
          <w:sz w:val="24"/>
          <w:szCs w:val="24"/>
        </w:rPr>
        <w:t xml:space="preserve">cost to the respondents is computed at </w:t>
      </w:r>
      <w:r w:rsidRPr="00D97B85" w:rsidR="009A1859">
        <w:rPr>
          <w:rFonts w:ascii="Arial" w:hAnsi="Arial" w:cs="Arial"/>
          <w:snapToGrid w:val="0"/>
          <w:color w:val="000000"/>
          <w:sz w:val="24"/>
          <w:szCs w:val="24"/>
        </w:rPr>
        <w:t>$</w:t>
      </w:r>
      <w:r w:rsidR="00700487">
        <w:rPr>
          <w:rFonts w:ascii="Arial" w:hAnsi="Arial" w:cs="Arial"/>
          <w:snapToGrid w:val="0"/>
          <w:color w:val="000000"/>
          <w:sz w:val="24"/>
          <w:szCs w:val="24"/>
        </w:rPr>
        <w:t xml:space="preserve">5,500 </w:t>
      </w:r>
      <w:r w:rsidRPr="00D97B85">
        <w:rPr>
          <w:rFonts w:ascii="Arial" w:hAnsi="Arial" w:cs="Arial"/>
          <w:snapToGrid w:val="0"/>
          <w:color w:val="000000"/>
          <w:sz w:val="24"/>
          <w:szCs w:val="24"/>
        </w:rPr>
        <w:t>(</w:t>
      </w:r>
      <w:r w:rsidRPr="00D97B85" w:rsidR="00A84EAF">
        <w:rPr>
          <w:rFonts w:ascii="Arial" w:hAnsi="Arial" w:cs="Arial"/>
          <w:snapToGrid w:val="0"/>
          <w:color w:val="000000"/>
          <w:sz w:val="24"/>
          <w:szCs w:val="24"/>
        </w:rPr>
        <w:t>1</w:t>
      </w:r>
      <w:r w:rsidRPr="00D97B85" w:rsidR="00A73FF7">
        <w:rPr>
          <w:rFonts w:ascii="Arial" w:hAnsi="Arial" w:cs="Arial"/>
          <w:snapToGrid w:val="0"/>
          <w:color w:val="000000"/>
          <w:sz w:val="24"/>
          <w:szCs w:val="24"/>
        </w:rPr>
        <w:t>00</w:t>
      </w:r>
      <w:r w:rsidRPr="00D97B85">
        <w:rPr>
          <w:rFonts w:ascii="Arial" w:hAnsi="Arial" w:cs="Arial"/>
          <w:snapToGrid w:val="0"/>
          <w:color w:val="000000"/>
          <w:sz w:val="24"/>
          <w:szCs w:val="24"/>
        </w:rPr>
        <w:t xml:space="preserve"> hours x $</w:t>
      </w:r>
      <w:r w:rsidRPr="00D97B85" w:rsidR="002650AD">
        <w:rPr>
          <w:rFonts w:ascii="Arial" w:hAnsi="Arial" w:cs="Arial"/>
          <w:snapToGrid w:val="0"/>
          <w:color w:val="000000"/>
          <w:sz w:val="24"/>
          <w:szCs w:val="24"/>
        </w:rPr>
        <w:t>55</w:t>
      </w:r>
      <w:r w:rsidRPr="00D97B85">
        <w:rPr>
          <w:rFonts w:ascii="Arial" w:hAnsi="Arial" w:cs="Arial"/>
          <w:snapToGrid w:val="0"/>
          <w:color w:val="000000"/>
          <w:sz w:val="24"/>
          <w:szCs w:val="24"/>
        </w:rPr>
        <w:t xml:space="preserve"> = </w:t>
      </w:r>
      <w:bookmarkStart w:id="3" w:name="_Hlk99451147"/>
      <w:r w:rsidRPr="00D97B85">
        <w:rPr>
          <w:rFonts w:ascii="Arial" w:hAnsi="Arial" w:cs="Arial"/>
          <w:snapToGrid w:val="0"/>
          <w:color w:val="000000"/>
          <w:sz w:val="24"/>
          <w:szCs w:val="24"/>
        </w:rPr>
        <w:t>$</w:t>
      </w:r>
      <w:bookmarkEnd w:id="3"/>
      <w:r w:rsidRPr="00D97B85" w:rsidR="00A84EAF">
        <w:rPr>
          <w:rFonts w:ascii="Arial" w:hAnsi="Arial" w:cs="Arial"/>
          <w:snapToGrid w:val="0"/>
          <w:color w:val="000000"/>
          <w:sz w:val="24"/>
          <w:szCs w:val="24"/>
        </w:rPr>
        <w:t>5,500</w:t>
      </w:r>
      <w:r w:rsidRPr="00D97B85">
        <w:rPr>
          <w:rFonts w:ascii="Arial" w:hAnsi="Arial" w:cs="Arial"/>
          <w:snapToGrid w:val="0"/>
          <w:color w:val="000000"/>
          <w:sz w:val="24"/>
          <w:szCs w:val="24"/>
        </w:rPr>
        <w:t>).</w:t>
      </w:r>
      <w:r w:rsidR="008962D0">
        <w:rPr>
          <w:rFonts w:ascii="Arial" w:hAnsi="Arial" w:cs="Arial"/>
          <w:snapToGrid w:val="0"/>
          <w:color w:val="000000"/>
          <w:sz w:val="24"/>
          <w:szCs w:val="24"/>
        </w:rPr>
        <w:t xml:space="preserve">  Approximately the same costs will be incurred for the project management stage during each of the 4 years of the FSFPP.  T</w:t>
      </w:r>
      <w:r w:rsidR="00995DB3">
        <w:rPr>
          <w:rFonts w:ascii="Arial" w:hAnsi="Arial" w:cs="Arial"/>
          <w:snapToGrid w:val="0"/>
          <w:color w:val="000000"/>
          <w:sz w:val="24"/>
          <w:szCs w:val="24"/>
        </w:rPr>
        <w:t>herefore, t</w:t>
      </w:r>
      <w:r w:rsidR="008962D0">
        <w:rPr>
          <w:rFonts w:ascii="Arial" w:hAnsi="Arial" w:cs="Arial"/>
          <w:snapToGrid w:val="0"/>
          <w:color w:val="000000"/>
          <w:sz w:val="24"/>
          <w:szCs w:val="24"/>
        </w:rPr>
        <w:t xml:space="preserve">he total project management costs for participants in the FSFPP is $22,000 ($5,500 x 4 </w:t>
      </w:r>
      <w:r w:rsidR="008962D0">
        <w:rPr>
          <w:rFonts w:ascii="Arial" w:hAnsi="Arial" w:cs="Arial"/>
          <w:snapToGrid w:val="0"/>
          <w:color w:val="000000"/>
          <w:sz w:val="24"/>
          <w:szCs w:val="24"/>
        </w:rPr>
        <w:t>yrs</w:t>
      </w:r>
      <w:r w:rsidR="008962D0">
        <w:rPr>
          <w:rFonts w:ascii="Arial" w:hAnsi="Arial" w:cs="Arial"/>
          <w:snapToGrid w:val="0"/>
          <w:color w:val="000000"/>
          <w:sz w:val="24"/>
          <w:szCs w:val="24"/>
        </w:rPr>
        <w:t xml:space="preserve"> = $22,000).</w:t>
      </w:r>
    </w:p>
    <w:p w:rsidR="00445B3F" w:rsidRPr="00D97B85" w:rsidP="002F46FE" w14:paraId="7A0CE739" w14:textId="77777777">
      <w:pPr>
        <w:widowControl w:val="0"/>
        <w:ind w:left="360"/>
        <w:rPr>
          <w:rFonts w:ascii="Arial" w:hAnsi="Arial" w:cs="Arial"/>
          <w:snapToGrid w:val="0"/>
          <w:color w:val="000000"/>
          <w:sz w:val="24"/>
          <w:szCs w:val="24"/>
        </w:rPr>
      </w:pPr>
      <w:r w:rsidRPr="00D97B85">
        <w:rPr>
          <w:rFonts w:ascii="Arial" w:hAnsi="Arial" w:cs="Arial"/>
          <w:snapToGrid w:val="0"/>
          <w:color w:val="000000"/>
          <w:sz w:val="24"/>
          <w:szCs w:val="24"/>
        </w:rPr>
        <w:tab/>
      </w:r>
    </w:p>
    <w:p w:rsidR="00445B3F" w:rsidRPr="00D97B85" w:rsidP="002F46FE" w14:paraId="5CF894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445B3F" w:rsidRPr="00D97B85" w:rsidP="002F46FE" w14:paraId="4777640E" w14:textId="0003D3C9">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Arial" w:hAnsi="Arial" w:cs="Arial"/>
          <w:b/>
          <w:szCs w:val="24"/>
        </w:rPr>
      </w:pPr>
      <w:r w:rsidRPr="00D97B85">
        <w:rPr>
          <w:rFonts w:ascii="Arial" w:hAnsi="Arial" w:cs="Arial"/>
          <w:b/>
          <w:szCs w:val="24"/>
        </w:rPr>
        <w:t>The grand total annual cost to respondent</w:t>
      </w:r>
      <w:r w:rsidRPr="00D97B85" w:rsidR="009E5140">
        <w:rPr>
          <w:rFonts w:ascii="Arial" w:hAnsi="Arial" w:cs="Arial"/>
          <w:b/>
          <w:szCs w:val="24"/>
        </w:rPr>
        <w:t>s</w:t>
      </w:r>
      <w:r w:rsidRPr="00D97B85">
        <w:rPr>
          <w:rFonts w:ascii="Arial" w:hAnsi="Arial" w:cs="Arial"/>
          <w:b/>
          <w:szCs w:val="24"/>
        </w:rPr>
        <w:t xml:space="preserve"> for the application, grant negotiation, program management and evaluation stage</w:t>
      </w:r>
      <w:r w:rsidRPr="00D97B85" w:rsidR="009E5140">
        <w:rPr>
          <w:rFonts w:ascii="Arial" w:hAnsi="Arial" w:cs="Arial"/>
          <w:b/>
          <w:szCs w:val="24"/>
        </w:rPr>
        <w:t>s</w:t>
      </w:r>
      <w:r w:rsidRPr="00D97B85">
        <w:rPr>
          <w:rFonts w:ascii="Arial" w:hAnsi="Arial" w:cs="Arial"/>
          <w:b/>
          <w:szCs w:val="24"/>
        </w:rPr>
        <w:t xml:space="preserve"> is $</w:t>
      </w:r>
      <w:r w:rsidR="00786616">
        <w:rPr>
          <w:rFonts w:ascii="Arial" w:hAnsi="Arial" w:cs="Arial"/>
          <w:b/>
          <w:szCs w:val="24"/>
        </w:rPr>
        <w:t>44,0</w:t>
      </w:r>
      <w:r w:rsidRPr="00D97B85" w:rsidR="00A84EAF">
        <w:rPr>
          <w:rFonts w:ascii="Arial" w:hAnsi="Arial" w:cs="Arial"/>
          <w:b/>
          <w:szCs w:val="24"/>
        </w:rPr>
        <w:t>00</w:t>
      </w:r>
      <w:r w:rsidRPr="00D97B85">
        <w:rPr>
          <w:rFonts w:ascii="Arial" w:hAnsi="Arial" w:cs="Arial"/>
          <w:b/>
          <w:color w:val="auto"/>
          <w:szCs w:val="24"/>
        </w:rPr>
        <w:t>.</w:t>
      </w:r>
      <w:r w:rsidRPr="00D97B85" w:rsidR="009E5140">
        <w:rPr>
          <w:rFonts w:ascii="Arial" w:hAnsi="Arial" w:cs="Arial"/>
          <w:b/>
          <w:color w:val="auto"/>
          <w:szCs w:val="24"/>
        </w:rPr>
        <w:br/>
      </w:r>
    </w:p>
    <w:p w:rsidR="00445B3F" w:rsidRPr="00D97B85" w14:paraId="4A4639E3" w14:textId="77777777">
      <w:pPr>
        <w:pStyle w:val="NormalWeb"/>
        <w:rPr>
          <w:rFonts w:ascii="Arial" w:hAnsi="Arial" w:cs="Arial"/>
        </w:rPr>
      </w:pPr>
      <w:r w:rsidRPr="00D97B85">
        <w:rPr>
          <w:rFonts w:ascii="Arial" w:hAnsi="Arial" w:cs="Arial"/>
        </w:rPr>
        <w:t xml:space="preserve">13. </w:t>
      </w:r>
      <w:r w:rsidRPr="00D97B85">
        <w:rPr>
          <w:rFonts w:ascii="Arial" w:hAnsi="Arial" w:cs="Arial"/>
          <w:u w:val="single"/>
        </w:rPr>
        <w:t>Estimate of total annual costs to respondents</w:t>
      </w:r>
      <w:r w:rsidRPr="00D97B85">
        <w:rPr>
          <w:rFonts w:ascii="Arial" w:hAnsi="Arial" w:cs="Arial"/>
        </w:rPr>
        <w:t>:</w:t>
      </w:r>
    </w:p>
    <w:p w:rsidR="00445B3F" w:rsidRPr="00D97B85" w:rsidP="002F46FE" w14:paraId="03279A4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u w:val="single"/>
        </w:rPr>
      </w:pPr>
      <w:r w:rsidRPr="00D97B85">
        <w:rPr>
          <w:rFonts w:ascii="Arial" w:hAnsi="Arial" w:cs="Arial"/>
          <w:snapToGrid w:val="0"/>
          <w:color w:val="000000"/>
          <w:sz w:val="24"/>
          <w:szCs w:val="24"/>
        </w:rPr>
        <w:t>There is no additional cost beyond that shown in items 12 and 14.</w:t>
      </w:r>
    </w:p>
    <w:p w:rsidR="00445B3F" w:rsidRPr="00D97B85" w14:paraId="21563CFC" w14:textId="77777777">
      <w:pPr>
        <w:pStyle w:val="BodyText"/>
        <w:rPr>
          <w:rFonts w:ascii="Arial" w:hAnsi="Arial" w:cs="Arial"/>
          <w:sz w:val="24"/>
          <w:szCs w:val="24"/>
        </w:rPr>
      </w:pPr>
      <w:r w:rsidRPr="00D97B85">
        <w:rPr>
          <w:rFonts w:ascii="Arial" w:hAnsi="Arial" w:cs="Arial"/>
          <w:sz w:val="24"/>
          <w:szCs w:val="24"/>
        </w:rPr>
        <w:t xml:space="preserve"> </w:t>
      </w:r>
    </w:p>
    <w:p w:rsidR="00445B3F" w:rsidRPr="00D97B85" w14:paraId="046E42F4" w14:textId="77777777">
      <w:pPr>
        <w:pStyle w:val="NormalWeb"/>
        <w:rPr>
          <w:rFonts w:ascii="Arial" w:hAnsi="Arial" w:cs="Arial"/>
        </w:rPr>
      </w:pPr>
      <w:r w:rsidRPr="00D97B85">
        <w:rPr>
          <w:rFonts w:ascii="Arial" w:hAnsi="Arial" w:cs="Arial"/>
        </w:rPr>
        <w:t xml:space="preserve">14. </w:t>
      </w:r>
      <w:r w:rsidRPr="00D97B85">
        <w:rPr>
          <w:rFonts w:ascii="Arial" w:hAnsi="Arial" w:cs="Arial"/>
          <w:u w:val="single"/>
        </w:rPr>
        <w:t>Estimate of cost to the Federal government</w:t>
      </w:r>
      <w:r w:rsidRPr="00D97B85">
        <w:rPr>
          <w:rFonts w:ascii="Arial" w:hAnsi="Arial" w:cs="Arial"/>
        </w:rPr>
        <w:t>:</w:t>
      </w:r>
    </w:p>
    <w:p w:rsidR="00445B3F" w:rsidRPr="00D97B85" w:rsidP="002F46FE" w14:paraId="150B45F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The cost is calculated as follows:</w:t>
      </w:r>
    </w:p>
    <w:p w:rsidR="00445B3F" w:rsidRPr="00D97B85" w:rsidP="002F46FE" w14:paraId="6C88A8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D97B85" w:rsidP="002F46FE" w14:paraId="51C7E6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u w:val="single"/>
        </w:rPr>
        <w:t>Application Stage:</w:t>
      </w:r>
    </w:p>
    <w:p w:rsidR="00445B3F" w:rsidRPr="00D97B85" w:rsidP="002F46FE" w14:paraId="7CF3C7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D97B85" w:rsidP="002F46FE" w14:paraId="2F3E2CAD" w14:textId="29573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FHWA</w:t>
      </w:r>
      <w:r w:rsidRPr="00D97B85">
        <w:rPr>
          <w:rFonts w:ascii="Arial" w:hAnsi="Arial" w:cs="Arial"/>
          <w:snapToGrid w:val="0"/>
          <w:color w:val="000000"/>
          <w:sz w:val="24"/>
          <w:szCs w:val="24"/>
        </w:rPr>
        <w:t xml:space="preserve"> will review the applications to assess </w:t>
      </w:r>
      <w:r w:rsidRPr="00D97B85" w:rsidR="003D3A4F">
        <w:rPr>
          <w:rFonts w:ascii="Arial" w:hAnsi="Arial" w:cs="Arial"/>
          <w:snapToGrid w:val="0"/>
          <w:color w:val="000000"/>
          <w:sz w:val="24"/>
          <w:szCs w:val="24"/>
        </w:rPr>
        <w:t xml:space="preserve">FSFPP </w:t>
      </w:r>
      <w:r w:rsidRPr="00D97B85">
        <w:rPr>
          <w:rFonts w:ascii="Arial" w:hAnsi="Arial" w:cs="Arial"/>
          <w:snapToGrid w:val="0"/>
          <w:color w:val="000000"/>
          <w:sz w:val="24"/>
          <w:szCs w:val="24"/>
        </w:rPr>
        <w:t xml:space="preserve">eligibility and merit and to provide information for the discretionary decision-making process prior to the </w:t>
      </w:r>
      <w:r w:rsidRPr="00D97B85" w:rsidR="003D3A4F">
        <w:rPr>
          <w:rFonts w:ascii="Arial" w:hAnsi="Arial" w:cs="Arial"/>
          <w:snapToGrid w:val="0"/>
          <w:color w:val="000000"/>
          <w:sz w:val="24"/>
          <w:szCs w:val="24"/>
        </w:rPr>
        <w:t>selection of FSFPP participants</w:t>
      </w:r>
      <w:r w:rsidRPr="00D97B85">
        <w:rPr>
          <w:rFonts w:ascii="Arial" w:hAnsi="Arial" w:cs="Arial"/>
          <w:snapToGrid w:val="0"/>
          <w:color w:val="000000"/>
          <w:sz w:val="24"/>
          <w:szCs w:val="24"/>
        </w:rPr>
        <w:t>.</w:t>
      </w:r>
    </w:p>
    <w:p w:rsidR="00445B3F" w:rsidRPr="00D97B85" w:rsidP="002F46FE" w14:paraId="7F44C3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D97B85" w:rsidP="002F46FE" w14:paraId="0C1BA98B" w14:textId="3F03F7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We estimate that the average grade level of the reviewers </w:t>
      </w:r>
      <w:r w:rsidRPr="00FE1FFB" w:rsidR="00B60F97">
        <w:rPr>
          <w:rFonts w:ascii="Arial" w:hAnsi="Arial" w:cs="Arial"/>
          <w:snapToGrid w:val="0"/>
          <w:color w:val="000000"/>
          <w:sz w:val="24"/>
          <w:szCs w:val="24"/>
        </w:rPr>
        <w:t>located in the Washington-Baltimore-Arlington area</w:t>
      </w:r>
      <w:r w:rsidRPr="00C35B89" w:rsidR="00B60F97">
        <w:rPr>
          <w:rFonts w:ascii="Arial" w:hAnsi="Arial" w:cs="Arial"/>
          <w:snapToGrid w:val="0"/>
          <w:color w:val="000000"/>
          <w:sz w:val="24"/>
          <w:szCs w:val="24"/>
        </w:rPr>
        <w:t xml:space="preserve"> </w:t>
      </w:r>
      <w:r w:rsidRPr="00D97B85">
        <w:rPr>
          <w:rFonts w:ascii="Arial" w:hAnsi="Arial" w:cs="Arial"/>
          <w:snapToGrid w:val="0"/>
          <w:color w:val="000000"/>
          <w:sz w:val="24"/>
          <w:szCs w:val="24"/>
        </w:rPr>
        <w:t>is GS-1</w:t>
      </w:r>
      <w:r w:rsidRPr="00D97B85" w:rsidR="003D3A4F">
        <w:rPr>
          <w:rFonts w:ascii="Arial" w:hAnsi="Arial" w:cs="Arial"/>
          <w:snapToGrid w:val="0"/>
          <w:color w:val="000000"/>
          <w:sz w:val="24"/>
          <w:szCs w:val="24"/>
        </w:rPr>
        <w:t>4</w:t>
      </w:r>
      <w:r w:rsidRPr="00D97B85">
        <w:rPr>
          <w:rFonts w:ascii="Arial" w:hAnsi="Arial" w:cs="Arial"/>
          <w:snapToGrid w:val="0"/>
          <w:color w:val="000000"/>
          <w:sz w:val="24"/>
          <w:szCs w:val="24"/>
        </w:rPr>
        <w:t xml:space="preserve">/step 5, paid at </w:t>
      </w:r>
      <w:r w:rsidRPr="00D97B85" w:rsidR="00C02631">
        <w:rPr>
          <w:rFonts w:ascii="Arial" w:hAnsi="Arial" w:cs="Arial"/>
          <w:snapToGrid w:val="0"/>
          <w:color w:val="000000"/>
          <w:sz w:val="24"/>
          <w:szCs w:val="24"/>
        </w:rPr>
        <w:t xml:space="preserve">approximately </w:t>
      </w:r>
      <w:r w:rsidRPr="00D97B85">
        <w:rPr>
          <w:rFonts w:ascii="Arial" w:hAnsi="Arial" w:cs="Arial"/>
          <w:snapToGrid w:val="0"/>
          <w:color w:val="000000"/>
          <w:sz w:val="24"/>
          <w:szCs w:val="24"/>
        </w:rPr>
        <w:t>$</w:t>
      </w:r>
      <w:r w:rsidRPr="00D97B85" w:rsidR="003D3A4F">
        <w:rPr>
          <w:rFonts w:ascii="Arial" w:hAnsi="Arial" w:cs="Arial"/>
          <w:snapToGrid w:val="0"/>
          <w:color w:val="000000"/>
          <w:sz w:val="24"/>
          <w:szCs w:val="24"/>
        </w:rPr>
        <w:t xml:space="preserve">69 </w:t>
      </w:r>
      <w:r w:rsidRPr="00D97B85">
        <w:rPr>
          <w:rFonts w:ascii="Arial" w:hAnsi="Arial" w:cs="Arial"/>
          <w:snapToGrid w:val="0"/>
          <w:color w:val="000000"/>
          <w:sz w:val="24"/>
          <w:szCs w:val="24"/>
        </w:rPr>
        <w:t xml:space="preserve">per hour. </w:t>
      </w:r>
      <w:r w:rsidRPr="00D97B85" w:rsidR="00C02631">
        <w:rPr>
          <w:rFonts w:ascii="Arial" w:hAnsi="Arial" w:cs="Arial"/>
          <w:snapToGrid w:val="0"/>
          <w:color w:val="000000"/>
          <w:sz w:val="24"/>
          <w:szCs w:val="24"/>
        </w:rPr>
        <w:t xml:space="preserve">Each </w:t>
      </w:r>
      <w:r w:rsidRPr="00D97B85" w:rsidR="003D3A4F">
        <w:rPr>
          <w:rFonts w:ascii="Arial" w:hAnsi="Arial" w:cs="Arial"/>
          <w:snapToGrid w:val="0"/>
          <w:color w:val="000000"/>
          <w:sz w:val="24"/>
          <w:szCs w:val="24"/>
        </w:rPr>
        <w:t xml:space="preserve">application </w:t>
      </w:r>
      <w:r w:rsidRPr="00D97B85" w:rsidR="00C02631">
        <w:rPr>
          <w:rFonts w:ascii="Arial" w:hAnsi="Arial" w:cs="Arial"/>
          <w:snapToGrid w:val="0"/>
          <w:color w:val="000000"/>
          <w:sz w:val="24"/>
          <w:szCs w:val="24"/>
        </w:rPr>
        <w:t xml:space="preserve">will require approximately </w:t>
      </w:r>
      <w:r w:rsidRPr="00D97B85" w:rsidR="003D3A4F">
        <w:rPr>
          <w:rFonts w:ascii="Arial" w:hAnsi="Arial" w:cs="Arial"/>
          <w:snapToGrid w:val="0"/>
          <w:color w:val="000000"/>
          <w:sz w:val="24"/>
          <w:szCs w:val="24"/>
        </w:rPr>
        <w:t xml:space="preserve">4 </w:t>
      </w:r>
      <w:r w:rsidRPr="00D97B85" w:rsidR="00C02631">
        <w:rPr>
          <w:rFonts w:ascii="Arial" w:hAnsi="Arial" w:cs="Arial"/>
          <w:snapToGrid w:val="0"/>
          <w:color w:val="000000"/>
          <w:sz w:val="24"/>
          <w:szCs w:val="24"/>
        </w:rPr>
        <w:t>person-hours of review as an overall average</w:t>
      </w:r>
      <w:r w:rsidRPr="00D97B85">
        <w:rPr>
          <w:rFonts w:ascii="Arial" w:hAnsi="Arial" w:cs="Arial"/>
          <w:snapToGrid w:val="0"/>
          <w:color w:val="000000"/>
          <w:sz w:val="24"/>
          <w:szCs w:val="24"/>
        </w:rPr>
        <w:t xml:space="preserve">. Since we expect to evaluate </w:t>
      </w:r>
      <w:r w:rsidRPr="00D97B85" w:rsidR="003D3A4F">
        <w:rPr>
          <w:rFonts w:ascii="Arial" w:hAnsi="Arial" w:cs="Arial"/>
          <w:snapToGrid w:val="0"/>
          <w:color w:val="000000"/>
          <w:sz w:val="24"/>
          <w:szCs w:val="24"/>
        </w:rPr>
        <w:t xml:space="preserve">10 </w:t>
      </w:r>
      <w:r w:rsidRPr="00D97B85">
        <w:rPr>
          <w:rFonts w:ascii="Arial" w:hAnsi="Arial" w:cs="Arial"/>
          <w:snapToGrid w:val="0"/>
          <w:color w:val="000000"/>
          <w:sz w:val="24"/>
          <w:szCs w:val="24"/>
        </w:rPr>
        <w:t xml:space="preserve">applications, the cost to the </w:t>
      </w:r>
      <w:r w:rsidR="00700487">
        <w:rPr>
          <w:rFonts w:ascii="Arial" w:hAnsi="Arial" w:cs="Arial"/>
          <w:snapToGrid w:val="0"/>
          <w:color w:val="000000"/>
          <w:sz w:val="24"/>
          <w:szCs w:val="24"/>
        </w:rPr>
        <w:t>F</w:t>
      </w:r>
      <w:r w:rsidRPr="00D97B85">
        <w:rPr>
          <w:rFonts w:ascii="Arial" w:hAnsi="Arial" w:cs="Arial"/>
          <w:snapToGrid w:val="0"/>
          <w:color w:val="000000"/>
          <w:sz w:val="24"/>
          <w:szCs w:val="24"/>
        </w:rPr>
        <w:t>ederal Government is $</w:t>
      </w:r>
      <w:r w:rsidRPr="00D97B85" w:rsidR="003D3A4F">
        <w:rPr>
          <w:rFonts w:ascii="Arial" w:hAnsi="Arial" w:cs="Arial"/>
          <w:snapToGrid w:val="0"/>
          <w:color w:val="000000"/>
          <w:sz w:val="24"/>
          <w:szCs w:val="24"/>
        </w:rPr>
        <w:t>2,760</w:t>
      </w:r>
      <w:r w:rsidRPr="00D97B85">
        <w:rPr>
          <w:rFonts w:ascii="Arial" w:hAnsi="Arial" w:cs="Arial"/>
          <w:snapToGrid w:val="0"/>
          <w:color w:val="000000"/>
          <w:sz w:val="24"/>
          <w:szCs w:val="24"/>
        </w:rPr>
        <w:t xml:space="preserve"> (</w:t>
      </w:r>
      <w:r w:rsidRPr="00D97B85" w:rsidR="003D3A4F">
        <w:rPr>
          <w:rFonts w:ascii="Arial" w:hAnsi="Arial" w:cs="Arial"/>
          <w:snapToGrid w:val="0"/>
          <w:color w:val="000000"/>
          <w:sz w:val="24"/>
          <w:szCs w:val="24"/>
        </w:rPr>
        <w:t xml:space="preserve">4 </w:t>
      </w:r>
      <w:r w:rsidRPr="00D97B85">
        <w:rPr>
          <w:rFonts w:ascii="Arial" w:hAnsi="Arial" w:cs="Arial"/>
          <w:snapToGrid w:val="0"/>
          <w:color w:val="000000"/>
          <w:sz w:val="24"/>
          <w:szCs w:val="24"/>
        </w:rPr>
        <w:t xml:space="preserve">hours x </w:t>
      </w:r>
      <w:r w:rsidRPr="00D97B85" w:rsidR="003D3A4F">
        <w:rPr>
          <w:rFonts w:ascii="Arial" w:hAnsi="Arial" w:cs="Arial"/>
          <w:snapToGrid w:val="0"/>
          <w:color w:val="000000"/>
          <w:sz w:val="24"/>
          <w:szCs w:val="24"/>
        </w:rPr>
        <w:t xml:space="preserve">10 </w:t>
      </w:r>
      <w:r w:rsidRPr="00D97B85">
        <w:rPr>
          <w:rFonts w:ascii="Arial" w:hAnsi="Arial" w:cs="Arial"/>
          <w:snapToGrid w:val="0"/>
          <w:color w:val="000000"/>
          <w:sz w:val="24"/>
          <w:szCs w:val="24"/>
        </w:rPr>
        <w:t xml:space="preserve">applications = </w:t>
      </w:r>
      <w:r w:rsidRPr="00D97B85" w:rsidR="00F0786F">
        <w:rPr>
          <w:rFonts w:ascii="Arial" w:hAnsi="Arial" w:cs="Arial"/>
          <w:snapToGrid w:val="0"/>
          <w:color w:val="000000"/>
          <w:sz w:val="24"/>
          <w:szCs w:val="24"/>
        </w:rPr>
        <w:t>4</w:t>
      </w:r>
      <w:r w:rsidRPr="00D97B85" w:rsidR="003D3A4F">
        <w:rPr>
          <w:rFonts w:ascii="Arial" w:hAnsi="Arial" w:cs="Arial"/>
          <w:snapToGrid w:val="0"/>
          <w:color w:val="000000"/>
          <w:sz w:val="24"/>
          <w:szCs w:val="24"/>
        </w:rPr>
        <w:t>0</w:t>
      </w:r>
      <w:r w:rsidRPr="00D97B85">
        <w:rPr>
          <w:rFonts w:ascii="Arial" w:hAnsi="Arial" w:cs="Arial"/>
          <w:snapToGrid w:val="0"/>
          <w:color w:val="000000"/>
          <w:sz w:val="24"/>
          <w:szCs w:val="24"/>
        </w:rPr>
        <w:t xml:space="preserve"> hours x $</w:t>
      </w:r>
      <w:r w:rsidRPr="00D97B85" w:rsidR="003D3A4F">
        <w:rPr>
          <w:rFonts w:ascii="Arial" w:hAnsi="Arial" w:cs="Arial"/>
          <w:snapToGrid w:val="0"/>
          <w:color w:val="000000"/>
          <w:sz w:val="24"/>
          <w:szCs w:val="24"/>
        </w:rPr>
        <w:t>69</w:t>
      </w:r>
      <w:r w:rsidRPr="00D97B85">
        <w:rPr>
          <w:rFonts w:ascii="Arial" w:hAnsi="Arial" w:cs="Arial"/>
          <w:snapToGrid w:val="0"/>
          <w:color w:val="000000"/>
          <w:sz w:val="24"/>
          <w:szCs w:val="24"/>
        </w:rPr>
        <w:t xml:space="preserve"> = $</w:t>
      </w:r>
      <w:r w:rsidRPr="00D97B85" w:rsidR="003D3A4F">
        <w:rPr>
          <w:rFonts w:ascii="Arial" w:hAnsi="Arial" w:cs="Arial"/>
          <w:snapToGrid w:val="0"/>
          <w:color w:val="000000"/>
          <w:sz w:val="24"/>
          <w:szCs w:val="24"/>
        </w:rPr>
        <w:t>2</w:t>
      </w:r>
      <w:r w:rsidR="008962D0">
        <w:rPr>
          <w:rFonts w:ascii="Arial" w:hAnsi="Arial" w:cs="Arial"/>
          <w:snapToGrid w:val="0"/>
          <w:color w:val="000000"/>
          <w:sz w:val="24"/>
          <w:szCs w:val="24"/>
        </w:rPr>
        <w:t>,</w:t>
      </w:r>
      <w:r w:rsidRPr="00D97B85" w:rsidR="003D3A4F">
        <w:rPr>
          <w:rFonts w:ascii="Arial" w:hAnsi="Arial" w:cs="Arial"/>
          <w:snapToGrid w:val="0"/>
          <w:color w:val="000000"/>
          <w:sz w:val="24"/>
          <w:szCs w:val="24"/>
        </w:rPr>
        <w:t>760</w:t>
      </w:r>
      <w:r w:rsidRPr="00D97B85">
        <w:rPr>
          <w:rFonts w:ascii="Arial" w:hAnsi="Arial" w:cs="Arial"/>
          <w:snapToGrid w:val="0"/>
          <w:color w:val="000000"/>
          <w:sz w:val="24"/>
          <w:szCs w:val="24"/>
        </w:rPr>
        <w:t>).</w:t>
      </w:r>
    </w:p>
    <w:p w:rsidR="00445B3F" w:rsidRPr="00D97B85" w:rsidP="002F46FE" w14:paraId="1C43F7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D97B85" w:rsidP="002F46FE" w14:paraId="76794C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u w:val="single"/>
        </w:rPr>
        <w:t>Grant Agreement Stage:</w:t>
      </w:r>
    </w:p>
    <w:p w:rsidR="00445B3F" w:rsidRPr="00D97B85" w:rsidP="002F46FE" w14:paraId="26665A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D97B85" w:rsidP="002F46FE" w14:paraId="3F9A40ED" w14:textId="6CAB9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FHWA</w:t>
      </w:r>
      <w:r w:rsidRPr="00D97B85">
        <w:rPr>
          <w:rFonts w:ascii="Arial" w:hAnsi="Arial" w:cs="Arial"/>
          <w:snapToGrid w:val="0"/>
          <w:color w:val="000000"/>
          <w:sz w:val="24"/>
          <w:szCs w:val="24"/>
        </w:rPr>
        <w:t xml:space="preserve"> does not expect to </w:t>
      </w:r>
      <w:r w:rsidRPr="00D97B85" w:rsidR="003D3A4F">
        <w:rPr>
          <w:rFonts w:ascii="Arial" w:hAnsi="Arial" w:cs="Arial"/>
          <w:snapToGrid w:val="0"/>
          <w:color w:val="000000"/>
          <w:sz w:val="24"/>
          <w:szCs w:val="24"/>
        </w:rPr>
        <w:t>incur any additional time in approving a grant application under the FSFPP</w:t>
      </w:r>
      <w:r w:rsidRPr="00D97B85">
        <w:rPr>
          <w:rFonts w:ascii="Arial" w:hAnsi="Arial" w:cs="Arial"/>
          <w:snapToGrid w:val="0"/>
          <w:color w:val="000000"/>
          <w:sz w:val="24"/>
          <w:szCs w:val="24"/>
        </w:rPr>
        <w:t>.</w:t>
      </w:r>
    </w:p>
    <w:p w:rsidR="00445B3F" w:rsidRPr="00D97B85" w:rsidP="002F46FE" w14:paraId="1BB99C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D97B85" w:rsidP="002F46FE" w14:paraId="1256D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u w:val="single"/>
        </w:rPr>
        <w:t>Project Management Stage</w:t>
      </w:r>
      <w:r w:rsidRPr="00D97B85">
        <w:rPr>
          <w:rFonts w:ascii="Arial" w:hAnsi="Arial" w:cs="Arial"/>
          <w:snapToGrid w:val="0"/>
          <w:color w:val="000000"/>
          <w:sz w:val="24"/>
          <w:szCs w:val="24"/>
        </w:rPr>
        <w:t>:</w:t>
      </w:r>
    </w:p>
    <w:p w:rsidR="00445B3F" w:rsidRPr="00D97B85" w:rsidP="002F46FE" w14:paraId="2979D3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D97B85" w:rsidP="002F46FE" w14:paraId="41BB54D7" w14:textId="18057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D97B85">
        <w:rPr>
          <w:rFonts w:ascii="Arial" w:hAnsi="Arial" w:cs="Arial"/>
          <w:snapToGrid w:val="0"/>
          <w:color w:val="000000"/>
          <w:sz w:val="24"/>
          <w:szCs w:val="24"/>
        </w:rPr>
        <w:t xml:space="preserve">Individuals managing projects throughout </w:t>
      </w:r>
      <w:r w:rsidRPr="00D97B85" w:rsidR="00F0786F">
        <w:rPr>
          <w:rFonts w:ascii="Arial" w:hAnsi="Arial" w:cs="Arial"/>
          <w:snapToGrid w:val="0"/>
          <w:color w:val="000000"/>
          <w:sz w:val="24"/>
          <w:szCs w:val="24"/>
        </w:rPr>
        <w:t>FHWA</w:t>
      </w:r>
      <w:r w:rsidRPr="00D97B85">
        <w:rPr>
          <w:rFonts w:ascii="Arial" w:hAnsi="Arial" w:cs="Arial"/>
          <w:snapToGrid w:val="0"/>
          <w:color w:val="000000"/>
          <w:sz w:val="24"/>
          <w:szCs w:val="24"/>
        </w:rPr>
        <w:t xml:space="preserve"> vary from GS-</w:t>
      </w:r>
      <w:r w:rsidRPr="00D97B85" w:rsidR="00F0786F">
        <w:rPr>
          <w:rFonts w:ascii="Arial" w:hAnsi="Arial" w:cs="Arial"/>
          <w:snapToGrid w:val="0"/>
          <w:color w:val="000000"/>
          <w:sz w:val="24"/>
          <w:szCs w:val="24"/>
        </w:rPr>
        <w:t>11</w:t>
      </w:r>
      <w:r w:rsidRPr="00D97B85">
        <w:rPr>
          <w:rFonts w:ascii="Arial" w:hAnsi="Arial" w:cs="Arial"/>
          <w:snapToGrid w:val="0"/>
          <w:color w:val="000000"/>
          <w:sz w:val="24"/>
          <w:szCs w:val="24"/>
        </w:rPr>
        <w:t xml:space="preserve"> to GS-14; however, in looking at the averages it can take a </w:t>
      </w:r>
      <w:r w:rsidR="001666BF">
        <w:rPr>
          <w:rFonts w:ascii="Arial" w:hAnsi="Arial" w:cs="Arial"/>
          <w:snapToGrid w:val="0"/>
          <w:color w:val="000000"/>
          <w:sz w:val="24"/>
          <w:szCs w:val="24"/>
        </w:rPr>
        <w:t xml:space="preserve">reviewer </w:t>
      </w:r>
      <w:r w:rsidRPr="00FE1FFB" w:rsidR="001666BF">
        <w:rPr>
          <w:rFonts w:ascii="Arial" w:hAnsi="Arial" w:cs="Arial"/>
          <w:snapToGrid w:val="0"/>
          <w:color w:val="000000"/>
          <w:sz w:val="24"/>
          <w:szCs w:val="24"/>
        </w:rPr>
        <w:t>located in the Washington-Baltimore-Arlington area</w:t>
      </w:r>
      <w:r w:rsidRPr="00C35B89" w:rsidR="001666BF">
        <w:rPr>
          <w:rFonts w:ascii="Arial" w:hAnsi="Arial" w:cs="Arial"/>
          <w:snapToGrid w:val="0"/>
          <w:color w:val="000000"/>
          <w:sz w:val="24"/>
          <w:szCs w:val="24"/>
        </w:rPr>
        <w:t xml:space="preserve"> </w:t>
      </w:r>
      <w:r w:rsidRPr="00D97B85">
        <w:rPr>
          <w:rFonts w:ascii="Arial" w:hAnsi="Arial" w:cs="Arial"/>
          <w:snapToGrid w:val="0"/>
          <w:color w:val="000000"/>
          <w:sz w:val="24"/>
          <w:szCs w:val="24"/>
        </w:rPr>
        <w:t>GS-</w:t>
      </w:r>
      <w:r w:rsidRPr="00D97B85" w:rsidR="00F0786F">
        <w:rPr>
          <w:rFonts w:ascii="Arial" w:hAnsi="Arial" w:cs="Arial"/>
          <w:snapToGrid w:val="0"/>
          <w:color w:val="000000"/>
          <w:sz w:val="24"/>
          <w:szCs w:val="24"/>
        </w:rPr>
        <w:t>13</w:t>
      </w:r>
      <w:r w:rsidRPr="00D97B85">
        <w:rPr>
          <w:rFonts w:ascii="Arial" w:hAnsi="Arial" w:cs="Arial"/>
          <w:snapToGrid w:val="0"/>
          <w:color w:val="000000"/>
          <w:sz w:val="24"/>
          <w:szCs w:val="24"/>
        </w:rPr>
        <w:t>/step 5 (average salary, $</w:t>
      </w:r>
      <w:r w:rsidRPr="00D97B85" w:rsidR="00F0786F">
        <w:rPr>
          <w:rFonts w:ascii="Arial" w:hAnsi="Arial" w:cs="Arial"/>
          <w:snapToGrid w:val="0"/>
          <w:color w:val="000000"/>
          <w:sz w:val="24"/>
          <w:szCs w:val="24"/>
        </w:rPr>
        <w:t>58</w:t>
      </w:r>
      <w:r w:rsidRPr="00D97B85">
        <w:rPr>
          <w:rFonts w:ascii="Arial" w:hAnsi="Arial" w:cs="Arial"/>
          <w:snapToGrid w:val="0"/>
          <w:color w:val="000000"/>
          <w:sz w:val="24"/>
          <w:szCs w:val="24"/>
        </w:rPr>
        <w:t xml:space="preserve"> per hour) about </w:t>
      </w:r>
      <w:r w:rsidRPr="00D97B85" w:rsidR="00F0786F">
        <w:rPr>
          <w:rFonts w:ascii="Arial" w:hAnsi="Arial" w:cs="Arial"/>
          <w:snapToGrid w:val="0"/>
          <w:color w:val="000000"/>
          <w:sz w:val="24"/>
          <w:szCs w:val="24"/>
        </w:rPr>
        <w:t>one</w:t>
      </w:r>
      <w:r w:rsidRPr="00D97B85">
        <w:rPr>
          <w:rFonts w:ascii="Arial" w:hAnsi="Arial" w:cs="Arial"/>
          <w:snapToGrid w:val="0"/>
          <w:color w:val="000000"/>
          <w:sz w:val="24"/>
          <w:szCs w:val="24"/>
        </w:rPr>
        <w:t xml:space="preserve"> hour per report to review.  There </w:t>
      </w:r>
      <w:r w:rsidRPr="00D97B85" w:rsidR="003D3A4F">
        <w:rPr>
          <w:rFonts w:ascii="Arial" w:hAnsi="Arial" w:cs="Arial"/>
          <w:snapToGrid w:val="0"/>
          <w:color w:val="000000"/>
          <w:sz w:val="24"/>
          <w:szCs w:val="24"/>
        </w:rPr>
        <w:t xml:space="preserve">will be </w:t>
      </w:r>
      <w:r w:rsidRPr="00D97B85">
        <w:rPr>
          <w:rFonts w:ascii="Arial" w:hAnsi="Arial" w:cs="Arial"/>
          <w:snapToGrid w:val="0"/>
          <w:color w:val="000000"/>
          <w:sz w:val="24"/>
          <w:szCs w:val="24"/>
        </w:rPr>
        <w:t xml:space="preserve">approximately </w:t>
      </w:r>
      <w:r w:rsidRPr="00D97B85" w:rsidR="00180BB3">
        <w:rPr>
          <w:rFonts w:ascii="Arial" w:hAnsi="Arial" w:cs="Arial"/>
          <w:snapToGrid w:val="0"/>
          <w:color w:val="000000"/>
          <w:sz w:val="24"/>
          <w:szCs w:val="24"/>
        </w:rPr>
        <w:t>10 report</w:t>
      </w:r>
      <w:r w:rsidRPr="00D97B85">
        <w:rPr>
          <w:rFonts w:ascii="Arial" w:hAnsi="Arial" w:cs="Arial"/>
          <w:snapToGrid w:val="0"/>
          <w:color w:val="000000"/>
          <w:sz w:val="24"/>
          <w:szCs w:val="24"/>
        </w:rPr>
        <w:t xml:space="preserve"> submissions annually.  The cost to the federal Government is $</w:t>
      </w:r>
      <w:r w:rsidRPr="00D97B85" w:rsidR="00180BB3">
        <w:rPr>
          <w:rFonts w:ascii="Arial" w:hAnsi="Arial" w:cs="Arial"/>
          <w:snapToGrid w:val="0"/>
          <w:color w:val="000000"/>
          <w:sz w:val="24"/>
          <w:szCs w:val="24"/>
        </w:rPr>
        <w:t>580</w:t>
      </w:r>
      <w:r w:rsidRPr="00D97B85">
        <w:rPr>
          <w:rFonts w:ascii="Arial" w:hAnsi="Arial" w:cs="Arial"/>
          <w:snapToGrid w:val="0"/>
          <w:color w:val="000000"/>
          <w:sz w:val="24"/>
          <w:szCs w:val="24"/>
        </w:rPr>
        <w:t xml:space="preserve"> (</w:t>
      </w:r>
      <w:r w:rsidRPr="00D97B85" w:rsidR="00F0786F">
        <w:rPr>
          <w:rFonts w:ascii="Arial" w:hAnsi="Arial" w:cs="Arial"/>
          <w:snapToGrid w:val="0"/>
          <w:color w:val="000000"/>
          <w:sz w:val="24"/>
          <w:szCs w:val="24"/>
        </w:rPr>
        <w:t>1</w:t>
      </w:r>
      <w:r w:rsidRPr="00D97B85">
        <w:rPr>
          <w:rFonts w:ascii="Arial" w:hAnsi="Arial" w:cs="Arial"/>
          <w:snapToGrid w:val="0"/>
          <w:color w:val="000000"/>
          <w:sz w:val="24"/>
          <w:szCs w:val="24"/>
        </w:rPr>
        <w:t xml:space="preserve"> hr. x </w:t>
      </w:r>
      <w:r w:rsidRPr="00D97B85" w:rsidR="00180BB3">
        <w:rPr>
          <w:rFonts w:ascii="Arial" w:hAnsi="Arial" w:cs="Arial"/>
          <w:snapToGrid w:val="0"/>
          <w:color w:val="000000"/>
          <w:sz w:val="24"/>
          <w:szCs w:val="24"/>
        </w:rPr>
        <w:t xml:space="preserve">10 </w:t>
      </w:r>
      <w:r w:rsidRPr="00D97B85">
        <w:rPr>
          <w:rFonts w:ascii="Arial" w:hAnsi="Arial" w:cs="Arial"/>
          <w:snapToGrid w:val="0"/>
          <w:color w:val="000000"/>
          <w:sz w:val="24"/>
          <w:szCs w:val="24"/>
        </w:rPr>
        <w:t xml:space="preserve">submissions = </w:t>
      </w:r>
      <w:r w:rsidRPr="00D97B85" w:rsidR="00180BB3">
        <w:rPr>
          <w:rFonts w:ascii="Arial" w:hAnsi="Arial" w:cs="Arial"/>
          <w:snapToGrid w:val="0"/>
          <w:color w:val="000000"/>
          <w:sz w:val="24"/>
          <w:szCs w:val="24"/>
        </w:rPr>
        <w:t xml:space="preserve">10 </w:t>
      </w:r>
      <w:r w:rsidRPr="00D97B85">
        <w:rPr>
          <w:rFonts w:ascii="Arial" w:hAnsi="Arial" w:cs="Arial"/>
          <w:snapToGrid w:val="0"/>
          <w:color w:val="000000"/>
          <w:sz w:val="24"/>
          <w:szCs w:val="24"/>
        </w:rPr>
        <w:t>hours x $</w:t>
      </w:r>
      <w:r w:rsidRPr="00D97B85" w:rsidR="00F0786F">
        <w:rPr>
          <w:rFonts w:ascii="Arial" w:hAnsi="Arial" w:cs="Arial"/>
          <w:snapToGrid w:val="0"/>
          <w:color w:val="000000"/>
          <w:sz w:val="24"/>
          <w:szCs w:val="24"/>
        </w:rPr>
        <w:t>58</w:t>
      </w:r>
      <w:r w:rsidRPr="00D97B85">
        <w:rPr>
          <w:rFonts w:ascii="Arial" w:hAnsi="Arial" w:cs="Arial"/>
          <w:snapToGrid w:val="0"/>
          <w:color w:val="000000"/>
          <w:sz w:val="24"/>
          <w:szCs w:val="24"/>
        </w:rPr>
        <w:t xml:space="preserve"> = $</w:t>
      </w:r>
      <w:r w:rsidRPr="00D97B85" w:rsidR="00180BB3">
        <w:rPr>
          <w:rFonts w:ascii="Arial" w:hAnsi="Arial" w:cs="Arial"/>
          <w:snapToGrid w:val="0"/>
          <w:color w:val="000000"/>
          <w:sz w:val="24"/>
          <w:szCs w:val="24"/>
        </w:rPr>
        <w:t>580</w:t>
      </w:r>
      <w:r w:rsidRPr="00D97B85">
        <w:rPr>
          <w:rFonts w:ascii="Arial" w:hAnsi="Arial" w:cs="Arial"/>
          <w:snapToGrid w:val="0"/>
          <w:color w:val="000000"/>
          <w:sz w:val="24"/>
          <w:szCs w:val="24"/>
        </w:rPr>
        <w:t>), annually.</w:t>
      </w:r>
      <w:r w:rsidR="008962D0">
        <w:rPr>
          <w:rFonts w:ascii="Arial" w:hAnsi="Arial" w:cs="Arial"/>
          <w:snapToGrid w:val="0"/>
          <w:color w:val="000000"/>
          <w:sz w:val="24"/>
          <w:szCs w:val="24"/>
        </w:rPr>
        <w:t xml:space="preserve">  The same costs will be incurred over the 4 years of the FSFPP resulting in a total project management stage cost of $2,320 (4 </w:t>
      </w:r>
      <w:r w:rsidR="008962D0">
        <w:rPr>
          <w:rFonts w:ascii="Arial" w:hAnsi="Arial" w:cs="Arial"/>
          <w:snapToGrid w:val="0"/>
          <w:color w:val="000000"/>
          <w:sz w:val="24"/>
          <w:szCs w:val="24"/>
        </w:rPr>
        <w:t>yrs</w:t>
      </w:r>
      <w:r w:rsidR="008962D0">
        <w:rPr>
          <w:rFonts w:ascii="Arial" w:hAnsi="Arial" w:cs="Arial"/>
          <w:snapToGrid w:val="0"/>
          <w:color w:val="000000"/>
          <w:sz w:val="24"/>
          <w:szCs w:val="24"/>
        </w:rPr>
        <w:t xml:space="preserve"> x $580 = $2,320).</w:t>
      </w:r>
    </w:p>
    <w:p w:rsidR="00445B3F" w:rsidRPr="00D97B85" w:rsidP="002F46FE" w14:paraId="4AB29BA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color w:val="000000"/>
          <w:sz w:val="24"/>
          <w:szCs w:val="24"/>
        </w:rPr>
      </w:pPr>
    </w:p>
    <w:p w:rsidR="00445B3F" w:rsidRPr="00D97B85" w:rsidP="002F46FE" w14:paraId="55750750" w14:textId="085B7D8A">
      <w:pPr>
        <w:pStyle w:val="Heading9"/>
        <w:ind w:left="360"/>
        <w:rPr>
          <w:rFonts w:ascii="Arial" w:hAnsi="Arial" w:cs="Arial"/>
          <w:b/>
          <w:color w:val="auto"/>
          <w:szCs w:val="24"/>
        </w:rPr>
      </w:pPr>
      <w:r w:rsidRPr="00D97B85">
        <w:rPr>
          <w:rFonts w:ascii="Arial" w:hAnsi="Arial" w:cs="Arial"/>
          <w:b/>
          <w:szCs w:val="24"/>
        </w:rPr>
        <w:t>The grand total annual cost to the Federal Government for the application, grant negotiation, program management and evaluation stage is $</w:t>
      </w:r>
      <w:r w:rsidR="008962D0">
        <w:rPr>
          <w:rFonts w:ascii="Arial" w:hAnsi="Arial" w:cs="Arial"/>
          <w:b/>
          <w:szCs w:val="24"/>
        </w:rPr>
        <w:t>3,340</w:t>
      </w:r>
      <w:r w:rsidRPr="00D97B85" w:rsidR="00002B66">
        <w:rPr>
          <w:rFonts w:ascii="Arial" w:hAnsi="Arial" w:cs="Arial"/>
          <w:b/>
          <w:color w:val="auto"/>
          <w:szCs w:val="24"/>
        </w:rPr>
        <w:t xml:space="preserve"> </w:t>
      </w:r>
      <w:r w:rsidRPr="00D97B85">
        <w:rPr>
          <w:rFonts w:ascii="Arial" w:hAnsi="Arial" w:cs="Arial"/>
          <w:b/>
          <w:color w:val="auto"/>
          <w:szCs w:val="24"/>
        </w:rPr>
        <w:t>as shown in the table below:</w:t>
      </w:r>
    </w:p>
    <w:p w:rsidR="00445B3F" w:rsidRPr="00D97B85" w:rsidP="002F46FE" w14:paraId="05A65AF0" w14:textId="77777777">
      <w:pPr>
        <w:widowControl w:val="0"/>
        <w:ind w:left="360"/>
        <w:rPr>
          <w:rFonts w:ascii="Arial" w:hAnsi="Arial" w:cs="Arial"/>
          <w:snapToGrid w:val="0"/>
          <w:color w:val="00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7"/>
        <w:gridCol w:w="4489"/>
      </w:tblGrid>
      <w:tr w14:paraId="41957A41" w14:textId="77777777" w:rsidTr="00816D3E">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7" w:type="dxa"/>
            <w:shd w:val="clear" w:color="auto" w:fill="auto"/>
          </w:tcPr>
          <w:p w:rsidR="00445B3F" w:rsidRPr="00D97B85" w:rsidP="002F46FE" w14:paraId="59FB589E" w14:textId="77777777">
            <w:pPr>
              <w:widowControl w:val="0"/>
              <w:rPr>
                <w:rFonts w:ascii="Arial" w:hAnsi="Arial" w:cs="Arial"/>
                <w:b/>
                <w:snapToGrid w:val="0"/>
                <w:color w:val="000000"/>
                <w:sz w:val="24"/>
                <w:szCs w:val="24"/>
              </w:rPr>
            </w:pPr>
            <w:r w:rsidRPr="00D97B85">
              <w:rPr>
                <w:rFonts w:ascii="Arial" w:hAnsi="Arial" w:cs="Arial"/>
                <w:b/>
                <w:snapToGrid w:val="0"/>
                <w:color w:val="000000"/>
                <w:sz w:val="24"/>
                <w:szCs w:val="24"/>
              </w:rPr>
              <w:t>Project Stages</w:t>
            </w:r>
          </w:p>
        </w:tc>
        <w:tc>
          <w:tcPr>
            <w:tcW w:w="4489" w:type="dxa"/>
            <w:shd w:val="clear" w:color="auto" w:fill="auto"/>
          </w:tcPr>
          <w:p w:rsidR="00445B3F" w:rsidRPr="00D97B85" w:rsidP="002F46FE" w14:paraId="1A837E6A" w14:textId="77777777">
            <w:pPr>
              <w:widowControl w:val="0"/>
              <w:rPr>
                <w:rFonts w:ascii="Arial" w:hAnsi="Arial" w:cs="Arial"/>
                <w:b/>
                <w:snapToGrid w:val="0"/>
                <w:color w:val="000000"/>
                <w:sz w:val="24"/>
                <w:szCs w:val="24"/>
              </w:rPr>
            </w:pPr>
            <w:r w:rsidRPr="00D97B85">
              <w:rPr>
                <w:rFonts w:ascii="Arial" w:hAnsi="Arial" w:cs="Arial"/>
                <w:b/>
                <w:snapToGrid w:val="0"/>
                <w:color w:val="000000"/>
                <w:sz w:val="24"/>
                <w:szCs w:val="24"/>
              </w:rPr>
              <w:t>Cost to the Federal Government</w:t>
            </w:r>
          </w:p>
        </w:tc>
      </w:tr>
      <w:tr w14:paraId="23177971" w14:textId="77777777" w:rsidTr="00816D3E">
        <w:tblPrEx>
          <w:tblW w:w="0" w:type="auto"/>
          <w:tblInd w:w="360" w:type="dxa"/>
          <w:tblLook w:val="04A0"/>
        </w:tblPrEx>
        <w:tc>
          <w:tcPr>
            <w:tcW w:w="4487" w:type="dxa"/>
            <w:shd w:val="clear" w:color="auto" w:fill="auto"/>
          </w:tcPr>
          <w:p w:rsidR="00445B3F" w:rsidRPr="00D97B85" w:rsidP="002F46FE" w14:paraId="1E7FEFF9" w14:textId="77777777">
            <w:pPr>
              <w:widowControl w:val="0"/>
              <w:rPr>
                <w:rFonts w:ascii="Arial" w:hAnsi="Arial" w:cs="Arial"/>
                <w:snapToGrid w:val="0"/>
                <w:color w:val="000000"/>
                <w:sz w:val="24"/>
                <w:szCs w:val="24"/>
              </w:rPr>
            </w:pPr>
            <w:r w:rsidRPr="00D97B85">
              <w:rPr>
                <w:rFonts w:ascii="Arial" w:hAnsi="Arial" w:cs="Arial"/>
                <w:snapToGrid w:val="0"/>
                <w:color w:val="000000"/>
                <w:sz w:val="24"/>
                <w:szCs w:val="24"/>
              </w:rPr>
              <w:t>Application Stage</w:t>
            </w:r>
          </w:p>
        </w:tc>
        <w:tc>
          <w:tcPr>
            <w:tcW w:w="4489" w:type="dxa"/>
            <w:shd w:val="clear" w:color="auto" w:fill="auto"/>
          </w:tcPr>
          <w:p w:rsidR="00445B3F" w:rsidRPr="00D97B85" w:rsidP="002F46FE" w14:paraId="2D25ED90" w14:textId="38EBCB95">
            <w:pPr>
              <w:widowControl w:val="0"/>
              <w:rPr>
                <w:rFonts w:ascii="Arial" w:hAnsi="Arial" w:cs="Arial"/>
                <w:snapToGrid w:val="0"/>
                <w:color w:val="000000"/>
                <w:sz w:val="24"/>
                <w:szCs w:val="24"/>
              </w:rPr>
            </w:pPr>
            <w:r w:rsidRPr="00D97B85">
              <w:rPr>
                <w:rFonts w:ascii="Arial" w:hAnsi="Arial" w:cs="Arial"/>
                <w:snapToGrid w:val="0"/>
                <w:color w:val="000000"/>
                <w:sz w:val="24"/>
                <w:szCs w:val="24"/>
              </w:rPr>
              <w:t>$</w:t>
            </w:r>
            <w:r w:rsidRPr="00D97B85" w:rsidR="00180BB3">
              <w:rPr>
                <w:rFonts w:ascii="Arial" w:hAnsi="Arial" w:cs="Arial"/>
                <w:snapToGrid w:val="0"/>
                <w:color w:val="000000"/>
                <w:sz w:val="24"/>
                <w:szCs w:val="24"/>
              </w:rPr>
              <w:t>2</w:t>
            </w:r>
            <w:r w:rsidR="008962D0">
              <w:rPr>
                <w:rFonts w:ascii="Arial" w:hAnsi="Arial" w:cs="Arial"/>
                <w:snapToGrid w:val="0"/>
                <w:color w:val="000000"/>
                <w:sz w:val="24"/>
                <w:szCs w:val="24"/>
              </w:rPr>
              <w:t>,</w:t>
            </w:r>
            <w:r w:rsidRPr="00D97B85" w:rsidR="00180BB3">
              <w:rPr>
                <w:rFonts w:ascii="Arial" w:hAnsi="Arial" w:cs="Arial"/>
                <w:snapToGrid w:val="0"/>
                <w:color w:val="000000"/>
                <w:sz w:val="24"/>
                <w:szCs w:val="24"/>
              </w:rPr>
              <w:t>760</w:t>
            </w:r>
          </w:p>
        </w:tc>
      </w:tr>
      <w:tr w14:paraId="44D10241" w14:textId="77777777" w:rsidTr="00816D3E">
        <w:tblPrEx>
          <w:tblW w:w="0" w:type="auto"/>
          <w:tblInd w:w="360" w:type="dxa"/>
          <w:tblLook w:val="04A0"/>
        </w:tblPrEx>
        <w:tc>
          <w:tcPr>
            <w:tcW w:w="4487" w:type="dxa"/>
            <w:shd w:val="clear" w:color="auto" w:fill="auto"/>
          </w:tcPr>
          <w:p w:rsidR="00445B3F" w:rsidRPr="00D97B85" w:rsidP="002F46FE" w14:paraId="569AAC81" w14:textId="77777777">
            <w:pPr>
              <w:widowControl w:val="0"/>
              <w:rPr>
                <w:rFonts w:ascii="Arial" w:hAnsi="Arial" w:cs="Arial"/>
                <w:snapToGrid w:val="0"/>
                <w:color w:val="000000"/>
                <w:sz w:val="24"/>
                <w:szCs w:val="24"/>
              </w:rPr>
            </w:pPr>
            <w:r w:rsidRPr="00D97B85">
              <w:rPr>
                <w:rFonts w:ascii="Arial" w:hAnsi="Arial" w:cs="Arial"/>
                <w:snapToGrid w:val="0"/>
                <w:color w:val="000000"/>
                <w:sz w:val="24"/>
                <w:szCs w:val="24"/>
              </w:rPr>
              <w:t>Grant Agreement Stage</w:t>
            </w:r>
          </w:p>
        </w:tc>
        <w:tc>
          <w:tcPr>
            <w:tcW w:w="4489" w:type="dxa"/>
            <w:shd w:val="clear" w:color="auto" w:fill="auto"/>
          </w:tcPr>
          <w:p w:rsidR="00445B3F" w:rsidRPr="00D97B85" w:rsidP="002F46FE" w14:paraId="06D8C382" w14:textId="48EDF2AA">
            <w:pPr>
              <w:widowControl w:val="0"/>
              <w:rPr>
                <w:rFonts w:ascii="Arial" w:hAnsi="Arial" w:cs="Arial"/>
                <w:snapToGrid w:val="0"/>
                <w:color w:val="000000"/>
                <w:sz w:val="24"/>
                <w:szCs w:val="24"/>
              </w:rPr>
            </w:pPr>
            <w:r w:rsidRPr="00D97B85">
              <w:rPr>
                <w:rFonts w:ascii="Arial" w:hAnsi="Arial" w:cs="Arial"/>
                <w:snapToGrid w:val="0"/>
                <w:color w:val="000000"/>
                <w:sz w:val="24"/>
                <w:szCs w:val="24"/>
              </w:rPr>
              <w:t>$</w:t>
            </w:r>
            <w:r w:rsidRPr="00D97B85" w:rsidR="00180BB3">
              <w:rPr>
                <w:rFonts w:ascii="Arial" w:hAnsi="Arial" w:cs="Arial"/>
                <w:snapToGrid w:val="0"/>
                <w:color w:val="000000"/>
                <w:sz w:val="24"/>
                <w:szCs w:val="24"/>
              </w:rPr>
              <w:t>0</w:t>
            </w:r>
          </w:p>
        </w:tc>
      </w:tr>
      <w:tr w14:paraId="065C8ECB" w14:textId="77777777" w:rsidTr="00816D3E">
        <w:tblPrEx>
          <w:tblW w:w="0" w:type="auto"/>
          <w:tblInd w:w="360" w:type="dxa"/>
          <w:tblLook w:val="04A0"/>
        </w:tblPrEx>
        <w:tc>
          <w:tcPr>
            <w:tcW w:w="4487" w:type="dxa"/>
            <w:shd w:val="clear" w:color="auto" w:fill="auto"/>
          </w:tcPr>
          <w:p w:rsidR="00445B3F" w:rsidRPr="00D97B85" w:rsidP="002F46FE" w14:paraId="21506203" w14:textId="77777777">
            <w:pPr>
              <w:widowControl w:val="0"/>
              <w:rPr>
                <w:rFonts w:ascii="Arial" w:hAnsi="Arial" w:cs="Arial"/>
                <w:snapToGrid w:val="0"/>
                <w:color w:val="000000"/>
                <w:sz w:val="24"/>
                <w:szCs w:val="24"/>
              </w:rPr>
            </w:pPr>
            <w:r w:rsidRPr="00D97B85">
              <w:rPr>
                <w:rFonts w:ascii="Arial" w:hAnsi="Arial" w:cs="Arial"/>
                <w:snapToGrid w:val="0"/>
                <w:color w:val="000000"/>
                <w:sz w:val="24"/>
                <w:szCs w:val="24"/>
              </w:rPr>
              <w:t xml:space="preserve">Project Management Stage </w:t>
            </w:r>
          </w:p>
        </w:tc>
        <w:tc>
          <w:tcPr>
            <w:tcW w:w="4489" w:type="dxa"/>
            <w:shd w:val="clear" w:color="auto" w:fill="auto"/>
          </w:tcPr>
          <w:p w:rsidR="00445B3F" w:rsidRPr="00D97B85" w:rsidP="002F46FE" w14:paraId="23CCE43C" w14:textId="6B832DEF">
            <w:pPr>
              <w:widowControl w:val="0"/>
              <w:rPr>
                <w:rFonts w:ascii="Arial" w:hAnsi="Arial" w:cs="Arial"/>
                <w:snapToGrid w:val="0"/>
                <w:color w:val="000000"/>
                <w:sz w:val="24"/>
                <w:szCs w:val="24"/>
              </w:rPr>
            </w:pPr>
            <w:r w:rsidRPr="00D97B85">
              <w:rPr>
                <w:rFonts w:ascii="Arial" w:hAnsi="Arial" w:cs="Arial"/>
                <w:snapToGrid w:val="0"/>
                <w:color w:val="000000"/>
                <w:sz w:val="24"/>
                <w:szCs w:val="24"/>
              </w:rPr>
              <w:t>$</w:t>
            </w:r>
            <w:r w:rsidRPr="00D97B85" w:rsidR="00180BB3">
              <w:rPr>
                <w:rFonts w:ascii="Arial" w:hAnsi="Arial" w:cs="Arial"/>
                <w:snapToGrid w:val="0"/>
                <w:color w:val="000000"/>
                <w:sz w:val="24"/>
                <w:szCs w:val="24"/>
              </w:rPr>
              <w:t>580</w:t>
            </w:r>
          </w:p>
        </w:tc>
      </w:tr>
      <w:tr w14:paraId="0BCE4B34" w14:textId="77777777" w:rsidTr="00816D3E">
        <w:tblPrEx>
          <w:tblW w:w="0" w:type="auto"/>
          <w:tblInd w:w="360" w:type="dxa"/>
          <w:tblLook w:val="04A0"/>
        </w:tblPrEx>
        <w:tc>
          <w:tcPr>
            <w:tcW w:w="4487" w:type="dxa"/>
            <w:shd w:val="clear" w:color="auto" w:fill="auto"/>
          </w:tcPr>
          <w:p w:rsidR="00445B3F" w:rsidRPr="00D97B85" w:rsidP="002F46FE" w14:paraId="31071EB6" w14:textId="77777777">
            <w:pPr>
              <w:widowControl w:val="0"/>
              <w:rPr>
                <w:rFonts w:ascii="Arial" w:hAnsi="Arial" w:cs="Arial"/>
                <w:snapToGrid w:val="0"/>
                <w:color w:val="000000"/>
                <w:sz w:val="24"/>
                <w:szCs w:val="24"/>
              </w:rPr>
            </w:pPr>
            <w:r w:rsidRPr="00D97B85">
              <w:rPr>
                <w:rFonts w:ascii="Arial" w:hAnsi="Arial" w:cs="Arial"/>
                <w:b/>
                <w:sz w:val="24"/>
                <w:szCs w:val="24"/>
              </w:rPr>
              <w:t>The grand total</w:t>
            </w:r>
          </w:p>
        </w:tc>
        <w:tc>
          <w:tcPr>
            <w:tcW w:w="4489" w:type="dxa"/>
            <w:shd w:val="clear" w:color="auto" w:fill="auto"/>
          </w:tcPr>
          <w:p w:rsidR="00445B3F" w:rsidRPr="00D97B85" w:rsidP="002F46FE" w14:paraId="7931EFED" w14:textId="22862349">
            <w:pPr>
              <w:widowControl w:val="0"/>
              <w:rPr>
                <w:rFonts w:ascii="Arial" w:hAnsi="Arial" w:cs="Arial"/>
                <w:snapToGrid w:val="0"/>
                <w:color w:val="000000"/>
                <w:sz w:val="24"/>
                <w:szCs w:val="24"/>
              </w:rPr>
            </w:pPr>
            <w:r w:rsidRPr="00D97B85">
              <w:rPr>
                <w:rFonts w:ascii="Arial" w:hAnsi="Arial" w:cs="Arial"/>
                <w:b/>
                <w:sz w:val="24"/>
                <w:szCs w:val="24"/>
              </w:rPr>
              <w:t>$</w:t>
            </w:r>
            <w:r w:rsidR="008962D0">
              <w:rPr>
                <w:rFonts w:ascii="Arial" w:hAnsi="Arial" w:cs="Arial"/>
                <w:b/>
                <w:sz w:val="24"/>
                <w:szCs w:val="24"/>
              </w:rPr>
              <w:t>3,340</w:t>
            </w:r>
          </w:p>
        </w:tc>
      </w:tr>
    </w:tbl>
    <w:p w:rsidR="00445B3F" w:rsidRPr="00D97B85" w:rsidP="002F46FE" w14:paraId="0427BB92" w14:textId="77777777">
      <w:pPr>
        <w:widowControl w:val="0"/>
        <w:ind w:left="360"/>
        <w:rPr>
          <w:rFonts w:ascii="Arial" w:hAnsi="Arial" w:cs="Arial"/>
          <w:snapToGrid w:val="0"/>
          <w:color w:val="000000"/>
          <w:sz w:val="24"/>
          <w:szCs w:val="24"/>
        </w:rPr>
      </w:pPr>
    </w:p>
    <w:p w:rsidR="00445B3F" w:rsidRPr="00D97B85" w14:paraId="035393EE" w14:textId="77777777">
      <w:pPr>
        <w:widowControl w:val="0"/>
        <w:autoSpaceDE w:val="0"/>
        <w:autoSpaceDN w:val="0"/>
        <w:adjustRightInd w:val="0"/>
        <w:rPr>
          <w:rFonts w:ascii="Arial" w:hAnsi="Arial" w:cs="Arial"/>
          <w:sz w:val="24"/>
          <w:szCs w:val="24"/>
        </w:rPr>
      </w:pPr>
    </w:p>
    <w:p w:rsidR="00445B3F" w:rsidRPr="00D97B85" w14:paraId="385EB44E" w14:textId="77777777">
      <w:pPr>
        <w:pStyle w:val="NormalWeb"/>
        <w:rPr>
          <w:rFonts w:ascii="Arial" w:hAnsi="Arial" w:cs="Arial"/>
        </w:rPr>
      </w:pPr>
      <w:r w:rsidRPr="00D97B85">
        <w:rPr>
          <w:rFonts w:ascii="Arial" w:hAnsi="Arial" w:cs="Arial"/>
        </w:rPr>
        <w:t xml:space="preserve">15. </w:t>
      </w:r>
      <w:r w:rsidRPr="00D97B85">
        <w:rPr>
          <w:rFonts w:ascii="Arial" w:hAnsi="Arial" w:cs="Arial"/>
          <w:u w:val="single"/>
        </w:rPr>
        <w:t>Explanation of program changes or adjustments</w:t>
      </w:r>
      <w:r w:rsidRPr="00D97B85">
        <w:rPr>
          <w:rFonts w:ascii="Arial" w:hAnsi="Arial" w:cs="Arial"/>
        </w:rPr>
        <w:t>:</w:t>
      </w:r>
    </w:p>
    <w:p w:rsidR="00445B3F" w:rsidRPr="00D97B85" w:rsidP="002F46FE" w14:paraId="2437D993" w14:textId="10D8BD62">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Arial" w:hAnsi="Arial" w:cs="Arial"/>
          <w:szCs w:val="24"/>
        </w:rPr>
      </w:pPr>
      <w:r w:rsidRPr="00D97B85">
        <w:rPr>
          <w:rFonts w:ascii="Arial" w:hAnsi="Arial" w:cs="Arial"/>
          <w:szCs w:val="24"/>
        </w:rPr>
        <w:t xml:space="preserve">The purpose of this request is to approve collection of information related to the application and implementation of the </w:t>
      </w:r>
      <w:r w:rsidRPr="00D97B85" w:rsidR="00180BB3">
        <w:rPr>
          <w:rFonts w:ascii="Arial" w:hAnsi="Arial" w:cs="Arial"/>
          <w:szCs w:val="24"/>
        </w:rPr>
        <w:t>FSFPP</w:t>
      </w:r>
      <w:r w:rsidRPr="00D97B85">
        <w:rPr>
          <w:rFonts w:ascii="Arial" w:hAnsi="Arial" w:cs="Arial"/>
          <w:szCs w:val="24"/>
        </w:rPr>
        <w:t xml:space="preserve">.  </w:t>
      </w:r>
      <w:r w:rsidRPr="00D97B85" w:rsidR="00F0786F">
        <w:rPr>
          <w:rFonts w:ascii="Arial" w:hAnsi="Arial" w:cs="Arial"/>
          <w:szCs w:val="24"/>
        </w:rPr>
        <w:t xml:space="preserve">An application template is under development to reduce the burden on applicants and to reduce the burden on the review process.  It is anticipated that this revised template will be available for the FY23 application </w:t>
      </w:r>
      <w:r w:rsidRPr="00D97B85" w:rsidR="00A64F60">
        <w:rPr>
          <w:rFonts w:ascii="Arial" w:hAnsi="Arial" w:cs="Arial"/>
          <w:szCs w:val="24"/>
        </w:rPr>
        <w:t>process</w:t>
      </w:r>
      <w:r w:rsidRPr="00D97B85" w:rsidR="00F0786F">
        <w:rPr>
          <w:rFonts w:ascii="Arial" w:hAnsi="Arial" w:cs="Arial"/>
          <w:szCs w:val="24"/>
        </w:rPr>
        <w:t>.</w:t>
      </w:r>
      <w:r w:rsidRPr="00D97B85">
        <w:rPr>
          <w:rFonts w:ascii="Arial" w:hAnsi="Arial" w:cs="Arial"/>
          <w:szCs w:val="24"/>
        </w:rPr>
        <w:t xml:space="preserve">  </w:t>
      </w:r>
    </w:p>
    <w:p w:rsidR="00445B3F" w:rsidRPr="00D97B85" w14:paraId="0DA2A097" w14:textId="77777777">
      <w:pPr>
        <w:widowControl w:val="0"/>
        <w:autoSpaceDE w:val="0"/>
        <w:autoSpaceDN w:val="0"/>
        <w:adjustRightInd w:val="0"/>
        <w:spacing w:before="100" w:after="100"/>
        <w:rPr>
          <w:rFonts w:ascii="Arial" w:hAnsi="Arial" w:cs="Arial"/>
          <w:sz w:val="24"/>
          <w:szCs w:val="24"/>
        </w:rPr>
      </w:pPr>
    </w:p>
    <w:p w:rsidR="00445B3F" w:rsidRPr="00D97B85" w14:paraId="32F77F92" w14:textId="77777777">
      <w:pPr>
        <w:pStyle w:val="NormalWeb"/>
        <w:rPr>
          <w:rFonts w:ascii="Arial" w:hAnsi="Arial" w:cs="Arial"/>
        </w:rPr>
      </w:pPr>
      <w:r w:rsidRPr="00D97B85">
        <w:rPr>
          <w:rFonts w:ascii="Arial" w:hAnsi="Arial" w:cs="Arial"/>
        </w:rPr>
        <w:t xml:space="preserve">16. </w:t>
      </w:r>
      <w:r w:rsidRPr="00D97B85">
        <w:rPr>
          <w:rFonts w:ascii="Arial" w:hAnsi="Arial" w:cs="Arial"/>
          <w:u w:val="single"/>
        </w:rPr>
        <w:t>Publication of results of data collection</w:t>
      </w:r>
      <w:r w:rsidRPr="00D97B85">
        <w:rPr>
          <w:rFonts w:ascii="Arial" w:hAnsi="Arial" w:cs="Arial"/>
        </w:rPr>
        <w:t>:</w:t>
      </w:r>
    </w:p>
    <w:p w:rsidR="00445B3F" w:rsidRPr="00D97B85" w:rsidP="002F46FE" w14:paraId="74AAE7AC" w14:textId="1ECC1886">
      <w:pPr>
        <w:rPr>
          <w:rFonts w:ascii="Arial" w:hAnsi="Arial" w:cs="Arial"/>
          <w:sz w:val="24"/>
          <w:szCs w:val="24"/>
        </w:rPr>
      </w:pPr>
      <w:r w:rsidRPr="00D97B85">
        <w:rPr>
          <w:rFonts w:ascii="Arial" w:hAnsi="Arial" w:cs="Arial"/>
          <w:sz w:val="24"/>
          <w:szCs w:val="24"/>
        </w:rPr>
        <w:t>Publication of results is not required.</w:t>
      </w:r>
    </w:p>
    <w:p w:rsidR="00445B3F" w:rsidRPr="00D97B85" w14:paraId="5B86AC71" w14:textId="77777777">
      <w:pPr>
        <w:widowControl w:val="0"/>
        <w:autoSpaceDE w:val="0"/>
        <w:autoSpaceDN w:val="0"/>
        <w:adjustRightInd w:val="0"/>
        <w:spacing w:before="100" w:after="100"/>
        <w:rPr>
          <w:rFonts w:ascii="Arial" w:hAnsi="Arial" w:cs="Arial"/>
          <w:sz w:val="24"/>
          <w:szCs w:val="24"/>
        </w:rPr>
      </w:pPr>
    </w:p>
    <w:p w:rsidR="00445B3F" w:rsidRPr="00D97B85" w14:paraId="589247BC" w14:textId="77777777">
      <w:pPr>
        <w:pStyle w:val="NormalWeb"/>
        <w:rPr>
          <w:rFonts w:ascii="Arial" w:hAnsi="Arial" w:cs="Arial"/>
        </w:rPr>
      </w:pPr>
      <w:r w:rsidRPr="00D97B85">
        <w:rPr>
          <w:rFonts w:ascii="Arial" w:hAnsi="Arial" w:cs="Arial"/>
        </w:rPr>
        <w:t xml:space="preserve">18. </w:t>
      </w:r>
      <w:r w:rsidRPr="00D97B85">
        <w:rPr>
          <w:rFonts w:ascii="Arial" w:hAnsi="Arial" w:cs="Arial"/>
          <w:u w:val="single"/>
        </w:rPr>
        <w:t>Exceptions to certification statement</w:t>
      </w:r>
      <w:r w:rsidRPr="00D97B85">
        <w:rPr>
          <w:rFonts w:ascii="Arial" w:hAnsi="Arial" w:cs="Arial"/>
        </w:rPr>
        <w:t>:</w:t>
      </w:r>
    </w:p>
    <w:p w:rsidR="00445B3F" w:rsidRPr="00D97B85" w:rsidP="002F46FE" w14:paraId="7ED6EB95" w14:textId="77777777">
      <w:pPr>
        <w:ind w:left="360"/>
        <w:rPr>
          <w:rFonts w:ascii="Arial" w:hAnsi="Arial" w:cs="Arial"/>
          <w:sz w:val="24"/>
          <w:szCs w:val="24"/>
        </w:rPr>
      </w:pPr>
      <w:r w:rsidRPr="00D97B85">
        <w:rPr>
          <w:rFonts w:ascii="Arial" w:hAnsi="Arial" w:cs="Arial"/>
          <w:sz w:val="24"/>
          <w:szCs w:val="24"/>
        </w:rPr>
        <w:t>No exceptions are stated.</w:t>
      </w:r>
    </w:p>
    <w:p w:rsidR="00445B3F" w:rsidRPr="002F46FE" w:rsidP="002F46FE" w14:paraId="1618AFBD" w14:textId="77777777">
      <w:pPr>
        <w:ind w:left="360"/>
        <w:rPr>
          <w:rFonts w:ascii="Arial" w:hAnsi="Arial" w:cs="Arial"/>
          <w:sz w:val="24"/>
          <w:szCs w:val="24"/>
          <w:u w:val="single"/>
        </w:rPr>
      </w:pPr>
      <w:bookmarkStart w:id="4" w:name="_Hlk2240770"/>
      <w:bookmarkEnd w:id="0"/>
    </w:p>
    <w:p w:rsidR="00445B3F" w:rsidRPr="002F46FE" w:rsidP="002F46FE" w14:paraId="4C1A9BD5" w14:textId="77777777">
      <w:pPr>
        <w:ind w:left="360"/>
        <w:rPr>
          <w:rFonts w:ascii="Arial" w:hAnsi="Arial" w:cs="Arial"/>
          <w:sz w:val="24"/>
          <w:szCs w:val="24"/>
          <w:u w:val="single"/>
        </w:rPr>
      </w:pPr>
    </w:p>
    <w:p w:rsidR="00445B3F" w:rsidRPr="002F46FE" w:rsidP="002F46FE" w14:paraId="33D920BB" w14:textId="77777777">
      <w:pPr>
        <w:ind w:left="360"/>
        <w:rPr>
          <w:rFonts w:ascii="Arial" w:hAnsi="Arial" w:cs="Arial"/>
          <w:sz w:val="24"/>
          <w:szCs w:val="24"/>
          <w:u w:val="single"/>
        </w:rPr>
      </w:pPr>
    </w:p>
    <w:p w:rsidR="00445B3F" w:rsidRPr="002F46FE" w:rsidP="002F46FE" w14:paraId="2BC9846B" w14:textId="77777777">
      <w:pPr>
        <w:ind w:left="360"/>
        <w:rPr>
          <w:rFonts w:ascii="Arial" w:hAnsi="Arial" w:cs="Arial"/>
          <w:sz w:val="24"/>
          <w:szCs w:val="24"/>
          <w:u w:val="single"/>
        </w:rPr>
      </w:pPr>
    </w:p>
    <w:p w:rsidR="00445B3F" w:rsidRPr="002F46FE" w:rsidP="002F46FE" w14:paraId="6CE9D895" w14:textId="77777777">
      <w:pPr>
        <w:ind w:left="360"/>
        <w:rPr>
          <w:rFonts w:ascii="Arial" w:hAnsi="Arial" w:cs="Arial"/>
          <w:sz w:val="24"/>
          <w:szCs w:val="24"/>
          <w:u w:val="single"/>
        </w:rPr>
      </w:pPr>
    </w:p>
    <w:p w:rsidR="00445B3F" w:rsidRPr="002F46FE" w:rsidP="002F46FE" w14:paraId="6226B28E" w14:textId="77777777">
      <w:pPr>
        <w:ind w:left="360"/>
        <w:rPr>
          <w:rFonts w:ascii="Arial" w:hAnsi="Arial" w:cs="Arial"/>
          <w:sz w:val="24"/>
          <w:szCs w:val="24"/>
          <w:u w:val="single"/>
        </w:rPr>
      </w:pPr>
    </w:p>
    <w:p w:rsidR="00445B3F" w:rsidRPr="002F46FE" w:rsidP="002F46FE" w14:paraId="019CD71E" w14:textId="77777777">
      <w:pPr>
        <w:ind w:left="360"/>
        <w:rPr>
          <w:rFonts w:ascii="Arial" w:hAnsi="Arial" w:cs="Arial"/>
          <w:sz w:val="24"/>
          <w:szCs w:val="24"/>
          <w:u w:val="single"/>
        </w:rPr>
      </w:pPr>
    </w:p>
    <w:p w:rsidR="00445B3F" w:rsidRPr="002F46FE" w:rsidP="002F46FE" w14:paraId="78F55217" w14:textId="77777777">
      <w:pPr>
        <w:ind w:left="360"/>
        <w:rPr>
          <w:rFonts w:ascii="Arial" w:hAnsi="Arial" w:cs="Arial"/>
          <w:sz w:val="24"/>
          <w:szCs w:val="24"/>
          <w:u w:val="single"/>
        </w:rPr>
      </w:pPr>
    </w:p>
    <w:p w:rsidR="00445B3F" w:rsidRPr="002F46FE" w:rsidP="002F46FE" w14:paraId="765B4566" w14:textId="77777777">
      <w:pPr>
        <w:ind w:left="360"/>
        <w:rPr>
          <w:rFonts w:ascii="Arial" w:hAnsi="Arial" w:cs="Arial"/>
          <w:sz w:val="24"/>
          <w:szCs w:val="24"/>
          <w:u w:val="single"/>
        </w:rPr>
      </w:pPr>
    </w:p>
    <w:p w:rsidR="00445B3F" w:rsidRPr="002F46FE" w:rsidP="002F46FE" w14:paraId="268247FA" w14:textId="77777777">
      <w:pPr>
        <w:ind w:left="360"/>
        <w:rPr>
          <w:rFonts w:ascii="Arial" w:hAnsi="Arial" w:cs="Arial"/>
          <w:sz w:val="24"/>
          <w:szCs w:val="24"/>
          <w:u w:val="single"/>
        </w:rPr>
      </w:pPr>
    </w:p>
    <w:p w:rsidR="00445B3F" w:rsidRPr="002F46FE" w:rsidP="002F46FE" w14:paraId="6F100747" w14:textId="77777777">
      <w:pPr>
        <w:ind w:left="360"/>
        <w:rPr>
          <w:rFonts w:ascii="Arial" w:hAnsi="Arial" w:cs="Arial"/>
          <w:sz w:val="24"/>
          <w:szCs w:val="24"/>
          <w:u w:val="single"/>
        </w:rPr>
      </w:pPr>
    </w:p>
    <w:p w:rsidR="00445B3F" w:rsidRPr="002F46FE" w:rsidP="002F46FE" w14:paraId="54F4173E" w14:textId="77777777">
      <w:pPr>
        <w:ind w:left="360"/>
        <w:rPr>
          <w:rFonts w:ascii="Arial" w:hAnsi="Arial" w:cs="Arial"/>
          <w:sz w:val="24"/>
          <w:szCs w:val="24"/>
          <w:u w:val="single"/>
        </w:rPr>
      </w:pPr>
    </w:p>
    <w:p w:rsidR="00445B3F" w:rsidRPr="002F46FE" w14:paraId="0607067A" w14:textId="77777777">
      <w:pPr>
        <w:rPr>
          <w:rFonts w:ascii="Arial" w:hAnsi="Arial" w:cs="Arial"/>
          <w:sz w:val="24"/>
          <w:szCs w:val="24"/>
          <w:u w:val="single"/>
        </w:rPr>
      </w:pPr>
    </w:p>
    <w:p w:rsidR="00445B3F" w:rsidRPr="002F46FE" w14:paraId="56901BDC" w14:textId="77777777">
      <w:pPr>
        <w:ind w:left="360"/>
        <w:rPr>
          <w:rFonts w:ascii="Arial" w:hAnsi="Arial" w:cs="Arial"/>
          <w:sz w:val="24"/>
          <w:szCs w:val="24"/>
          <w:u w:val="single"/>
        </w:rPr>
      </w:pPr>
    </w:p>
    <w:p w:rsidR="00A64F60" w:rsidRPr="002F46FE" w14:paraId="20A2DB82" w14:textId="77777777">
      <w:pPr>
        <w:rPr>
          <w:rFonts w:ascii="Arial" w:hAnsi="Arial" w:cs="Arial"/>
          <w:sz w:val="24"/>
          <w:szCs w:val="24"/>
          <w:u w:val="single"/>
        </w:rPr>
      </w:pPr>
      <w:r w:rsidRPr="002F46FE">
        <w:rPr>
          <w:rFonts w:ascii="Arial" w:hAnsi="Arial" w:cs="Arial"/>
          <w:sz w:val="24"/>
          <w:szCs w:val="24"/>
          <w:u w:val="single"/>
        </w:rPr>
        <w:br w:type="page"/>
      </w:r>
    </w:p>
    <w:p w:rsidR="00083C3B" w:rsidRPr="002F46FE" w:rsidP="002F46FE" w14:paraId="7189A0D5" w14:textId="27130B3D">
      <w:pPr>
        <w:ind w:left="360"/>
        <w:rPr>
          <w:rFonts w:ascii="Arial" w:hAnsi="Arial" w:cs="Arial"/>
          <w:sz w:val="24"/>
          <w:szCs w:val="24"/>
          <w:u w:val="single"/>
        </w:rPr>
      </w:pPr>
      <w:r w:rsidRPr="002F46FE">
        <w:rPr>
          <w:rFonts w:ascii="Arial" w:hAnsi="Arial" w:cs="Arial"/>
          <w:sz w:val="24"/>
          <w:szCs w:val="24"/>
          <w:u w:val="single"/>
        </w:rPr>
        <w:t>EXHIBIT A</w:t>
      </w:r>
    </w:p>
    <w:p w:rsidR="006B473C" w:rsidRPr="002F46FE" w:rsidP="002F46FE" w14:paraId="47EC0A62" w14:textId="77777777">
      <w:pPr>
        <w:ind w:left="360"/>
        <w:rPr>
          <w:rFonts w:ascii="Arial" w:hAnsi="Arial" w:cs="Arial"/>
          <w:sz w:val="24"/>
          <w:szCs w:val="24"/>
          <w:u w:val="single"/>
        </w:rPr>
      </w:pPr>
    </w:p>
    <w:p w:rsidR="008425F4" w:rsidRPr="002F46FE" w14:paraId="402BA33B" w14:textId="62DFC03D">
      <w:pPr>
        <w:pStyle w:val="Heading3"/>
        <w:spacing w:before="150" w:after="45"/>
        <w:ind w:hanging="480"/>
        <w:rPr>
          <w:rFonts w:ascii="Arial" w:hAnsi="Arial" w:cs="Arial"/>
          <w:color w:val="32434F"/>
          <w:szCs w:val="24"/>
        </w:rPr>
      </w:pPr>
      <w:bookmarkStart w:id="5" w:name="_Toc99397865"/>
      <w:bookmarkStart w:id="6" w:name="_Hlk80873024"/>
      <w:r>
        <w:rPr>
          <w:rFonts w:ascii="Arial" w:hAnsi="Arial" w:cs="Arial"/>
          <w:color w:val="32434F"/>
          <w:szCs w:val="24"/>
        </w:rPr>
        <w:t xml:space="preserve">23 U.S.C. </w:t>
      </w:r>
      <w:r w:rsidRPr="002F46FE">
        <w:rPr>
          <w:rFonts w:ascii="Arial" w:hAnsi="Arial" w:cs="Arial"/>
          <w:color w:val="32434F"/>
          <w:szCs w:val="24"/>
        </w:rPr>
        <w:t>§12</w:t>
      </w:r>
      <w:r w:rsidRPr="002F46FE" w:rsidR="00180BB3">
        <w:rPr>
          <w:rFonts w:ascii="Arial" w:hAnsi="Arial" w:cs="Arial"/>
          <w:color w:val="32434F"/>
          <w:szCs w:val="24"/>
        </w:rPr>
        <w:t>0(l)</w:t>
      </w:r>
      <w:r w:rsidRPr="002F46FE">
        <w:rPr>
          <w:rFonts w:ascii="Arial" w:hAnsi="Arial" w:cs="Arial"/>
          <w:color w:val="32434F"/>
          <w:szCs w:val="24"/>
        </w:rPr>
        <w:t xml:space="preserve"> </w:t>
      </w:r>
      <w:r w:rsidRPr="002F46FE" w:rsidR="00180BB3">
        <w:rPr>
          <w:rFonts w:ascii="Arial" w:hAnsi="Arial" w:cs="Arial"/>
          <w:color w:val="32434F"/>
          <w:szCs w:val="24"/>
        </w:rPr>
        <w:t>Federal Share Flexibility Pilot Program</w:t>
      </w:r>
    </w:p>
    <w:p w:rsidR="00083C3B" w:rsidRPr="002F46FE" w14:paraId="3A657BEE" w14:textId="0BE9C23D">
      <w:pPr>
        <w:tabs>
          <w:tab w:val="left" w:pos="0"/>
          <w:tab w:val="left" w:pos="360"/>
          <w:tab w:val="left" w:pos="810"/>
        </w:tabs>
        <w:rPr>
          <w:rFonts w:ascii="Arial" w:hAnsi="Arial" w:cs="Arial"/>
          <w:color w:val="000000"/>
          <w:sz w:val="24"/>
          <w:szCs w:val="24"/>
        </w:rPr>
      </w:pPr>
      <w:bookmarkStart w:id="7" w:name="substructure-location_a"/>
      <w:bookmarkStart w:id="8" w:name="substructure-location_a_1"/>
      <w:bookmarkStart w:id="9" w:name="substructure-location_a_1_A"/>
      <w:bookmarkStart w:id="10" w:name="substructure-location_a_1_B"/>
      <w:bookmarkStart w:id="11" w:name="substructure-location_a_1_B_i"/>
      <w:bookmarkStart w:id="12" w:name="substructure-location_a_1_B_ii"/>
      <w:bookmarkStart w:id="13" w:name="substructure-location_a_2"/>
      <w:bookmarkStart w:id="14" w:name="substructure-location_a_3"/>
      <w:bookmarkStart w:id="15" w:name="substructure-location_b"/>
      <w:bookmarkStart w:id="16" w:name="substructure-location_b_1"/>
      <w:bookmarkStart w:id="17" w:name="substructure-location_b_2"/>
      <w:bookmarkStart w:id="18" w:name="substructure-location_b_2_A"/>
      <w:bookmarkStart w:id="19" w:name="substructure-location_b_2_B"/>
      <w:bookmarkStart w:id="20" w:name="substructure-location_b_2_B_i"/>
      <w:bookmarkStart w:id="21" w:name="substructure-location_b_2_B_i_I"/>
      <w:bookmarkStart w:id="22" w:name="substructure-location_b_2_B_i_II"/>
      <w:bookmarkStart w:id="23" w:name="substructure-location_b_2_B_ii"/>
      <w:bookmarkStart w:id="24" w:name="substructure-location_b_2_B_ii_I"/>
      <w:bookmarkStart w:id="25" w:name="substructure-location_b_2_B_ii_II"/>
      <w:bookmarkStart w:id="26" w:name="substructure-location_b_2_B_iii"/>
      <w:bookmarkStart w:id="27" w:name="substructure-location_b_2_B_iii_I"/>
      <w:bookmarkStart w:id="28" w:name="substructure-location_b_2_B_iii_II"/>
      <w:bookmarkStart w:id="29" w:name="substructure-location_b_2_B_iv"/>
      <w:bookmarkStart w:id="30" w:name="substructure-location_b_2_B_iv_I"/>
      <w:bookmarkStart w:id="31" w:name="substructure-location_b_2_B_iv_II"/>
      <w:bookmarkStart w:id="32" w:name="substructure-location_b_2_C"/>
      <w:bookmarkStart w:id="33" w:name="substructure-location_c"/>
      <w:bookmarkStart w:id="34" w:name="substructure-location_c_1"/>
      <w:bookmarkStart w:id="35" w:name="substructure-location_c_2"/>
      <w:bookmarkStart w:id="36" w:name="substructure-location_c_2_A"/>
      <w:bookmarkStart w:id="37" w:name="substructure-location_c_2_A_i"/>
      <w:bookmarkStart w:id="38" w:name="substructure-location_c_2_A_ii"/>
      <w:bookmarkStart w:id="39" w:name="substructure-location_c_2_B"/>
      <w:bookmarkStart w:id="40" w:name="substructure-location_c_2_B_i"/>
      <w:bookmarkStart w:id="41" w:name="substructure-location_c_2_B_ii"/>
      <w:bookmarkStart w:id="42" w:name="substructure-location_c_3"/>
      <w:bookmarkStart w:id="43" w:name="substructure-location_c_3_A"/>
      <w:bookmarkStart w:id="44" w:name="substructure-location_c_3_B"/>
      <w:bookmarkStart w:id="45" w:name="substructure-location_c_4"/>
      <w:bookmarkStart w:id="46" w:name="substructure-location_c_4_A"/>
      <w:bookmarkStart w:id="47" w:name="substructure-location_c_4_B"/>
      <w:bookmarkStart w:id="48" w:name="substructure-location_c_4_B_i"/>
      <w:bookmarkStart w:id="49" w:name="substructure-location_c_4_B_ii"/>
      <w:bookmarkStart w:id="50" w:name="substructure-location_c_4_C"/>
      <w:bookmarkStart w:id="51" w:name="substructure-location_c_5"/>
      <w:bookmarkStart w:id="52" w:name="substructure-location_c_5_A"/>
      <w:bookmarkStart w:id="53" w:name="substructure-location_c_5_A_i"/>
      <w:bookmarkStart w:id="54" w:name="substructure-location_c_5_A_ii"/>
      <w:bookmarkStart w:id="55" w:name="substructure-location_c_5_A_iii"/>
      <w:bookmarkStart w:id="56" w:name="substructure-location_c_5_A_iv"/>
      <w:bookmarkStart w:id="57" w:name="substructure-location_c_5_A_v"/>
      <w:bookmarkStart w:id="58" w:name="substructure-location_c_5_A_vi"/>
      <w:bookmarkStart w:id="59" w:name="substructure-location_c_5_A_vii"/>
      <w:bookmarkStart w:id="60" w:name="substructure-location_c_5_A_viii"/>
      <w:bookmarkStart w:id="61" w:name="substructure-location_c_5_A_viii_I"/>
      <w:bookmarkStart w:id="62" w:name="substructure-location_c_5_A_viii_I_aa"/>
      <w:bookmarkStart w:id="63" w:name="substructure-location_c_5_A_viii_I_bb"/>
      <w:bookmarkStart w:id="64" w:name="substructure-location_c_5_A_viii_I_II"/>
      <w:bookmarkStart w:id="65" w:name="substructure-location_c_5_A_viii_I_II_aa"/>
      <w:bookmarkStart w:id="66" w:name="substructure-location_c_5_A_viii_I_II_bb"/>
      <w:bookmarkStart w:id="67" w:name="substructure-location_c_5_A_viii_I_III"/>
      <w:bookmarkStart w:id="68" w:name="substructure-location_c_5_B"/>
      <w:bookmarkStart w:id="69" w:name="substructure-location_c_5_B_i"/>
      <w:bookmarkStart w:id="70" w:name="substructure-location_c_5_B_i_I"/>
      <w:bookmarkStart w:id="71" w:name="substructure-location_c_5_B_i_II"/>
      <w:bookmarkStart w:id="72" w:name="substructure-location_c_5_B_ii"/>
      <w:bookmarkStart w:id="73" w:name="substructure-location_c_5_B_ii_I"/>
      <w:bookmarkStart w:id="74" w:name="substructure-location_c_5_B_ii_II"/>
      <w:bookmarkStart w:id="75" w:name="substructure-location_c_5_B_iii"/>
      <w:bookmarkStart w:id="76" w:name="substructure-location_c_6"/>
      <w:bookmarkStart w:id="77" w:name="substructure-location_d"/>
      <w:bookmarkStart w:id="78" w:name="substructure-location_d_1"/>
      <w:bookmarkStart w:id="79" w:name="substructure-location_d_2"/>
      <w:bookmarkStart w:id="80" w:name="substructure-location_d_3"/>
      <w:bookmarkStart w:id="81" w:name="substructure-location_d_4"/>
      <w:bookmarkStart w:id="82" w:name="substructure-location_d_5"/>
      <w:bookmarkStart w:id="83" w:name="substructure-location_d_6"/>
      <w:bookmarkStart w:id="84" w:name="substructure-location_d_7"/>
      <w:bookmarkStart w:id="85" w:name="substructure-location_d_8"/>
      <w:bookmarkStart w:id="86" w:name="substructure-location_e"/>
      <w:bookmarkStart w:id="87" w:name="substructure-location_e_1"/>
      <w:bookmarkStart w:id="88" w:name="substructure-location_e_2"/>
      <w:bookmarkStart w:id="89" w:name="substructure-location_e_3"/>
      <w:bookmarkStart w:id="90" w:name="substructure-location_f"/>
      <w:bookmarkStart w:id="91" w:name="substructure-location_f_1"/>
      <w:bookmarkStart w:id="92" w:name="substructure-location_f_1_A"/>
      <w:bookmarkStart w:id="93" w:name="substructure-location_f_1_A_i"/>
      <w:bookmarkStart w:id="94" w:name="substructure-location_f_1_A_ii"/>
      <w:bookmarkStart w:id="95" w:name="substructure-location_f_1_B"/>
      <w:bookmarkStart w:id="96" w:name="substructure-location_f_1_B_i"/>
      <w:bookmarkStart w:id="97" w:name="substructure-location_f_1_B_ii"/>
      <w:bookmarkStart w:id="98" w:name="substructure-location_f_2"/>
      <w:bookmarkStart w:id="99" w:name="substructure-location_f_3"/>
      <w:bookmarkStart w:id="100" w:name="substructure-location_f_3_A"/>
      <w:bookmarkStart w:id="101" w:name="substructure-location_f_3_A_i"/>
      <w:bookmarkStart w:id="102" w:name="substructure-location_f_3_A_ii"/>
      <w:bookmarkStart w:id="103" w:name="substructure-location_f_3_B"/>
      <w:bookmarkStart w:id="104" w:name="substructure-location_f_3_B_i"/>
      <w:bookmarkStart w:id="105" w:name="substructure-location_f_3_B_i_I"/>
      <w:bookmarkStart w:id="106" w:name="substructure-location_f_3_B_i_III"/>
      <w:bookmarkStart w:id="107" w:name="substructure-location_f_3_B_i_IV"/>
      <w:bookmarkStart w:id="108" w:name="substructure-location_f_3_B_i_V"/>
      <w:bookmarkStart w:id="109" w:name="substructure-location_f_3_B_i_VI"/>
      <w:bookmarkStart w:id="110" w:name="substructure-location_f_3_B_i_VII"/>
      <w:bookmarkStart w:id="111" w:name="substructure-location_f_3_B_i_VIII"/>
      <w:bookmarkStart w:id="112" w:name="substructure-location_f_3_B_i_IX"/>
      <w:bookmarkStart w:id="113" w:name="substructure-location_f_3_B_i_X"/>
      <w:bookmarkStart w:id="114" w:name="substructure-location_f_3_B_i_X_aa"/>
      <w:bookmarkStart w:id="115" w:name="substructure-location_f_3_B_i_X_bb"/>
      <w:bookmarkStart w:id="116" w:name="substructure-location_f_3_B_i_X_XI"/>
      <w:bookmarkStart w:id="117" w:name="substructure-location_f_3_B_i_ii"/>
      <w:bookmarkStart w:id="118" w:name="substructure-location_g"/>
      <w:bookmarkStart w:id="119" w:name="substructure-location_g_1"/>
      <w:bookmarkStart w:id="120" w:name="substructure-location_g_1_A"/>
      <w:bookmarkStart w:id="121" w:name="substructure-location_g_1_B"/>
      <w:bookmarkStart w:id="122" w:name="substructure-location_g_2"/>
      <w:bookmarkStart w:id="123" w:name="substructure-location_g_2_A"/>
      <w:bookmarkStart w:id="124" w:name="substructure-location_g_2_B"/>
      <w:bookmarkStart w:id="125" w:name="substructure-location_g_2_B_i"/>
      <w:bookmarkStart w:id="126" w:name="substructure-location_g_2_B_ii"/>
      <w:bookmarkStart w:id="127" w:name="substructure-location_g_3"/>
      <w:bookmarkStart w:id="128" w:name="substructure-location_g_3_A"/>
      <w:bookmarkStart w:id="129" w:name="substructure-location_g_3_B"/>
      <w:bookmarkStart w:id="130" w:name="substructure-location_g_3_C"/>
      <w:bookmarkStart w:id="131" w:name="substructure-location_g_4"/>
      <w:bookmarkStart w:id="132" w:name="substructure-location_g_4_A"/>
      <w:bookmarkStart w:id="133" w:name="substructure-location_g_4_B"/>
      <w:bookmarkStart w:id="134" w:name="substructure-location_g_4_B_i"/>
      <w:bookmarkStart w:id="135" w:name="substructure-location_g_4_B_ii"/>
      <w:bookmarkStart w:id="136" w:name="substructure-location_g_4_B_iii"/>
      <w:bookmarkStart w:id="137" w:name="substructure-location_g_4_B_iv"/>
      <w:bookmarkStart w:id="138" w:name="substructure-location_g_4_B_v"/>
      <w:bookmarkStart w:id="139" w:name="substructure-location_g_4_B_vi"/>
      <w:bookmarkStart w:id="140" w:name="substructure-location_g_4_B_vii"/>
      <w:bookmarkStart w:id="141" w:name="substructure-location_g_4_B_viii"/>
      <w:bookmarkStart w:id="142" w:name="substructure-location_g_4_B_ix"/>
      <w:bookmarkStart w:id="143" w:name="substructure-location_g_4_B_x"/>
      <w:bookmarkStart w:id="144" w:name="substructure-location_g_4_B_x_I"/>
      <w:bookmarkStart w:id="145" w:name="substructure-location_g_4_B_x_II"/>
      <w:bookmarkStart w:id="146" w:name="substructure-location_g_4_B_xi"/>
      <w:bookmarkStart w:id="147" w:name="substructure-location_g_4_C"/>
      <w:bookmarkStart w:id="148" w:name="substructure-location_g_4_D"/>
      <w:bookmarkStart w:id="149" w:name="substructure-location_g_4_E"/>
      <w:bookmarkStart w:id="150" w:name="substructure-location_g_5"/>
      <w:bookmarkStart w:id="151" w:name="substructure-location_g_5_A"/>
      <w:bookmarkStart w:id="152" w:name="substructure-location_g_5_A_i"/>
      <w:bookmarkStart w:id="153" w:name="substructure-location_g_5_A_ii"/>
      <w:bookmarkStart w:id="154" w:name="substructure-location_g_5_A_iii"/>
      <w:bookmarkStart w:id="155" w:name="substructure-location_g_5_B"/>
      <w:bookmarkStart w:id="156" w:name="substructure-location_g_5_C"/>
      <w:bookmarkStart w:id="157" w:name="substructure-location_g_5_C_i"/>
      <w:bookmarkStart w:id="158" w:name="substructure-location_g_5_C_ii"/>
      <w:bookmarkStart w:id="159" w:name="substructure-location_g_5_C_iii"/>
      <w:bookmarkStart w:id="160" w:name="substructure-location_g_6"/>
      <w:bookmarkStart w:id="161" w:name="substructure-location_g_6_A"/>
      <w:bookmarkStart w:id="162" w:name="substructure-location_g_6_A_i"/>
      <w:bookmarkStart w:id="163" w:name="substructure-location_g_6_A_ii"/>
      <w:bookmarkStart w:id="164" w:name="substructure-location_g_6_A_iii"/>
      <w:bookmarkStart w:id="165" w:name="substructure-location_g_6_A_iii_I"/>
      <w:bookmarkStart w:id="166" w:name="substructure-location_g_6_A_iii_II"/>
      <w:bookmarkStart w:id="167" w:name="substructure-location_g_6_A_iii_III"/>
      <w:bookmarkStart w:id="168" w:name="substructure-location_g_6_A_iv"/>
      <w:bookmarkStart w:id="169" w:name="substructure-location_g_6_B"/>
      <w:bookmarkStart w:id="170" w:name="substructure-location_g_6_B_i"/>
      <w:bookmarkStart w:id="171" w:name="substructure-location_g_6_B_ii"/>
      <w:bookmarkStart w:id="172" w:name="substructure-location_g_6_B_ii_I"/>
      <w:bookmarkStart w:id="173" w:name="substructure-location_g_6_B_ii_II"/>
      <w:bookmarkStart w:id="174" w:name="substructure-location_g_6_B_ii_II_aa"/>
      <w:bookmarkStart w:id="175" w:name="substructure-location_g_6_B_ii_II_bb"/>
      <w:bookmarkStart w:id="176" w:name="substructure-location_g_6_B_C"/>
      <w:bookmarkStart w:id="177" w:name="substructure-location_g_6_B_C_i"/>
      <w:bookmarkStart w:id="178" w:name="substructure-location_g_6_B_C_ii"/>
      <w:bookmarkStart w:id="179" w:name="substructure-location_g_6_D"/>
      <w:bookmarkStart w:id="180" w:name="substructure-location_g_6_D_i"/>
      <w:bookmarkStart w:id="181" w:name="substructure-location_g_6_D_ii"/>
      <w:bookmarkStart w:id="182" w:name="substructure-location_h"/>
      <w:bookmarkStart w:id="183" w:name="substructure-location_h_1"/>
      <w:bookmarkStart w:id="184" w:name="substructure-location_h_2"/>
      <w:bookmarkStart w:id="185" w:name="substructure-location_h_3"/>
      <w:bookmarkStart w:id="186" w:name="substructure-location_i"/>
      <w:bookmarkStart w:id="187" w:name="substructure-location_j"/>
      <w:bookmarkStart w:id="188" w:name="substructure-location_j_1"/>
      <w:bookmarkStart w:id="189" w:name="substructure-location_j_2"/>
      <w:bookmarkStart w:id="190" w:name="substructure-location_j_2_A"/>
      <w:bookmarkStart w:id="191" w:name="substructure-location_j_2_B"/>
      <w:bookmarkStart w:id="192" w:name="substructure-location_j_2_C"/>
      <w:bookmarkStart w:id="193" w:name="substructure-location_j_2_D"/>
      <w:bookmarkStart w:id="194" w:name="substructure-location_j_2_E"/>
      <w:bookmarkStart w:id="195" w:name="substructure-location_j_3"/>
      <w:bookmarkStart w:id="196" w:name="substructure-location_j_3_A"/>
      <w:bookmarkStart w:id="197" w:name="substructure-location_j_3_A_i"/>
      <w:bookmarkStart w:id="198" w:name="substructure-location_j_3_A_ii"/>
      <w:bookmarkStart w:id="199" w:name="substructure-location_j_3_B"/>
      <w:bookmarkStart w:id="200" w:name="substructure-location_j_3_C"/>
      <w:bookmarkStart w:id="201" w:name="substructure-location_j_3_C_i"/>
      <w:bookmarkStart w:id="202" w:name="substructure-location_j_3_C_ii"/>
      <w:bookmarkStart w:id="203" w:name="substructure-location_j_4"/>
      <w:bookmarkStart w:id="204" w:name="substructure-location_j_4_A"/>
      <w:bookmarkStart w:id="205" w:name="substructure-location_j_4_B"/>
      <w:bookmarkStart w:id="206" w:name="substructure-location_k"/>
      <w:bookmarkStart w:id="207" w:name="substructure-location_k_1"/>
      <w:bookmarkStart w:id="208" w:name="substructure-location_k_1_A"/>
      <w:bookmarkStart w:id="209" w:name="substructure-location_k_1_B"/>
      <w:bookmarkStart w:id="210" w:name="substructure-location_k_1_C"/>
      <w:bookmarkStart w:id="211" w:name="substructure-location_k_2"/>
      <w:bookmarkStart w:id="212" w:name="substructure-location_k_2_A"/>
      <w:bookmarkStart w:id="213" w:name="substructure-location_k_2_B"/>
      <w:bookmarkStart w:id="214" w:name="substructure-location_k_3"/>
      <w:bookmarkStart w:id="215" w:name="substructure-location_k_3_A"/>
      <w:bookmarkStart w:id="216" w:name="substructure-location_k_3_B"/>
      <w:bookmarkStart w:id="217" w:name="substructure-location_l"/>
      <w:bookmarkStart w:id="218" w:name="substructure-location_l_1"/>
      <w:bookmarkStart w:id="219" w:name="substructure-location_l_1_A"/>
      <w:bookmarkStart w:id="220" w:name="substructure-location_l_1_B"/>
      <w:bookmarkStart w:id="221" w:name="substructure-location_l_2"/>
      <w:bookmarkStart w:id="222" w:name="substructure-location_m"/>
      <w:bookmarkStart w:id="223" w:name="substructure-location_n"/>
      <w:bookmarkStart w:id="224" w:name="substructure-location_n_1"/>
      <w:bookmarkStart w:id="225" w:name="substructure-location_n_2"/>
      <w:bookmarkStart w:id="226" w:name="substructure-location_o"/>
      <w:bookmarkStart w:id="227" w:name="substructure-location_o_1"/>
      <w:bookmarkStart w:id="228" w:name="substructure-location_o_2"/>
      <w:bookmarkStart w:id="229" w:name="substructure-location_o_2_A"/>
      <w:bookmarkStart w:id="230" w:name="substructure-location_o_2_B"/>
      <w:bookmarkStart w:id="231" w:name="substructure-location_o_2_B_i"/>
      <w:bookmarkStart w:id="232" w:name="substructure-location_o_2_B_ii"/>
      <w:bookmarkStart w:id="233" w:name="substructure-location_p"/>
      <w:bookmarkStart w:id="234" w:name="substructure-location_p_1"/>
      <w:bookmarkStart w:id="235" w:name="substructure-location_p_2"/>
      <w:bookmarkStart w:id="236" w:name="substructure-location_q"/>
      <w:bookmarkStart w:id="237" w:name="substructure-location_q_1"/>
      <w:bookmarkStart w:id="238" w:name="substructure-location_q_1_A"/>
      <w:bookmarkStart w:id="239" w:name="substructure-location_q_1_B"/>
      <w:bookmarkStart w:id="240" w:name="substructure-location_q_1_C"/>
      <w:bookmarkStart w:id="241" w:name="substructure-location_q_1_D"/>
      <w:bookmarkStart w:id="242" w:name="substructure-location_q_1_E"/>
      <w:bookmarkStart w:id="243" w:name="substructure-location_q_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180BB3" w:rsidRPr="002F46FE" w14:paraId="44654012" w14:textId="77777777">
      <w:pPr>
        <w:shd w:val="clear" w:color="auto" w:fill="FFFFFF"/>
        <w:rPr>
          <w:rFonts w:ascii="Arial" w:hAnsi="Arial" w:cs="Arial"/>
          <w:color w:val="333333"/>
          <w:sz w:val="24"/>
          <w:szCs w:val="24"/>
        </w:rPr>
      </w:pPr>
      <w:bookmarkStart w:id="244" w:name="l_1"/>
      <w:bookmarkEnd w:id="244"/>
      <w:r w:rsidRPr="002F46FE">
        <w:rPr>
          <w:rStyle w:val="num"/>
          <w:rFonts w:ascii="Arial" w:hAnsi="Arial" w:cs="Arial"/>
          <w:b/>
          <w:bCs/>
          <w:color w:val="333333"/>
          <w:sz w:val="24"/>
          <w:szCs w:val="24"/>
        </w:rPr>
        <w:t>(</w:t>
      </w:r>
      <w:r w:rsidRPr="002F46FE">
        <w:rPr>
          <w:rStyle w:val="num"/>
          <w:rFonts w:ascii="Arial" w:hAnsi="Arial" w:cs="Arial"/>
          <w:b/>
          <w:bCs/>
          <w:color w:val="333333"/>
          <w:sz w:val="24"/>
          <w:szCs w:val="24"/>
        </w:rPr>
        <w:t>1)</w:t>
      </w:r>
      <w:r w:rsidRPr="002F46FE">
        <w:rPr>
          <w:rStyle w:val="heading"/>
          <w:rFonts w:ascii="Arial" w:hAnsi="Arial" w:cs="Arial"/>
          <w:b/>
          <w:bCs/>
          <w:smallCaps/>
          <w:color w:val="333333"/>
          <w:sz w:val="24"/>
          <w:szCs w:val="24"/>
        </w:rPr>
        <w:t>Establishment</w:t>
      </w:r>
      <w:r w:rsidRPr="002F46FE">
        <w:rPr>
          <w:rStyle w:val="heading"/>
          <w:rFonts w:ascii="Arial" w:hAnsi="Arial" w:cs="Arial"/>
          <w:b/>
          <w:bCs/>
          <w:smallCaps/>
          <w:color w:val="333333"/>
          <w:sz w:val="24"/>
          <w:szCs w:val="24"/>
        </w:rPr>
        <w:t>.—</w:t>
      </w:r>
    </w:p>
    <w:p w:rsidR="00180BB3" w:rsidRPr="002F46FE" w14:paraId="7B57D404" w14:textId="4B554406">
      <w:pPr>
        <w:shd w:val="clear" w:color="auto" w:fill="FFFFFF"/>
        <w:rPr>
          <w:rFonts w:ascii="Arial" w:hAnsi="Arial" w:cs="Arial"/>
          <w:color w:val="333333"/>
          <w:sz w:val="24"/>
          <w:szCs w:val="24"/>
        </w:rPr>
      </w:pPr>
      <w:r w:rsidRPr="002F46FE">
        <w:rPr>
          <w:rFonts w:ascii="Arial" w:hAnsi="Arial" w:cs="Arial"/>
          <w:color w:val="333333"/>
          <w:sz w:val="24"/>
          <w:szCs w:val="24"/>
        </w:rPr>
        <w:t>Not later than 180 days after the date of enactment of the Surface Transportation Reauthorization Act of 2021, the </w:t>
      </w:r>
      <w:r w:rsidRPr="002F46FE" w:rsidR="00946B20">
        <w:rPr>
          <w:rFonts w:ascii="Arial" w:hAnsi="Arial" w:cs="Arial"/>
          <w:color w:val="333333"/>
          <w:sz w:val="24"/>
          <w:szCs w:val="24"/>
        </w:rPr>
        <w:t>Secretary</w:t>
      </w:r>
      <w:r w:rsidRPr="002F46FE">
        <w:rPr>
          <w:rFonts w:ascii="Arial" w:hAnsi="Arial" w:cs="Arial"/>
          <w:color w:val="333333"/>
          <w:sz w:val="24"/>
          <w:szCs w:val="24"/>
        </w:rPr>
        <w:t> shall establish a pilot program (referred to in this subsection as the “pilot program”) to give</w:t>
      </w:r>
      <w:r w:rsidRPr="002F46FE" w:rsidR="00946B20">
        <w:rPr>
          <w:rFonts w:ascii="Arial" w:hAnsi="Arial" w:cs="Arial"/>
          <w:color w:val="333333"/>
          <w:sz w:val="24"/>
          <w:szCs w:val="24"/>
        </w:rPr>
        <w:t> States </w:t>
      </w:r>
      <w:r w:rsidRPr="002F46FE">
        <w:rPr>
          <w:rFonts w:ascii="Arial" w:hAnsi="Arial" w:cs="Arial"/>
          <w:color w:val="333333"/>
          <w:sz w:val="24"/>
          <w:szCs w:val="24"/>
        </w:rPr>
        <w:t>additional flexibility with respect to the Federal requirements under this section.</w:t>
      </w:r>
    </w:p>
    <w:p w:rsidR="00180BB3" w:rsidRPr="002F46FE" w14:paraId="736DA9B7" w14:textId="5676805F">
      <w:pPr>
        <w:shd w:val="clear" w:color="auto" w:fill="FFFFFF"/>
        <w:rPr>
          <w:rFonts w:ascii="Arial" w:hAnsi="Arial" w:cs="Arial"/>
          <w:color w:val="333333"/>
          <w:sz w:val="24"/>
          <w:szCs w:val="24"/>
        </w:rPr>
      </w:pPr>
      <w:bookmarkStart w:id="245" w:name="l_2"/>
      <w:bookmarkEnd w:id="245"/>
      <w:r w:rsidRPr="002F46FE">
        <w:rPr>
          <w:rStyle w:val="num"/>
          <w:rFonts w:ascii="Arial" w:hAnsi="Arial" w:cs="Arial"/>
          <w:b/>
          <w:bCs/>
          <w:color w:val="333333"/>
          <w:sz w:val="24"/>
          <w:szCs w:val="24"/>
        </w:rPr>
        <w:t>(</w:t>
      </w:r>
      <w:r w:rsidRPr="002F46FE">
        <w:rPr>
          <w:rStyle w:val="num"/>
          <w:rFonts w:ascii="Arial" w:hAnsi="Arial" w:cs="Arial"/>
          <w:b/>
          <w:bCs/>
          <w:color w:val="333333"/>
          <w:sz w:val="24"/>
          <w:szCs w:val="24"/>
        </w:rPr>
        <w:t>2)</w:t>
      </w:r>
      <w:r w:rsidRPr="002F46FE">
        <w:rPr>
          <w:rStyle w:val="heading"/>
          <w:rFonts w:ascii="Arial" w:hAnsi="Arial" w:cs="Arial"/>
          <w:b/>
          <w:bCs/>
          <w:smallCaps/>
          <w:color w:val="333333"/>
          <w:sz w:val="24"/>
          <w:szCs w:val="24"/>
        </w:rPr>
        <w:t>Program</w:t>
      </w:r>
      <w:r w:rsidRPr="002F46FE">
        <w:rPr>
          <w:rStyle w:val="heading"/>
          <w:rFonts w:ascii="Arial" w:hAnsi="Arial" w:cs="Arial"/>
          <w:b/>
          <w:bCs/>
          <w:smallCaps/>
          <w:color w:val="333333"/>
          <w:sz w:val="24"/>
          <w:szCs w:val="24"/>
        </w:rPr>
        <w:t>.</w:t>
      </w:r>
    </w:p>
    <w:p w:rsidR="00180BB3" w:rsidRPr="002F46FE" w:rsidP="002F46FE" w14:paraId="5114D2E2" w14:textId="43DED3F7">
      <w:pPr>
        <w:shd w:val="clear" w:color="auto" w:fill="FFFFFF"/>
        <w:ind w:left="720"/>
        <w:rPr>
          <w:rFonts w:ascii="Arial" w:hAnsi="Arial" w:cs="Arial"/>
          <w:color w:val="333333"/>
          <w:sz w:val="24"/>
          <w:szCs w:val="24"/>
        </w:rPr>
      </w:pPr>
      <w:bookmarkStart w:id="246" w:name="l_2_A"/>
      <w:bookmarkEnd w:id="246"/>
      <w:r w:rsidRPr="002F46FE">
        <w:rPr>
          <w:rStyle w:val="num"/>
          <w:rFonts w:ascii="Arial" w:hAnsi="Arial" w:cs="Arial"/>
          <w:b/>
          <w:bCs/>
          <w:color w:val="333333"/>
          <w:sz w:val="24"/>
          <w:szCs w:val="24"/>
        </w:rPr>
        <w:t>(A)</w:t>
      </w:r>
      <w:r w:rsidRPr="002F46FE">
        <w:rPr>
          <w:rStyle w:val="heading"/>
          <w:rFonts w:ascii="Arial" w:hAnsi="Arial" w:cs="Arial"/>
          <w:color w:val="333333"/>
          <w:sz w:val="24"/>
          <w:szCs w:val="24"/>
        </w:rPr>
        <w:t>In general</w:t>
      </w:r>
      <w:r w:rsidR="00946B20">
        <w:rPr>
          <w:rStyle w:val="heading"/>
          <w:rFonts w:ascii="Arial" w:hAnsi="Arial" w:cs="Arial"/>
          <w:color w:val="333333"/>
          <w:sz w:val="24"/>
          <w:szCs w:val="24"/>
        </w:rPr>
        <w:t xml:space="preserve">. - </w:t>
      </w:r>
      <w:r w:rsidRPr="002F46FE">
        <w:rPr>
          <w:rStyle w:val="chapeau"/>
          <w:rFonts w:ascii="Arial" w:hAnsi="Arial" w:cs="Arial"/>
          <w:color w:val="333333"/>
          <w:sz w:val="24"/>
          <w:szCs w:val="24"/>
        </w:rPr>
        <w:t>Notwithstanding any other provision of law, a </w:t>
      </w:r>
      <w:r w:rsidRPr="002F46FE" w:rsidR="00946B20">
        <w:rPr>
          <w:rStyle w:val="chapeau"/>
          <w:rFonts w:ascii="Arial" w:hAnsi="Arial" w:cs="Arial"/>
          <w:color w:val="333333"/>
          <w:sz w:val="24"/>
          <w:szCs w:val="24"/>
        </w:rPr>
        <w:t>State</w:t>
      </w:r>
      <w:r w:rsidRPr="002F46FE">
        <w:rPr>
          <w:rStyle w:val="chapeau"/>
          <w:rFonts w:ascii="Arial" w:hAnsi="Arial" w:cs="Arial"/>
          <w:color w:val="333333"/>
          <w:sz w:val="24"/>
          <w:szCs w:val="24"/>
        </w:rPr>
        <w:t> participating in the pilot program (referred to in this subsection as a “participating </w:t>
      </w:r>
      <w:r w:rsidRPr="002F46FE" w:rsidR="00946B20">
        <w:rPr>
          <w:rStyle w:val="chapeau"/>
          <w:rFonts w:ascii="Arial" w:hAnsi="Arial" w:cs="Arial"/>
          <w:color w:val="333333"/>
          <w:sz w:val="24"/>
          <w:szCs w:val="24"/>
        </w:rPr>
        <w:t>State</w:t>
      </w:r>
      <w:r w:rsidRPr="002F46FE">
        <w:rPr>
          <w:rStyle w:val="chapeau"/>
          <w:rFonts w:ascii="Arial" w:hAnsi="Arial" w:cs="Arial"/>
          <w:color w:val="333333"/>
          <w:sz w:val="24"/>
          <w:szCs w:val="24"/>
        </w:rPr>
        <w:t>”) may determine the Federal share on a </w:t>
      </w:r>
      <w:r w:rsidRPr="002F46FE" w:rsidR="00946B20">
        <w:rPr>
          <w:rStyle w:val="chapeau"/>
          <w:rFonts w:ascii="Arial" w:hAnsi="Arial" w:cs="Arial"/>
          <w:color w:val="333333"/>
          <w:sz w:val="24"/>
          <w:szCs w:val="24"/>
        </w:rPr>
        <w:t>project</w:t>
      </w:r>
      <w:r w:rsidRPr="002F46FE">
        <w:rPr>
          <w:rStyle w:val="chapeau"/>
          <w:rFonts w:ascii="Arial" w:hAnsi="Arial" w:cs="Arial"/>
          <w:color w:val="333333"/>
          <w:sz w:val="24"/>
          <w:szCs w:val="24"/>
        </w:rPr>
        <w:t>, multiple-</w:t>
      </w:r>
      <w:r w:rsidRPr="002F46FE" w:rsidR="00946B20">
        <w:rPr>
          <w:rStyle w:val="chapeau"/>
          <w:rFonts w:ascii="Arial" w:hAnsi="Arial" w:cs="Arial"/>
          <w:color w:val="333333"/>
          <w:sz w:val="24"/>
          <w:szCs w:val="24"/>
        </w:rPr>
        <w:t>project</w:t>
      </w:r>
      <w:r w:rsidRPr="002F46FE">
        <w:rPr>
          <w:rStyle w:val="chapeau"/>
          <w:rFonts w:ascii="Arial" w:hAnsi="Arial" w:cs="Arial"/>
          <w:color w:val="333333"/>
          <w:sz w:val="24"/>
          <w:szCs w:val="24"/>
        </w:rPr>
        <w:t>, or program basis for </w:t>
      </w:r>
      <w:r w:rsidRPr="002F46FE" w:rsidR="00946B20">
        <w:rPr>
          <w:rStyle w:val="chapeau"/>
          <w:rFonts w:ascii="Arial" w:hAnsi="Arial" w:cs="Arial"/>
          <w:color w:val="333333"/>
          <w:sz w:val="24"/>
          <w:szCs w:val="24"/>
        </w:rPr>
        <w:t>projects</w:t>
      </w:r>
      <w:r w:rsidRPr="002F46FE">
        <w:rPr>
          <w:rStyle w:val="chapeau"/>
          <w:rFonts w:ascii="Arial" w:hAnsi="Arial" w:cs="Arial"/>
          <w:color w:val="333333"/>
          <w:sz w:val="24"/>
          <w:szCs w:val="24"/>
        </w:rPr>
        <w:t> under any of the following:</w:t>
      </w:r>
    </w:p>
    <w:p w:rsidR="00180BB3" w:rsidRPr="002F46FE" w:rsidP="002F46FE" w14:paraId="1EF5E066" w14:textId="0C5B0D82">
      <w:pPr>
        <w:shd w:val="clear" w:color="auto" w:fill="FFFFFF"/>
        <w:ind w:left="1440"/>
        <w:rPr>
          <w:rFonts w:ascii="Arial" w:hAnsi="Arial" w:cs="Arial"/>
          <w:color w:val="333333"/>
          <w:sz w:val="24"/>
          <w:szCs w:val="24"/>
        </w:rPr>
      </w:pPr>
      <w:bookmarkStart w:id="247" w:name="l_2_A_i"/>
      <w:bookmarkEnd w:id="247"/>
      <w:r w:rsidRPr="002F46FE">
        <w:rPr>
          <w:rStyle w:val="num"/>
          <w:rFonts w:ascii="Arial" w:hAnsi="Arial" w:cs="Arial"/>
          <w:b/>
          <w:bCs/>
          <w:color w:val="333333"/>
          <w:sz w:val="24"/>
          <w:szCs w:val="24"/>
        </w:rPr>
        <w:t>(i)</w:t>
      </w:r>
      <w:r w:rsidR="00946B20">
        <w:rPr>
          <w:rStyle w:val="num"/>
          <w:rFonts w:ascii="Arial" w:hAnsi="Arial" w:cs="Arial"/>
          <w:b/>
          <w:bCs/>
          <w:color w:val="333333"/>
          <w:sz w:val="24"/>
          <w:szCs w:val="24"/>
        </w:rPr>
        <w:t xml:space="preserve"> </w:t>
      </w:r>
      <w:r w:rsidRPr="002F46FE">
        <w:rPr>
          <w:rFonts w:ascii="Arial" w:hAnsi="Arial" w:cs="Arial"/>
          <w:color w:val="333333"/>
          <w:sz w:val="24"/>
          <w:szCs w:val="24"/>
        </w:rPr>
        <w:t>The national </w:t>
      </w:r>
      <w:r w:rsidRPr="002F46FE" w:rsidR="00946B20">
        <w:rPr>
          <w:rFonts w:ascii="Arial" w:hAnsi="Arial" w:cs="Arial"/>
          <w:color w:val="333333"/>
          <w:sz w:val="24"/>
          <w:szCs w:val="24"/>
        </w:rPr>
        <w:t>highway</w:t>
      </w:r>
      <w:r w:rsidRPr="002F46FE">
        <w:rPr>
          <w:rFonts w:ascii="Arial" w:hAnsi="Arial" w:cs="Arial"/>
          <w:color w:val="333333"/>
          <w:sz w:val="24"/>
          <w:szCs w:val="24"/>
        </w:rPr>
        <w:t> performance program under section 119.</w:t>
      </w:r>
    </w:p>
    <w:p w:rsidR="00180BB3" w:rsidRPr="002F46FE" w:rsidP="002F46FE" w14:paraId="156AADAE" w14:textId="59950F27">
      <w:pPr>
        <w:shd w:val="clear" w:color="auto" w:fill="FFFFFF"/>
        <w:ind w:left="1440"/>
        <w:rPr>
          <w:rFonts w:ascii="Arial" w:hAnsi="Arial" w:cs="Arial"/>
          <w:color w:val="333333"/>
          <w:sz w:val="24"/>
          <w:szCs w:val="24"/>
        </w:rPr>
      </w:pPr>
      <w:bookmarkStart w:id="248" w:name="l_2_A_ii"/>
      <w:bookmarkEnd w:id="248"/>
      <w:r w:rsidRPr="002F46FE">
        <w:rPr>
          <w:rStyle w:val="num"/>
          <w:rFonts w:ascii="Arial" w:hAnsi="Arial" w:cs="Arial"/>
          <w:b/>
          <w:bCs/>
          <w:color w:val="333333"/>
          <w:sz w:val="24"/>
          <w:szCs w:val="24"/>
        </w:rPr>
        <w:t>(ii)</w:t>
      </w:r>
      <w:r w:rsidR="00946B20">
        <w:rPr>
          <w:rStyle w:val="num"/>
          <w:rFonts w:ascii="Arial" w:hAnsi="Arial" w:cs="Arial"/>
          <w:b/>
          <w:bCs/>
          <w:color w:val="333333"/>
          <w:sz w:val="24"/>
          <w:szCs w:val="24"/>
        </w:rPr>
        <w:t xml:space="preserve"> </w:t>
      </w:r>
      <w:r w:rsidRPr="002F46FE">
        <w:rPr>
          <w:rFonts w:ascii="Arial" w:hAnsi="Arial" w:cs="Arial"/>
          <w:color w:val="333333"/>
          <w:sz w:val="24"/>
          <w:szCs w:val="24"/>
        </w:rPr>
        <w:t>The surface transportation block grant program under section 133.</w:t>
      </w:r>
    </w:p>
    <w:p w:rsidR="00180BB3" w:rsidRPr="002F46FE" w:rsidP="002F46FE" w14:paraId="5ED6F7B6" w14:textId="49629AC7">
      <w:pPr>
        <w:shd w:val="clear" w:color="auto" w:fill="FFFFFF"/>
        <w:ind w:left="1440"/>
        <w:rPr>
          <w:rFonts w:ascii="Arial" w:hAnsi="Arial" w:cs="Arial"/>
          <w:color w:val="333333"/>
          <w:sz w:val="24"/>
          <w:szCs w:val="24"/>
        </w:rPr>
      </w:pPr>
      <w:bookmarkStart w:id="249" w:name="l_2_A_iii"/>
      <w:bookmarkEnd w:id="249"/>
      <w:r w:rsidRPr="002F46FE">
        <w:rPr>
          <w:rStyle w:val="num"/>
          <w:rFonts w:ascii="Arial" w:hAnsi="Arial" w:cs="Arial"/>
          <w:b/>
          <w:bCs/>
          <w:color w:val="333333"/>
          <w:sz w:val="24"/>
          <w:szCs w:val="24"/>
        </w:rPr>
        <w:t>(iii)</w:t>
      </w:r>
      <w:r w:rsidR="00946B20">
        <w:rPr>
          <w:rStyle w:val="num"/>
          <w:rFonts w:ascii="Arial" w:hAnsi="Arial" w:cs="Arial"/>
          <w:b/>
          <w:bCs/>
          <w:color w:val="333333"/>
          <w:sz w:val="24"/>
          <w:szCs w:val="24"/>
        </w:rPr>
        <w:t xml:space="preserve"> </w:t>
      </w:r>
      <w:r w:rsidRPr="002F46FE">
        <w:rPr>
          <w:rFonts w:ascii="Arial" w:hAnsi="Arial" w:cs="Arial"/>
          <w:color w:val="333333"/>
          <w:sz w:val="24"/>
          <w:szCs w:val="24"/>
        </w:rPr>
        <w:t>The </w:t>
      </w:r>
      <w:r w:rsidRPr="002F46FE" w:rsidR="00946B20">
        <w:rPr>
          <w:rFonts w:ascii="Arial" w:hAnsi="Arial" w:cs="Arial"/>
          <w:color w:val="333333"/>
          <w:sz w:val="24"/>
          <w:szCs w:val="24"/>
        </w:rPr>
        <w:t>highway</w:t>
      </w:r>
      <w:r w:rsidRPr="002F46FE">
        <w:rPr>
          <w:rFonts w:ascii="Arial" w:hAnsi="Arial" w:cs="Arial"/>
          <w:color w:val="333333"/>
          <w:sz w:val="24"/>
          <w:szCs w:val="24"/>
        </w:rPr>
        <w:t> safety improvement program under section 148.</w:t>
      </w:r>
    </w:p>
    <w:p w:rsidR="00180BB3" w:rsidRPr="002F46FE" w:rsidP="002F46FE" w14:paraId="64C3552B" w14:textId="21C0F2CC">
      <w:pPr>
        <w:shd w:val="clear" w:color="auto" w:fill="FFFFFF"/>
        <w:ind w:left="1440"/>
        <w:rPr>
          <w:rFonts w:ascii="Arial" w:hAnsi="Arial" w:cs="Arial"/>
          <w:color w:val="333333"/>
          <w:sz w:val="24"/>
          <w:szCs w:val="24"/>
        </w:rPr>
      </w:pPr>
      <w:bookmarkStart w:id="250" w:name="l_2_A_iv"/>
      <w:bookmarkEnd w:id="250"/>
      <w:r w:rsidRPr="002F46FE">
        <w:rPr>
          <w:rStyle w:val="num"/>
          <w:rFonts w:ascii="Arial" w:hAnsi="Arial" w:cs="Arial"/>
          <w:b/>
          <w:bCs/>
          <w:color w:val="333333"/>
          <w:sz w:val="24"/>
          <w:szCs w:val="24"/>
        </w:rPr>
        <w:t>(iv)</w:t>
      </w:r>
      <w:r w:rsidR="00946B20">
        <w:rPr>
          <w:rStyle w:val="num"/>
          <w:rFonts w:ascii="Arial" w:hAnsi="Arial" w:cs="Arial"/>
          <w:b/>
          <w:bCs/>
          <w:color w:val="333333"/>
          <w:sz w:val="24"/>
          <w:szCs w:val="24"/>
        </w:rPr>
        <w:t xml:space="preserve"> </w:t>
      </w:r>
      <w:r w:rsidRPr="002F46FE">
        <w:rPr>
          <w:rFonts w:ascii="Arial" w:hAnsi="Arial" w:cs="Arial"/>
          <w:color w:val="333333"/>
          <w:sz w:val="24"/>
          <w:szCs w:val="24"/>
        </w:rPr>
        <w:t>The congestion mitigation and air quality improvement program under section 149.</w:t>
      </w:r>
    </w:p>
    <w:p w:rsidR="00180BB3" w:rsidRPr="002F46FE" w:rsidP="002F46FE" w14:paraId="112FC531" w14:textId="6B57B016">
      <w:pPr>
        <w:shd w:val="clear" w:color="auto" w:fill="FFFFFF"/>
        <w:ind w:left="1440"/>
        <w:rPr>
          <w:rFonts w:ascii="Arial" w:hAnsi="Arial" w:cs="Arial"/>
          <w:color w:val="333333"/>
          <w:sz w:val="24"/>
          <w:szCs w:val="24"/>
        </w:rPr>
      </w:pPr>
      <w:bookmarkStart w:id="251" w:name="l_2_A_v"/>
      <w:bookmarkEnd w:id="251"/>
      <w:r w:rsidRPr="002F46FE">
        <w:rPr>
          <w:rStyle w:val="num"/>
          <w:rFonts w:ascii="Arial" w:hAnsi="Arial" w:cs="Arial"/>
          <w:b/>
          <w:bCs/>
          <w:color w:val="333333"/>
          <w:sz w:val="24"/>
          <w:szCs w:val="24"/>
        </w:rPr>
        <w:t>(v)</w:t>
      </w:r>
      <w:r w:rsidR="00946B20">
        <w:rPr>
          <w:rStyle w:val="num"/>
          <w:rFonts w:ascii="Arial" w:hAnsi="Arial" w:cs="Arial"/>
          <w:b/>
          <w:bCs/>
          <w:color w:val="333333"/>
          <w:sz w:val="24"/>
          <w:szCs w:val="24"/>
        </w:rPr>
        <w:t xml:space="preserve"> </w:t>
      </w:r>
      <w:r w:rsidRPr="002F46FE">
        <w:rPr>
          <w:rFonts w:ascii="Arial" w:hAnsi="Arial" w:cs="Arial"/>
          <w:color w:val="333333"/>
          <w:sz w:val="24"/>
          <w:szCs w:val="24"/>
        </w:rPr>
        <w:t>The national </w:t>
      </w:r>
      <w:r w:rsidRPr="002F46FE" w:rsidR="00946B20">
        <w:rPr>
          <w:rFonts w:ascii="Arial" w:hAnsi="Arial" w:cs="Arial"/>
          <w:color w:val="333333"/>
          <w:sz w:val="24"/>
          <w:szCs w:val="24"/>
        </w:rPr>
        <w:t>highway</w:t>
      </w:r>
      <w:r w:rsidRPr="002F46FE">
        <w:rPr>
          <w:rFonts w:ascii="Arial" w:hAnsi="Arial" w:cs="Arial"/>
          <w:color w:val="333333"/>
          <w:sz w:val="24"/>
          <w:szCs w:val="24"/>
        </w:rPr>
        <w:t> freight program under section 167.</w:t>
      </w:r>
    </w:p>
    <w:p w:rsidR="00180BB3" w:rsidRPr="002F46FE" w:rsidP="002F46FE" w14:paraId="290560B1" w14:textId="2F6A7A57">
      <w:pPr>
        <w:shd w:val="clear" w:color="auto" w:fill="FFFFFF"/>
        <w:ind w:left="1440"/>
        <w:rPr>
          <w:rFonts w:ascii="Arial" w:hAnsi="Arial" w:cs="Arial"/>
          <w:color w:val="333333"/>
          <w:sz w:val="24"/>
          <w:szCs w:val="24"/>
        </w:rPr>
      </w:pPr>
      <w:bookmarkStart w:id="252" w:name="l_2_A_vi"/>
      <w:bookmarkEnd w:id="252"/>
      <w:r w:rsidRPr="002F46FE">
        <w:rPr>
          <w:rStyle w:val="num"/>
          <w:rFonts w:ascii="Arial" w:hAnsi="Arial" w:cs="Arial"/>
          <w:b/>
          <w:bCs/>
          <w:color w:val="333333"/>
          <w:sz w:val="24"/>
          <w:szCs w:val="24"/>
        </w:rPr>
        <w:t>(vi)</w:t>
      </w:r>
      <w:r w:rsidR="00946B20">
        <w:rPr>
          <w:rStyle w:val="num"/>
          <w:rFonts w:ascii="Arial" w:hAnsi="Arial" w:cs="Arial"/>
          <w:b/>
          <w:bCs/>
          <w:color w:val="333333"/>
          <w:sz w:val="24"/>
          <w:szCs w:val="24"/>
        </w:rPr>
        <w:t xml:space="preserve"> </w:t>
      </w:r>
      <w:r w:rsidRPr="002F46FE">
        <w:rPr>
          <w:rFonts w:ascii="Arial" w:hAnsi="Arial" w:cs="Arial"/>
          <w:color w:val="333333"/>
          <w:sz w:val="24"/>
          <w:szCs w:val="24"/>
        </w:rPr>
        <w:t>The carbon reduction program under section 175.</w:t>
      </w:r>
    </w:p>
    <w:p w:rsidR="00180BB3" w:rsidRPr="002F46FE" w:rsidP="002F46FE" w14:paraId="19F2A235" w14:textId="27C94940">
      <w:pPr>
        <w:shd w:val="clear" w:color="auto" w:fill="FFFFFF"/>
        <w:ind w:left="1440"/>
        <w:rPr>
          <w:rFonts w:ascii="Arial" w:hAnsi="Arial" w:cs="Arial"/>
          <w:color w:val="333333"/>
          <w:sz w:val="24"/>
          <w:szCs w:val="24"/>
        </w:rPr>
      </w:pPr>
      <w:bookmarkStart w:id="253" w:name="l_2_A_vii"/>
      <w:bookmarkEnd w:id="253"/>
      <w:r w:rsidRPr="002F46FE">
        <w:rPr>
          <w:rStyle w:val="num"/>
          <w:rFonts w:ascii="Arial" w:hAnsi="Arial" w:cs="Arial"/>
          <w:b/>
          <w:bCs/>
          <w:color w:val="333333"/>
          <w:sz w:val="24"/>
          <w:szCs w:val="24"/>
        </w:rPr>
        <w:t>(vii)</w:t>
      </w:r>
      <w:r w:rsidR="00946B20">
        <w:rPr>
          <w:rStyle w:val="num"/>
          <w:rFonts w:ascii="Arial" w:hAnsi="Arial" w:cs="Arial"/>
          <w:b/>
          <w:bCs/>
          <w:color w:val="333333"/>
          <w:sz w:val="24"/>
          <w:szCs w:val="24"/>
        </w:rPr>
        <w:t xml:space="preserve"> </w:t>
      </w:r>
      <w:r w:rsidRPr="002F46FE">
        <w:rPr>
          <w:rFonts w:ascii="Arial" w:hAnsi="Arial" w:cs="Arial"/>
          <w:color w:val="333333"/>
          <w:sz w:val="24"/>
          <w:szCs w:val="24"/>
        </w:rPr>
        <w:t>Subsection (c) of the PROTECT program under section 176.</w:t>
      </w:r>
    </w:p>
    <w:p w:rsidR="00946B20" w:rsidP="002F46FE" w14:paraId="47999FDB" w14:textId="063583CC">
      <w:pPr>
        <w:shd w:val="clear" w:color="auto" w:fill="FFFFFF"/>
        <w:ind w:left="720"/>
        <w:rPr>
          <w:rStyle w:val="heading"/>
          <w:rFonts w:ascii="Arial" w:hAnsi="Arial" w:cs="Arial"/>
          <w:color w:val="333333"/>
          <w:sz w:val="24"/>
          <w:szCs w:val="24"/>
        </w:rPr>
      </w:pPr>
      <w:bookmarkStart w:id="254" w:name="l_2_B"/>
      <w:bookmarkEnd w:id="254"/>
      <w:r w:rsidRPr="002F46FE">
        <w:rPr>
          <w:rStyle w:val="num"/>
          <w:rFonts w:ascii="Arial" w:hAnsi="Arial" w:cs="Arial"/>
          <w:b/>
          <w:bCs/>
          <w:color w:val="333333"/>
          <w:sz w:val="24"/>
          <w:szCs w:val="24"/>
        </w:rPr>
        <w:t>(B)</w:t>
      </w:r>
      <w:r w:rsidRPr="002F46FE">
        <w:rPr>
          <w:rStyle w:val="heading"/>
          <w:rFonts w:ascii="Arial" w:hAnsi="Arial" w:cs="Arial"/>
          <w:color w:val="333333"/>
          <w:sz w:val="24"/>
          <w:szCs w:val="24"/>
        </w:rPr>
        <w:t>Requirements.</w:t>
      </w:r>
      <w:r>
        <w:rPr>
          <w:rStyle w:val="heading"/>
          <w:rFonts w:ascii="Arial" w:hAnsi="Arial" w:cs="Arial"/>
          <w:color w:val="333333"/>
          <w:sz w:val="24"/>
          <w:szCs w:val="24"/>
        </w:rPr>
        <w:t xml:space="preserve"> – </w:t>
      </w:r>
      <w:bookmarkStart w:id="255" w:name="l_2_B_i"/>
      <w:bookmarkEnd w:id="255"/>
    </w:p>
    <w:p w:rsidR="00180BB3" w:rsidRPr="002F46FE" w:rsidP="002F46FE" w14:paraId="13077C1C" w14:textId="04261FA5">
      <w:pPr>
        <w:shd w:val="clear" w:color="auto" w:fill="FFFFFF"/>
        <w:ind w:left="1440"/>
        <w:rPr>
          <w:rFonts w:ascii="Arial" w:hAnsi="Arial" w:cs="Arial"/>
          <w:color w:val="333333"/>
          <w:sz w:val="24"/>
          <w:szCs w:val="24"/>
        </w:rPr>
      </w:pPr>
      <w:r w:rsidRPr="002F46FE">
        <w:rPr>
          <w:rStyle w:val="num"/>
          <w:rFonts w:ascii="Arial" w:hAnsi="Arial" w:cs="Arial"/>
          <w:b/>
          <w:bCs/>
          <w:color w:val="333333"/>
          <w:sz w:val="24"/>
          <w:szCs w:val="24"/>
        </w:rPr>
        <w:t>(i)</w:t>
      </w:r>
      <w:r w:rsidRPr="002F46FE">
        <w:rPr>
          <w:rStyle w:val="heading"/>
          <w:rFonts w:ascii="Arial" w:hAnsi="Arial" w:cs="Arial"/>
          <w:color w:val="333333"/>
          <w:sz w:val="24"/>
          <w:szCs w:val="24"/>
        </w:rPr>
        <w:t>Maximum federal share.</w:t>
      </w:r>
      <w:r w:rsidR="00946B20">
        <w:rPr>
          <w:rStyle w:val="heading"/>
          <w:rFonts w:ascii="Arial" w:hAnsi="Arial" w:cs="Arial"/>
          <w:color w:val="333333"/>
          <w:sz w:val="24"/>
          <w:szCs w:val="24"/>
        </w:rPr>
        <w:t xml:space="preserve"> - </w:t>
      </w:r>
      <w:r w:rsidRPr="002F46FE">
        <w:rPr>
          <w:rFonts w:ascii="Arial" w:hAnsi="Arial" w:cs="Arial"/>
          <w:color w:val="333333"/>
          <w:sz w:val="24"/>
          <w:szCs w:val="24"/>
        </w:rPr>
        <w:t>Subject to clause (iii), the Federal share of the cost of an individual </w:t>
      </w:r>
      <w:r w:rsidRPr="002F46FE" w:rsidR="00946B20">
        <w:rPr>
          <w:rFonts w:ascii="Arial" w:hAnsi="Arial" w:cs="Arial"/>
          <w:color w:val="333333"/>
          <w:sz w:val="24"/>
          <w:szCs w:val="24"/>
        </w:rPr>
        <w:t>project</w:t>
      </w:r>
      <w:r w:rsidRPr="002F46FE">
        <w:rPr>
          <w:rFonts w:ascii="Arial" w:hAnsi="Arial" w:cs="Arial"/>
          <w:color w:val="333333"/>
          <w:sz w:val="24"/>
          <w:szCs w:val="24"/>
        </w:rPr>
        <w:t> carried out under a program described in subparagraph (A) by a participating</w:t>
      </w:r>
      <w:r w:rsidRPr="002F46FE" w:rsidR="00946B20">
        <w:rPr>
          <w:rFonts w:ascii="Arial" w:hAnsi="Arial" w:cs="Arial"/>
          <w:color w:val="333333"/>
          <w:sz w:val="24"/>
          <w:szCs w:val="24"/>
        </w:rPr>
        <w:t> State </w:t>
      </w:r>
      <w:r w:rsidRPr="002F46FE">
        <w:rPr>
          <w:rFonts w:ascii="Arial" w:hAnsi="Arial" w:cs="Arial"/>
          <w:color w:val="333333"/>
          <w:sz w:val="24"/>
          <w:szCs w:val="24"/>
        </w:rPr>
        <w:t>and to which the participating</w:t>
      </w:r>
      <w:r w:rsidRPr="002F46FE" w:rsidR="00946B20">
        <w:rPr>
          <w:rFonts w:ascii="Arial" w:hAnsi="Arial" w:cs="Arial"/>
          <w:color w:val="333333"/>
          <w:sz w:val="24"/>
          <w:szCs w:val="24"/>
        </w:rPr>
        <w:t> State </w:t>
      </w:r>
      <w:r w:rsidRPr="002F46FE">
        <w:rPr>
          <w:rFonts w:ascii="Arial" w:hAnsi="Arial" w:cs="Arial"/>
          <w:color w:val="333333"/>
          <w:sz w:val="24"/>
          <w:szCs w:val="24"/>
        </w:rPr>
        <w:t>is applying the Federal share requirements under the pilot program may be up to 100 percent.</w:t>
      </w:r>
    </w:p>
    <w:p w:rsidR="00180BB3" w:rsidRPr="002F46FE" w:rsidP="002F46FE" w14:paraId="6E5157DC" w14:textId="5B3D9ED2">
      <w:pPr>
        <w:shd w:val="clear" w:color="auto" w:fill="FFFFFF"/>
        <w:ind w:left="1440"/>
        <w:rPr>
          <w:rFonts w:ascii="Arial" w:hAnsi="Arial" w:cs="Arial"/>
          <w:color w:val="333333"/>
          <w:sz w:val="24"/>
          <w:szCs w:val="24"/>
        </w:rPr>
      </w:pPr>
      <w:bookmarkStart w:id="256" w:name="l_2_B_ii"/>
      <w:bookmarkEnd w:id="256"/>
      <w:r w:rsidRPr="002F46FE">
        <w:rPr>
          <w:rStyle w:val="num"/>
          <w:rFonts w:ascii="Arial" w:hAnsi="Arial" w:cs="Arial"/>
          <w:b/>
          <w:bCs/>
          <w:color w:val="333333"/>
          <w:sz w:val="24"/>
          <w:szCs w:val="24"/>
        </w:rPr>
        <w:t>(ii)</w:t>
      </w:r>
      <w:r w:rsidRPr="002F46FE">
        <w:rPr>
          <w:rStyle w:val="heading"/>
          <w:rFonts w:ascii="Arial" w:hAnsi="Arial" w:cs="Arial"/>
          <w:color w:val="333333"/>
          <w:sz w:val="24"/>
          <w:szCs w:val="24"/>
        </w:rPr>
        <w:t>Minimum federal share.</w:t>
      </w:r>
      <w:r w:rsidR="00946B20">
        <w:rPr>
          <w:rStyle w:val="heading"/>
          <w:rFonts w:ascii="Arial" w:hAnsi="Arial" w:cs="Arial"/>
          <w:color w:val="333333"/>
          <w:sz w:val="24"/>
          <w:szCs w:val="24"/>
        </w:rPr>
        <w:t xml:space="preserve"> - </w:t>
      </w:r>
      <w:r w:rsidRPr="002F46FE">
        <w:rPr>
          <w:rFonts w:ascii="Arial" w:hAnsi="Arial" w:cs="Arial"/>
          <w:color w:val="333333"/>
          <w:sz w:val="24"/>
          <w:szCs w:val="24"/>
        </w:rPr>
        <w:t>No individual </w:t>
      </w:r>
      <w:r w:rsidRPr="002F46FE" w:rsidR="00946B20">
        <w:rPr>
          <w:rFonts w:ascii="Arial" w:hAnsi="Arial" w:cs="Arial"/>
          <w:color w:val="333333"/>
          <w:sz w:val="24"/>
          <w:szCs w:val="24"/>
        </w:rPr>
        <w:t>project</w:t>
      </w:r>
      <w:r w:rsidRPr="002F46FE">
        <w:rPr>
          <w:rFonts w:ascii="Arial" w:hAnsi="Arial" w:cs="Arial"/>
          <w:color w:val="333333"/>
          <w:sz w:val="24"/>
          <w:szCs w:val="24"/>
        </w:rPr>
        <w:t> carried out under a program described in subparagraph (A) by a participating</w:t>
      </w:r>
      <w:r w:rsidRPr="002F46FE" w:rsidR="00946B20">
        <w:rPr>
          <w:rFonts w:ascii="Arial" w:hAnsi="Arial" w:cs="Arial"/>
          <w:color w:val="333333"/>
          <w:sz w:val="24"/>
          <w:szCs w:val="24"/>
        </w:rPr>
        <w:t> State </w:t>
      </w:r>
      <w:r w:rsidRPr="002F46FE">
        <w:rPr>
          <w:rFonts w:ascii="Arial" w:hAnsi="Arial" w:cs="Arial"/>
          <w:color w:val="333333"/>
          <w:sz w:val="24"/>
          <w:szCs w:val="24"/>
        </w:rPr>
        <w:t>and to which the participating</w:t>
      </w:r>
      <w:r w:rsidRPr="002F46FE" w:rsidR="00946B20">
        <w:rPr>
          <w:rFonts w:ascii="Arial" w:hAnsi="Arial" w:cs="Arial"/>
          <w:color w:val="333333"/>
          <w:sz w:val="24"/>
          <w:szCs w:val="24"/>
        </w:rPr>
        <w:t> State </w:t>
      </w:r>
      <w:r w:rsidRPr="002F46FE">
        <w:rPr>
          <w:rFonts w:ascii="Arial" w:hAnsi="Arial" w:cs="Arial"/>
          <w:color w:val="333333"/>
          <w:sz w:val="24"/>
          <w:szCs w:val="24"/>
        </w:rPr>
        <w:t>is applying the Federal share requirements under the pilot program shall have a Federal share of 0 percent.</w:t>
      </w:r>
    </w:p>
    <w:p w:rsidR="00180BB3" w:rsidRPr="002F46FE" w:rsidP="002F46FE" w14:paraId="6222DEFE" w14:textId="6E237F7B">
      <w:pPr>
        <w:shd w:val="clear" w:color="auto" w:fill="FFFFFF"/>
        <w:ind w:left="1440"/>
        <w:rPr>
          <w:rFonts w:ascii="Arial" w:hAnsi="Arial" w:cs="Arial"/>
          <w:color w:val="333333"/>
          <w:sz w:val="24"/>
          <w:szCs w:val="24"/>
        </w:rPr>
      </w:pPr>
      <w:bookmarkStart w:id="257" w:name="l_2_B_iii"/>
      <w:bookmarkEnd w:id="257"/>
      <w:r w:rsidRPr="002F46FE">
        <w:rPr>
          <w:rStyle w:val="num"/>
          <w:rFonts w:ascii="Arial" w:hAnsi="Arial" w:cs="Arial"/>
          <w:b/>
          <w:bCs/>
          <w:color w:val="333333"/>
          <w:sz w:val="24"/>
          <w:szCs w:val="24"/>
        </w:rPr>
        <w:t>(iii)</w:t>
      </w:r>
      <w:r w:rsidRPr="002F46FE">
        <w:rPr>
          <w:rStyle w:val="heading"/>
          <w:rFonts w:ascii="Arial" w:hAnsi="Arial" w:cs="Arial"/>
          <w:color w:val="333333"/>
          <w:sz w:val="24"/>
          <w:szCs w:val="24"/>
        </w:rPr>
        <w:t>Determination.</w:t>
      </w:r>
      <w:r w:rsidR="00946B20">
        <w:rPr>
          <w:rStyle w:val="heading"/>
          <w:rFonts w:ascii="Arial" w:hAnsi="Arial" w:cs="Arial"/>
          <w:color w:val="333333"/>
          <w:sz w:val="24"/>
          <w:szCs w:val="24"/>
        </w:rPr>
        <w:t xml:space="preserve"> - </w:t>
      </w:r>
      <w:r w:rsidRPr="002F46FE">
        <w:rPr>
          <w:rFonts w:ascii="Arial" w:hAnsi="Arial" w:cs="Arial"/>
          <w:color w:val="333333"/>
          <w:sz w:val="24"/>
          <w:szCs w:val="24"/>
        </w:rPr>
        <w:t>The average annual Federal share of the total cost of all </w:t>
      </w:r>
      <w:r w:rsidRPr="002F46FE" w:rsidR="00946B20">
        <w:rPr>
          <w:rFonts w:ascii="Arial" w:hAnsi="Arial" w:cs="Arial"/>
          <w:color w:val="333333"/>
          <w:sz w:val="24"/>
          <w:szCs w:val="24"/>
        </w:rPr>
        <w:t>projects</w:t>
      </w:r>
      <w:r w:rsidRPr="002F46FE">
        <w:rPr>
          <w:rFonts w:ascii="Arial" w:hAnsi="Arial" w:cs="Arial"/>
          <w:color w:val="333333"/>
          <w:sz w:val="24"/>
          <w:szCs w:val="24"/>
        </w:rPr>
        <w:t> authorized under a program described in subparagraph (A) to which a participating</w:t>
      </w:r>
      <w:r w:rsidRPr="002F46FE" w:rsidR="00946B20">
        <w:rPr>
          <w:rFonts w:ascii="Arial" w:hAnsi="Arial" w:cs="Arial"/>
          <w:color w:val="333333"/>
          <w:sz w:val="24"/>
          <w:szCs w:val="24"/>
        </w:rPr>
        <w:t> State </w:t>
      </w:r>
      <w:r w:rsidRPr="002F46FE">
        <w:rPr>
          <w:rFonts w:ascii="Arial" w:hAnsi="Arial" w:cs="Arial"/>
          <w:color w:val="333333"/>
          <w:sz w:val="24"/>
          <w:szCs w:val="24"/>
        </w:rPr>
        <w:t>is applying the Federal share requirements under the pilot program shall be not more than the average of the maximum Federal share of those </w:t>
      </w:r>
      <w:r w:rsidRPr="002F46FE" w:rsidR="00946B20">
        <w:rPr>
          <w:rFonts w:ascii="Arial" w:hAnsi="Arial" w:cs="Arial"/>
          <w:color w:val="333333"/>
          <w:sz w:val="24"/>
          <w:szCs w:val="24"/>
        </w:rPr>
        <w:t>projects</w:t>
      </w:r>
      <w:r w:rsidRPr="002F46FE">
        <w:rPr>
          <w:rFonts w:ascii="Arial" w:hAnsi="Arial" w:cs="Arial"/>
          <w:color w:val="333333"/>
          <w:sz w:val="24"/>
          <w:szCs w:val="24"/>
        </w:rPr>
        <w:t> if those </w:t>
      </w:r>
      <w:r w:rsidRPr="002F46FE" w:rsidR="00946B20">
        <w:rPr>
          <w:rFonts w:ascii="Arial" w:hAnsi="Arial" w:cs="Arial"/>
          <w:color w:val="333333"/>
          <w:sz w:val="24"/>
          <w:szCs w:val="24"/>
        </w:rPr>
        <w:t>projects</w:t>
      </w:r>
      <w:r w:rsidRPr="002F46FE">
        <w:rPr>
          <w:rFonts w:ascii="Arial" w:hAnsi="Arial" w:cs="Arial"/>
          <w:color w:val="333333"/>
          <w:sz w:val="24"/>
          <w:szCs w:val="24"/>
        </w:rPr>
        <w:t> were not carried out under the pilot program.</w:t>
      </w:r>
    </w:p>
    <w:p w:rsidR="00180BB3" w:rsidRPr="002F46FE" w:rsidP="002F46FE" w14:paraId="6ED1A683" w14:textId="58E63E84">
      <w:pPr>
        <w:shd w:val="clear" w:color="auto" w:fill="FFFFFF"/>
        <w:ind w:left="720"/>
        <w:rPr>
          <w:rFonts w:ascii="Arial" w:hAnsi="Arial" w:cs="Arial"/>
          <w:color w:val="333333"/>
          <w:sz w:val="24"/>
          <w:szCs w:val="24"/>
        </w:rPr>
      </w:pPr>
      <w:bookmarkStart w:id="258" w:name="l_2_C"/>
      <w:bookmarkEnd w:id="258"/>
      <w:r w:rsidRPr="002F46FE">
        <w:rPr>
          <w:rStyle w:val="num"/>
          <w:rFonts w:ascii="Arial" w:hAnsi="Arial" w:cs="Arial"/>
          <w:b/>
          <w:bCs/>
          <w:color w:val="333333"/>
          <w:sz w:val="24"/>
          <w:szCs w:val="24"/>
        </w:rPr>
        <w:t>(C)</w:t>
      </w:r>
      <w:r w:rsidRPr="002F46FE">
        <w:rPr>
          <w:rStyle w:val="heading"/>
          <w:rFonts w:ascii="Arial" w:hAnsi="Arial" w:cs="Arial"/>
          <w:color w:val="333333"/>
          <w:sz w:val="24"/>
          <w:szCs w:val="24"/>
        </w:rPr>
        <w:t>Selection.</w:t>
      </w:r>
      <w:r w:rsidR="00946B20">
        <w:rPr>
          <w:rStyle w:val="heading"/>
          <w:rFonts w:ascii="Arial" w:hAnsi="Arial" w:cs="Arial"/>
          <w:color w:val="333333"/>
          <w:sz w:val="24"/>
          <w:szCs w:val="24"/>
        </w:rPr>
        <w:t xml:space="preserve"> - </w:t>
      </w:r>
    </w:p>
    <w:p w:rsidR="00180BB3" w:rsidRPr="002F46FE" w:rsidP="002F46FE" w14:paraId="7BEDF389" w14:textId="281FF54D">
      <w:pPr>
        <w:shd w:val="clear" w:color="auto" w:fill="FFFFFF"/>
        <w:ind w:left="1440"/>
        <w:rPr>
          <w:rFonts w:ascii="Arial" w:hAnsi="Arial" w:cs="Arial"/>
          <w:color w:val="333333"/>
          <w:sz w:val="24"/>
          <w:szCs w:val="24"/>
        </w:rPr>
      </w:pPr>
      <w:bookmarkStart w:id="259" w:name="l_2_C_i"/>
      <w:bookmarkEnd w:id="259"/>
      <w:r w:rsidRPr="002F46FE">
        <w:rPr>
          <w:rStyle w:val="num"/>
          <w:rFonts w:ascii="Arial" w:hAnsi="Arial" w:cs="Arial"/>
          <w:b/>
          <w:bCs/>
          <w:color w:val="333333"/>
          <w:sz w:val="24"/>
          <w:szCs w:val="24"/>
        </w:rPr>
        <w:t>(i)</w:t>
      </w:r>
      <w:r w:rsidRPr="002F46FE">
        <w:rPr>
          <w:rStyle w:val="heading"/>
          <w:rFonts w:ascii="Arial" w:hAnsi="Arial" w:cs="Arial"/>
          <w:color w:val="333333"/>
          <w:sz w:val="24"/>
          <w:szCs w:val="24"/>
        </w:rPr>
        <w:t>Application.</w:t>
      </w:r>
      <w:r w:rsidR="00946B20">
        <w:rPr>
          <w:rStyle w:val="heading"/>
          <w:rFonts w:ascii="Arial" w:hAnsi="Arial" w:cs="Arial"/>
          <w:color w:val="333333"/>
          <w:sz w:val="24"/>
          <w:szCs w:val="24"/>
        </w:rPr>
        <w:t xml:space="preserve"> - </w:t>
      </w:r>
      <w:r w:rsidRPr="002F46FE">
        <w:rPr>
          <w:rStyle w:val="chapeau"/>
          <w:rFonts w:ascii="Arial" w:hAnsi="Arial" w:cs="Arial"/>
          <w:color w:val="333333"/>
          <w:sz w:val="24"/>
          <w:szCs w:val="24"/>
        </w:rPr>
        <w:t>A </w:t>
      </w:r>
      <w:r w:rsidRPr="002F46FE" w:rsidR="00946B20">
        <w:rPr>
          <w:rStyle w:val="chapeau"/>
          <w:rFonts w:ascii="Arial" w:hAnsi="Arial" w:cs="Arial"/>
          <w:color w:val="333333"/>
          <w:sz w:val="24"/>
          <w:szCs w:val="24"/>
        </w:rPr>
        <w:t>State</w:t>
      </w:r>
      <w:r w:rsidRPr="002F46FE">
        <w:rPr>
          <w:rStyle w:val="chapeau"/>
          <w:rFonts w:ascii="Arial" w:hAnsi="Arial" w:cs="Arial"/>
          <w:color w:val="333333"/>
          <w:sz w:val="24"/>
          <w:szCs w:val="24"/>
        </w:rPr>
        <w:t> seeking to be a participating </w:t>
      </w:r>
      <w:r w:rsidRPr="002F46FE" w:rsidR="00946B20">
        <w:rPr>
          <w:rStyle w:val="chapeau"/>
          <w:rFonts w:ascii="Arial" w:hAnsi="Arial" w:cs="Arial"/>
          <w:color w:val="333333"/>
          <w:sz w:val="24"/>
          <w:szCs w:val="24"/>
        </w:rPr>
        <w:t>State</w:t>
      </w:r>
      <w:r w:rsidRPr="002F46FE">
        <w:rPr>
          <w:rStyle w:val="chapeau"/>
          <w:rFonts w:ascii="Arial" w:hAnsi="Arial" w:cs="Arial"/>
          <w:color w:val="333333"/>
          <w:sz w:val="24"/>
          <w:szCs w:val="24"/>
        </w:rPr>
        <w:t> shall—</w:t>
      </w:r>
    </w:p>
    <w:p w:rsidR="00180BB3" w:rsidRPr="002F46FE" w:rsidP="002F46FE" w14:paraId="36E740BD" w14:textId="6D735367">
      <w:pPr>
        <w:shd w:val="clear" w:color="auto" w:fill="FFFFFF"/>
        <w:ind w:left="2160"/>
        <w:rPr>
          <w:rFonts w:ascii="Arial" w:hAnsi="Arial" w:cs="Arial"/>
          <w:color w:val="333333"/>
          <w:sz w:val="24"/>
          <w:szCs w:val="24"/>
        </w:rPr>
      </w:pPr>
      <w:bookmarkStart w:id="260" w:name="l_2_C_i_I"/>
      <w:bookmarkEnd w:id="260"/>
      <w:r w:rsidRPr="002F46FE">
        <w:rPr>
          <w:rStyle w:val="num"/>
          <w:rFonts w:ascii="Arial" w:hAnsi="Arial" w:cs="Arial"/>
          <w:b/>
          <w:bCs/>
          <w:color w:val="333333"/>
          <w:sz w:val="24"/>
          <w:szCs w:val="24"/>
        </w:rPr>
        <w:t>(I)</w:t>
      </w:r>
      <w:r w:rsidR="00946B20">
        <w:rPr>
          <w:rStyle w:val="num"/>
          <w:rFonts w:ascii="Arial" w:hAnsi="Arial" w:cs="Arial"/>
          <w:b/>
          <w:bCs/>
          <w:color w:val="333333"/>
          <w:sz w:val="24"/>
          <w:szCs w:val="24"/>
        </w:rPr>
        <w:t xml:space="preserve"> </w:t>
      </w:r>
      <w:r w:rsidRPr="002F46FE">
        <w:rPr>
          <w:rFonts w:ascii="Arial" w:hAnsi="Arial" w:cs="Arial"/>
          <w:color w:val="333333"/>
          <w:sz w:val="24"/>
          <w:szCs w:val="24"/>
        </w:rPr>
        <w:t>submit to the </w:t>
      </w:r>
      <w:r w:rsidRPr="002F46FE" w:rsidR="00946B20">
        <w:rPr>
          <w:rFonts w:ascii="Arial" w:hAnsi="Arial" w:cs="Arial"/>
          <w:color w:val="333333"/>
          <w:sz w:val="24"/>
          <w:szCs w:val="24"/>
        </w:rPr>
        <w:t>Secretary</w:t>
      </w:r>
      <w:r w:rsidRPr="002F46FE">
        <w:rPr>
          <w:rFonts w:ascii="Arial" w:hAnsi="Arial" w:cs="Arial"/>
          <w:color w:val="333333"/>
          <w:sz w:val="24"/>
          <w:szCs w:val="24"/>
        </w:rPr>
        <w:t> an application in such form, at such time, and containing such information as the </w:t>
      </w:r>
      <w:r w:rsidRPr="002F46FE" w:rsidR="00946B20">
        <w:rPr>
          <w:rFonts w:ascii="Arial" w:hAnsi="Arial" w:cs="Arial"/>
          <w:color w:val="333333"/>
          <w:sz w:val="24"/>
          <w:szCs w:val="24"/>
        </w:rPr>
        <w:t>Secretary</w:t>
      </w:r>
      <w:r w:rsidRPr="002F46FE">
        <w:rPr>
          <w:rFonts w:ascii="Arial" w:hAnsi="Arial" w:cs="Arial"/>
          <w:color w:val="333333"/>
          <w:sz w:val="24"/>
          <w:szCs w:val="24"/>
        </w:rPr>
        <w:t> may require; and</w:t>
      </w:r>
    </w:p>
    <w:p w:rsidR="00180BB3" w:rsidRPr="002F46FE" w:rsidP="002F46FE" w14:paraId="2CEF6AD8" w14:textId="3BDFF255">
      <w:pPr>
        <w:shd w:val="clear" w:color="auto" w:fill="FFFFFF"/>
        <w:ind w:left="2160"/>
        <w:rPr>
          <w:rFonts w:ascii="Arial" w:hAnsi="Arial" w:cs="Arial"/>
          <w:color w:val="333333"/>
          <w:sz w:val="24"/>
          <w:szCs w:val="24"/>
        </w:rPr>
      </w:pPr>
      <w:bookmarkStart w:id="261" w:name="l_2_C_i_II"/>
      <w:bookmarkEnd w:id="261"/>
      <w:r w:rsidRPr="002F46FE">
        <w:rPr>
          <w:rStyle w:val="num"/>
          <w:rFonts w:ascii="Arial" w:hAnsi="Arial" w:cs="Arial"/>
          <w:b/>
          <w:bCs/>
          <w:color w:val="333333"/>
          <w:sz w:val="24"/>
          <w:szCs w:val="24"/>
        </w:rPr>
        <w:t>(II)</w:t>
      </w:r>
      <w:r w:rsidR="00946B20">
        <w:rPr>
          <w:rStyle w:val="num"/>
          <w:rFonts w:ascii="Arial" w:hAnsi="Arial" w:cs="Arial"/>
          <w:b/>
          <w:bCs/>
          <w:color w:val="333333"/>
          <w:sz w:val="24"/>
          <w:szCs w:val="24"/>
        </w:rPr>
        <w:t xml:space="preserve"> </w:t>
      </w:r>
      <w:r w:rsidRPr="002F46FE">
        <w:rPr>
          <w:rFonts w:ascii="Arial" w:hAnsi="Arial" w:cs="Arial"/>
          <w:color w:val="333333"/>
          <w:sz w:val="24"/>
          <w:szCs w:val="24"/>
        </w:rPr>
        <w:t>have in place adequate financial controls to allow the </w:t>
      </w:r>
      <w:r w:rsidRPr="002F46FE" w:rsidR="00946B20">
        <w:rPr>
          <w:rFonts w:ascii="Arial" w:hAnsi="Arial" w:cs="Arial"/>
          <w:color w:val="333333"/>
          <w:sz w:val="24"/>
          <w:szCs w:val="24"/>
        </w:rPr>
        <w:t>State</w:t>
      </w:r>
      <w:r w:rsidRPr="002F46FE">
        <w:rPr>
          <w:rFonts w:ascii="Arial" w:hAnsi="Arial" w:cs="Arial"/>
          <w:color w:val="333333"/>
          <w:sz w:val="24"/>
          <w:szCs w:val="24"/>
        </w:rPr>
        <w:t> to determine the average annual Federal share requirements under the pilot program.</w:t>
      </w:r>
    </w:p>
    <w:p w:rsidR="00180BB3" w:rsidRPr="002F46FE" w:rsidP="002F46FE" w14:paraId="21CD4BB8" w14:textId="72711825">
      <w:pPr>
        <w:shd w:val="clear" w:color="auto" w:fill="FFFFFF"/>
        <w:ind w:left="1440"/>
        <w:rPr>
          <w:rFonts w:ascii="Arial" w:hAnsi="Arial" w:cs="Arial"/>
          <w:sz w:val="24"/>
          <w:szCs w:val="24"/>
        </w:rPr>
      </w:pPr>
      <w:bookmarkStart w:id="262" w:name="l_2_C_ii"/>
      <w:bookmarkEnd w:id="262"/>
      <w:r w:rsidRPr="002F46FE">
        <w:rPr>
          <w:rStyle w:val="num"/>
          <w:rFonts w:ascii="Arial" w:hAnsi="Arial" w:cs="Arial"/>
          <w:b/>
          <w:bCs/>
          <w:color w:val="333333"/>
          <w:sz w:val="24"/>
          <w:szCs w:val="24"/>
        </w:rPr>
        <w:t>(ii)</w:t>
      </w:r>
      <w:r w:rsidRPr="002F46FE">
        <w:rPr>
          <w:rStyle w:val="heading"/>
          <w:rFonts w:ascii="Arial" w:hAnsi="Arial" w:cs="Arial"/>
          <w:color w:val="333333"/>
          <w:sz w:val="24"/>
          <w:szCs w:val="24"/>
        </w:rPr>
        <w:t>Requirement.</w:t>
      </w:r>
      <w:r w:rsidR="00946B20">
        <w:rPr>
          <w:rStyle w:val="heading"/>
          <w:rFonts w:ascii="Arial" w:hAnsi="Arial" w:cs="Arial"/>
          <w:color w:val="333333"/>
          <w:sz w:val="24"/>
          <w:szCs w:val="24"/>
        </w:rPr>
        <w:t xml:space="preserve"> - </w:t>
      </w:r>
      <w:r w:rsidRPr="002F46FE">
        <w:rPr>
          <w:rFonts w:ascii="Arial" w:hAnsi="Arial" w:cs="Arial"/>
          <w:color w:val="333333"/>
          <w:sz w:val="24"/>
          <w:szCs w:val="24"/>
        </w:rPr>
        <w:t>For each of fiscal years 2022 through 2026, the </w:t>
      </w:r>
      <w:r w:rsidRPr="002F46FE" w:rsidR="00946B20">
        <w:rPr>
          <w:rFonts w:ascii="Arial" w:hAnsi="Arial" w:cs="Arial"/>
          <w:color w:val="333333"/>
          <w:sz w:val="24"/>
          <w:szCs w:val="24"/>
        </w:rPr>
        <w:t>Secretary</w:t>
      </w:r>
      <w:r w:rsidRPr="002F46FE">
        <w:rPr>
          <w:rFonts w:ascii="Arial" w:hAnsi="Arial" w:cs="Arial"/>
          <w:color w:val="333333"/>
          <w:sz w:val="24"/>
          <w:szCs w:val="24"/>
        </w:rPr>
        <w:t> shall select not more than 10</w:t>
      </w:r>
      <w:r w:rsidRPr="002F46FE" w:rsidR="00946B20">
        <w:rPr>
          <w:rFonts w:ascii="Arial" w:hAnsi="Arial" w:cs="Arial"/>
          <w:color w:val="333333"/>
          <w:sz w:val="24"/>
          <w:szCs w:val="24"/>
        </w:rPr>
        <w:t> States </w:t>
      </w:r>
      <w:r w:rsidRPr="002F46FE">
        <w:rPr>
          <w:rFonts w:ascii="Arial" w:hAnsi="Arial" w:cs="Arial"/>
          <w:color w:val="333333"/>
          <w:sz w:val="24"/>
          <w:szCs w:val="24"/>
        </w:rPr>
        <w:t>to be participating</w:t>
      </w:r>
      <w:r w:rsidRPr="002F46FE" w:rsidR="00946B20">
        <w:rPr>
          <w:rFonts w:ascii="Arial" w:hAnsi="Arial" w:cs="Arial"/>
          <w:color w:val="333333"/>
          <w:sz w:val="24"/>
          <w:szCs w:val="24"/>
        </w:rPr>
        <w:t> States.</w:t>
      </w:r>
    </w:p>
    <w:sectPr w:rsidSect="002F46FE">
      <w:headerReference w:type="even" r:id="rId5"/>
      <w:headerReference w:type="default" r:id="rId6"/>
      <w:footerReference w:type="even" r:id="rId7"/>
      <w:footerReference w:type="default" r:id="rId8"/>
      <w:pgSz w:w="12240" w:h="15840"/>
      <w:pgMar w:top="1296" w:right="1454" w:bottom="990"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314FC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46DE" w14:paraId="5C58B0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083A9383" w14:textId="10BB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rsidR="00B046DE" w14:paraId="4A39B0C0"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0756" w14:paraId="016FE606" w14:textId="24B69A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70.6pt;height:188.2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0756" w14:paraId="4C39A0E9" w14:textId="6399FC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70.6pt;height:188.2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F0A124E"/>
    <w:lvl w:ilvl="0">
      <w:start w:val="0"/>
      <w:numFmt w:val="bullet"/>
      <w:lvlText w:val="*"/>
      <w:lvlJc w:val="left"/>
      <w:pPr>
        <w:ind w:left="0" w:firstLine="0"/>
      </w:pPr>
    </w:lvl>
  </w:abstractNum>
  <w:abstractNum w:abstractNumId="1">
    <w:nsid w:val="013D33B0"/>
    <w:multiLevelType w:val="hybridMultilevel"/>
    <w:tmpl w:val="9E800D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441ED6"/>
    <w:multiLevelType w:val="hybridMultilevel"/>
    <w:tmpl w:val="6C8A4910"/>
    <w:lvl w:ilvl="0">
      <w:start w:val="3"/>
      <w:numFmt w:val="decimal"/>
      <w:lvlText w:val="%1."/>
      <w:lvlJc w:val="left"/>
      <w:pPr>
        <w:tabs>
          <w:tab w:val="num" w:pos="450"/>
        </w:tabs>
        <w:ind w:left="450" w:hanging="360"/>
      </w:pPr>
      <w:rPr>
        <w:rFonts w:hint="default"/>
        <w:color w:val="FFFFFF"/>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4">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B9D24BD"/>
    <w:multiLevelType w:val="hybridMultilevel"/>
    <w:tmpl w:val="264C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0833E5"/>
    <w:multiLevelType w:val="hybridMultilevel"/>
    <w:tmpl w:val="37C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10">
    <w:nsid w:val="12BD7D96"/>
    <w:multiLevelType w:val="hybridMultilevel"/>
    <w:tmpl w:val="515A7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3">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4">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4E77209"/>
    <w:multiLevelType w:val="hybridMultilevel"/>
    <w:tmpl w:val="4132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03A4C71"/>
    <w:multiLevelType w:val="hybridMultilevel"/>
    <w:tmpl w:val="3EA0F2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3BE3F30"/>
    <w:multiLevelType w:val="multilevel"/>
    <w:tmpl w:val="8EAA8AE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E7722B"/>
    <w:multiLevelType w:val="hybridMultilevel"/>
    <w:tmpl w:val="A2CACA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F6A66F5"/>
    <w:multiLevelType w:val="hybridMultilevel"/>
    <w:tmpl w:val="5350B0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9">
    <w:nsid w:val="67CD77CB"/>
    <w:multiLevelType w:val="hybridMultilevel"/>
    <w:tmpl w:val="68724A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31">
    <w:nsid w:val="6BFD193F"/>
    <w:multiLevelType w:val="hybridMultilevel"/>
    <w:tmpl w:val="801AF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7C8D73FE"/>
    <w:multiLevelType w:val="hybridMultilevel"/>
    <w:tmpl w:val="3324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9"/>
  </w:num>
  <w:num w:numId="3">
    <w:abstractNumId w:val="12"/>
  </w:num>
  <w:num w:numId="4">
    <w:abstractNumId w:val="13"/>
  </w:num>
  <w:num w:numId="5">
    <w:abstractNumId w:val="33"/>
  </w:num>
  <w:num w:numId="6">
    <w:abstractNumId w:val="11"/>
  </w:num>
  <w:num w:numId="7">
    <w:abstractNumId w:val="27"/>
  </w:num>
  <w:num w:numId="8">
    <w:abstractNumId w:val="28"/>
  </w:num>
  <w:num w:numId="9">
    <w:abstractNumId w:val="32"/>
  </w:num>
  <w:num w:numId="10">
    <w:abstractNumId w:val="25"/>
  </w:num>
  <w:num w:numId="11">
    <w:abstractNumId w:val="8"/>
  </w:num>
  <w:num w:numId="12">
    <w:abstractNumId w:val="3"/>
  </w:num>
  <w:num w:numId="13">
    <w:abstractNumId w:val="14"/>
  </w:num>
  <w:num w:numId="14">
    <w:abstractNumId w:val="26"/>
  </w:num>
  <w:num w:numId="15">
    <w:abstractNumId w:val="16"/>
  </w:num>
  <w:num w:numId="16">
    <w:abstractNumId w:val="34"/>
  </w:num>
  <w:num w:numId="17">
    <w:abstractNumId w:val="23"/>
  </w:num>
  <w:num w:numId="18">
    <w:abstractNumId w:val="4"/>
  </w:num>
  <w:num w:numId="19">
    <w:abstractNumId w:val="20"/>
  </w:num>
  <w:num w:numId="20">
    <w:abstractNumId w:val="19"/>
  </w:num>
  <w:num w:numId="21">
    <w:abstractNumId w:val="7"/>
  </w:num>
  <w:num w:numId="22">
    <w:abstractNumId w:val="22"/>
  </w:num>
  <w:num w:numId="23">
    <w:abstractNumId w:val="2"/>
  </w:num>
  <w:num w:numId="24">
    <w:abstractNumId w:val="6"/>
  </w:num>
  <w:num w:numId="25">
    <w:abstractNumId w:val="31"/>
  </w:num>
  <w:num w:numId="26">
    <w:abstractNumId w:val="5"/>
  </w:num>
  <w:num w:numId="27">
    <w:abstractNumId w:val="29"/>
  </w:num>
  <w:num w:numId="28">
    <w:abstractNumId w:val="10"/>
  </w:num>
  <w:num w:numId="29">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8"/>
  </w:num>
  <w:num w:numId="33">
    <w:abstractNumId w:val="24"/>
  </w:num>
  <w:num w:numId="34">
    <w:abstractNumId w:val="17"/>
  </w:num>
  <w:num w:numId="35">
    <w:abstractNumId w:val="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2C"/>
    <w:rsid w:val="00002B66"/>
    <w:rsid w:val="00003AC3"/>
    <w:rsid w:val="000158FA"/>
    <w:rsid w:val="00015A44"/>
    <w:rsid w:val="00022E6D"/>
    <w:rsid w:val="00025675"/>
    <w:rsid w:val="000261CA"/>
    <w:rsid w:val="000275C2"/>
    <w:rsid w:val="00027DC6"/>
    <w:rsid w:val="00036271"/>
    <w:rsid w:val="000421F3"/>
    <w:rsid w:val="00054504"/>
    <w:rsid w:val="00071787"/>
    <w:rsid w:val="00075FBE"/>
    <w:rsid w:val="00083C3B"/>
    <w:rsid w:val="0008616D"/>
    <w:rsid w:val="00090607"/>
    <w:rsid w:val="000979F6"/>
    <w:rsid w:val="000A1367"/>
    <w:rsid w:val="000A3582"/>
    <w:rsid w:val="000A78F9"/>
    <w:rsid w:val="000B1F13"/>
    <w:rsid w:val="000B632F"/>
    <w:rsid w:val="000C0526"/>
    <w:rsid w:val="000C0827"/>
    <w:rsid w:val="000C1E71"/>
    <w:rsid w:val="000C3A36"/>
    <w:rsid w:val="000D1303"/>
    <w:rsid w:val="000E0E21"/>
    <w:rsid w:val="000E5283"/>
    <w:rsid w:val="000E601C"/>
    <w:rsid w:val="000E61A7"/>
    <w:rsid w:val="000F5353"/>
    <w:rsid w:val="001021AA"/>
    <w:rsid w:val="00102F9C"/>
    <w:rsid w:val="00111EC9"/>
    <w:rsid w:val="001173BE"/>
    <w:rsid w:val="00123463"/>
    <w:rsid w:val="001322CC"/>
    <w:rsid w:val="00137FC4"/>
    <w:rsid w:val="00143471"/>
    <w:rsid w:val="00152CC4"/>
    <w:rsid w:val="0015702C"/>
    <w:rsid w:val="001666BF"/>
    <w:rsid w:val="0017208A"/>
    <w:rsid w:val="0017444A"/>
    <w:rsid w:val="00180BB3"/>
    <w:rsid w:val="00184DEE"/>
    <w:rsid w:val="00185BDF"/>
    <w:rsid w:val="00192136"/>
    <w:rsid w:val="001952CC"/>
    <w:rsid w:val="001A3597"/>
    <w:rsid w:val="001A6062"/>
    <w:rsid w:val="001B1E42"/>
    <w:rsid w:val="001B769D"/>
    <w:rsid w:val="001B7C32"/>
    <w:rsid w:val="001C2C99"/>
    <w:rsid w:val="001D3270"/>
    <w:rsid w:val="001D62B3"/>
    <w:rsid w:val="001E5629"/>
    <w:rsid w:val="002007EF"/>
    <w:rsid w:val="00201A28"/>
    <w:rsid w:val="00204553"/>
    <w:rsid w:val="00207492"/>
    <w:rsid w:val="00213C05"/>
    <w:rsid w:val="00213FB7"/>
    <w:rsid w:val="00221FD4"/>
    <w:rsid w:val="002224F1"/>
    <w:rsid w:val="0022788E"/>
    <w:rsid w:val="0024543E"/>
    <w:rsid w:val="00247840"/>
    <w:rsid w:val="00253576"/>
    <w:rsid w:val="002535F0"/>
    <w:rsid w:val="00254857"/>
    <w:rsid w:val="00254B52"/>
    <w:rsid w:val="0025748E"/>
    <w:rsid w:val="00261B1F"/>
    <w:rsid w:val="00261CB7"/>
    <w:rsid w:val="002650AD"/>
    <w:rsid w:val="00266AC6"/>
    <w:rsid w:val="00272A87"/>
    <w:rsid w:val="00273444"/>
    <w:rsid w:val="00273BCB"/>
    <w:rsid w:val="002803F7"/>
    <w:rsid w:val="00280E44"/>
    <w:rsid w:val="00287DAC"/>
    <w:rsid w:val="0029158D"/>
    <w:rsid w:val="002946AF"/>
    <w:rsid w:val="002B2B2C"/>
    <w:rsid w:val="002C0756"/>
    <w:rsid w:val="002C1150"/>
    <w:rsid w:val="002C241E"/>
    <w:rsid w:val="002C3CB1"/>
    <w:rsid w:val="002C690B"/>
    <w:rsid w:val="002D5DC5"/>
    <w:rsid w:val="002E0859"/>
    <w:rsid w:val="002E0876"/>
    <w:rsid w:val="002F46FE"/>
    <w:rsid w:val="002F7845"/>
    <w:rsid w:val="003054B7"/>
    <w:rsid w:val="00312BC7"/>
    <w:rsid w:val="003143E7"/>
    <w:rsid w:val="0031523C"/>
    <w:rsid w:val="0031617B"/>
    <w:rsid w:val="00331049"/>
    <w:rsid w:val="00331B72"/>
    <w:rsid w:val="00333BCB"/>
    <w:rsid w:val="00343717"/>
    <w:rsid w:val="00356751"/>
    <w:rsid w:val="00361ED4"/>
    <w:rsid w:val="0036684B"/>
    <w:rsid w:val="00367A45"/>
    <w:rsid w:val="00370A81"/>
    <w:rsid w:val="00371ECE"/>
    <w:rsid w:val="00376A31"/>
    <w:rsid w:val="00377A6F"/>
    <w:rsid w:val="00383981"/>
    <w:rsid w:val="0039486D"/>
    <w:rsid w:val="003961C3"/>
    <w:rsid w:val="003B0DF5"/>
    <w:rsid w:val="003B15D0"/>
    <w:rsid w:val="003B3628"/>
    <w:rsid w:val="003B7A08"/>
    <w:rsid w:val="003C28F4"/>
    <w:rsid w:val="003C4D1F"/>
    <w:rsid w:val="003C55DE"/>
    <w:rsid w:val="003C7932"/>
    <w:rsid w:val="003D3A4F"/>
    <w:rsid w:val="003D7F13"/>
    <w:rsid w:val="003F31EE"/>
    <w:rsid w:val="0040074F"/>
    <w:rsid w:val="00402C7C"/>
    <w:rsid w:val="00402FFB"/>
    <w:rsid w:val="00403ABD"/>
    <w:rsid w:val="0040759A"/>
    <w:rsid w:val="004129DB"/>
    <w:rsid w:val="00420B0B"/>
    <w:rsid w:val="00420F88"/>
    <w:rsid w:val="00425AC8"/>
    <w:rsid w:val="00427938"/>
    <w:rsid w:val="00431E41"/>
    <w:rsid w:val="00445B3F"/>
    <w:rsid w:val="00453C6E"/>
    <w:rsid w:val="00454E88"/>
    <w:rsid w:val="0046022C"/>
    <w:rsid w:val="00465F54"/>
    <w:rsid w:val="00472700"/>
    <w:rsid w:val="00474FF8"/>
    <w:rsid w:val="00476CDA"/>
    <w:rsid w:val="00477471"/>
    <w:rsid w:val="004777B6"/>
    <w:rsid w:val="0048258A"/>
    <w:rsid w:val="00485FBF"/>
    <w:rsid w:val="0049278E"/>
    <w:rsid w:val="004C26FC"/>
    <w:rsid w:val="004D5C2D"/>
    <w:rsid w:val="004D5F82"/>
    <w:rsid w:val="004E5DE5"/>
    <w:rsid w:val="004F7D82"/>
    <w:rsid w:val="00500935"/>
    <w:rsid w:val="00502864"/>
    <w:rsid w:val="005045EF"/>
    <w:rsid w:val="005118A0"/>
    <w:rsid w:val="005176C8"/>
    <w:rsid w:val="00526305"/>
    <w:rsid w:val="005309F1"/>
    <w:rsid w:val="00537B1D"/>
    <w:rsid w:val="005471A2"/>
    <w:rsid w:val="005555E6"/>
    <w:rsid w:val="0056411C"/>
    <w:rsid w:val="00573FDB"/>
    <w:rsid w:val="0057411E"/>
    <w:rsid w:val="00575AB1"/>
    <w:rsid w:val="005813B6"/>
    <w:rsid w:val="005834B9"/>
    <w:rsid w:val="00587A54"/>
    <w:rsid w:val="00592959"/>
    <w:rsid w:val="005A1EC5"/>
    <w:rsid w:val="005A393B"/>
    <w:rsid w:val="005B4D5A"/>
    <w:rsid w:val="005C4274"/>
    <w:rsid w:val="005D08A3"/>
    <w:rsid w:val="005D10B1"/>
    <w:rsid w:val="005F3F45"/>
    <w:rsid w:val="00601B2A"/>
    <w:rsid w:val="0060374A"/>
    <w:rsid w:val="006106DC"/>
    <w:rsid w:val="00616C78"/>
    <w:rsid w:val="00622A9C"/>
    <w:rsid w:val="00625677"/>
    <w:rsid w:val="006323CD"/>
    <w:rsid w:val="00642E96"/>
    <w:rsid w:val="00655ACC"/>
    <w:rsid w:val="0067361C"/>
    <w:rsid w:val="00676C16"/>
    <w:rsid w:val="00695A86"/>
    <w:rsid w:val="00696A42"/>
    <w:rsid w:val="00697DEF"/>
    <w:rsid w:val="006A3F6D"/>
    <w:rsid w:val="006B26ED"/>
    <w:rsid w:val="006B26FA"/>
    <w:rsid w:val="006B473C"/>
    <w:rsid w:val="006B7E6B"/>
    <w:rsid w:val="006C0221"/>
    <w:rsid w:val="006C68A0"/>
    <w:rsid w:val="006E3293"/>
    <w:rsid w:val="006E3A28"/>
    <w:rsid w:val="006E3F97"/>
    <w:rsid w:val="006E5EA9"/>
    <w:rsid w:val="00700487"/>
    <w:rsid w:val="00701AD4"/>
    <w:rsid w:val="00711154"/>
    <w:rsid w:val="007117ED"/>
    <w:rsid w:val="00713D31"/>
    <w:rsid w:val="00725434"/>
    <w:rsid w:val="0073090A"/>
    <w:rsid w:val="007316AA"/>
    <w:rsid w:val="007417A1"/>
    <w:rsid w:val="00742A1C"/>
    <w:rsid w:val="00744459"/>
    <w:rsid w:val="00746A70"/>
    <w:rsid w:val="00756DBA"/>
    <w:rsid w:val="00772C18"/>
    <w:rsid w:val="007839BA"/>
    <w:rsid w:val="00786616"/>
    <w:rsid w:val="00787D62"/>
    <w:rsid w:val="007A358C"/>
    <w:rsid w:val="007A5550"/>
    <w:rsid w:val="007A778A"/>
    <w:rsid w:val="007B3B1B"/>
    <w:rsid w:val="007B711B"/>
    <w:rsid w:val="007B7D9F"/>
    <w:rsid w:val="007C5450"/>
    <w:rsid w:val="007D0C09"/>
    <w:rsid w:val="007D41C2"/>
    <w:rsid w:val="007D4BAC"/>
    <w:rsid w:val="007E4A50"/>
    <w:rsid w:val="007E6AA8"/>
    <w:rsid w:val="007E7BA7"/>
    <w:rsid w:val="007E7D57"/>
    <w:rsid w:val="007F0A6A"/>
    <w:rsid w:val="007F18C2"/>
    <w:rsid w:val="007F2BA8"/>
    <w:rsid w:val="007F5C99"/>
    <w:rsid w:val="007F6BA7"/>
    <w:rsid w:val="00805013"/>
    <w:rsid w:val="00810A59"/>
    <w:rsid w:val="00816D3E"/>
    <w:rsid w:val="00822F3C"/>
    <w:rsid w:val="008402F1"/>
    <w:rsid w:val="008425F4"/>
    <w:rsid w:val="00846220"/>
    <w:rsid w:val="00851D63"/>
    <w:rsid w:val="00856A5C"/>
    <w:rsid w:val="00860F7A"/>
    <w:rsid w:val="00861CD5"/>
    <w:rsid w:val="00870798"/>
    <w:rsid w:val="00874915"/>
    <w:rsid w:val="008828E1"/>
    <w:rsid w:val="00887BE6"/>
    <w:rsid w:val="00891580"/>
    <w:rsid w:val="008962D0"/>
    <w:rsid w:val="008A24DA"/>
    <w:rsid w:val="008A5503"/>
    <w:rsid w:val="008A6B6C"/>
    <w:rsid w:val="008B3A1B"/>
    <w:rsid w:val="008B3F73"/>
    <w:rsid w:val="008B5834"/>
    <w:rsid w:val="008C0EA0"/>
    <w:rsid w:val="008C237C"/>
    <w:rsid w:val="008D4087"/>
    <w:rsid w:val="008D49FA"/>
    <w:rsid w:val="008D5F83"/>
    <w:rsid w:val="008D742A"/>
    <w:rsid w:val="008E135A"/>
    <w:rsid w:val="008E2D52"/>
    <w:rsid w:val="008F7550"/>
    <w:rsid w:val="00902019"/>
    <w:rsid w:val="009072D5"/>
    <w:rsid w:val="0091020F"/>
    <w:rsid w:val="00926C3D"/>
    <w:rsid w:val="00946B20"/>
    <w:rsid w:val="00957889"/>
    <w:rsid w:val="00957A9A"/>
    <w:rsid w:val="00957E5F"/>
    <w:rsid w:val="0096612D"/>
    <w:rsid w:val="009700D1"/>
    <w:rsid w:val="009701F3"/>
    <w:rsid w:val="00972EBA"/>
    <w:rsid w:val="00976C85"/>
    <w:rsid w:val="00980064"/>
    <w:rsid w:val="00980580"/>
    <w:rsid w:val="00982E64"/>
    <w:rsid w:val="00985A89"/>
    <w:rsid w:val="00995DB3"/>
    <w:rsid w:val="00996031"/>
    <w:rsid w:val="009A1859"/>
    <w:rsid w:val="009A1A15"/>
    <w:rsid w:val="009A265B"/>
    <w:rsid w:val="009A2B33"/>
    <w:rsid w:val="009C271E"/>
    <w:rsid w:val="009C536F"/>
    <w:rsid w:val="009E04FF"/>
    <w:rsid w:val="009E2645"/>
    <w:rsid w:val="009E5140"/>
    <w:rsid w:val="009E56BE"/>
    <w:rsid w:val="00A01A2D"/>
    <w:rsid w:val="00A0285A"/>
    <w:rsid w:val="00A04778"/>
    <w:rsid w:val="00A07FB6"/>
    <w:rsid w:val="00A11B03"/>
    <w:rsid w:val="00A13197"/>
    <w:rsid w:val="00A16DEA"/>
    <w:rsid w:val="00A3655F"/>
    <w:rsid w:val="00A409CF"/>
    <w:rsid w:val="00A54AB3"/>
    <w:rsid w:val="00A5589D"/>
    <w:rsid w:val="00A60255"/>
    <w:rsid w:val="00A60AD4"/>
    <w:rsid w:val="00A64F60"/>
    <w:rsid w:val="00A653D5"/>
    <w:rsid w:val="00A7216C"/>
    <w:rsid w:val="00A73FF7"/>
    <w:rsid w:val="00A74288"/>
    <w:rsid w:val="00A807CE"/>
    <w:rsid w:val="00A84EAF"/>
    <w:rsid w:val="00A879A9"/>
    <w:rsid w:val="00A96E63"/>
    <w:rsid w:val="00AB1973"/>
    <w:rsid w:val="00AB204F"/>
    <w:rsid w:val="00AB5D7E"/>
    <w:rsid w:val="00AC2DB5"/>
    <w:rsid w:val="00AC3CCB"/>
    <w:rsid w:val="00AC6E4B"/>
    <w:rsid w:val="00AD1172"/>
    <w:rsid w:val="00AD2755"/>
    <w:rsid w:val="00AD5DD6"/>
    <w:rsid w:val="00AE1334"/>
    <w:rsid w:val="00AE1A02"/>
    <w:rsid w:val="00AE2DAD"/>
    <w:rsid w:val="00AF701D"/>
    <w:rsid w:val="00AF761E"/>
    <w:rsid w:val="00AF7E8E"/>
    <w:rsid w:val="00B030E5"/>
    <w:rsid w:val="00B03E38"/>
    <w:rsid w:val="00B046DE"/>
    <w:rsid w:val="00B11FF3"/>
    <w:rsid w:val="00B12D33"/>
    <w:rsid w:val="00B15A85"/>
    <w:rsid w:val="00B26695"/>
    <w:rsid w:val="00B32725"/>
    <w:rsid w:val="00B34D98"/>
    <w:rsid w:val="00B35EC6"/>
    <w:rsid w:val="00B40BA9"/>
    <w:rsid w:val="00B42910"/>
    <w:rsid w:val="00B46010"/>
    <w:rsid w:val="00B461E9"/>
    <w:rsid w:val="00B54E25"/>
    <w:rsid w:val="00B54E6B"/>
    <w:rsid w:val="00B55D59"/>
    <w:rsid w:val="00B6001B"/>
    <w:rsid w:val="00B60F97"/>
    <w:rsid w:val="00B63274"/>
    <w:rsid w:val="00B655DA"/>
    <w:rsid w:val="00B70867"/>
    <w:rsid w:val="00B777C7"/>
    <w:rsid w:val="00B83322"/>
    <w:rsid w:val="00B92EBE"/>
    <w:rsid w:val="00B93750"/>
    <w:rsid w:val="00B93E33"/>
    <w:rsid w:val="00B93F66"/>
    <w:rsid w:val="00B961D5"/>
    <w:rsid w:val="00BB6D74"/>
    <w:rsid w:val="00BC3D7C"/>
    <w:rsid w:val="00BD1275"/>
    <w:rsid w:val="00BD5A26"/>
    <w:rsid w:val="00BE182F"/>
    <w:rsid w:val="00BF1C51"/>
    <w:rsid w:val="00BF756C"/>
    <w:rsid w:val="00C02631"/>
    <w:rsid w:val="00C04169"/>
    <w:rsid w:val="00C0563D"/>
    <w:rsid w:val="00C0575D"/>
    <w:rsid w:val="00C071DD"/>
    <w:rsid w:val="00C12609"/>
    <w:rsid w:val="00C2118C"/>
    <w:rsid w:val="00C265E8"/>
    <w:rsid w:val="00C31FEA"/>
    <w:rsid w:val="00C3584E"/>
    <w:rsid w:val="00C35B89"/>
    <w:rsid w:val="00C43ACE"/>
    <w:rsid w:val="00C56801"/>
    <w:rsid w:val="00C87B7D"/>
    <w:rsid w:val="00CA623C"/>
    <w:rsid w:val="00CA6F2D"/>
    <w:rsid w:val="00CB19D9"/>
    <w:rsid w:val="00CD2404"/>
    <w:rsid w:val="00CD57CC"/>
    <w:rsid w:val="00CE02EA"/>
    <w:rsid w:val="00CE1B35"/>
    <w:rsid w:val="00CF04F6"/>
    <w:rsid w:val="00CF1CCE"/>
    <w:rsid w:val="00CF3372"/>
    <w:rsid w:val="00CF7A28"/>
    <w:rsid w:val="00D16DEE"/>
    <w:rsid w:val="00D20C60"/>
    <w:rsid w:val="00D21707"/>
    <w:rsid w:val="00D217A1"/>
    <w:rsid w:val="00D30CA1"/>
    <w:rsid w:val="00D3125D"/>
    <w:rsid w:val="00D47BC4"/>
    <w:rsid w:val="00D51237"/>
    <w:rsid w:val="00D5303D"/>
    <w:rsid w:val="00D54F61"/>
    <w:rsid w:val="00D6065C"/>
    <w:rsid w:val="00D61A7F"/>
    <w:rsid w:val="00D753A4"/>
    <w:rsid w:val="00D8767B"/>
    <w:rsid w:val="00D924A1"/>
    <w:rsid w:val="00D94691"/>
    <w:rsid w:val="00D97B85"/>
    <w:rsid w:val="00DA66B0"/>
    <w:rsid w:val="00DB7CC3"/>
    <w:rsid w:val="00DC4381"/>
    <w:rsid w:val="00DC4C42"/>
    <w:rsid w:val="00DC516D"/>
    <w:rsid w:val="00DE29FB"/>
    <w:rsid w:val="00DE6016"/>
    <w:rsid w:val="00DF7AC7"/>
    <w:rsid w:val="00E029E4"/>
    <w:rsid w:val="00E10EED"/>
    <w:rsid w:val="00E11FA1"/>
    <w:rsid w:val="00E17C47"/>
    <w:rsid w:val="00E27308"/>
    <w:rsid w:val="00E31D08"/>
    <w:rsid w:val="00E33639"/>
    <w:rsid w:val="00E33C2C"/>
    <w:rsid w:val="00E434DF"/>
    <w:rsid w:val="00E51020"/>
    <w:rsid w:val="00E53209"/>
    <w:rsid w:val="00E54AAF"/>
    <w:rsid w:val="00E64CA3"/>
    <w:rsid w:val="00E829A3"/>
    <w:rsid w:val="00E832C2"/>
    <w:rsid w:val="00E91D4C"/>
    <w:rsid w:val="00E93401"/>
    <w:rsid w:val="00E96D48"/>
    <w:rsid w:val="00E97B42"/>
    <w:rsid w:val="00E97F9F"/>
    <w:rsid w:val="00EA15BA"/>
    <w:rsid w:val="00EB1D6D"/>
    <w:rsid w:val="00EB58FC"/>
    <w:rsid w:val="00EC0886"/>
    <w:rsid w:val="00ED2F2C"/>
    <w:rsid w:val="00ED3AA9"/>
    <w:rsid w:val="00ED4710"/>
    <w:rsid w:val="00ED513B"/>
    <w:rsid w:val="00EE3C29"/>
    <w:rsid w:val="00EE41BC"/>
    <w:rsid w:val="00EF48BF"/>
    <w:rsid w:val="00F012E1"/>
    <w:rsid w:val="00F05D46"/>
    <w:rsid w:val="00F0786F"/>
    <w:rsid w:val="00F1258B"/>
    <w:rsid w:val="00F228EC"/>
    <w:rsid w:val="00F24356"/>
    <w:rsid w:val="00F32CBE"/>
    <w:rsid w:val="00F33D88"/>
    <w:rsid w:val="00F35ED9"/>
    <w:rsid w:val="00F408CC"/>
    <w:rsid w:val="00F4557B"/>
    <w:rsid w:val="00F455DA"/>
    <w:rsid w:val="00F64EA7"/>
    <w:rsid w:val="00F6506A"/>
    <w:rsid w:val="00F7202C"/>
    <w:rsid w:val="00F7583D"/>
    <w:rsid w:val="00F82CC9"/>
    <w:rsid w:val="00F85B12"/>
    <w:rsid w:val="00F871F1"/>
    <w:rsid w:val="00F90B62"/>
    <w:rsid w:val="00FA0422"/>
    <w:rsid w:val="00FC76AD"/>
    <w:rsid w:val="00FD2B2D"/>
    <w:rsid w:val="00FD3948"/>
    <w:rsid w:val="00FD5A19"/>
    <w:rsid w:val="00FD6F5F"/>
    <w:rsid w:val="00FE1FFB"/>
    <w:rsid w:val="00FE3EEB"/>
    <w:rsid w:val="00FF60EA"/>
    <w:rsid w:val="02075F3A"/>
    <w:rsid w:val="02691411"/>
    <w:rsid w:val="05C497BC"/>
    <w:rsid w:val="08542B10"/>
    <w:rsid w:val="0B553708"/>
    <w:rsid w:val="0D1FAEAD"/>
    <w:rsid w:val="0EBB7F0E"/>
    <w:rsid w:val="0F95DD36"/>
    <w:rsid w:val="178BACA2"/>
    <w:rsid w:val="1FA97068"/>
    <w:rsid w:val="205C3862"/>
    <w:rsid w:val="22E1112A"/>
    <w:rsid w:val="2ADDB53E"/>
    <w:rsid w:val="2BA6D88F"/>
    <w:rsid w:val="2D298093"/>
    <w:rsid w:val="2EE7C6A2"/>
    <w:rsid w:val="2FA66BD5"/>
    <w:rsid w:val="30725C2C"/>
    <w:rsid w:val="30839703"/>
    <w:rsid w:val="321F6764"/>
    <w:rsid w:val="35349278"/>
    <w:rsid w:val="40906D7C"/>
    <w:rsid w:val="47C12139"/>
    <w:rsid w:val="4A488A99"/>
    <w:rsid w:val="5399D1AF"/>
    <w:rsid w:val="563B74A2"/>
    <w:rsid w:val="58A6AB1D"/>
    <w:rsid w:val="5A5C1DCB"/>
    <w:rsid w:val="774A44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E2A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uiPriority w:val="99"/>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table" w:styleId="TableGrid">
    <w:name w:val="Table Grid"/>
    <w:basedOn w:val="TableNormal"/>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61CD5"/>
    <w:rPr>
      <w:snapToGrid w:val="0"/>
      <w:color w:val="000000"/>
      <w:sz w:val="24"/>
      <w:u w:val="single"/>
    </w:rPr>
  </w:style>
  <w:style w:type="paragraph" w:styleId="BodyText">
    <w:name w:val="Body Text"/>
    <w:basedOn w:val="Normal"/>
    <w:link w:val="BodyTextChar"/>
    <w:rsid w:val="00445B3F"/>
    <w:pPr>
      <w:spacing w:after="120"/>
    </w:pPr>
  </w:style>
  <w:style w:type="character" w:customStyle="1" w:styleId="BodyTextChar">
    <w:name w:val="Body Text Char"/>
    <w:basedOn w:val="DefaultParagraphFont"/>
    <w:link w:val="BodyText"/>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semiHidden/>
    <w:unhideWhenUsed/>
    <w:rsid w:val="00ED513B"/>
    <w:rPr>
      <w:color w:val="605E5C"/>
      <w:shd w:val="clear" w:color="auto" w:fill="E1DFDD"/>
    </w:rPr>
  </w:style>
  <w:style w:type="paragraph" w:customStyle="1" w:styleId="statutory-body">
    <w:name w:val="statutory-body"/>
    <w:basedOn w:val="Normal"/>
    <w:rsid w:val="008425F4"/>
    <w:pPr>
      <w:spacing w:before="100" w:beforeAutospacing="1" w:after="100" w:afterAutospacing="1"/>
    </w:pPr>
    <w:rPr>
      <w:sz w:val="24"/>
      <w:szCs w:val="24"/>
    </w:rPr>
  </w:style>
  <w:style w:type="paragraph" w:customStyle="1" w:styleId="statutory-body-1em">
    <w:name w:val="statutory-body-1em"/>
    <w:basedOn w:val="Normal"/>
    <w:rsid w:val="008425F4"/>
    <w:pPr>
      <w:spacing w:before="100" w:beforeAutospacing="1" w:after="100" w:afterAutospacing="1"/>
    </w:pPr>
    <w:rPr>
      <w:sz w:val="24"/>
      <w:szCs w:val="24"/>
    </w:rPr>
  </w:style>
  <w:style w:type="paragraph" w:customStyle="1" w:styleId="statutory-body-2em">
    <w:name w:val="statutory-body-2em"/>
    <w:basedOn w:val="Normal"/>
    <w:rsid w:val="008425F4"/>
    <w:pPr>
      <w:spacing w:before="100" w:beforeAutospacing="1" w:after="100" w:afterAutospacing="1"/>
    </w:pPr>
    <w:rPr>
      <w:sz w:val="24"/>
      <w:szCs w:val="24"/>
    </w:rPr>
  </w:style>
  <w:style w:type="paragraph" w:customStyle="1" w:styleId="statutory-body-3em">
    <w:name w:val="statutory-body-3em"/>
    <w:basedOn w:val="Normal"/>
    <w:rsid w:val="008425F4"/>
    <w:pPr>
      <w:spacing w:before="100" w:beforeAutospacing="1" w:after="100" w:afterAutospacing="1"/>
    </w:pPr>
    <w:rPr>
      <w:sz w:val="24"/>
      <w:szCs w:val="24"/>
    </w:rPr>
  </w:style>
  <w:style w:type="paragraph" w:customStyle="1" w:styleId="statutory-body-4em">
    <w:name w:val="statutory-body-4em"/>
    <w:basedOn w:val="Normal"/>
    <w:rsid w:val="008425F4"/>
    <w:pPr>
      <w:spacing w:before="100" w:beforeAutospacing="1" w:after="100" w:afterAutospacing="1"/>
    </w:pPr>
    <w:rPr>
      <w:sz w:val="24"/>
      <w:szCs w:val="24"/>
    </w:rPr>
  </w:style>
  <w:style w:type="paragraph" w:customStyle="1" w:styleId="statutory-body-5em">
    <w:name w:val="statutory-body-5em"/>
    <w:basedOn w:val="Normal"/>
    <w:rsid w:val="008425F4"/>
    <w:pPr>
      <w:spacing w:before="100" w:beforeAutospacing="1" w:after="100" w:afterAutospacing="1"/>
    </w:pPr>
    <w:rPr>
      <w:sz w:val="24"/>
      <w:szCs w:val="24"/>
    </w:rPr>
  </w:style>
  <w:style w:type="character" w:customStyle="1" w:styleId="stdref">
    <w:name w:val="stdref"/>
    <w:basedOn w:val="DefaultParagraphFont"/>
    <w:rsid w:val="008425F4"/>
  </w:style>
  <w:style w:type="character" w:customStyle="1" w:styleId="Style1">
    <w:name w:val="Style1"/>
    <w:rsid w:val="00EB1D6D"/>
    <w:rPr>
      <w:rFonts w:cs="Courier New"/>
    </w:rPr>
  </w:style>
  <w:style w:type="paragraph" w:styleId="PlainText">
    <w:name w:val="Plain Text"/>
    <w:basedOn w:val="Normal"/>
    <w:link w:val="PlainTextChar"/>
    <w:rsid w:val="00EB1D6D"/>
    <w:rPr>
      <w:rFonts w:ascii="Courier New" w:hAnsi="Courier New" w:cs="Courier New"/>
    </w:rPr>
  </w:style>
  <w:style w:type="character" w:customStyle="1" w:styleId="PlainTextChar">
    <w:name w:val="Plain Text Char"/>
    <w:basedOn w:val="DefaultParagraphFont"/>
    <w:link w:val="PlainText"/>
    <w:rsid w:val="00EB1D6D"/>
    <w:rPr>
      <w:rFonts w:ascii="Courier New" w:hAnsi="Courier New" w:cs="Courier New"/>
      <w:lang w:eastAsia="en-US"/>
    </w:rPr>
  </w:style>
  <w:style w:type="character" w:customStyle="1" w:styleId="num">
    <w:name w:val="num"/>
    <w:basedOn w:val="DefaultParagraphFont"/>
    <w:rsid w:val="00180BB3"/>
  </w:style>
  <w:style w:type="character" w:customStyle="1" w:styleId="heading">
    <w:name w:val="heading"/>
    <w:basedOn w:val="DefaultParagraphFont"/>
    <w:rsid w:val="00180BB3"/>
  </w:style>
  <w:style w:type="character" w:customStyle="1" w:styleId="chapeau">
    <w:name w:val="chapeau"/>
    <w:basedOn w:val="DefaultParagraphFont"/>
    <w:rsid w:val="00180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63F19-A32E-4B7F-B6AD-2DC72660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2357</Words>
  <Characters>12984</Characters>
  <Application>Microsoft Office Word</Application>
  <DocSecurity>0</DocSecurity>
  <Lines>108</Lines>
  <Paragraphs>30</Paragraphs>
  <ScaleCrop>false</ScaleCrop>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2022-12-13T19:47:00Z</dcterms:created>
  <dcterms:modified xsi:type="dcterms:W3CDTF">2022-12-13T19:47:00Z</dcterms:modified>
</cp:coreProperties>
</file>