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19C8" w:rsidRPr="0075718D" w:rsidP="0D011230" w14:paraId="6912B990" w14:textId="61C731CD">
      <w:pPr>
        <w:pStyle w:val="Title"/>
        <w:jc w:val="center"/>
        <w:rPr>
          <w:rFonts w:ascii="Times New Roman" w:eastAsia="Times New Roman" w:hAnsi="Times New Roman" w:cs="Times New Roman"/>
          <w:b/>
          <w:bCs/>
          <w:color w:val="000000" w:themeColor="text1"/>
          <w:sz w:val="28"/>
          <w:szCs w:val="28"/>
        </w:rPr>
      </w:pPr>
      <w:r w:rsidRPr="147AFDDE">
        <w:rPr>
          <w:rFonts w:ascii="Times New Roman" w:eastAsia="Times New Roman" w:hAnsi="Times New Roman" w:cs="Times New Roman"/>
          <w:b/>
          <w:bCs/>
          <w:color w:val="000000" w:themeColor="text1"/>
          <w:sz w:val="28"/>
          <w:szCs w:val="28"/>
        </w:rPr>
        <w:t xml:space="preserve">Acknowledgement of Conditions </w:t>
      </w:r>
    </w:p>
    <w:p w:rsidR="009E19C8" w:rsidRPr="0075718D" w:rsidP="0D011230" w14:paraId="7AF93E99" w14:textId="5C32DFDC">
      <w:pPr>
        <w:pStyle w:val="Title"/>
        <w:jc w:val="center"/>
        <w:rPr>
          <w:rFonts w:ascii="Times New Roman" w:eastAsia="Times New Roman" w:hAnsi="Times New Roman" w:cs="Times New Roman"/>
          <w:b/>
          <w:bCs/>
          <w:color w:val="000000" w:themeColor="text1"/>
          <w:sz w:val="28"/>
          <w:szCs w:val="28"/>
        </w:rPr>
      </w:pPr>
      <w:r w:rsidRPr="0D011230">
        <w:rPr>
          <w:rFonts w:ascii="Times New Roman" w:eastAsia="Times New Roman" w:hAnsi="Times New Roman" w:cs="Times New Roman"/>
          <w:b/>
          <w:bCs/>
          <w:color w:val="000000" w:themeColor="text1"/>
          <w:sz w:val="28"/>
          <w:szCs w:val="28"/>
        </w:rPr>
        <w:t xml:space="preserve">For </w:t>
      </w:r>
      <w:r w:rsidRPr="0D011230" w:rsidR="009D2F31">
        <w:rPr>
          <w:rFonts w:ascii="Times New Roman" w:eastAsia="Times New Roman" w:hAnsi="Times New Roman" w:cs="Times New Roman"/>
          <w:b/>
          <w:bCs/>
          <w:color w:val="000000" w:themeColor="text1"/>
          <w:sz w:val="28"/>
          <w:szCs w:val="28"/>
        </w:rPr>
        <w:t xml:space="preserve">Properties Using FEMA </w:t>
      </w:r>
      <w:r w:rsidRPr="0D011230" w:rsidR="001B7192">
        <w:rPr>
          <w:rFonts w:ascii="Times New Roman" w:eastAsia="Times New Roman" w:hAnsi="Times New Roman" w:cs="Times New Roman"/>
          <w:b/>
          <w:bCs/>
          <w:color w:val="000000" w:themeColor="text1"/>
          <w:sz w:val="28"/>
          <w:szCs w:val="28"/>
        </w:rPr>
        <w:t xml:space="preserve">Hazard Mitigation Assistance </w:t>
      </w:r>
      <w:r w:rsidRPr="0D011230" w:rsidR="00144998">
        <w:rPr>
          <w:rFonts w:ascii="Times New Roman" w:eastAsia="Times New Roman" w:hAnsi="Times New Roman" w:cs="Times New Roman"/>
          <w:b/>
          <w:bCs/>
          <w:color w:val="000000" w:themeColor="text1"/>
          <w:sz w:val="28"/>
          <w:szCs w:val="28"/>
        </w:rPr>
        <w:t>Grant Funds</w:t>
      </w:r>
    </w:p>
    <w:p w:rsidR="00CA636A" w:rsidP="00B162BE" w14:paraId="02051233" w14:textId="77777777">
      <w:pPr>
        <w:rPr>
          <w:rFonts w:ascii="Times New Roman" w:eastAsia="Times New Roman" w:hAnsi="Times New Roman" w:cs="Times New Roman"/>
          <w:b/>
          <w:bCs/>
          <w:sz w:val="24"/>
          <w:szCs w:val="24"/>
        </w:rPr>
      </w:pPr>
    </w:p>
    <w:p w:rsidR="00365DCC" w:rsidP="0D011230" w14:paraId="0CBF2E54" w14:textId="39899B6D">
      <w:p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b/>
          <w:bCs/>
          <w:sz w:val="24"/>
          <w:szCs w:val="24"/>
        </w:rPr>
        <w:t xml:space="preserve">PRIVACY ACT STATEMENT </w:t>
      </w:r>
    </w:p>
    <w:p w:rsidR="00365DCC" w:rsidP="0D011230" w14:paraId="1B260DE9" w14:textId="03AD8DB8">
      <w:p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b/>
          <w:bCs/>
          <w:sz w:val="24"/>
          <w:szCs w:val="24"/>
        </w:rPr>
        <w:t xml:space="preserve">Authority: </w:t>
      </w:r>
      <w:r w:rsidRPr="0D011230">
        <w:rPr>
          <w:rFonts w:ascii="Times New Roman" w:eastAsia="Times New Roman" w:hAnsi="Times New Roman" w:cs="Times New Roman"/>
          <w:sz w:val="24"/>
          <w:szCs w:val="24"/>
        </w:rPr>
        <w:t xml:space="preserve">Sections 203 and 404 of the Robert T. Stafford Disaster Relief and Emergency Assistance Act, as amended, 42 U.S.C. § 5133 and 42 U.S.C. § 5170c; § 1366 of the National Flood Insurance Act, (NFIA) as amended, 42 § U.S.C. 4104c; § 1323 of the NFIA, 42 U.S.C. § 4030; and § 1361A of the NFIA, 42 U.S.C. § 4102a. </w:t>
      </w:r>
    </w:p>
    <w:p w:rsidR="00365DCC" w:rsidP="0D011230" w14:paraId="2A70193C" w14:textId="38113AA4">
      <w:p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b/>
          <w:bCs/>
          <w:sz w:val="24"/>
          <w:szCs w:val="24"/>
        </w:rPr>
        <w:t xml:space="preserve">Purpose: </w:t>
      </w:r>
      <w:r w:rsidR="007B270A">
        <w:rPr>
          <w:rFonts w:ascii="Times New Roman" w:eastAsia="Times New Roman" w:hAnsi="Times New Roman" w:cs="Times New Roman"/>
          <w:sz w:val="24"/>
          <w:szCs w:val="24"/>
        </w:rPr>
        <w:t>a</w:t>
      </w:r>
      <w:r w:rsidRPr="0D011230" w:rsidR="007B270A">
        <w:rPr>
          <w:rFonts w:ascii="Times New Roman" w:eastAsia="Times New Roman" w:hAnsi="Times New Roman" w:cs="Times New Roman"/>
          <w:sz w:val="24"/>
          <w:szCs w:val="24"/>
        </w:rPr>
        <w:t xml:space="preserve"> </w:t>
      </w:r>
      <w:r w:rsidRPr="0D011230" w:rsidR="005B5D45">
        <w:rPr>
          <w:rFonts w:ascii="Times New Roman" w:eastAsia="Times New Roman" w:hAnsi="Times New Roman" w:cs="Times New Roman"/>
          <w:sz w:val="24"/>
          <w:szCs w:val="24"/>
        </w:rPr>
        <w:t>template is provided by FEMA for signature by property owners and local government officials participating in a mitigation project funded in part by Hazard Mitigation Assistance (HMA).</w:t>
      </w:r>
      <w:r w:rsidRPr="0D011230" w:rsidR="0062589B">
        <w:rPr>
          <w:rFonts w:ascii="Times New Roman" w:eastAsia="Times New Roman" w:hAnsi="Times New Roman" w:cs="Times New Roman"/>
          <w:sz w:val="24"/>
          <w:szCs w:val="24"/>
        </w:rPr>
        <w:t xml:space="preserve"> The template </w:t>
      </w:r>
      <w:r w:rsidRPr="0D011230" w:rsidR="00C84547">
        <w:rPr>
          <w:rFonts w:ascii="Times New Roman" w:eastAsia="Times New Roman" w:hAnsi="Times New Roman" w:cs="Times New Roman"/>
          <w:sz w:val="24"/>
          <w:szCs w:val="24"/>
        </w:rPr>
        <w:t xml:space="preserve">communicates </w:t>
      </w:r>
      <w:r w:rsidRPr="0D011230" w:rsidR="00AD5F07">
        <w:rPr>
          <w:rFonts w:ascii="Times New Roman" w:eastAsia="Times New Roman" w:hAnsi="Times New Roman" w:cs="Times New Roman"/>
          <w:sz w:val="24"/>
          <w:szCs w:val="24"/>
        </w:rPr>
        <w:t xml:space="preserve">flood insurance requirements and floodplain management criteria. </w:t>
      </w:r>
    </w:p>
    <w:p w:rsidR="00365DCC" w:rsidP="0D011230" w14:paraId="686BFDEF" w14:textId="77777777">
      <w:p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b/>
          <w:bCs/>
          <w:sz w:val="24"/>
          <w:szCs w:val="24"/>
        </w:rPr>
        <w:t xml:space="preserve">Routine Uses: </w:t>
      </w:r>
      <w:r w:rsidRPr="0D011230">
        <w:rPr>
          <w:rFonts w:ascii="Times New Roman" w:eastAsia="Times New Roman" w:hAnsi="Times New Roman" w:cs="Times New Roman"/>
          <w:sz w:val="24"/>
          <w:szCs w:val="24"/>
        </w:rPr>
        <w:t xml:space="preserve">The information on this form may be disclosed as generally permitted under 5 U.S.C. § 552a(b) of the Privacy Act of 1974, as amended. This includes using this information as necessary and authorized by the routine uses published in DHS/FEMA-009 - Hazard Mitigation Disaster Public Assistance and Disaster Loan Programs System of Records System of Records Notice (79 Fed. Reg. 16,015, March 24, 2014), and upon written request, by agreement, or as required by law. </w:t>
      </w:r>
    </w:p>
    <w:p w:rsidR="00A007D9" w:rsidP="0D011230" w14:paraId="303E14DF" w14:textId="4D2DF519">
      <w:pPr>
        <w:spacing w:after="0" w:line="240" w:lineRule="auto"/>
        <w:rPr>
          <w:rFonts w:ascii="Times New Roman" w:eastAsia="Times New Roman" w:hAnsi="Times New Roman" w:cs="Times New Roman"/>
          <w:b/>
          <w:bCs/>
          <w:sz w:val="24"/>
          <w:szCs w:val="24"/>
        </w:rPr>
      </w:pPr>
      <w:r w:rsidRPr="0D011230">
        <w:rPr>
          <w:rFonts w:ascii="Times New Roman" w:eastAsia="Times New Roman" w:hAnsi="Times New Roman" w:cs="Times New Roman"/>
          <w:b/>
          <w:bCs/>
          <w:sz w:val="24"/>
          <w:szCs w:val="24"/>
        </w:rPr>
        <w:t xml:space="preserve">Disclosure: </w:t>
      </w:r>
      <w:r w:rsidRPr="0D011230">
        <w:rPr>
          <w:rFonts w:ascii="Times New Roman" w:eastAsia="Times New Roman" w:hAnsi="Times New Roman" w:cs="Times New Roman"/>
          <w:sz w:val="24"/>
          <w:szCs w:val="24"/>
        </w:rPr>
        <w:t>The disclosure of information on this form is voluntary; however, failure to provide the information requested may delay or prevent FEMA from being able to provide Hazard Mitigation Assistance.</w:t>
      </w:r>
    </w:p>
    <w:p w:rsidR="0D011230" w:rsidP="0D011230" w14:paraId="6CA800A1" w14:textId="3F2E07D5">
      <w:pPr>
        <w:rPr>
          <w:rFonts w:ascii="Times New Roman" w:eastAsia="Times New Roman" w:hAnsi="Times New Roman" w:cs="Times New Roman"/>
          <w:b/>
          <w:bCs/>
          <w:sz w:val="24"/>
          <w:szCs w:val="24"/>
        </w:rPr>
      </w:pPr>
    </w:p>
    <w:p w:rsidR="00B162BE" w:rsidRPr="00CA636A" w:rsidP="0D011230" w14:paraId="7D75AC73" w14:textId="12C9EBC2">
      <w:pPr>
        <w:rPr>
          <w:rFonts w:ascii="Times New Roman" w:eastAsia="Times New Roman" w:hAnsi="Times New Roman" w:cs="Times New Roman"/>
          <w:b/>
          <w:bCs/>
          <w:sz w:val="24"/>
          <w:szCs w:val="24"/>
        </w:rPr>
      </w:pPr>
      <w:r w:rsidRPr="0D011230">
        <w:rPr>
          <w:rFonts w:ascii="Times New Roman" w:eastAsia="Times New Roman" w:hAnsi="Times New Roman" w:cs="Times New Roman"/>
          <w:b/>
          <w:bCs/>
          <w:sz w:val="24"/>
          <w:szCs w:val="24"/>
        </w:rPr>
        <w:t xml:space="preserve">Instructions: </w:t>
      </w:r>
    </w:p>
    <w:p w:rsidR="00F16422" w:rsidP="00B162BE" w14:paraId="108543D4" w14:textId="77777777">
      <w:pPr>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This template is provided by FEMA for signature by property owners and local government officials participating in a mitigation project funded in part by Hazard Mitigation Assistance (HMA). </w:t>
      </w:r>
    </w:p>
    <w:p w:rsidR="00CA636A" w:rsidP="00B162BE" w14:paraId="4238C1B6" w14:textId="77777777">
      <w:pPr>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For </w:t>
      </w:r>
      <w:r w:rsidRPr="0D011230" w:rsidR="001367E5">
        <w:rPr>
          <w:rFonts w:ascii="Times New Roman" w:eastAsia="Times New Roman" w:hAnsi="Times New Roman" w:cs="Times New Roman"/>
          <w:sz w:val="24"/>
          <w:szCs w:val="24"/>
        </w:rPr>
        <w:t>Pre-Disaster Mitigation (PDM), Building Resilient Infrastructure and Communities (BRIC)</w:t>
      </w:r>
      <w:r w:rsidRPr="0D011230" w:rsidR="003A33E5">
        <w:rPr>
          <w:rFonts w:ascii="Times New Roman" w:eastAsia="Times New Roman" w:hAnsi="Times New Roman" w:cs="Times New Roman"/>
          <w:sz w:val="24"/>
          <w:szCs w:val="24"/>
        </w:rPr>
        <w:t>, Flood Mitigation Assistance (FMA),</w:t>
      </w:r>
      <w:r w:rsidRPr="0D011230" w:rsidR="001367E5">
        <w:rPr>
          <w:rFonts w:ascii="Times New Roman" w:eastAsia="Times New Roman" w:hAnsi="Times New Roman" w:cs="Times New Roman"/>
          <w:sz w:val="24"/>
          <w:szCs w:val="24"/>
        </w:rPr>
        <w:t xml:space="preserve"> </w:t>
      </w:r>
      <w:r w:rsidRPr="0D011230">
        <w:rPr>
          <w:rFonts w:ascii="Times New Roman" w:eastAsia="Times New Roman" w:hAnsi="Times New Roman" w:cs="Times New Roman"/>
          <w:sz w:val="24"/>
          <w:szCs w:val="24"/>
        </w:rPr>
        <w:t xml:space="preserve">and </w:t>
      </w:r>
      <w:r w:rsidRPr="0D011230" w:rsidR="001367E5">
        <w:rPr>
          <w:rFonts w:ascii="Times New Roman" w:eastAsia="Times New Roman" w:hAnsi="Times New Roman" w:cs="Times New Roman"/>
          <w:sz w:val="24"/>
          <w:szCs w:val="24"/>
        </w:rPr>
        <w:t>the Hazard Mitigation Grants Program (</w:t>
      </w:r>
      <w:r w:rsidRPr="0D011230">
        <w:rPr>
          <w:rFonts w:ascii="Times New Roman" w:eastAsia="Times New Roman" w:hAnsi="Times New Roman" w:cs="Times New Roman"/>
          <w:sz w:val="24"/>
          <w:szCs w:val="24"/>
        </w:rPr>
        <w:t>HMGP</w:t>
      </w:r>
      <w:r w:rsidRPr="0D011230" w:rsidR="001367E5">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 th</w:t>
      </w:r>
      <w:r w:rsidRPr="0D011230" w:rsidR="00521AB2">
        <w:rPr>
          <w:rFonts w:ascii="Times New Roman" w:eastAsia="Times New Roman" w:hAnsi="Times New Roman" w:cs="Times New Roman"/>
          <w:sz w:val="24"/>
          <w:szCs w:val="24"/>
        </w:rPr>
        <w:t>ese</w:t>
      </w:r>
      <w:r w:rsidRPr="0D011230" w:rsidR="00653539">
        <w:rPr>
          <w:rFonts w:ascii="Times New Roman" w:eastAsia="Times New Roman" w:hAnsi="Times New Roman" w:cs="Times New Roman"/>
          <w:sz w:val="24"/>
          <w:szCs w:val="24"/>
        </w:rPr>
        <w:t xml:space="preserve"> conditions apply when the property</w:t>
      </w:r>
      <w:r w:rsidRPr="0D011230" w:rsidR="00082C19">
        <w:rPr>
          <w:rFonts w:ascii="Times New Roman" w:eastAsia="Times New Roman" w:hAnsi="Times New Roman" w:cs="Times New Roman"/>
          <w:sz w:val="24"/>
          <w:szCs w:val="24"/>
        </w:rPr>
        <w:t xml:space="preserve"> to be mitigated </w:t>
      </w:r>
      <w:r w:rsidRPr="0D011230" w:rsidR="001367E5">
        <w:rPr>
          <w:rFonts w:ascii="Times New Roman" w:eastAsia="Times New Roman" w:hAnsi="Times New Roman" w:cs="Times New Roman"/>
          <w:sz w:val="24"/>
          <w:szCs w:val="24"/>
        </w:rPr>
        <w:t>is located in</w:t>
      </w:r>
      <w:r w:rsidRPr="0D011230" w:rsidR="001367E5">
        <w:rPr>
          <w:rFonts w:ascii="Times New Roman" w:eastAsia="Times New Roman" w:hAnsi="Times New Roman" w:cs="Times New Roman"/>
          <w:sz w:val="24"/>
          <w:szCs w:val="24"/>
        </w:rPr>
        <w:t xml:space="preserve"> a Special Flood Hazard Area</w:t>
      </w:r>
      <w:r w:rsidRPr="0D011230" w:rsidR="00FE27F3">
        <w:rPr>
          <w:rFonts w:ascii="Times New Roman" w:eastAsia="Times New Roman" w:hAnsi="Times New Roman" w:cs="Times New Roman"/>
          <w:sz w:val="24"/>
          <w:szCs w:val="24"/>
        </w:rPr>
        <w:t xml:space="preserve"> (SFHA)</w:t>
      </w:r>
      <w:r w:rsidRPr="0D011230" w:rsidR="001367E5">
        <w:rPr>
          <w:rFonts w:ascii="Times New Roman" w:eastAsia="Times New Roman" w:hAnsi="Times New Roman" w:cs="Times New Roman"/>
          <w:sz w:val="24"/>
          <w:szCs w:val="24"/>
        </w:rPr>
        <w:t xml:space="preserve">. </w:t>
      </w:r>
      <w:r w:rsidRPr="0D011230">
        <w:rPr>
          <w:rFonts w:ascii="Times New Roman" w:eastAsia="Times New Roman" w:hAnsi="Times New Roman" w:cs="Times New Roman"/>
          <w:sz w:val="24"/>
          <w:szCs w:val="24"/>
        </w:rPr>
        <w:t xml:space="preserve">Conditions for these properties are provided in Exhibit 1. </w:t>
      </w:r>
    </w:p>
    <w:p w:rsidR="00F16422" w:rsidP="00B162BE" w14:paraId="6D01BD01" w14:textId="00867B67">
      <w:pPr>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For F</w:t>
      </w:r>
      <w:r w:rsidRPr="0D011230" w:rsidR="005745F6">
        <w:rPr>
          <w:rFonts w:ascii="Times New Roman" w:eastAsia="Times New Roman" w:hAnsi="Times New Roman" w:cs="Times New Roman"/>
          <w:sz w:val="24"/>
          <w:szCs w:val="24"/>
        </w:rPr>
        <w:t>lood Mitigation Assistance</w:t>
      </w:r>
      <w:r w:rsidRPr="0D011230" w:rsidR="003A33E5">
        <w:rPr>
          <w:rFonts w:ascii="Times New Roman" w:eastAsia="Times New Roman" w:hAnsi="Times New Roman" w:cs="Times New Roman"/>
          <w:sz w:val="24"/>
          <w:szCs w:val="24"/>
        </w:rPr>
        <w:t xml:space="preserve"> </w:t>
      </w:r>
      <w:r w:rsidRPr="0D011230" w:rsidR="003A33E5">
        <w:rPr>
          <w:rFonts w:ascii="Times New Roman" w:eastAsia="Times New Roman" w:hAnsi="Times New Roman" w:cs="Times New Roman"/>
          <w:b/>
          <w:bCs/>
          <w:i/>
          <w:iCs/>
          <w:sz w:val="24"/>
          <w:szCs w:val="24"/>
        </w:rPr>
        <w:t>only</w:t>
      </w:r>
      <w:r w:rsidRPr="0D011230" w:rsidR="005745F6">
        <w:rPr>
          <w:rFonts w:ascii="Times New Roman" w:eastAsia="Times New Roman" w:hAnsi="Times New Roman" w:cs="Times New Roman"/>
          <w:sz w:val="24"/>
          <w:szCs w:val="24"/>
        </w:rPr>
        <w:t xml:space="preserve">, </w:t>
      </w:r>
      <w:r w:rsidRPr="0D011230" w:rsidR="007B366E">
        <w:rPr>
          <w:rFonts w:ascii="Times New Roman" w:eastAsia="Times New Roman" w:hAnsi="Times New Roman" w:cs="Times New Roman"/>
          <w:sz w:val="24"/>
          <w:szCs w:val="24"/>
        </w:rPr>
        <w:t>certain</w:t>
      </w:r>
      <w:r w:rsidRPr="0D011230" w:rsidR="005745F6">
        <w:rPr>
          <w:rFonts w:ascii="Times New Roman" w:eastAsia="Times New Roman" w:hAnsi="Times New Roman" w:cs="Times New Roman"/>
          <w:sz w:val="24"/>
          <w:szCs w:val="24"/>
        </w:rPr>
        <w:t xml:space="preserve"> conditions apply </w:t>
      </w:r>
      <w:r w:rsidRPr="0D011230" w:rsidR="00B66A63">
        <w:rPr>
          <w:rFonts w:ascii="Times New Roman" w:eastAsia="Times New Roman" w:hAnsi="Times New Roman" w:cs="Times New Roman"/>
          <w:sz w:val="24"/>
          <w:szCs w:val="24"/>
        </w:rPr>
        <w:t xml:space="preserve">regardless of whether the </w:t>
      </w:r>
      <w:r w:rsidRPr="0D011230" w:rsidR="002A69A1">
        <w:rPr>
          <w:rFonts w:ascii="Times New Roman" w:eastAsia="Times New Roman" w:hAnsi="Times New Roman" w:cs="Times New Roman"/>
          <w:sz w:val="24"/>
          <w:szCs w:val="24"/>
        </w:rPr>
        <w:t xml:space="preserve">property </w:t>
      </w:r>
      <w:r w:rsidRPr="0D011230" w:rsidR="0021445D">
        <w:rPr>
          <w:rFonts w:ascii="Times New Roman" w:eastAsia="Times New Roman" w:hAnsi="Times New Roman" w:cs="Times New Roman"/>
          <w:sz w:val="24"/>
          <w:szCs w:val="24"/>
        </w:rPr>
        <w:t>is located in</w:t>
      </w:r>
      <w:r w:rsidRPr="0D011230" w:rsidR="0021445D">
        <w:rPr>
          <w:rFonts w:ascii="Times New Roman" w:eastAsia="Times New Roman" w:hAnsi="Times New Roman" w:cs="Times New Roman"/>
          <w:sz w:val="24"/>
          <w:szCs w:val="24"/>
        </w:rPr>
        <w:t xml:space="preserve"> a Special Flood Hazard Area. </w:t>
      </w:r>
      <w:r w:rsidRPr="0D011230" w:rsidR="00BE206C">
        <w:rPr>
          <w:rFonts w:ascii="Times New Roman" w:eastAsia="Times New Roman" w:hAnsi="Times New Roman" w:cs="Times New Roman"/>
          <w:sz w:val="24"/>
          <w:szCs w:val="24"/>
        </w:rPr>
        <w:t xml:space="preserve">A separate </w:t>
      </w:r>
      <w:r w:rsidRPr="0D011230" w:rsidR="001F3262">
        <w:rPr>
          <w:rFonts w:ascii="Times New Roman" w:eastAsia="Times New Roman" w:hAnsi="Times New Roman" w:cs="Times New Roman"/>
          <w:sz w:val="24"/>
          <w:szCs w:val="24"/>
        </w:rPr>
        <w:t xml:space="preserve">set of conditions are provided in Exhibit 2. </w:t>
      </w:r>
    </w:p>
    <w:p w:rsidR="00B162BE" w:rsidP="00B162BE" w14:paraId="2665B835" w14:textId="0875A678">
      <w:pPr>
        <w:rPr>
          <w:rFonts w:ascii="Times New Roman" w:eastAsia="Times New Roman" w:hAnsi="Times New Roman" w:cs="Times New Roman"/>
          <w:sz w:val="24"/>
          <w:szCs w:val="24"/>
        </w:rPr>
      </w:pPr>
      <w:r w:rsidRPr="147AFDDE">
        <w:rPr>
          <w:rFonts w:ascii="Times New Roman" w:eastAsia="Times New Roman" w:hAnsi="Times New Roman" w:cs="Times New Roman"/>
          <w:sz w:val="24"/>
          <w:szCs w:val="24"/>
        </w:rPr>
        <w:t xml:space="preserve">Information in brackets [city/county] should be updated as needed. This document should be signed and submitted to FEMA by the Applicant (State, </w:t>
      </w:r>
      <w:r w:rsidRPr="147AFDDE">
        <w:rPr>
          <w:rFonts w:ascii="Times New Roman" w:eastAsia="Times New Roman" w:hAnsi="Times New Roman" w:cs="Times New Roman"/>
          <w:sz w:val="24"/>
          <w:szCs w:val="24"/>
        </w:rPr>
        <w:t>Tribe</w:t>
      </w:r>
      <w:r w:rsidRPr="147AFDDE">
        <w:rPr>
          <w:rFonts w:ascii="Times New Roman" w:eastAsia="Times New Roman" w:hAnsi="Times New Roman" w:cs="Times New Roman"/>
          <w:sz w:val="24"/>
          <w:szCs w:val="24"/>
        </w:rPr>
        <w:t xml:space="preserve"> or Territory) prior to award. Communities may adjust language in this </w:t>
      </w:r>
      <w:r w:rsidRPr="147AFDDE" w:rsidR="00200EB8">
        <w:rPr>
          <w:rFonts w:ascii="Times New Roman" w:eastAsia="Times New Roman" w:hAnsi="Times New Roman" w:cs="Times New Roman"/>
          <w:sz w:val="24"/>
          <w:szCs w:val="24"/>
        </w:rPr>
        <w:t>template;</w:t>
      </w:r>
      <w:r w:rsidRPr="147AFDDE">
        <w:rPr>
          <w:rFonts w:ascii="Times New Roman" w:eastAsia="Times New Roman" w:hAnsi="Times New Roman" w:cs="Times New Roman"/>
          <w:sz w:val="24"/>
          <w:szCs w:val="24"/>
        </w:rPr>
        <w:t xml:space="preserve"> however, the conditions below must be included. The template requires the signature of </w:t>
      </w:r>
      <w:r w:rsidRPr="147AFDDE" w:rsidR="695044B2">
        <w:rPr>
          <w:rFonts w:ascii="Times New Roman" w:eastAsia="Times New Roman" w:hAnsi="Times New Roman" w:cs="Times New Roman"/>
          <w:sz w:val="24"/>
          <w:szCs w:val="24"/>
        </w:rPr>
        <w:t xml:space="preserve">the </w:t>
      </w:r>
      <w:r w:rsidRPr="147AFDDE">
        <w:rPr>
          <w:rFonts w:ascii="Times New Roman" w:eastAsia="Times New Roman" w:hAnsi="Times New Roman" w:cs="Times New Roman"/>
          <w:sz w:val="24"/>
          <w:szCs w:val="24"/>
        </w:rPr>
        <w:t xml:space="preserve">property owner(s) and </w:t>
      </w:r>
      <w:r w:rsidRPr="147AFDDE" w:rsidR="00553D91">
        <w:rPr>
          <w:rFonts w:ascii="Times New Roman" w:eastAsia="Times New Roman" w:hAnsi="Times New Roman" w:cs="Times New Roman"/>
          <w:sz w:val="24"/>
          <w:szCs w:val="24"/>
        </w:rPr>
        <w:t xml:space="preserve">the </w:t>
      </w:r>
      <w:r w:rsidRPr="147AFDDE">
        <w:rPr>
          <w:rFonts w:ascii="Times New Roman" w:eastAsia="Times New Roman" w:hAnsi="Times New Roman" w:cs="Times New Roman"/>
          <w:sz w:val="24"/>
          <w:szCs w:val="24"/>
        </w:rPr>
        <w:t>local municipal official</w:t>
      </w:r>
      <w:r w:rsidRPr="147AFDDE" w:rsidR="00FC0FFF">
        <w:rPr>
          <w:rFonts w:ascii="Times New Roman" w:eastAsia="Times New Roman" w:hAnsi="Times New Roman" w:cs="Times New Roman"/>
          <w:sz w:val="24"/>
          <w:szCs w:val="24"/>
        </w:rPr>
        <w:t>(s)</w:t>
      </w:r>
      <w:r w:rsidRPr="147AFDDE">
        <w:rPr>
          <w:rFonts w:ascii="Times New Roman" w:eastAsia="Times New Roman" w:hAnsi="Times New Roman" w:cs="Times New Roman"/>
          <w:sz w:val="24"/>
          <w:szCs w:val="24"/>
        </w:rPr>
        <w:t>.</w:t>
      </w:r>
    </w:p>
    <w:p w:rsidR="147AFDDE" w:rsidP="147AFDDE" w14:paraId="15B81A26" w14:textId="26DB3029">
      <w:pPr>
        <w:rPr>
          <w:rFonts w:ascii="Times New Roman" w:eastAsia="Times New Roman" w:hAnsi="Times New Roman" w:cs="Times New Roman"/>
          <w:sz w:val="24"/>
          <w:szCs w:val="24"/>
        </w:rPr>
      </w:pPr>
    </w:p>
    <w:p w:rsidR="001F3262" w:rsidP="147AFDDE" w14:paraId="41EA0048" w14:textId="40FBB63F">
      <w:pPr>
        <w:rPr>
          <w:rFonts w:ascii="Times New Roman" w:eastAsia="Times New Roman" w:hAnsi="Times New Roman" w:cs="Times New Roman"/>
          <w:b/>
          <w:bCs/>
          <w:sz w:val="24"/>
          <w:szCs w:val="24"/>
          <w:u w:val="single"/>
        </w:rPr>
      </w:pPr>
      <w:r w:rsidRPr="147AFDDE">
        <w:rPr>
          <w:rFonts w:ascii="Times New Roman" w:eastAsia="Times New Roman" w:hAnsi="Times New Roman" w:cs="Times New Roman"/>
          <w:b/>
          <w:bCs/>
          <w:sz w:val="24"/>
          <w:szCs w:val="24"/>
        </w:rPr>
        <w:t>Beginning of Form:</w:t>
      </w:r>
    </w:p>
    <w:p w:rsidR="001F3262" w:rsidP="66F90A88" w14:paraId="425FEE70" w14:textId="1EAE87F8">
      <w:pPr>
        <w:rPr>
          <w:rFonts w:ascii="Times New Roman" w:eastAsia="Times New Roman" w:hAnsi="Times New Roman" w:cs="Times New Roman"/>
          <w:b/>
          <w:bCs/>
          <w:sz w:val="24"/>
          <w:szCs w:val="24"/>
          <w:u w:val="single"/>
        </w:rPr>
      </w:pPr>
      <w:r w:rsidRPr="147AFDDE">
        <w:rPr>
          <w:rFonts w:ascii="Times New Roman" w:eastAsia="Times New Roman" w:hAnsi="Times New Roman" w:cs="Times New Roman"/>
          <w:b/>
          <w:bCs/>
          <w:sz w:val="24"/>
          <w:szCs w:val="24"/>
          <w:u w:val="single"/>
        </w:rPr>
        <w:t>Exhibit 1</w:t>
      </w:r>
    </w:p>
    <w:p w:rsidR="008310C0" w:rsidRPr="00CA636A" w:rsidP="66F90A88" w14:paraId="3429E136" w14:textId="31AEFE0F">
      <w:pPr>
        <w:rPr>
          <w:rFonts w:ascii="Times New Roman" w:eastAsia="Times New Roman" w:hAnsi="Times New Roman" w:cs="Times New Roman"/>
          <w:b/>
          <w:bCs/>
          <w:sz w:val="24"/>
          <w:szCs w:val="24"/>
          <w:u w:val="single"/>
        </w:rPr>
      </w:pPr>
      <w:r w:rsidRPr="147AFDDE">
        <w:rPr>
          <w:rFonts w:ascii="Times New Roman" w:eastAsia="Times New Roman" w:hAnsi="Times New Roman" w:cs="Times New Roman"/>
          <w:b/>
          <w:bCs/>
          <w:sz w:val="24"/>
          <w:szCs w:val="24"/>
          <w:u w:val="single"/>
        </w:rPr>
        <w:t>Conditions for PDM, BRIC</w:t>
      </w:r>
      <w:r w:rsidRPr="147AFDDE" w:rsidR="0070448C">
        <w:rPr>
          <w:rFonts w:ascii="Times New Roman" w:eastAsia="Times New Roman" w:hAnsi="Times New Roman" w:cs="Times New Roman"/>
          <w:b/>
          <w:bCs/>
          <w:sz w:val="24"/>
          <w:szCs w:val="24"/>
          <w:u w:val="single"/>
        </w:rPr>
        <w:t>,</w:t>
      </w:r>
      <w:r w:rsidRPr="147AFDDE">
        <w:rPr>
          <w:rFonts w:ascii="Times New Roman" w:eastAsia="Times New Roman" w:hAnsi="Times New Roman" w:cs="Times New Roman"/>
          <w:b/>
          <w:bCs/>
          <w:sz w:val="24"/>
          <w:szCs w:val="24"/>
          <w:u w:val="single"/>
        </w:rPr>
        <w:t xml:space="preserve"> </w:t>
      </w:r>
      <w:r w:rsidRPr="147AFDDE" w:rsidR="003A33E5">
        <w:rPr>
          <w:rFonts w:ascii="Times New Roman" w:eastAsia="Times New Roman" w:hAnsi="Times New Roman" w:cs="Times New Roman"/>
          <w:b/>
          <w:bCs/>
          <w:sz w:val="24"/>
          <w:szCs w:val="24"/>
          <w:u w:val="single"/>
        </w:rPr>
        <w:t xml:space="preserve">FMA, </w:t>
      </w:r>
      <w:r w:rsidRPr="147AFDDE">
        <w:rPr>
          <w:rFonts w:ascii="Times New Roman" w:eastAsia="Times New Roman" w:hAnsi="Times New Roman" w:cs="Times New Roman"/>
          <w:b/>
          <w:bCs/>
          <w:sz w:val="24"/>
          <w:szCs w:val="24"/>
          <w:u w:val="single"/>
        </w:rPr>
        <w:t>and HMGP</w:t>
      </w:r>
      <w:r w:rsidRPr="147AFDDE" w:rsidR="003A33E5">
        <w:rPr>
          <w:rFonts w:ascii="Times New Roman" w:eastAsia="Times New Roman" w:hAnsi="Times New Roman" w:cs="Times New Roman"/>
          <w:b/>
          <w:bCs/>
          <w:sz w:val="24"/>
          <w:szCs w:val="24"/>
          <w:u w:val="single"/>
        </w:rPr>
        <w:t xml:space="preserve"> properties </w:t>
      </w:r>
      <w:r w:rsidRPr="147AFDDE" w:rsidR="003A33E5">
        <w:rPr>
          <w:rFonts w:ascii="Times New Roman" w:eastAsia="Times New Roman" w:hAnsi="Times New Roman" w:cs="Times New Roman"/>
          <w:b/>
          <w:bCs/>
          <w:i/>
          <w:iCs/>
          <w:sz w:val="24"/>
          <w:szCs w:val="24"/>
          <w:u w:val="single"/>
        </w:rPr>
        <w:t>located in the SFHA</w:t>
      </w:r>
      <w:r w:rsidRPr="147AFDDE" w:rsidR="00CA636A">
        <w:rPr>
          <w:rFonts w:ascii="Times New Roman" w:eastAsia="Times New Roman" w:hAnsi="Times New Roman" w:cs="Times New Roman"/>
          <w:b/>
          <w:bCs/>
          <w:sz w:val="24"/>
          <w:szCs w:val="24"/>
          <w:u w:val="single"/>
        </w:rPr>
        <w:t>:</w:t>
      </w:r>
    </w:p>
    <w:p w:rsidR="00852204" w:rsidP="147AFDDE" w14:paraId="39B87E8C" w14:textId="38BF49C8">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Property Owner _______________________________________________________________</w:t>
      </w:r>
    </w:p>
    <w:p w:rsidR="6DB0176E" w:rsidP="147AFDDE" w14:paraId="725570A7" w14:textId="77777777">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Street Address _____________________________________________________________</w:t>
      </w:r>
    </w:p>
    <w:p w:rsidR="6DB0176E" w:rsidP="147AFDDE" w14:paraId="4EC6FF13" w14:textId="2E199A66">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 xml:space="preserve">City </w:t>
      </w:r>
      <w:r>
        <w:tab/>
      </w:r>
      <w:r w:rsidRPr="147AFDDE">
        <w:rPr>
          <w:rFonts w:ascii="Times New Roman" w:eastAsia="Times New Roman" w:hAnsi="Times New Roman" w:cs="Times New Roman"/>
          <w:b/>
          <w:bCs/>
          <w:sz w:val="24"/>
          <w:szCs w:val="24"/>
        </w:rPr>
        <w:t xml:space="preserve">___________________________________ State </w:t>
      </w:r>
      <w:r>
        <w:tab/>
      </w:r>
      <w:r w:rsidRPr="147AFDDE">
        <w:rPr>
          <w:rFonts w:ascii="Times New Roman" w:eastAsia="Times New Roman" w:hAnsi="Times New Roman" w:cs="Times New Roman"/>
          <w:b/>
          <w:bCs/>
          <w:sz w:val="24"/>
          <w:szCs w:val="24"/>
        </w:rPr>
        <w:t>________ Zip Code __________</w:t>
      </w:r>
    </w:p>
    <w:p w:rsidR="6DB0176E" w:rsidP="147AFDDE" w14:paraId="68195276" w14:textId="52FE62D4">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Deed dated ________________________, Recorded _________________________________</w:t>
      </w:r>
    </w:p>
    <w:p w:rsidR="6DB0176E" w:rsidP="147AFDDE" w14:paraId="38E673E6" w14:textId="77777777">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Tax map ___________________, block ___________________, parcel __________________</w:t>
      </w:r>
    </w:p>
    <w:p w:rsidR="6DB0176E" w:rsidP="147AFDDE" w14:paraId="7707A5FA" w14:textId="77777777">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Base Flood Elevation at the site is ______________ feet (NGVD).</w:t>
      </w:r>
    </w:p>
    <w:p w:rsidR="6DB0176E" w:rsidP="147AFDDE" w14:paraId="091B5751" w14:textId="24BDECEC">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Map Panel Number ________________________, effective date _________________</w:t>
      </w:r>
    </w:p>
    <w:p w:rsidR="2013AFFE" w:rsidP="0D011230" w14:paraId="00E19B60" w14:textId="6A835E3C">
      <w:pPr>
        <w:spacing w:line="269" w:lineRule="auto"/>
        <w:ind w:left="10" w:hanging="10"/>
        <w:rPr>
          <w:rFonts w:ascii="Times New Roman" w:eastAsia="Times New Roman" w:hAnsi="Times New Roman" w:cs="Times New Roman"/>
          <w:color w:val="000000" w:themeColor="text1"/>
          <w:sz w:val="24"/>
          <w:szCs w:val="24"/>
        </w:rPr>
      </w:pPr>
      <w:r w:rsidRPr="0D011230">
        <w:rPr>
          <w:rFonts w:ascii="Times New Roman" w:eastAsia="Times New Roman" w:hAnsi="Times New Roman" w:cs="Times New Roman"/>
          <w:color w:val="000000" w:themeColor="text1"/>
          <w:sz w:val="24"/>
          <w:szCs w:val="24"/>
        </w:rPr>
        <w:t>[</w:t>
      </w:r>
      <w:r w:rsidRPr="0D011230">
        <w:rPr>
          <w:rFonts w:ascii="Times New Roman" w:eastAsia="Times New Roman" w:hAnsi="Times New Roman" w:cs="Times New Roman"/>
          <w:b/>
          <w:bCs/>
          <w:i/>
          <w:iCs/>
          <w:color w:val="000000" w:themeColor="text1"/>
          <w:sz w:val="24"/>
          <w:szCs w:val="24"/>
          <w:highlight w:val="yellow"/>
          <w:u w:val="single"/>
        </w:rPr>
        <w:t>SELECT ONE OF THE FOLLOWING “WHEREAS” CLAUSES APPROPRIATE FOR THE GRANT AWARDED AND DELETE ALL OTHERS</w:t>
      </w:r>
      <w:r w:rsidRPr="0D011230">
        <w:rPr>
          <w:rFonts w:ascii="Times New Roman" w:eastAsia="Times New Roman" w:hAnsi="Times New Roman" w:cs="Times New Roman"/>
          <w:b/>
          <w:bCs/>
          <w:i/>
          <w:iCs/>
          <w:color w:val="000000" w:themeColor="text1"/>
          <w:sz w:val="24"/>
          <w:szCs w:val="24"/>
          <w:u w:val="single"/>
        </w:rPr>
        <w:t>]</w:t>
      </w:r>
    </w:p>
    <w:p w:rsidR="2013AFFE" w:rsidP="0D011230" w14:paraId="657FEAB0" w14:textId="6F470E48">
      <w:pPr>
        <w:pStyle w:val="ListParagraph"/>
        <w:numPr>
          <w:ilvl w:val="0"/>
          <w:numId w:val="6"/>
        </w:numPr>
        <w:spacing w:line="269" w:lineRule="auto"/>
        <w:rPr>
          <w:rFonts w:ascii="Times New Roman" w:eastAsia="Times New Roman" w:hAnsi="Times New Roman" w:cs="Times New Roman"/>
          <w:color w:val="000000" w:themeColor="text1"/>
          <w:sz w:val="24"/>
          <w:szCs w:val="24"/>
        </w:rPr>
      </w:pPr>
      <w:r w:rsidRPr="0D011230">
        <w:rPr>
          <w:rFonts w:ascii="Times New Roman" w:eastAsia="Times New Roman" w:hAnsi="Times New Roman" w:cs="Times New Roman"/>
          <w:color w:val="000000" w:themeColor="text1"/>
          <w:sz w:val="24"/>
          <w:szCs w:val="24"/>
        </w:rPr>
        <w:t xml:space="preserve">WHEREAS, the Flood Mitigation Assistance (FMA) program, authorized by Section 1366 of the National Flood Insurance Act of 1968 (42 U.S.C. § 4104c), provides federal financial assistance for planning and carrying out activities designed to reduce the risk of flood damage to structures insurable under the National Flood Insurance </w:t>
      </w:r>
      <w:r w:rsidRPr="0D011230">
        <w:rPr>
          <w:rFonts w:ascii="Times New Roman" w:eastAsia="Times New Roman" w:hAnsi="Times New Roman" w:cs="Times New Roman"/>
          <w:color w:val="000000" w:themeColor="text1"/>
          <w:sz w:val="24"/>
          <w:szCs w:val="24"/>
        </w:rPr>
        <w:t>Program;</w:t>
      </w:r>
      <w:r w:rsidRPr="0D011230">
        <w:rPr>
          <w:rFonts w:ascii="Times New Roman" w:eastAsia="Times New Roman" w:hAnsi="Times New Roman" w:cs="Times New Roman"/>
          <w:color w:val="000000" w:themeColor="text1"/>
          <w:sz w:val="24"/>
          <w:szCs w:val="24"/>
        </w:rPr>
        <w:t xml:space="preserve"> </w:t>
      </w:r>
    </w:p>
    <w:p w:rsidR="2013AFFE" w:rsidP="0D011230" w14:paraId="7C148376" w14:textId="75F3105D">
      <w:pPr>
        <w:pStyle w:val="ListParagraph"/>
        <w:numPr>
          <w:ilvl w:val="0"/>
          <w:numId w:val="6"/>
        </w:numPr>
        <w:spacing w:line="269" w:lineRule="auto"/>
        <w:rPr>
          <w:rFonts w:ascii="Times New Roman" w:eastAsia="Times New Roman" w:hAnsi="Times New Roman" w:cs="Times New Roman"/>
          <w:color w:val="000000" w:themeColor="text1"/>
          <w:sz w:val="24"/>
          <w:szCs w:val="24"/>
        </w:rPr>
      </w:pPr>
      <w:r w:rsidRPr="0D011230">
        <w:rPr>
          <w:rFonts w:ascii="Times New Roman" w:eastAsia="Times New Roman" w:hAnsi="Times New Roman" w:cs="Times New Roman"/>
          <w:color w:val="000000" w:themeColor="text1"/>
          <w:sz w:val="24"/>
          <w:szCs w:val="24"/>
        </w:rPr>
        <w:t>WHEREAS, the Hazard Mitigation Grant Program (HMGP), authorized by Section 404 of the Robert T. Stafford Disaster Relief and Emergency Assistance Act, ("Stafford Act</w:t>
      </w:r>
      <w:r w:rsidRPr="0D011230">
        <w:rPr>
          <w:rFonts w:ascii="Times New Roman" w:eastAsia="Times New Roman" w:hAnsi="Times New Roman" w:cs="Times New Roman"/>
          <w:color w:val="000000" w:themeColor="text1"/>
          <w:sz w:val="24"/>
          <w:szCs w:val="24"/>
        </w:rPr>
        <w:t>")(</w:t>
      </w:r>
      <w:r w:rsidRPr="0D011230">
        <w:rPr>
          <w:rFonts w:ascii="Times New Roman" w:eastAsia="Times New Roman" w:hAnsi="Times New Roman" w:cs="Times New Roman"/>
          <w:color w:val="000000" w:themeColor="text1"/>
          <w:sz w:val="24"/>
          <w:szCs w:val="24"/>
        </w:rPr>
        <w:t>42 U.S.C. § 5170c), including the HMGP Post Fire program authorized by Sections 404 and 420 of the Stafford Act (42 U.S.C. §§ 5170c and 5187, provides federal financial assistance, in any area affected by a major disaster or for which assistance was provided under Section 420, for hazard mitigation measures;</w:t>
      </w:r>
    </w:p>
    <w:p w:rsidR="2013AFFE" w:rsidP="0D011230" w14:paraId="1A41E660" w14:textId="2342E1CD">
      <w:pPr>
        <w:pStyle w:val="ListParagraph"/>
        <w:numPr>
          <w:ilvl w:val="0"/>
          <w:numId w:val="6"/>
        </w:numPr>
        <w:spacing w:line="269" w:lineRule="auto"/>
        <w:rPr>
          <w:rFonts w:ascii="Times New Roman" w:eastAsia="Times New Roman" w:hAnsi="Times New Roman" w:cs="Times New Roman"/>
          <w:color w:val="000000" w:themeColor="text1"/>
          <w:sz w:val="24"/>
          <w:szCs w:val="24"/>
        </w:rPr>
      </w:pPr>
      <w:r w:rsidRPr="0D011230">
        <w:rPr>
          <w:rFonts w:ascii="Times New Roman" w:eastAsia="Times New Roman" w:hAnsi="Times New Roman" w:cs="Times New Roman"/>
          <w:color w:val="000000" w:themeColor="text1"/>
          <w:sz w:val="24"/>
          <w:szCs w:val="24"/>
        </w:rPr>
        <w:t xml:space="preserve">WHEREAS, the Building Resilient Infrastructure and Communities (BRIC) program, authorized by Section 203 of the Robert T. Stafford Disaster Relief and Emergency Assistance Act (42 U.S.C. § 5133), provides federal financial assistance for the implementation of </w:t>
      </w:r>
      <w:r w:rsidRPr="0D011230">
        <w:rPr>
          <w:rFonts w:ascii="Times New Roman" w:eastAsia="Times New Roman" w:hAnsi="Times New Roman" w:cs="Times New Roman"/>
          <w:color w:val="000000" w:themeColor="text1"/>
          <w:sz w:val="24"/>
          <w:szCs w:val="24"/>
        </w:rPr>
        <w:t>predisaster</w:t>
      </w:r>
      <w:r w:rsidRPr="0D011230">
        <w:rPr>
          <w:rFonts w:ascii="Times New Roman" w:eastAsia="Times New Roman" w:hAnsi="Times New Roman" w:cs="Times New Roman"/>
          <w:color w:val="000000" w:themeColor="text1"/>
          <w:sz w:val="24"/>
          <w:szCs w:val="24"/>
        </w:rPr>
        <w:t xml:space="preserve"> hazard mitigation </w:t>
      </w:r>
      <w:r w:rsidRPr="0D011230">
        <w:rPr>
          <w:rFonts w:ascii="Times New Roman" w:eastAsia="Times New Roman" w:hAnsi="Times New Roman" w:cs="Times New Roman"/>
          <w:color w:val="000000" w:themeColor="text1"/>
          <w:sz w:val="24"/>
          <w:szCs w:val="24"/>
        </w:rPr>
        <w:t>measures;</w:t>
      </w:r>
    </w:p>
    <w:p w:rsidR="00B33FDC" w:rsidP="0D011230" w14:paraId="470B505D" w14:textId="08864F4C">
      <w:pPr>
        <w:pStyle w:val="ListParagraph"/>
        <w:numPr>
          <w:ilvl w:val="0"/>
          <w:numId w:val="6"/>
        </w:numPr>
        <w:spacing w:line="269" w:lineRule="auto"/>
        <w:rPr>
          <w:rFonts w:ascii="Times New Roman" w:eastAsia="Times New Roman" w:hAnsi="Times New Roman" w:cs="Times New Roman"/>
          <w:color w:val="000000" w:themeColor="text1"/>
          <w:sz w:val="24"/>
          <w:szCs w:val="24"/>
        </w:rPr>
      </w:pPr>
      <w:r w:rsidRPr="147AFDDE">
        <w:rPr>
          <w:rFonts w:ascii="Times New Roman" w:eastAsia="Times New Roman" w:hAnsi="Times New Roman" w:cs="Times New Roman"/>
          <w:color w:val="000000" w:themeColor="text1"/>
          <w:sz w:val="24"/>
          <w:szCs w:val="24"/>
        </w:rPr>
        <w:t xml:space="preserve">WHEREAS, the Pre-Disaster Mitigation (PDM) program, authorized by Section 203 of the Robert T. Stafford Disaster Relief and Emergency Assistance Act (42 U.S.C. § 5133), provides federal financial assistance for the implementation of </w:t>
      </w:r>
      <w:r w:rsidRPr="147AFDDE">
        <w:rPr>
          <w:rFonts w:ascii="Times New Roman" w:eastAsia="Times New Roman" w:hAnsi="Times New Roman" w:cs="Times New Roman"/>
          <w:color w:val="000000" w:themeColor="text1"/>
          <w:sz w:val="24"/>
          <w:szCs w:val="24"/>
        </w:rPr>
        <w:t>predisaster</w:t>
      </w:r>
      <w:r w:rsidRPr="147AFDDE">
        <w:rPr>
          <w:rFonts w:ascii="Times New Roman" w:eastAsia="Times New Roman" w:hAnsi="Times New Roman" w:cs="Times New Roman"/>
          <w:color w:val="000000" w:themeColor="text1"/>
          <w:sz w:val="24"/>
          <w:szCs w:val="24"/>
        </w:rPr>
        <w:t xml:space="preserve"> hazard mitigation </w:t>
      </w:r>
      <w:r w:rsidRPr="147AFDDE">
        <w:rPr>
          <w:rFonts w:ascii="Times New Roman" w:eastAsia="Times New Roman" w:hAnsi="Times New Roman" w:cs="Times New Roman"/>
          <w:color w:val="000000" w:themeColor="text1"/>
          <w:sz w:val="24"/>
          <w:szCs w:val="24"/>
        </w:rPr>
        <w:t>measures;</w:t>
      </w:r>
    </w:p>
    <w:p w:rsidR="00D90756" w:rsidP="006B0071" w14:paraId="6C3183AE" w14:textId="77777777">
      <w:pPr>
        <w:pStyle w:val="ListParagraph"/>
        <w:spacing w:line="269" w:lineRule="auto"/>
        <w:rPr>
          <w:rFonts w:ascii="Times New Roman" w:eastAsia="Times New Roman" w:hAnsi="Times New Roman" w:cs="Times New Roman"/>
          <w:color w:val="000000" w:themeColor="text1"/>
          <w:sz w:val="24"/>
          <w:szCs w:val="24"/>
        </w:rPr>
      </w:pPr>
    </w:p>
    <w:p w:rsidR="009E19C8" w:rsidRPr="00D90756" w:rsidP="147AFDDE" w14:paraId="4CCC3963" w14:textId="2483B7DE">
      <w:pPr>
        <w:spacing w:line="269" w:lineRule="auto"/>
        <w:rPr>
          <w:rFonts w:ascii="Times New Roman" w:eastAsia="Times New Roman" w:hAnsi="Times New Roman" w:cs="Times New Roman"/>
          <w:color w:val="000000" w:themeColor="text1"/>
          <w:sz w:val="24"/>
          <w:szCs w:val="24"/>
        </w:rPr>
      </w:pPr>
      <w:r w:rsidRPr="147AFDDE">
        <w:rPr>
          <w:rFonts w:ascii="Times New Roman" w:eastAsia="Times New Roman" w:hAnsi="Times New Roman" w:cs="Times New Roman"/>
          <w:color w:val="000000" w:themeColor="text1"/>
          <w:sz w:val="24"/>
          <w:szCs w:val="24"/>
        </w:rPr>
        <w:t xml:space="preserve">NOW THEREFORE, </w:t>
      </w:r>
      <w:r w:rsidRPr="147AFDDE" w:rsidR="66F90A88">
        <w:rPr>
          <w:rFonts w:ascii="Times New Roman" w:eastAsia="Times New Roman" w:hAnsi="Times New Roman" w:cs="Times New Roman"/>
          <w:color w:val="000000" w:themeColor="text1"/>
          <w:sz w:val="24"/>
          <w:szCs w:val="24"/>
        </w:rPr>
        <w:t xml:space="preserve">the Property Owner </w:t>
      </w:r>
      <w:r w:rsidRPr="147AFDDE" w:rsidR="00D52D35">
        <w:rPr>
          <w:rFonts w:ascii="Times New Roman" w:eastAsia="Times New Roman" w:hAnsi="Times New Roman" w:cs="Times New Roman"/>
          <w:sz w:val="24"/>
          <w:szCs w:val="24"/>
        </w:rPr>
        <w:t xml:space="preserve">has been informed of and </w:t>
      </w:r>
      <w:r w:rsidRPr="147AFDDE" w:rsidR="66F90A88">
        <w:rPr>
          <w:rFonts w:ascii="Times New Roman" w:eastAsia="Times New Roman" w:hAnsi="Times New Roman" w:cs="Times New Roman"/>
          <w:sz w:val="24"/>
          <w:szCs w:val="24"/>
        </w:rPr>
        <w:t>ac</w:t>
      </w:r>
      <w:r w:rsidRPr="147AFDDE" w:rsidR="66F90A88">
        <w:rPr>
          <w:rFonts w:ascii="Times New Roman" w:eastAsia="Times New Roman" w:hAnsi="Times New Roman" w:cs="Times New Roman"/>
          <w:color w:val="000000" w:themeColor="text1"/>
          <w:sz w:val="24"/>
          <w:szCs w:val="24"/>
        </w:rPr>
        <w:t>cepts the following conditions:</w:t>
      </w:r>
    </w:p>
    <w:p w:rsidR="00EA53A3" w:rsidRPr="00EA53A3" w:rsidP="0D011230" w14:paraId="39B2942D" w14:textId="3779587E">
      <w:pPr>
        <w:pStyle w:val="ListParagraph"/>
        <w:numPr>
          <w:ilvl w:val="0"/>
          <w:numId w:val="4"/>
        </w:numPr>
        <w:spacing w:line="240" w:lineRule="auto"/>
        <w:rPr>
          <w:rFonts w:ascii="Times New Roman" w:hAnsi="Times New Roman" w:eastAsiaTheme="minorEastAsia" w:cs="Times New Roman"/>
          <w:color w:val="000000" w:themeColor="text1"/>
          <w:sz w:val="24"/>
          <w:szCs w:val="24"/>
        </w:rPr>
      </w:pPr>
      <w:r w:rsidRPr="0D011230">
        <w:rPr>
          <w:rFonts w:ascii="Times New Roman" w:hAnsi="Times New Roman" w:cs="Times New Roman"/>
          <w:sz w:val="24"/>
          <w:szCs w:val="24"/>
        </w:rPr>
        <w:t xml:space="preserve">That the Property Owner has insured all structures that will </w:t>
      </w:r>
      <w:r w:rsidRPr="0D011230">
        <w:rPr>
          <w:rFonts w:ascii="Times New Roman" w:hAnsi="Times New Roman" w:cs="Times New Roman"/>
          <w:b/>
          <w:bCs/>
          <w:sz w:val="24"/>
          <w:szCs w:val="24"/>
        </w:rPr>
        <w:t>not</w:t>
      </w:r>
      <w:r w:rsidRPr="0D011230">
        <w:rPr>
          <w:rFonts w:ascii="Times New Roman" w:hAnsi="Times New Roman" w:cs="Times New Roman"/>
          <w:sz w:val="24"/>
          <w:szCs w:val="24"/>
        </w:rPr>
        <w:t xml:space="preserve"> be demolished or relocated out of the SFHA for the above-mentioned property to an amount at least equal to the project cost or to the maximum limit of coverage made available with respect to the particular property, whichever is less, through the National Flood Insurance Program </w:t>
      </w:r>
      <w:r w:rsidRPr="0D011230">
        <w:rPr>
          <w:rFonts w:ascii="Times New Roman" w:hAnsi="Times New Roman" w:cs="Times New Roman"/>
          <w:sz w:val="24"/>
          <w:szCs w:val="24"/>
        </w:rPr>
        <w:t xml:space="preserve">(NFIP), as authorized by 42 U.S.C. §4001 </w:t>
      </w:r>
      <w:r w:rsidRPr="0D011230">
        <w:rPr>
          <w:rFonts w:ascii="Times New Roman" w:hAnsi="Times New Roman" w:cs="Times New Roman"/>
          <w:i/>
          <w:iCs/>
          <w:sz w:val="24"/>
          <w:szCs w:val="24"/>
        </w:rPr>
        <w:t>et seq.</w:t>
      </w:r>
      <w:r w:rsidRPr="0D011230">
        <w:rPr>
          <w:rFonts w:ascii="Times New Roman" w:hAnsi="Times New Roman" w:cs="Times New Roman"/>
          <w:sz w:val="24"/>
          <w:szCs w:val="24"/>
        </w:rPr>
        <w:t>, as long as the Property Owner holds title to the property as required by 42 U.S.C. §</w:t>
      </w:r>
      <w:r w:rsidRPr="0D011230" w:rsidR="006C0847">
        <w:rPr>
          <w:rFonts w:ascii="Times New Roman" w:hAnsi="Times New Roman" w:cs="Times New Roman"/>
          <w:sz w:val="24"/>
          <w:szCs w:val="24"/>
        </w:rPr>
        <w:t xml:space="preserve"> </w:t>
      </w:r>
      <w:r w:rsidRPr="0D011230">
        <w:rPr>
          <w:rFonts w:ascii="Times New Roman" w:hAnsi="Times New Roman" w:cs="Times New Roman"/>
          <w:sz w:val="24"/>
          <w:szCs w:val="24"/>
        </w:rPr>
        <w:t>4012a.</w:t>
      </w:r>
    </w:p>
    <w:p w:rsidR="007803B4" w:rsidRPr="0075718D" w:rsidP="0D011230" w14:paraId="13164318" w14:textId="41D7F727">
      <w:pPr>
        <w:pStyle w:val="ListParagraph"/>
        <w:numPr>
          <w:ilvl w:val="0"/>
          <w:numId w:val="4"/>
        </w:numPr>
        <w:spacing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That the Property Owner will maintain all structures on the above-mentioned property in accordance with the flood plain management criteria set forth in 44 C</w:t>
      </w:r>
      <w:r w:rsidRPr="0D011230" w:rsidR="00AC3819">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F</w:t>
      </w:r>
      <w:r w:rsidRPr="0D011230" w:rsidR="00AC3819">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R</w:t>
      </w:r>
      <w:r w:rsidRPr="0D011230" w:rsidR="00AC3819">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 xml:space="preserve"> </w:t>
      </w:r>
      <w:r w:rsidRPr="0D011230" w:rsidR="00F05CC3">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 xml:space="preserve"> 60.3 and City/County Ordinance </w:t>
      </w:r>
      <w:r w:rsidRPr="0D011230">
        <w:rPr>
          <w:rFonts w:ascii="Times New Roman" w:eastAsia="Times New Roman" w:hAnsi="Times New Roman" w:cs="Times New Roman"/>
          <w:sz w:val="24"/>
          <w:szCs w:val="24"/>
        </w:rPr>
        <w:t>as long as</w:t>
      </w:r>
      <w:r w:rsidRPr="0D011230">
        <w:rPr>
          <w:rFonts w:ascii="Times New Roman" w:eastAsia="Times New Roman" w:hAnsi="Times New Roman" w:cs="Times New Roman"/>
          <w:sz w:val="24"/>
          <w:szCs w:val="24"/>
        </w:rPr>
        <w:t xml:space="preserve"> the Property Owner holds title to the property.  These criteria include, but are not limited to, the following measures:</w:t>
      </w:r>
    </w:p>
    <w:p w:rsidR="007803B4" w:rsidRPr="0075718D" w:rsidP="0D011230" w14:paraId="16D7914D" w14:textId="77777777">
      <w:pPr>
        <w:pStyle w:val="ListParagraph"/>
        <w:numPr>
          <w:ilvl w:val="1"/>
          <w:numId w:val="4"/>
        </w:numPr>
        <w:spacing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Enclosed areas below the Base Flood Elevation will only be used for parking of vehicles, limited storage, or access to the </w:t>
      </w:r>
      <w:r w:rsidRPr="0D011230">
        <w:rPr>
          <w:rFonts w:ascii="Times New Roman" w:eastAsia="Times New Roman" w:hAnsi="Times New Roman" w:cs="Times New Roman"/>
          <w:sz w:val="24"/>
          <w:szCs w:val="24"/>
        </w:rPr>
        <w:t>building;</w:t>
      </w:r>
    </w:p>
    <w:p w:rsidR="007803B4" w:rsidRPr="0075718D" w:rsidP="0D011230" w14:paraId="5E94D7E7" w14:textId="77777777">
      <w:pPr>
        <w:pStyle w:val="ListParagraph"/>
        <w:numPr>
          <w:ilvl w:val="1"/>
          <w:numId w:val="4"/>
        </w:numPr>
        <w:spacing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All interior walls and floors below the Base Flood Elevation will be unfinished or constructed of flood resistant </w:t>
      </w:r>
      <w:r w:rsidRPr="0D011230">
        <w:rPr>
          <w:rFonts w:ascii="Times New Roman" w:eastAsia="Times New Roman" w:hAnsi="Times New Roman" w:cs="Times New Roman"/>
          <w:sz w:val="24"/>
          <w:szCs w:val="24"/>
        </w:rPr>
        <w:t>materials;</w:t>
      </w:r>
    </w:p>
    <w:p w:rsidR="007803B4" w:rsidRPr="0075718D" w:rsidP="0D011230" w14:paraId="7D86E869" w14:textId="77777777">
      <w:pPr>
        <w:pStyle w:val="ListParagraph"/>
        <w:numPr>
          <w:ilvl w:val="1"/>
          <w:numId w:val="4"/>
        </w:numPr>
        <w:spacing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No mechanical, electrical, or plumbing devices will be installed below the Base Flood Elevation; and</w:t>
      </w:r>
    </w:p>
    <w:p w:rsidR="009E19C8" w:rsidRPr="0075718D" w:rsidP="0D011230" w14:paraId="151DD709" w14:textId="25DFE199">
      <w:pPr>
        <w:pStyle w:val="ListParagraph"/>
        <w:numPr>
          <w:ilvl w:val="1"/>
          <w:numId w:val="4"/>
        </w:numPr>
        <w:spacing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All enclosed areas below Base Flood Elevation must be equipped with vents permitting the automatic entry and exit of flood water</w:t>
      </w:r>
      <w:r w:rsidRPr="0D011230" w:rsidR="00690591">
        <w:rPr>
          <w:rFonts w:ascii="Times New Roman" w:eastAsia="Times New Roman" w:hAnsi="Times New Roman" w:cs="Times New Roman"/>
          <w:sz w:val="24"/>
          <w:szCs w:val="24"/>
        </w:rPr>
        <w:t xml:space="preserve">. </w:t>
      </w:r>
    </w:p>
    <w:p w:rsidR="009E19C8" w:rsidRPr="0075718D" w:rsidP="0D011230" w14:paraId="310717AE" w14:textId="7C855BAF">
      <w:pPr>
        <w:pStyle w:val="ListParagraph"/>
        <w:numPr>
          <w:ilvl w:val="1"/>
          <w:numId w:val="4"/>
        </w:numPr>
        <w:spacing w:line="240" w:lineRule="auto"/>
        <w:rPr>
          <w:sz w:val="24"/>
          <w:szCs w:val="24"/>
        </w:rPr>
      </w:pPr>
      <w:r w:rsidRPr="0D011230">
        <w:rPr>
          <w:rFonts w:ascii="Times New Roman" w:eastAsia="Times New Roman" w:hAnsi="Times New Roman" w:cs="Times New Roman"/>
          <w:color w:val="000000" w:themeColor="text1"/>
          <w:sz w:val="24"/>
          <w:szCs w:val="24"/>
        </w:rPr>
        <w:t>F</w:t>
      </w:r>
      <w:r w:rsidRPr="0D011230">
        <w:rPr>
          <w:rFonts w:ascii="Times New Roman" w:eastAsia="Times New Roman" w:hAnsi="Times New Roman" w:cs="Times New Roman"/>
          <w:sz w:val="24"/>
          <w:szCs w:val="24"/>
        </w:rPr>
        <w:t xml:space="preserve">or a complete, detailed list of these criteria, see </w:t>
      </w:r>
      <w:r w:rsidRPr="0D011230">
        <w:rPr>
          <w:rFonts w:ascii="Times New Roman" w:eastAsia="Times New Roman" w:hAnsi="Times New Roman" w:cs="Times New Roman"/>
          <w:sz w:val="24"/>
          <w:szCs w:val="24"/>
          <w:highlight w:val="yellow"/>
        </w:rPr>
        <w:t>[insert jurisdiction name and title of Ordinance]</w:t>
      </w:r>
      <w:r w:rsidRPr="0D011230">
        <w:rPr>
          <w:rFonts w:ascii="Times New Roman" w:eastAsia="Times New Roman" w:hAnsi="Times New Roman" w:cs="Times New Roman"/>
          <w:sz w:val="24"/>
          <w:szCs w:val="24"/>
        </w:rPr>
        <w:t xml:space="preserve"> attached to this document.</w:t>
      </w:r>
    </w:p>
    <w:p w:rsidR="009E19C8" w:rsidRPr="0075718D" w:rsidP="0D011230" w14:paraId="488515F9" w14:textId="0FEBD45D">
      <w:pPr>
        <w:pStyle w:val="ListParagraph"/>
        <w:numPr>
          <w:ilvl w:val="0"/>
          <w:numId w:val="4"/>
        </w:numPr>
        <w:spacing w:line="240" w:lineRule="auto"/>
        <w:rPr>
          <w:rFonts w:ascii="Times New Roman" w:hAnsi="Times New Roman" w:eastAsiaTheme="minorEastAsia" w:cs="Times New Roman"/>
          <w:color w:val="000000" w:themeColor="text1"/>
          <w:sz w:val="24"/>
          <w:szCs w:val="24"/>
        </w:rPr>
      </w:pPr>
      <w:r w:rsidRPr="0D011230">
        <w:rPr>
          <w:rFonts w:ascii="Times New Roman" w:eastAsia="Times New Roman" w:hAnsi="Times New Roman" w:cs="Times New Roman"/>
          <w:sz w:val="24"/>
          <w:szCs w:val="24"/>
        </w:rPr>
        <w:t xml:space="preserve">The above conditions are binding for the life of the property. </w:t>
      </w:r>
      <w:r w:rsidRPr="0D011230" w:rsidR="66F90A88">
        <w:rPr>
          <w:rFonts w:ascii="Times New Roman" w:eastAsia="Times New Roman" w:hAnsi="Times New Roman" w:cs="Times New Roman"/>
          <w:sz w:val="24"/>
          <w:szCs w:val="24"/>
        </w:rPr>
        <w:t xml:space="preserve">To provide notice to subsequent purchasers of these conditions, the Property Owner(s) agrees that the </w:t>
      </w:r>
      <w:r w:rsidRPr="0D011230" w:rsidR="66F90A88">
        <w:rPr>
          <w:rFonts w:ascii="Times New Roman" w:eastAsia="Times New Roman" w:hAnsi="Times New Roman" w:cs="Times New Roman"/>
          <w:sz w:val="24"/>
          <w:szCs w:val="24"/>
          <w:highlight w:val="yellow"/>
        </w:rPr>
        <w:t>[insert jurisdiction name]</w:t>
      </w:r>
      <w:r w:rsidRPr="0D011230" w:rsidR="66F90A88">
        <w:rPr>
          <w:rFonts w:ascii="Times New Roman" w:eastAsia="Times New Roman" w:hAnsi="Times New Roman" w:cs="Times New Roman"/>
          <w:sz w:val="24"/>
          <w:szCs w:val="24"/>
        </w:rPr>
        <w:t xml:space="preserve"> will legally record with the county or appropriate jurisdiction’s land records a notice that includes the name of the current property owner</w:t>
      </w:r>
      <w:r w:rsidRPr="0D011230" w:rsidR="66F90A88">
        <w:rPr>
          <w:rFonts w:ascii="Times New Roman" w:eastAsia="Times New Roman" w:hAnsi="Times New Roman" w:cs="Times New Roman"/>
          <w:sz w:val="24"/>
          <w:szCs w:val="24"/>
          <w:u w:val="single"/>
        </w:rPr>
        <w:t>(s)</w:t>
      </w:r>
      <w:r w:rsidRPr="0D011230" w:rsidR="66F90A88">
        <w:rPr>
          <w:rFonts w:ascii="Times New Roman" w:eastAsia="Times New Roman" w:hAnsi="Times New Roman" w:cs="Times New Roman"/>
          <w:sz w:val="24"/>
          <w:szCs w:val="24"/>
        </w:rPr>
        <w:t xml:space="preserve"> (including book/page reference to record of current title, if available), a legal description of the property, and the following notice of flood insurance requirements: </w:t>
      </w:r>
    </w:p>
    <w:p w:rsidR="009E19C8" w:rsidRPr="0075718D" w:rsidP="0D011230" w14:paraId="01855027" w14:textId="34AAE3AD">
      <w:pPr>
        <w:spacing w:line="240" w:lineRule="auto"/>
        <w:ind w:left="1440"/>
        <w:rPr>
          <w:rFonts w:ascii="Times New Roman" w:eastAsia="Segoe UI" w:hAnsi="Times New Roman" w:cs="Times New Roman"/>
          <w:sz w:val="24"/>
          <w:szCs w:val="24"/>
        </w:rPr>
      </w:pPr>
      <w:r w:rsidRPr="0D011230">
        <w:rPr>
          <w:rFonts w:ascii="Times New Roman" w:eastAsia="Times New Roman" w:hAnsi="Times New Roman" w:cs="Times New Roman"/>
          <w:sz w:val="24"/>
          <w:szCs w:val="24"/>
        </w:rPr>
        <w:t xml:space="preserve">“This property has received Federal hazard mitigation assistance.  Federal law requires that flood insurance coverage on this property must be maintained during the life of the property regardless of transfer of ownership of such property.    Pursuant to 42 U.S.C. §5154a, failure to maintain flood insurance on this property may prohibit the owner from receiving Federal disaster assistance with respect to this property in the event of a flood disaster.  The Property Owner is also required to maintain this property in accordance with the flood plain management criteria of Title 44 of the Code of Federal Regulations </w:t>
      </w:r>
      <w:r w:rsidRPr="0D011230" w:rsidR="008A51B8">
        <w:rPr>
          <w:rFonts w:ascii="Times New Roman" w:eastAsia="Times New Roman" w:hAnsi="Times New Roman" w:cs="Times New Roman"/>
          <w:sz w:val="24"/>
          <w:szCs w:val="24"/>
        </w:rPr>
        <w:t xml:space="preserve">§ </w:t>
      </w:r>
      <w:r w:rsidRPr="0D011230">
        <w:rPr>
          <w:rFonts w:ascii="Times New Roman" w:eastAsia="Times New Roman" w:hAnsi="Times New Roman" w:cs="Times New Roman"/>
          <w:sz w:val="24"/>
          <w:szCs w:val="24"/>
        </w:rPr>
        <w:t>60.3 and Ordinance.”</w:t>
      </w:r>
    </w:p>
    <w:p w:rsidR="0021445D" w:rsidRPr="0021445D" w:rsidP="0D011230" w14:paraId="4C6664E0" w14:textId="630D8C9D">
      <w:pPr>
        <w:pStyle w:val="ListParagraph"/>
        <w:numPr>
          <w:ilvl w:val="0"/>
          <w:numId w:val="4"/>
        </w:numPr>
        <w:spacing w:line="240" w:lineRule="auto"/>
        <w:rPr>
          <w:rFonts w:ascii="Times New Roman" w:hAnsi="Times New Roman" w:eastAsiaTheme="minorEastAsia" w:cs="Times New Roman"/>
          <w:color w:val="000000" w:themeColor="text1"/>
          <w:sz w:val="24"/>
          <w:szCs w:val="24"/>
        </w:rPr>
      </w:pPr>
      <w:r w:rsidRPr="0D011230">
        <w:rPr>
          <w:rFonts w:ascii="Times New Roman" w:eastAsia="Times New Roman" w:hAnsi="Times New Roman" w:cs="Times New Roman"/>
          <w:sz w:val="24"/>
          <w:szCs w:val="24"/>
        </w:rPr>
        <w:t xml:space="preserve">Failure to abide by the above conditions may prohibit the Property Owner and/or any subsequent purchasers from receiving Federal disaster assistance with respect to this property in the event of any future flood disasters.  If the above conditions are not met, FEMA may recoup the amount of the grant award from the </w:t>
      </w:r>
      <w:r w:rsidRPr="0D011230">
        <w:rPr>
          <w:rFonts w:ascii="Times New Roman" w:eastAsia="Times New Roman" w:hAnsi="Times New Roman" w:cs="Times New Roman"/>
          <w:sz w:val="24"/>
          <w:szCs w:val="24"/>
          <w:highlight w:val="yellow"/>
        </w:rPr>
        <w:t>[insert jurisdiction name]</w:t>
      </w:r>
      <w:r w:rsidRPr="0D011230">
        <w:rPr>
          <w:rFonts w:ascii="Times New Roman" w:eastAsia="Times New Roman" w:hAnsi="Times New Roman" w:cs="Times New Roman"/>
          <w:sz w:val="24"/>
          <w:szCs w:val="24"/>
        </w:rPr>
        <w:t xml:space="preserve"> with respect to the subject property, and the Property Owner</w:t>
      </w:r>
      <w:r w:rsidRPr="0D011230" w:rsidR="120EAAE5">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s</w:t>
      </w:r>
      <w:r w:rsidRPr="0D011230" w:rsidR="4813C5D9">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 xml:space="preserve"> may be liable to repay such amounts.</w:t>
      </w:r>
    </w:p>
    <w:p w:rsidR="00CA636A" w:rsidP="0021445D" w14:paraId="4ED91DC1" w14:textId="644E8D6A">
      <w:pPr>
        <w:rPr>
          <w:rFonts w:ascii="Times New Roman" w:eastAsia="Times New Roman" w:hAnsi="Times New Roman" w:cs="Times New Roman"/>
          <w:b/>
          <w:bCs/>
          <w:sz w:val="24"/>
          <w:szCs w:val="24"/>
          <w:u w:val="single"/>
        </w:rPr>
      </w:pPr>
      <w:r w:rsidRPr="0D011230">
        <w:rPr>
          <w:rFonts w:ascii="Times New Roman" w:eastAsia="Times New Roman" w:hAnsi="Times New Roman" w:cs="Times New Roman"/>
          <w:b/>
          <w:bCs/>
          <w:sz w:val="24"/>
          <w:szCs w:val="24"/>
          <w:u w:val="single"/>
        </w:rPr>
        <w:t xml:space="preserve">Exhibit 2 </w:t>
      </w:r>
    </w:p>
    <w:p w:rsidR="000E33CB" w:rsidRPr="0021445D" w:rsidP="0021445D" w14:paraId="61474611" w14:textId="166C2BCD">
      <w:pPr>
        <w:rPr>
          <w:rFonts w:ascii="Times New Roman" w:eastAsia="Times New Roman" w:hAnsi="Times New Roman" w:cs="Times New Roman"/>
          <w:b/>
          <w:bCs/>
          <w:sz w:val="24"/>
          <w:szCs w:val="24"/>
          <w:u w:val="single"/>
        </w:rPr>
      </w:pPr>
      <w:r w:rsidRPr="147AFDDE">
        <w:rPr>
          <w:rFonts w:ascii="Times New Roman" w:eastAsia="Times New Roman" w:hAnsi="Times New Roman" w:cs="Times New Roman"/>
          <w:b/>
          <w:bCs/>
          <w:sz w:val="24"/>
          <w:szCs w:val="24"/>
          <w:u w:val="single"/>
        </w:rPr>
        <w:t>For Flood Mitigation Assistance</w:t>
      </w:r>
      <w:r w:rsidRPr="147AFDDE" w:rsidR="00FE27F3">
        <w:rPr>
          <w:rFonts w:ascii="Times New Roman" w:eastAsia="Times New Roman" w:hAnsi="Times New Roman" w:cs="Times New Roman"/>
          <w:b/>
          <w:bCs/>
          <w:sz w:val="24"/>
          <w:szCs w:val="24"/>
          <w:u w:val="single"/>
        </w:rPr>
        <w:t xml:space="preserve"> properties located </w:t>
      </w:r>
      <w:r w:rsidRPr="147AFDDE" w:rsidR="00FE27F3">
        <w:rPr>
          <w:rFonts w:ascii="Times New Roman" w:eastAsia="Times New Roman" w:hAnsi="Times New Roman" w:cs="Times New Roman"/>
          <w:b/>
          <w:bCs/>
          <w:i/>
          <w:iCs/>
          <w:sz w:val="24"/>
          <w:szCs w:val="24"/>
          <w:u w:val="single"/>
        </w:rPr>
        <w:t>outside the SFHA</w:t>
      </w:r>
      <w:r w:rsidRPr="147AFDDE">
        <w:rPr>
          <w:rFonts w:ascii="Times New Roman" w:eastAsia="Times New Roman" w:hAnsi="Times New Roman" w:cs="Times New Roman"/>
          <w:b/>
          <w:bCs/>
          <w:sz w:val="24"/>
          <w:szCs w:val="24"/>
          <w:u w:val="single"/>
        </w:rPr>
        <w:t xml:space="preserve">: </w:t>
      </w:r>
    </w:p>
    <w:p w:rsidR="00852204" w:rsidP="147AFDDE" w14:paraId="006B0FF6" w14:textId="38BF49C8">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Property Owner _______________________________________________________________</w:t>
      </w:r>
    </w:p>
    <w:p w:rsidR="3E805B88" w:rsidP="147AFDDE" w14:paraId="56A5D4D6" w14:textId="77777777">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Street Address _____________________________________________________________</w:t>
      </w:r>
    </w:p>
    <w:p w:rsidR="3E805B88" w:rsidP="147AFDDE" w14:paraId="186DF20E" w14:textId="2E199A66">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 xml:space="preserve">City </w:t>
      </w:r>
      <w:r>
        <w:tab/>
      </w:r>
      <w:r w:rsidRPr="147AFDDE">
        <w:rPr>
          <w:rFonts w:ascii="Times New Roman" w:eastAsia="Times New Roman" w:hAnsi="Times New Roman" w:cs="Times New Roman"/>
          <w:b/>
          <w:bCs/>
          <w:sz w:val="24"/>
          <w:szCs w:val="24"/>
        </w:rPr>
        <w:t xml:space="preserve">___________________________________ State </w:t>
      </w:r>
      <w:r>
        <w:tab/>
      </w:r>
      <w:r w:rsidRPr="147AFDDE">
        <w:rPr>
          <w:rFonts w:ascii="Times New Roman" w:eastAsia="Times New Roman" w:hAnsi="Times New Roman" w:cs="Times New Roman"/>
          <w:b/>
          <w:bCs/>
          <w:sz w:val="24"/>
          <w:szCs w:val="24"/>
        </w:rPr>
        <w:t>________ Zip Code __________</w:t>
      </w:r>
    </w:p>
    <w:p w:rsidR="3E805B88" w:rsidP="147AFDDE" w14:paraId="6105CA80" w14:textId="52FE62D4">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Deed dated ________________________, Recorded _________________________________</w:t>
      </w:r>
    </w:p>
    <w:p w:rsidR="3E805B88" w:rsidP="147AFDDE" w14:paraId="2249673B" w14:textId="77777777">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Tax map ___________________, block ___________________, parcel __________________</w:t>
      </w:r>
    </w:p>
    <w:p w:rsidR="3E805B88" w:rsidP="147AFDDE" w14:paraId="06B9F57F" w14:textId="77777777">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Base Flood Elevation at the site is ______________ feet (NGVD).</w:t>
      </w:r>
    </w:p>
    <w:p w:rsidR="3E805B88" w:rsidP="147AFDDE" w14:paraId="56BC024A" w14:textId="77777777">
      <w:pPr>
        <w:rPr>
          <w:rFonts w:ascii="Times New Roman" w:eastAsia="Times New Roman" w:hAnsi="Times New Roman" w:cs="Times New Roman"/>
          <w:b/>
          <w:bCs/>
          <w:sz w:val="24"/>
          <w:szCs w:val="24"/>
        </w:rPr>
      </w:pPr>
      <w:r w:rsidRPr="147AFDDE">
        <w:rPr>
          <w:rFonts w:ascii="Times New Roman" w:eastAsia="Times New Roman" w:hAnsi="Times New Roman" w:cs="Times New Roman"/>
          <w:b/>
          <w:bCs/>
          <w:sz w:val="24"/>
          <w:szCs w:val="24"/>
        </w:rPr>
        <w:t>Map Panel Number ________________________, effective date _________________</w:t>
      </w:r>
    </w:p>
    <w:p w:rsidR="147AFDDE" w:rsidP="147AFDDE" w14:paraId="0E8D165B" w14:textId="16E53AF7">
      <w:pPr>
        <w:rPr>
          <w:rFonts w:ascii="Times New Roman" w:eastAsia="Times New Roman" w:hAnsi="Times New Roman" w:cs="Times New Roman"/>
          <w:b/>
          <w:bCs/>
          <w:sz w:val="24"/>
          <w:szCs w:val="24"/>
          <w:u w:val="single"/>
        </w:rPr>
      </w:pPr>
    </w:p>
    <w:p w:rsidR="00234C7F" w:rsidRPr="00234C7F" w:rsidP="147AFDDE" w14:paraId="76A3573E" w14:textId="1016E946">
      <w:pPr>
        <w:spacing w:line="269" w:lineRule="auto"/>
        <w:rPr>
          <w:rFonts w:ascii="Times New Roman" w:eastAsia="Times New Roman" w:hAnsi="Times New Roman" w:cs="Times New Roman"/>
          <w:color w:val="000000" w:themeColor="text1"/>
          <w:sz w:val="24"/>
          <w:szCs w:val="24"/>
        </w:rPr>
      </w:pPr>
      <w:r w:rsidRPr="147AFDDE">
        <w:rPr>
          <w:rFonts w:ascii="Times New Roman" w:eastAsia="Times New Roman" w:hAnsi="Times New Roman" w:cs="Times New Roman"/>
          <w:color w:val="000000" w:themeColor="text1"/>
          <w:sz w:val="24"/>
          <w:szCs w:val="24"/>
        </w:rPr>
        <w:t xml:space="preserve">WHEREAS, the Flood Mitigation Assistance (FMA) program, authorized by Section 1366 of the National Flood Insurance Act of 1968 (42 U.S.C. § 4104c), provides federal financial assistance for planning and carrying out activities designed to reduce the risk of flood damage to structures insurable under the National Flood Insurance </w:t>
      </w:r>
      <w:r w:rsidRPr="147AFDDE">
        <w:rPr>
          <w:rFonts w:ascii="Times New Roman" w:eastAsia="Times New Roman" w:hAnsi="Times New Roman" w:cs="Times New Roman"/>
          <w:color w:val="000000" w:themeColor="text1"/>
          <w:sz w:val="24"/>
          <w:szCs w:val="24"/>
        </w:rPr>
        <w:t>Program;</w:t>
      </w:r>
      <w:r w:rsidRPr="147AFDDE">
        <w:rPr>
          <w:rFonts w:ascii="Times New Roman" w:eastAsia="Times New Roman" w:hAnsi="Times New Roman" w:cs="Times New Roman"/>
          <w:color w:val="000000" w:themeColor="text1"/>
          <w:sz w:val="24"/>
          <w:szCs w:val="24"/>
        </w:rPr>
        <w:t xml:space="preserve"> </w:t>
      </w:r>
    </w:p>
    <w:p w:rsidR="00234C7F" w:rsidP="0D011230" w14:paraId="16A94406" w14:textId="77777777">
      <w:pPr>
        <w:spacing w:after="0" w:line="240" w:lineRule="auto"/>
        <w:rPr>
          <w:rFonts w:ascii="Times New Roman" w:eastAsia="Times New Roman" w:hAnsi="Times New Roman" w:cs="Times New Roman"/>
          <w:color w:val="000000" w:themeColor="text1"/>
          <w:sz w:val="24"/>
          <w:szCs w:val="24"/>
        </w:rPr>
      </w:pPr>
    </w:p>
    <w:p w:rsidR="0021445D" w:rsidP="147AFDDE" w14:paraId="4260B2AF" w14:textId="2F644654">
      <w:pPr>
        <w:spacing w:after="0" w:line="269" w:lineRule="auto"/>
        <w:rPr>
          <w:rFonts w:ascii="Times New Roman" w:eastAsia="Times New Roman" w:hAnsi="Times New Roman" w:cs="Times New Roman"/>
          <w:color w:val="000000" w:themeColor="text1"/>
          <w:sz w:val="24"/>
          <w:szCs w:val="24"/>
        </w:rPr>
      </w:pPr>
      <w:r w:rsidRPr="147AFDDE">
        <w:rPr>
          <w:rFonts w:ascii="Times New Roman" w:eastAsia="Times New Roman" w:hAnsi="Times New Roman" w:cs="Times New Roman"/>
          <w:color w:val="000000" w:themeColor="text1"/>
          <w:sz w:val="24"/>
          <w:szCs w:val="24"/>
        </w:rPr>
        <w:t xml:space="preserve">NOW THEREFORE, the Property Owner </w:t>
      </w:r>
      <w:r w:rsidRPr="147AFDDE">
        <w:rPr>
          <w:rFonts w:ascii="Times New Roman" w:eastAsia="Times New Roman" w:hAnsi="Times New Roman" w:cs="Times New Roman"/>
          <w:sz w:val="24"/>
          <w:szCs w:val="24"/>
        </w:rPr>
        <w:t>has been informed of and ac</w:t>
      </w:r>
      <w:r w:rsidRPr="147AFDDE">
        <w:rPr>
          <w:rFonts w:ascii="Times New Roman" w:eastAsia="Times New Roman" w:hAnsi="Times New Roman" w:cs="Times New Roman"/>
          <w:color w:val="000000" w:themeColor="text1"/>
          <w:sz w:val="24"/>
          <w:szCs w:val="24"/>
        </w:rPr>
        <w:t>cepts the following conditions:</w:t>
      </w:r>
    </w:p>
    <w:p w:rsidR="0021445D" w:rsidRPr="0075718D" w:rsidP="0D011230" w14:paraId="12B3C7C2" w14:textId="4C86B87B">
      <w:pPr>
        <w:pStyle w:val="ListParagraph"/>
        <w:numPr>
          <w:ilvl w:val="0"/>
          <w:numId w:val="5"/>
        </w:numPr>
        <w:spacing w:after="0" w:line="240" w:lineRule="auto"/>
        <w:rPr>
          <w:rFonts w:eastAsiaTheme="minorEastAsia"/>
          <w:color w:val="000000" w:themeColor="text1"/>
          <w:sz w:val="24"/>
          <w:szCs w:val="24"/>
        </w:rPr>
      </w:pPr>
      <w:r w:rsidRPr="0D011230">
        <w:rPr>
          <w:rFonts w:ascii="Times New Roman" w:hAnsi="Times New Roman" w:cs="Times New Roman"/>
          <w:sz w:val="24"/>
          <w:szCs w:val="24"/>
        </w:rPr>
        <w:t>That the Property Owner has insured all structures for the above-mentioned property to an amount at least equal to the project cost or to the maximum limit of coverage made available with respect to the particular property</w:t>
      </w:r>
      <w:r w:rsidRPr="0D011230" w:rsidR="00531211">
        <w:rPr>
          <w:rFonts w:ascii="Times New Roman" w:hAnsi="Times New Roman" w:cs="Times New Roman"/>
          <w:sz w:val="24"/>
          <w:szCs w:val="24"/>
        </w:rPr>
        <w:t>,</w:t>
      </w:r>
      <w:r w:rsidRPr="0D011230" w:rsidR="00AF3CE8">
        <w:rPr>
          <w:rFonts w:ascii="Times New Roman" w:hAnsi="Times New Roman" w:cs="Times New Roman"/>
          <w:sz w:val="24"/>
          <w:szCs w:val="24"/>
        </w:rPr>
        <w:t xml:space="preserve"> </w:t>
      </w:r>
      <w:r w:rsidRPr="0D011230">
        <w:rPr>
          <w:rFonts w:ascii="Times New Roman" w:hAnsi="Times New Roman" w:cs="Times New Roman"/>
          <w:sz w:val="24"/>
          <w:szCs w:val="24"/>
        </w:rPr>
        <w:t xml:space="preserve">whichever is less, through the National Flood Insurance Program (NFIP), as authorized by 42 U.S.C. §4001 </w:t>
      </w:r>
      <w:r w:rsidRPr="0D011230">
        <w:rPr>
          <w:rFonts w:ascii="Times New Roman" w:hAnsi="Times New Roman" w:cs="Times New Roman"/>
          <w:i/>
          <w:iCs/>
          <w:sz w:val="24"/>
          <w:szCs w:val="24"/>
        </w:rPr>
        <w:t>et seq.</w:t>
      </w:r>
      <w:r w:rsidRPr="0D011230">
        <w:rPr>
          <w:rFonts w:ascii="Times New Roman" w:hAnsi="Times New Roman" w:cs="Times New Roman"/>
          <w:sz w:val="24"/>
          <w:szCs w:val="24"/>
        </w:rPr>
        <w:t>,</w:t>
      </w:r>
      <w:r w:rsidRPr="0D011230" w:rsidR="0053258C">
        <w:rPr>
          <w:rFonts w:ascii="Times New Roman" w:hAnsi="Times New Roman" w:cs="Times New Roman"/>
          <w:sz w:val="24"/>
          <w:szCs w:val="24"/>
        </w:rPr>
        <w:t xml:space="preserve"> as required by 44 C</w:t>
      </w:r>
      <w:r w:rsidRPr="0D011230" w:rsidR="00DA72EB">
        <w:rPr>
          <w:rFonts w:ascii="Times New Roman" w:hAnsi="Times New Roman" w:cs="Times New Roman"/>
          <w:sz w:val="24"/>
          <w:szCs w:val="24"/>
        </w:rPr>
        <w:t>.</w:t>
      </w:r>
      <w:r w:rsidRPr="0D011230" w:rsidR="0053258C">
        <w:rPr>
          <w:rFonts w:ascii="Times New Roman" w:hAnsi="Times New Roman" w:cs="Times New Roman"/>
          <w:sz w:val="24"/>
          <w:szCs w:val="24"/>
        </w:rPr>
        <w:t>F</w:t>
      </w:r>
      <w:r w:rsidRPr="0D011230" w:rsidR="00DA72EB">
        <w:rPr>
          <w:rFonts w:ascii="Times New Roman" w:hAnsi="Times New Roman" w:cs="Times New Roman"/>
          <w:sz w:val="24"/>
          <w:szCs w:val="24"/>
        </w:rPr>
        <w:t>.</w:t>
      </w:r>
      <w:r w:rsidRPr="0D011230" w:rsidR="0053258C">
        <w:rPr>
          <w:rFonts w:ascii="Times New Roman" w:hAnsi="Times New Roman" w:cs="Times New Roman"/>
          <w:sz w:val="24"/>
          <w:szCs w:val="24"/>
        </w:rPr>
        <w:t>R</w:t>
      </w:r>
      <w:r w:rsidRPr="0D011230" w:rsidR="00DA72EB">
        <w:rPr>
          <w:rFonts w:ascii="Times New Roman" w:hAnsi="Times New Roman" w:cs="Times New Roman"/>
          <w:sz w:val="24"/>
          <w:szCs w:val="24"/>
        </w:rPr>
        <w:t>.</w:t>
      </w:r>
    </w:p>
    <w:p w:rsidR="0021445D" w:rsidRPr="0075718D" w:rsidP="0D011230" w14:paraId="16030B56" w14:textId="6B09F773">
      <w:pPr>
        <w:pStyle w:val="ListParagraph"/>
        <w:numPr>
          <w:ilvl w:val="0"/>
          <w:numId w:val="5"/>
        </w:num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That the Property Owner will maintain all structures on the above-mentioned property in accordance with the flood plain management criteria set forth in Title 44 of the Code of Federal Regulations (CFR) Part 60.3 and City/County Ordinance </w:t>
      </w:r>
      <w:r w:rsidRPr="0D011230">
        <w:rPr>
          <w:rFonts w:ascii="Times New Roman" w:eastAsia="Times New Roman" w:hAnsi="Times New Roman" w:cs="Times New Roman"/>
          <w:sz w:val="24"/>
          <w:szCs w:val="24"/>
        </w:rPr>
        <w:t>as long as</w:t>
      </w:r>
      <w:r w:rsidRPr="0D011230">
        <w:rPr>
          <w:rFonts w:ascii="Times New Roman" w:eastAsia="Times New Roman" w:hAnsi="Times New Roman" w:cs="Times New Roman"/>
          <w:sz w:val="24"/>
          <w:szCs w:val="24"/>
        </w:rPr>
        <w:t xml:space="preserve"> the Property Owner holds title to the property.  These criteria include, but are not limited to, the following measures:</w:t>
      </w:r>
    </w:p>
    <w:p w:rsidR="0021445D" w:rsidRPr="0075718D" w:rsidP="0D011230" w14:paraId="0DD69C04" w14:textId="1EF5E5C3">
      <w:pPr>
        <w:pStyle w:val="ListParagraph"/>
        <w:numPr>
          <w:ilvl w:val="1"/>
          <w:numId w:val="5"/>
        </w:num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Enclosed areas below the Base Flood Elevation will only be used for parking of vehicles, limited storage, or access to the </w:t>
      </w:r>
      <w:r w:rsidRPr="0D011230">
        <w:rPr>
          <w:rFonts w:ascii="Times New Roman" w:eastAsia="Times New Roman" w:hAnsi="Times New Roman" w:cs="Times New Roman"/>
          <w:sz w:val="24"/>
          <w:szCs w:val="24"/>
        </w:rPr>
        <w:t>building;</w:t>
      </w:r>
    </w:p>
    <w:p w:rsidR="0021445D" w:rsidRPr="0075718D" w:rsidP="0D011230" w14:paraId="7D2BFAA6" w14:textId="48E3E8FC">
      <w:pPr>
        <w:pStyle w:val="ListParagraph"/>
        <w:numPr>
          <w:ilvl w:val="1"/>
          <w:numId w:val="5"/>
        </w:num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All interior walls and floors below the Base Flood Elevation will be unfinished or constructed of flood resistant </w:t>
      </w:r>
      <w:r w:rsidRPr="0D011230">
        <w:rPr>
          <w:rFonts w:ascii="Times New Roman" w:eastAsia="Times New Roman" w:hAnsi="Times New Roman" w:cs="Times New Roman"/>
          <w:sz w:val="24"/>
          <w:szCs w:val="24"/>
        </w:rPr>
        <w:t>materials;</w:t>
      </w:r>
    </w:p>
    <w:p w:rsidR="0021445D" w:rsidRPr="0075718D" w:rsidP="0D011230" w14:paraId="1B3BB129" w14:textId="1719A0B7">
      <w:pPr>
        <w:pStyle w:val="ListParagraph"/>
        <w:numPr>
          <w:ilvl w:val="1"/>
          <w:numId w:val="5"/>
        </w:num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No mechanical, electrical, or plumbing devices will be installed below the Base Flood Elevation; and</w:t>
      </w:r>
    </w:p>
    <w:p w:rsidR="0021445D" w:rsidRPr="0075718D" w:rsidP="0D011230" w14:paraId="5C08394D" w14:textId="2B730CCA">
      <w:pPr>
        <w:pStyle w:val="ListParagraph"/>
        <w:numPr>
          <w:ilvl w:val="1"/>
          <w:numId w:val="5"/>
        </w:num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All enclosed areas below Base Flood Elevation must be equipped with vents permitting the automatic entry and exit of flood water. </w:t>
      </w:r>
    </w:p>
    <w:p w:rsidR="0021445D" w:rsidRPr="0075718D" w:rsidP="0D011230" w14:paraId="428B1CC8" w14:textId="49918273">
      <w:pPr>
        <w:pStyle w:val="ListParagraph"/>
        <w:numPr>
          <w:ilvl w:val="1"/>
          <w:numId w:val="5"/>
        </w:numPr>
        <w:spacing w:after="0" w:line="240" w:lineRule="auto"/>
        <w:rPr>
          <w:rFonts w:ascii="Times New Roman" w:eastAsia="Times New Roman" w:hAnsi="Times New Roman" w:cs="Times New Roman"/>
          <w:sz w:val="24"/>
          <w:szCs w:val="24"/>
        </w:rPr>
      </w:pPr>
      <w:r w:rsidRPr="0D011230">
        <w:rPr>
          <w:rFonts w:ascii="Times New Roman" w:eastAsia="Times New Roman" w:hAnsi="Times New Roman" w:cs="Times New Roman"/>
          <w:color w:val="000000" w:themeColor="text1"/>
          <w:sz w:val="24"/>
          <w:szCs w:val="24"/>
        </w:rPr>
        <w:t>F</w:t>
      </w:r>
      <w:r w:rsidRPr="0D011230">
        <w:rPr>
          <w:rFonts w:ascii="Times New Roman" w:eastAsia="Times New Roman" w:hAnsi="Times New Roman" w:cs="Times New Roman"/>
          <w:sz w:val="24"/>
          <w:szCs w:val="24"/>
        </w:rPr>
        <w:t xml:space="preserve">or a complete, detailed list of these criteria, see </w:t>
      </w:r>
      <w:r w:rsidRPr="0D011230">
        <w:rPr>
          <w:rFonts w:ascii="Times New Roman" w:eastAsia="Times New Roman" w:hAnsi="Times New Roman" w:cs="Times New Roman"/>
          <w:sz w:val="24"/>
          <w:szCs w:val="24"/>
          <w:highlight w:val="yellow"/>
        </w:rPr>
        <w:t>[insert jurisdiction name and title of Ordinance]</w:t>
      </w:r>
      <w:r w:rsidRPr="0D011230">
        <w:rPr>
          <w:rFonts w:ascii="Times New Roman" w:eastAsia="Times New Roman" w:hAnsi="Times New Roman" w:cs="Times New Roman"/>
          <w:sz w:val="24"/>
          <w:szCs w:val="24"/>
        </w:rPr>
        <w:t xml:space="preserve"> attached to this document.</w:t>
      </w:r>
    </w:p>
    <w:p w:rsidR="0021445D" w:rsidRPr="0075718D" w:rsidP="0D011230" w14:paraId="6DDC0E61" w14:textId="53E44CCC">
      <w:pPr>
        <w:pStyle w:val="ListParagraph"/>
        <w:numPr>
          <w:ilvl w:val="0"/>
          <w:numId w:val="5"/>
        </w:numPr>
        <w:spacing w:after="0" w:line="240" w:lineRule="auto"/>
        <w:rPr>
          <w:rFonts w:ascii="Times New Roman" w:hAnsi="Times New Roman" w:eastAsiaTheme="minorEastAsia" w:cs="Times New Roman"/>
          <w:color w:val="000000" w:themeColor="text1"/>
          <w:sz w:val="24"/>
          <w:szCs w:val="24"/>
        </w:rPr>
      </w:pPr>
      <w:r w:rsidRPr="0D011230">
        <w:rPr>
          <w:rFonts w:ascii="Times New Roman" w:eastAsia="Times New Roman" w:hAnsi="Times New Roman" w:cs="Times New Roman"/>
          <w:sz w:val="24"/>
          <w:szCs w:val="24"/>
        </w:rPr>
        <w:t xml:space="preserve">The above conditions are binding for the life of the property. To provide notice to subsequent purchasers of these conditions, the Property Owner(s) agrees that the </w:t>
      </w:r>
      <w:r w:rsidRPr="0D011230">
        <w:rPr>
          <w:rFonts w:ascii="Times New Roman" w:eastAsia="Times New Roman" w:hAnsi="Times New Roman" w:cs="Times New Roman"/>
          <w:sz w:val="24"/>
          <w:szCs w:val="24"/>
          <w:highlight w:val="yellow"/>
        </w:rPr>
        <w:t>[insert jurisdiction name]</w:t>
      </w:r>
      <w:r w:rsidRPr="0D011230">
        <w:rPr>
          <w:rFonts w:ascii="Times New Roman" w:eastAsia="Times New Roman" w:hAnsi="Times New Roman" w:cs="Times New Roman"/>
          <w:sz w:val="24"/>
          <w:szCs w:val="24"/>
        </w:rPr>
        <w:t xml:space="preserve"> will legally record with the county or appropriate jurisdiction’s land records a notice that includes the name of the current property owner</w:t>
      </w:r>
      <w:r w:rsidRPr="0D011230" w:rsidR="5C8691B4">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s</w:t>
      </w:r>
      <w:r w:rsidRPr="0D011230" w:rsidR="51A3A3F8">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 xml:space="preserve"> (including book/page reference to record of current title, if available), a legal description of the property, and the following notice of flood insurance requirements: </w:t>
      </w:r>
    </w:p>
    <w:p w:rsidR="0021445D" w:rsidRPr="0075718D" w:rsidP="0D011230" w14:paraId="2E208465" w14:textId="38BE7741">
      <w:pPr>
        <w:spacing w:after="0" w:line="240" w:lineRule="auto"/>
        <w:ind w:left="1440"/>
        <w:rPr>
          <w:rFonts w:ascii="Times New Roman" w:eastAsia="Segoe UI" w:hAnsi="Times New Roman" w:cs="Times New Roman"/>
          <w:sz w:val="24"/>
          <w:szCs w:val="24"/>
        </w:rPr>
      </w:pPr>
      <w:r w:rsidRPr="0D011230">
        <w:rPr>
          <w:rFonts w:ascii="Times New Roman" w:eastAsia="Times New Roman" w:hAnsi="Times New Roman" w:cs="Times New Roman"/>
          <w:sz w:val="24"/>
          <w:szCs w:val="24"/>
        </w:rPr>
        <w:t xml:space="preserve">“This property has received Federal hazard mitigation assistance.  Federal law requires that flood insurance coverage on this property must be maintained during the life of the property regardless of transfer of ownership of such property.    Pursuant to 42 U.S.C. §5154a, failure to maintain flood insurance on this property </w:t>
      </w:r>
      <w:r w:rsidRPr="0D011230">
        <w:rPr>
          <w:rFonts w:ascii="Times New Roman" w:eastAsia="Times New Roman" w:hAnsi="Times New Roman" w:cs="Times New Roman"/>
          <w:sz w:val="24"/>
          <w:szCs w:val="24"/>
        </w:rPr>
        <w:t xml:space="preserve">may prohibit the owner from receiving Federal disaster assistance with respect to this property in the event of a flood disaster.  The Property Owner is also required to maintain this property in accordance with the flood plain management criteria of Title 44 of the Code of Federal Regulations </w:t>
      </w:r>
      <w:r w:rsidRPr="0D011230" w:rsidR="00AF428B">
        <w:rPr>
          <w:rFonts w:ascii="Times New Roman" w:eastAsia="Times New Roman" w:hAnsi="Times New Roman" w:cs="Times New Roman"/>
          <w:sz w:val="24"/>
          <w:szCs w:val="24"/>
        </w:rPr>
        <w:t xml:space="preserve">§ </w:t>
      </w:r>
      <w:r w:rsidRPr="0D011230">
        <w:rPr>
          <w:rFonts w:ascii="Times New Roman" w:eastAsia="Times New Roman" w:hAnsi="Times New Roman" w:cs="Times New Roman"/>
          <w:sz w:val="24"/>
          <w:szCs w:val="24"/>
        </w:rPr>
        <w:t>60.3 and Ordinance.”</w:t>
      </w:r>
    </w:p>
    <w:p w:rsidR="006723B9" w:rsidRPr="00B21B30" w:rsidP="0D011230" w14:paraId="73431B3B" w14:textId="72511BDA">
      <w:pPr>
        <w:pStyle w:val="ListParagraph"/>
        <w:numPr>
          <w:ilvl w:val="0"/>
          <w:numId w:val="5"/>
        </w:numPr>
        <w:spacing w:after="0" w:line="240" w:lineRule="auto"/>
        <w:rPr>
          <w:rFonts w:ascii="Times New Roman" w:hAnsi="Times New Roman" w:eastAsiaTheme="minorEastAsia" w:cs="Times New Roman"/>
          <w:color w:val="000000" w:themeColor="text1"/>
          <w:sz w:val="24"/>
          <w:szCs w:val="24"/>
        </w:rPr>
      </w:pPr>
      <w:r w:rsidRPr="0D011230">
        <w:rPr>
          <w:rFonts w:ascii="Times New Roman" w:eastAsia="Times New Roman" w:hAnsi="Times New Roman" w:cs="Times New Roman"/>
          <w:sz w:val="24"/>
          <w:szCs w:val="24"/>
        </w:rPr>
        <w:t xml:space="preserve">Failure to abide by the above conditions may prohibit the Property Owner and/or any subsequent purchasers from receiving Federal disaster assistance with respect to this property in the event of any future flood disasters.  If the above conditions are not met, FEMA may recoup the amount of the grant award from the </w:t>
      </w:r>
      <w:r w:rsidRPr="0D011230">
        <w:rPr>
          <w:rFonts w:ascii="Times New Roman" w:eastAsia="Times New Roman" w:hAnsi="Times New Roman" w:cs="Times New Roman"/>
          <w:sz w:val="24"/>
          <w:szCs w:val="24"/>
          <w:highlight w:val="yellow"/>
        </w:rPr>
        <w:t>[insert jurisdiction name]</w:t>
      </w:r>
      <w:r w:rsidRPr="0D011230">
        <w:rPr>
          <w:rFonts w:ascii="Times New Roman" w:eastAsia="Times New Roman" w:hAnsi="Times New Roman" w:cs="Times New Roman"/>
          <w:sz w:val="24"/>
          <w:szCs w:val="24"/>
        </w:rPr>
        <w:t xml:space="preserve"> with respect to the subject property, and the Property Owner</w:t>
      </w:r>
      <w:r w:rsidRPr="0D011230" w:rsidR="550F27F0">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s</w:t>
      </w:r>
      <w:r w:rsidRPr="0D011230" w:rsidR="01B361DA">
        <w:rPr>
          <w:rFonts w:ascii="Times New Roman" w:eastAsia="Times New Roman" w:hAnsi="Times New Roman" w:cs="Times New Roman"/>
          <w:sz w:val="24"/>
          <w:szCs w:val="24"/>
        </w:rPr>
        <w:t>)</w:t>
      </w:r>
      <w:r w:rsidRPr="0D011230">
        <w:rPr>
          <w:rFonts w:ascii="Times New Roman" w:eastAsia="Times New Roman" w:hAnsi="Times New Roman" w:cs="Times New Roman"/>
          <w:sz w:val="24"/>
          <w:szCs w:val="24"/>
        </w:rPr>
        <w:t xml:space="preserve"> may be liable to repay such amounts.</w:t>
      </w:r>
    </w:p>
    <w:p w:rsidR="009E19C8" w:rsidRPr="0075718D" w:rsidP="66F90A88" w14:paraId="7BBB4671" w14:textId="2138CDDD">
      <w:pPr>
        <w:rPr>
          <w:rFonts w:ascii="Times New Roman" w:eastAsia="Times New Roman" w:hAnsi="Times New Roman" w:cs="Times New Roman"/>
          <w:sz w:val="24"/>
          <w:szCs w:val="24"/>
        </w:rPr>
      </w:pPr>
      <w:r w:rsidRPr="0075718D">
        <w:rPr>
          <w:rFonts w:ascii="Times New Roman" w:eastAsia="Times New Roman" w:hAnsi="Times New Roman" w:cs="Times New Roman"/>
          <w:sz w:val="24"/>
          <w:szCs w:val="24"/>
        </w:rPr>
        <w:t>This Agreement shall be binding upon the respective parties’ heirs, successors, personal representatives, and assignees.</w:t>
      </w:r>
    </w:p>
    <w:p w:rsidR="009E19C8" w:rsidRPr="0075718D" w:rsidP="66F90A88" w14:paraId="20610444" w14:textId="0367D0A5">
      <w:pPr>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THE </w:t>
      </w:r>
      <w:r w:rsidRPr="0D011230">
        <w:rPr>
          <w:rFonts w:ascii="Times New Roman" w:eastAsia="Times New Roman" w:hAnsi="Times New Roman" w:cs="Times New Roman"/>
          <w:sz w:val="24"/>
          <w:szCs w:val="24"/>
          <w:highlight w:val="yellow"/>
        </w:rPr>
        <w:t>[insert jurisdiction name]</w:t>
      </w:r>
      <w:r w:rsidRPr="0D011230">
        <w:rPr>
          <w:rFonts w:ascii="Times New Roman" w:eastAsia="Times New Roman" w:hAnsi="Times New Roman" w:cs="Times New Roman"/>
          <w:sz w:val="24"/>
          <w:szCs w:val="24"/>
        </w:rPr>
        <w:t xml:space="preserve"> OF ________________________________</w:t>
      </w:r>
    </w:p>
    <w:p w:rsidR="009E19C8" w:rsidRPr="0075718D" w:rsidP="66F90A88" w14:paraId="15273D14" w14:textId="7D3F192B">
      <w:pPr>
        <w:rPr>
          <w:rFonts w:ascii="Times New Roman" w:eastAsia="Times New Roman" w:hAnsi="Times New Roman" w:cs="Times New Roman"/>
          <w:sz w:val="24"/>
          <w:szCs w:val="24"/>
        </w:rPr>
      </w:pPr>
    </w:p>
    <w:p w:rsidR="009E19C8" w:rsidRPr="0075718D" w:rsidP="66F90A88" w14:paraId="5BC4787E" w14:textId="2CF54620">
      <w:pPr>
        <w:rPr>
          <w:rFonts w:ascii="Times New Roman" w:eastAsia="Times New Roman" w:hAnsi="Times New Roman" w:cs="Times New Roman"/>
          <w:sz w:val="24"/>
          <w:szCs w:val="24"/>
        </w:rPr>
      </w:pPr>
      <w:r w:rsidRPr="0075718D">
        <w:rPr>
          <w:rFonts w:ascii="Times New Roman" w:eastAsia="Times New Roman" w:hAnsi="Times New Roman" w:cs="Times New Roman"/>
          <w:sz w:val="24"/>
          <w:szCs w:val="24"/>
        </w:rPr>
        <w:t>A ________________ municipal corporation</w:t>
      </w:r>
    </w:p>
    <w:p w:rsidR="009E19C8" w:rsidRPr="0075718D" w:rsidP="66F90A88" w14:paraId="19189D51" w14:textId="1C92E8E6">
      <w:pPr>
        <w:rPr>
          <w:rFonts w:ascii="Times New Roman" w:eastAsia="Times New Roman" w:hAnsi="Times New Roman" w:cs="Times New Roman"/>
          <w:sz w:val="24"/>
          <w:szCs w:val="24"/>
        </w:rPr>
      </w:pPr>
    </w:p>
    <w:p w:rsidR="009E19C8" w:rsidRPr="0075718D" w:rsidP="66F90A88" w14:paraId="675630E0" w14:textId="3C9979AB">
      <w:pPr>
        <w:rPr>
          <w:rFonts w:ascii="Times New Roman" w:eastAsia="Times New Roman" w:hAnsi="Times New Roman" w:cs="Times New Roman"/>
          <w:sz w:val="24"/>
          <w:szCs w:val="24"/>
        </w:rPr>
      </w:pPr>
      <w:r w:rsidRPr="0075718D">
        <w:rPr>
          <w:rFonts w:ascii="Times New Roman" w:eastAsia="Times New Roman" w:hAnsi="Times New Roman" w:cs="Times New Roman"/>
          <w:sz w:val="24"/>
          <w:szCs w:val="24"/>
        </w:rPr>
        <w:t>By: __________________________________________________</w:t>
      </w:r>
    </w:p>
    <w:p w:rsidR="009E19C8" w:rsidRPr="0075718D" w:rsidP="0D011230" w14:paraId="08C666CD" w14:textId="4C428095">
      <w:pPr>
        <w:ind w:firstLine="720"/>
        <w:rPr>
          <w:rFonts w:ascii="Times New Roman" w:eastAsia="Times New Roman" w:hAnsi="Times New Roman" w:cs="Times New Roman"/>
          <w:sz w:val="24"/>
          <w:szCs w:val="24"/>
          <w:highlight w:val="yellow"/>
        </w:rPr>
      </w:pPr>
      <w:r w:rsidRPr="0D011230">
        <w:rPr>
          <w:rFonts w:ascii="Times New Roman" w:eastAsia="Times New Roman" w:hAnsi="Times New Roman" w:cs="Times New Roman"/>
          <w:sz w:val="24"/>
          <w:szCs w:val="24"/>
          <w:highlight w:val="yellow"/>
        </w:rPr>
        <w:t>[Insert/Print Name, Title]</w:t>
      </w:r>
      <w:r w:rsidRPr="0D011230">
        <w:rPr>
          <w:rFonts w:ascii="Times New Roman" w:eastAsia="Times New Roman" w:hAnsi="Times New Roman" w:cs="Times New Roman"/>
          <w:sz w:val="24"/>
          <w:szCs w:val="24"/>
        </w:rPr>
        <w:t xml:space="preserve"> </w:t>
      </w:r>
    </w:p>
    <w:p w:rsidR="009E19C8" w:rsidRPr="0075718D" w:rsidP="66F90A88" w14:paraId="504C523A" w14:textId="574DCB59">
      <w:pPr>
        <w:rPr>
          <w:rFonts w:ascii="Times New Roman" w:eastAsia="Times New Roman" w:hAnsi="Times New Roman" w:cs="Times New Roman"/>
          <w:sz w:val="24"/>
          <w:szCs w:val="24"/>
        </w:rPr>
      </w:pPr>
    </w:p>
    <w:p w:rsidR="009E19C8" w:rsidRPr="0075718D" w:rsidP="66F90A88" w14:paraId="71A482DF" w14:textId="5F1F54B0">
      <w:pPr>
        <w:rPr>
          <w:rFonts w:ascii="Times New Roman" w:eastAsia="Times New Roman" w:hAnsi="Times New Roman" w:cs="Times New Roman"/>
          <w:sz w:val="24"/>
          <w:szCs w:val="24"/>
        </w:rPr>
      </w:pPr>
      <w:r w:rsidRPr="0D011230">
        <w:rPr>
          <w:rFonts w:ascii="Times New Roman" w:eastAsia="Times New Roman" w:hAnsi="Times New Roman" w:cs="Times New Roman"/>
          <w:sz w:val="24"/>
          <w:szCs w:val="24"/>
        </w:rPr>
        <w:t xml:space="preserve">of the </w:t>
      </w:r>
      <w:r w:rsidRPr="0D011230">
        <w:rPr>
          <w:rFonts w:ascii="Times New Roman" w:eastAsia="Times New Roman" w:hAnsi="Times New Roman" w:cs="Times New Roman"/>
          <w:sz w:val="24"/>
          <w:szCs w:val="24"/>
          <w:highlight w:val="yellow"/>
        </w:rPr>
        <w:t>[insert jurisdiction name]</w:t>
      </w:r>
      <w:r w:rsidRPr="0D011230">
        <w:rPr>
          <w:rFonts w:ascii="Times New Roman" w:eastAsia="Times New Roman" w:hAnsi="Times New Roman" w:cs="Times New Roman"/>
          <w:sz w:val="24"/>
          <w:szCs w:val="24"/>
        </w:rPr>
        <w:t xml:space="preserve"> of _________________________</w:t>
      </w:r>
      <w:r>
        <w:tab/>
      </w:r>
      <w:r>
        <w:tab/>
      </w:r>
    </w:p>
    <w:p w:rsidR="009E19C8" w:rsidRPr="0075718D" w:rsidP="66F90A88" w14:paraId="5DE16771" w14:textId="4AC56560">
      <w:pPr>
        <w:rPr>
          <w:rFonts w:ascii="Times New Roman" w:eastAsia="Times New Roman" w:hAnsi="Times New Roman" w:cs="Times New Roman"/>
          <w:sz w:val="24"/>
          <w:szCs w:val="24"/>
        </w:rPr>
      </w:pPr>
    </w:p>
    <w:p w:rsidR="009E19C8" w:rsidRPr="0075718D" w:rsidP="75FABF43" w14:paraId="59A0E908" w14:textId="55FA6F30">
      <w:pPr>
        <w:rPr>
          <w:rFonts w:ascii="Times New Roman" w:eastAsia="Times New Roman" w:hAnsi="Times New Roman" w:cs="Times New Roman"/>
          <w:sz w:val="24"/>
          <w:szCs w:val="24"/>
        </w:rPr>
      </w:pPr>
    </w:p>
    <w:p w:rsidR="009E19C8" w:rsidRPr="0075718D" w:rsidP="66F90A88" w14:paraId="51008CDE" w14:textId="1740645B">
      <w:pPr>
        <w:rPr>
          <w:rFonts w:ascii="Times New Roman" w:eastAsia="Times New Roman" w:hAnsi="Times New Roman" w:cs="Times New Roman"/>
          <w:sz w:val="24"/>
          <w:szCs w:val="24"/>
        </w:rPr>
      </w:pPr>
      <w:r w:rsidRPr="0075718D">
        <w:rPr>
          <w:rFonts w:ascii="Times New Roman" w:eastAsia="Times New Roman" w:hAnsi="Times New Roman" w:cs="Times New Roman"/>
          <w:sz w:val="24"/>
          <w:szCs w:val="24"/>
        </w:rPr>
        <w:t>_____________________________________________________</w:t>
      </w:r>
    </w:p>
    <w:p w:rsidR="009E19C8" w:rsidRPr="0075718D" w:rsidP="0D011230" w14:paraId="766093D9" w14:textId="0BF0A455">
      <w:pPr>
        <w:rPr>
          <w:rFonts w:ascii="Times New Roman" w:eastAsia="Times New Roman" w:hAnsi="Times New Roman" w:cs="Times New Roman"/>
          <w:sz w:val="24"/>
          <w:szCs w:val="24"/>
          <w:highlight w:val="yellow"/>
        </w:rPr>
      </w:pPr>
      <w:r w:rsidRPr="0D011230">
        <w:rPr>
          <w:rFonts w:ascii="Times New Roman" w:eastAsia="Times New Roman" w:hAnsi="Times New Roman" w:cs="Times New Roman"/>
          <w:sz w:val="24"/>
          <w:szCs w:val="24"/>
          <w:highlight w:val="yellow"/>
        </w:rPr>
        <w:t>[Insert/Print Name of Property Owner</w:t>
      </w:r>
      <w:r w:rsidR="00160248">
        <w:rPr>
          <w:rFonts w:ascii="Times New Roman" w:eastAsia="Times New Roman" w:hAnsi="Times New Roman" w:cs="Times New Roman"/>
          <w:sz w:val="24"/>
          <w:szCs w:val="24"/>
          <w:highlight w:val="yellow"/>
        </w:rPr>
        <w:t>(s)</w:t>
      </w:r>
      <w:r w:rsidRPr="0D011230">
        <w:rPr>
          <w:rFonts w:ascii="Times New Roman" w:eastAsia="Times New Roman" w:hAnsi="Times New Roman" w:cs="Times New Roman"/>
          <w:sz w:val="24"/>
          <w:szCs w:val="24"/>
          <w:highlight w:val="yellow"/>
        </w:rPr>
        <w:t>]</w:t>
      </w:r>
    </w:p>
    <w:p w:rsidR="009E19C8" w:rsidP="66F90A88" w14:paraId="7E47C638" w14:textId="48A28083">
      <w:pPr>
        <w:rPr>
          <w:rFonts w:ascii="Times New Roman" w:eastAsia="Times New Roman" w:hAnsi="Times New Roman" w:cs="Times New Roman"/>
          <w:sz w:val="24"/>
          <w:szCs w:val="24"/>
        </w:rPr>
      </w:pPr>
    </w:p>
    <w:p w:rsidR="00B7680A" w:rsidP="66F90A88" w14:paraId="273F83C3" w14:textId="77777777">
      <w:pPr>
        <w:rPr>
          <w:rFonts w:ascii="Times New Roman" w:eastAsia="Times New Roman" w:hAnsi="Times New Roman" w:cs="Times New Roman"/>
          <w:sz w:val="24"/>
          <w:szCs w:val="24"/>
        </w:rPr>
      </w:pPr>
    </w:p>
    <w:p w:rsidR="00B7680A" w:rsidRPr="0075718D" w:rsidP="66F90A88" w14:paraId="2782A2F9" w14:textId="60E1CE9C">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r w:rsidR="003670E6">
        <w:rPr>
          <w:rFonts w:ascii="Times New Roman" w:eastAsia="Times New Roman" w:hAnsi="Times New Roman" w:cs="Times New Roman"/>
          <w:sz w:val="24"/>
          <w:szCs w:val="24"/>
        </w:rPr>
        <w:t>__________________________________________</w:t>
      </w:r>
    </w:p>
    <w:p w:rsidR="003670E6" w:rsidRPr="0075718D" w:rsidP="003670E6" w14:paraId="4A13D155" w14:textId="77777777">
      <w:pPr>
        <w:rPr>
          <w:rFonts w:ascii="Times New Roman" w:eastAsia="Times New Roman" w:hAnsi="Times New Roman" w:cs="Times New Roman"/>
          <w:sz w:val="24"/>
          <w:szCs w:val="24"/>
          <w:highlight w:val="yellow"/>
        </w:rPr>
      </w:pPr>
      <w:r w:rsidRPr="0D011230">
        <w:rPr>
          <w:rFonts w:ascii="Times New Roman" w:eastAsia="Times New Roman" w:hAnsi="Times New Roman" w:cs="Times New Roman"/>
          <w:sz w:val="24"/>
          <w:szCs w:val="24"/>
          <w:highlight w:val="yellow"/>
        </w:rPr>
        <w:t>[Insert/Print Name of Property Owner</w:t>
      </w:r>
      <w:r>
        <w:rPr>
          <w:rFonts w:ascii="Times New Roman" w:eastAsia="Times New Roman" w:hAnsi="Times New Roman" w:cs="Times New Roman"/>
          <w:sz w:val="24"/>
          <w:szCs w:val="24"/>
          <w:highlight w:val="yellow"/>
        </w:rPr>
        <w:t>(s)</w:t>
      </w:r>
      <w:r w:rsidRPr="0D011230">
        <w:rPr>
          <w:rFonts w:ascii="Times New Roman" w:eastAsia="Times New Roman" w:hAnsi="Times New Roman" w:cs="Times New Roman"/>
          <w:sz w:val="24"/>
          <w:szCs w:val="24"/>
          <w:highlight w:val="yellow"/>
        </w:rPr>
        <w:t>]</w:t>
      </w:r>
    </w:p>
    <w:p w:rsidR="003670E6" w:rsidP="66F90A88" w14:paraId="05524DBF" w14:textId="77777777">
      <w:pPr>
        <w:rPr>
          <w:rFonts w:ascii="Times New Roman" w:eastAsia="Times New Roman" w:hAnsi="Times New Roman" w:cs="Times New Roman"/>
          <w:sz w:val="24"/>
          <w:szCs w:val="24"/>
        </w:rPr>
      </w:pPr>
    </w:p>
    <w:p w:rsidR="009E19C8" w:rsidRPr="0075718D" w:rsidP="66F90A88" w14:paraId="49F20BAF" w14:textId="0D44A8AF">
      <w:pPr>
        <w:rPr>
          <w:rFonts w:ascii="Times New Roman" w:eastAsia="Times New Roman" w:hAnsi="Times New Roman" w:cs="Times New Roman"/>
          <w:sz w:val="24"/>
          <w:szCs w:val="24"/>
        </w:rPr>
      </w:pPr>
      <w:r w:rsidRPr="0075718D">
        <w:rPr>
          <w:rFonts w:ascii="Times New Roman" w:eastAsia="Times New Roman" w:hAnsi="Times New Roman" w:cs="Times New Roman"/>
          <w:sz w:val="24"/>
          <w:szCs w:val="24"/>
        </w:rPr>
        <w:t>WITNESSED BY:</w:t>
      </w:r>
    </w:p>
    <w:p w:rsidR="009E19C8" w:rsidRPr="0075718D" w:rsidP="66F90A88" w14:paraId="6D287016" w14:textId="0E0C2311">
      <w:pPr>
        <w:rPr>
          <w:rFonts w:ascii="Times New Roman" w:eastAsia="Times New Roman" w:hAnsi="Times New Roman" w:cs="Times New Roman"/>
          <w:sz w:val="24"/>
          <w:szCs w:val="24"/>
        </w:rPr>
      </w:pPr>
    </w:p>
    <w:p w:rsidR="009E19C8" w:rsidRPr="0075718D" w:rsidP="66F90A88" w14:paraId="16A287D9" w14:textId="2EA8F19B">
      <w:pPr>
        <w:rPr>
          <w:rFonts w:ascii="Times New Roman" w:eastAsia="Times New Roman" w:hAnsi="Times New Roman" w:cs="Times New Roman"/>
          <w:sz w:val="24"/>
          <w:szCs w:val="24"/>
        </w:rPr>
      </w:pPr>
      <w:r w:rsidRPr="0075718D">
        <w:rPr>
          <w:rFonts w:ascii="Times New Roman" w:eastAsia="Times New Roman" w:hAnsi="Times New Roman" w:cs="Times New Roman"/>
          <w:sz w:val="24"/>
          <w:szCs w:val="24"/>
        </w:rPr>
        <w:t>_______________________________________________________</w:t>
      </w:r>
    </w:p>
    <w:p w:rsidR="009E19C8" w:rsidRPr="0075718D" w:rsidP="0D011230" w14:paraId="5FDDC1E3" w14:textId="24CCF775">
      <w:pPr>
        <w:rPr>
          <w:rFonts w:ascii="Times New Roman" w:eastAsia="Times New Roman" w:hAnsi="Times New Roman" w:cs="Times New Roman"/>
          <w:sz w:val="24"/>
          <w:szCs w:val="24"/>
          <w:highlight w:val="yellow"/>
        </w:rPr>
      </w:pPr>
      <w:r w:rsidRPr="0D011230">
        <w:rPr>
          <w:rFonts w:ascii="Times New Roman" w:eastAsia="Times New Roman" w:hAnsi="Times New Roman" w:cs="Times New Roman"/>
          <w:sz w:val="24"/>
          <w:szCs w:val="24"/>
          <w:highlight w:val="yellow"/>
        </w:rPr>
        <w:t>[Insert/Print Name of Witness]</w:t>
      </w:r>
    </w:p>
    <w:p w:rsidR="009E19C8" w:rsidRPr="0075718D" w:rsidP="66F90A88" w14:paraId="7624B010" w14:textId="3E0A638F">
      <w:pPr>
        <w:rPr>
          <w:rFonts w:ascii="Times New Roman" w:eastAsia="Times New Roman" w:hAnsi="Times New Roman" w:cs="Times New Roman"/>
          <w:sz w:val="24"/>
          <w:szCs w:val="24"/>
        </w:rPr>
      </w:pPr>
    </w:p>
    <w:p w:rsidR="009E19C8" w:rsidRPr="0075718D" w:rsidP="66F90A88" w14:paraId="189DE60F" w14:textId="754798BF">
      <w:pPr>
        <w:rPr>
          <w:rFonts w:ascii="Times New Roman" w:eastAsia="Times New Roman" w:hAnsi="Times New Roman" w:cs="Times New Roman"/>
          <w:sz w:val="24"/>
          <w:szCs w:val="24"/>
        </w:rPr>
      </w:pPr>
      <w:r w:rsidRPr="0075718D">
        <w:rPr>
          <w:rFonts w:ascii="Times New Roman" w:eastAsia="Times New Roman" w:hAnsi="Times New Roman" w:cs="Times New Roman"/>
          <w:sz w:val="24"/>
          <w:szCs w:val="24"/>
        </w:rPr>
        <w:t>[SEAL]</w:t>
      </w:r>
    </w:p>
    <w:p w:rsidR="009E19C8" w:rsidRPr="0075718D" w:rsidP="66F90A88" w14:paraId="6EA71959" w14:textId="0C58CFD0">
      <w:pPr>
        <w:rPr>
          <w:rFonts w:ascii="Times New Roman" w:eastAsia="Times New Roman" w:hAnsi="Times New Roman" w:cs="Times New Roman"/>
          <w:sz w:val="24"/>
          <w:szCs w:val="24"/>
        </w:rPr>
      </w:pPr>
    </w:p>
    <w:p w:rsidR="009E19C8" w:rsidRPr="0075718D" w:rsidP="66F90A88" w14:paraId="36E37EF3" w14:textId="2A15AD9E">
      <w:pPr>
        <w:rPr>
          <w:rFonts w:ascii="Times New Roman" w:eastAsia="Times New Roman" w:hAnsi="Times New Roman" w:cs="Times New Roman"/>
          <w:sz w:val="24"/>
          <w:szCs w:val="24"/>
        </w:rPr>
      </w:pPr>
      <w:r w:rsidRPr="0075718D">
        <w:rPr>
          <w:rFonts w:ascii="Times New Roman" w:eastAsia="Times New Roman" w:hAnsi="Times New Roman" w:cs="Times New Roman"/>
          <w:sz w:val="24"/>
          <w:szCs w:val="24"/>
        </w:rPr>
        <w:t>Notary Public</w:t>
      </w:r>
    </w:p>
    <w:p w:rsidR="009E19C8" w:rsidRPr="0075718D" w:rsidP="66F90A88" w14:paraId="2C078E63" w14:textId="3348A147">
      <w:pPr>
        <w:rPr>
          <w:rFonts w:ascii="Times New Roman" w:hAnsi="Times New Roman" w:cs="Times New Roman"/>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3A1A7593" w14:textId="77777777" w:rsidTr="54CC4F5C">
      <w:tblPrEx>
        <w:tblW w:w="0" w:type="auto"/>
        <w:tblLayout w:type="fixed"/>
        <w:tblLook w:val="06A0"/>
      </w:tblPrEx>
      <w:tc>
        <w:tcPr>
          <w:tcW w:w="3120" w:type="dxa"/>
        </w:tcPr>
        <w:p w:rsidR="54CC4F5C" w:rsidP="54CC4F5C" w14:paraId="1FDAF9E5" w14:textId="4BBA54DD">
          <w:pPr>
            <w:pStyle w:val="Header"/>
            <w:ind w:left="-115"/>
          </w:pPr>
        </w:p>
      </w:tc>
      <w:tc>
        <w:tcPr>
          <w:tcW w:w="3120" w:type="dxa"/>
        </w:tcPr>
        <w:p w:rsidR="54CC4F5C" w:rsidP="54CC4F5C" w14:paraId="2480043A" w14:textId="57888201">
          <w:pPr>
            <w:pStyle w:val="Header"/>
            <w:jc w:val="center"/>
          </w:pPr>
        </w:p>
      </w:tc>
      <w:tc>
        <w:tcPr>
          <w:tcW w:w="3120" w:type="dxa"/>
        </w:tcPr>
        <w:p w:rsidR="54CC4F5C" w:rsidP="54CC4F5C" w14:paraId="21BF98C1" w14:textId="059AEB65">
          <w:pPr>
            <w:pStyle w:val="Header"/>
            <w:ind w:right="-115"/>
            <w:jc w:val="right"/>
          </w:pPr>
        </w:p>
      </w:tc>
    </w:tr>
  </w:tbl>
  <w:p w:rsidR="54CC4F5C" w:rsidP="54CC4F5C" w14:paraId="1B166922" w14:textId="59D0F09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F76" w:rsidRPr="000F7F76" w14:paraId="6701F71A" w14:textId="642DEA07">
    <w:pPr>
      <w:pStyle w:val="Header"/>
      <w:rPr>
        <w:color w:val="FF0000"/>
        <w:sz w:val="32"/>
        <w:szCs w:val="32"/>
      </w:rPr>
    </w:pPr>
    <w:r w:rsidRPr="000F7F76">
      <w:rPr>
        <w:color w:val="FF0000"/>
        <w:sz w:val="32"/>
        <w:szCs w:val="32"/>
      </w:rPr>
      <w:t>DRAFT FOR INTERNAL FEMA REVIEW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FE3EEF"/>
    <w:multiLevelType w:val="hybridMultilevel"/>
    <w:tmpl w:val="B0D08C8C"/>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362EA2"/>
    <w:multiLevelType w:val="hybridMultilevel"/>
    <w:tmpl w:val="86D292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F1259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8DC06AD"/>
    <w:multiLevelType w:val="hybridMultilevel"/>
    <w:tmpl w:val="7BD2C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9662BA"/>
    <w:multiLevelType w:val="hybridMultilevel"/>
    <w:tmpl w:val="B0D08C8C"/>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5E9321E"/>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8F51E1E"/>
    <w:multiLevelType w:val="hybridMultilevel"/>
    <w:tmpl w:val="29F62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557768"/>
    <w:rsid w:val="00027A9B"/>
    <w:rsid w:val="00040B25"/>
    <w:rsid w:val="00070049"/>
    <w:rsid w:val="00082C19"/>
    <w:rsid w:val="00083298"/>
    <w:rsid w:val="00093FB6"/>
    <w:rsid w:val="00097ADB"/>
    <w:rsid w:val="000B3E1F"/>
    <w:rsid w:val="000B5255"/>
    <w:rsid w:val="000C3C44"/>
    <w:rsid w:val="000D54C3"/>
    <w:rsid w:val="000E03FB"/>
    <w:rsid w:val="000E33CB"/>
    <w:rsid w:val="000E56AC"/>
    <w:rsid w:val="000F6228"/>
    <w:rsid w:val="000F7F76"/>
    <w:rsid w:val="001020CC"/>
    <w:rsid w:val="0011021B"/>
    <w:rsid w:val="0011193C"/>
    <w:rsid w:val="0012524B"/>
    <w:rsid w:val="00132A05"/>
    <w:rsid w:val="001367E5"/>
    <w:rsid w:val="00144998"/>
    <w:rsid w:val="00145A4A"/>
    <w:rsid w:val="00154D4D"/>
    <w:rsid w:val="001563EB"/>
    <w:rsid w:val="00160248"/>
    <w:rsid w:val="00173BB5"/>
    <w:rsid w:val="00196031"/>
    <w:rsid w:val="001A077A"/>
    <w:rsid w:val="001A16B3"/>
    <w:rsid w:val="001A4ED4"/>
    <w:rsid w:val="001B7192"/>
    <w:rsid w:val="001C32B8"/>
    <w:rsid w:val="001F080B"/>
    <w:rsid w:val="001F3262"/>
    <w:rsid w:val="00200749"/>
    <w:rsid w:val="00200EB8"/>
    <w:rsid w:val="002024B2"/>
    <w:rsid w:val="002060E9"/>
    <w:rsid w:val="00210016"/>
    <w:rsid w:val="00212755"/>
    <w:rsid w:val="0021445D"/>
    <w:rsid w:val="002166E2"/>
    <w:rsid w:val="002223D3"/>
    <w:rsid w:val="00234C7F"/>
    <w:rsid w:val="002371A9"/>
    <w:rsid w:val="0023733C"/>
    <w:rsid w:val="002420AB"/>
    <w:rsid w:val="00253D43"/>
    <w:rsid w:val="00254B9C"/>
    <w:rsid w:val="0026208F"/>
    <w:rsid w:val="00275648"/>
    <w:rsid w:val="00287B8B"/>
    <w:rsid w:val="002A3202"/>
    <w:rsid w:val="002A5A90"/>
    <w:rsid w:val="002A69A1"/>
    <w:rsid w:val="002B313F"/>
    <w:rsid w:val="002B54A0"/>
    <w:rsid w:val="002B73F4"/>
    <w:rsid w:val="002C2A70"/>
    <w:rsid w:val="002E1022"/>
    <w:rsid w:val="002E36DE"/>
    <w:rsid w:val="002E460C"/>
    <w:rsid w:val="0031005E"/>
    <w:rsid w:val="00311F34"/>
    <w:rsid w:val="00312E4C"/>
    <w:rsid w:val="00330F27"/>
    <w:rsid w:val="00357A63"/>
    <w:rsid w:val="00365DCC"/>
    <w:rsid w:val="003670E6"/>
    <w:rsid w:val="00370A2E"/>
    <w:rsid w:val="003769AF"/>
    <w:rsid w:val="00382E6C"/>
    <w:rsid w:val="003A33E5"/>
    <w:rsid w:val="003C7272"/>
    <w:rsid w:val="003E2330"/>
    <w:rsid w:val="003F2B2D"/>
    <w:rsid w:val="003F72A3"/>
    <w:rsid w:val="00433099"/>
    <w:rsid w:val="00443955"/>
    <w:rsid w:val="004449C1"/>
    <w:rsid w:val="0045008A"/>
    <w:rsid w:val="00456DAE"/>
    <w:rsid w:val="00462081"/>
    <w:rsid w:val="004631D5"/>
    <w:rsid w:val="00472F62"/>
    <w:rsid w:val="00492CE9"/>
    <w:rsid w:val="004A14B5"/>
    <w:rsid w:val="004B2A0F"/>
    <w:rsid w:val="004D631D"/>
    <w:rsid w:val="004E2E27"/>
    <w:rsid w:val="004E5508"/>
    <w:rsid w:val="004F2E1A"/>
    <w:rsid w:val="004F6D71"/>
    <w:rsid w:val="005054A9"/>
    <w:rsid w:val="00510348"/>
    <w:rsid w:val="005151DB"/>
    <w:rsid w:val="00521AB2"/>
    <w:rsid w:val="00522E06"/>
    <w:rsid w:val="0052600B"/>
    <w:rsid w:val="00531211"/>
    <w:rsid w:val="0053258C"/>
    <w:rsid w:val="005421F5"/>
    <w:rsid w:val="00542F24"/>
    <w:rsid w:val="00547E28"/>
    <w:rsid w:val="005508B5"/>
    <w:rsid w:val="00553D91"/>
    <w:rsid w:val="00566AB2"/>
    <w:rsid w:val="005745F6"/>
    <w:rsid w:val="00587814"/>
    <w:rsid w:val="0059211E"/>
    <w:rsid w:val="005B5D45"/>
    <w:rsid w:val="005C4490"/>
    <w:rsid w:val="005C451D"/>
    <w:rsid w:val="005D45F8"/>
    <w:rsid w:val="00602EFC"/>
    <w:rsid w:val="00602FFF"/>
    <w:rsid w:val="00605BDE"/>
    <w:rsid w:val="00621260"/>
    <w:rsid w:val="006225E1"/>
    <w:rsid w:val="0062589B"/>
    <w:rsid w:val="006313A9"/>
    <w:rsid w:val="006413B9"/>
    <w:rsid w:val="00642F43"/>
    <w:rsid w:val="006452C2"/>
    <w:rsid w:val="00651BE8"/>
    <w:rsid w:val="00651CCF"/>
    <w:rsid w:val="00653539"/>
    <w:rsid w:val="006556F2"/>
    <w:rsid w:val="006723B9"/>
    <w:rsid w:val="00677AEF"/>
    <w:rsid w:val="00690591"/>
    <w:rsid w:val="006A0451"/>
    <w:rsid w:val="006A33BF"/>
    <w:rsid w:val="006A3AC8"/>
    <w:rsid w:val="006A5C9C"/>
    <w:rsid w:val="006B0071"/>
    <w:rsid w:val="006C0847"/>
    <w:rsid w:val="006C1203"/>
    <w:rsid w:val="006C2A56"/>
    <w:rsid w:val="006F2C27"/>
    <w:rsid w:val="0070448C"/>
    <w:rsid w:val="00704D67"/>
    <w:rsid w:val="00717228"/>
    <w:rsid w:val="00725B70"/>
    <w:rsid w:val="00733CE1"/>
    <w:rsid w:val="007404F8"/>
    <w:rsid w:val="00751C16"/>
    <w:rsid w:val="00755D2D"/>
    <w:rsid w:val="00757079"/>
    <w:rsid w:val="0075718D"/>
    <w:rsid w:val="007719AE"/>
    <w:rsid w:val="007803B4"/>
    <w:rsid w:val="00784470"/>
    <w:rsid w:val="00784D1E"/>
    <w:rsid w:val="0078626D"/>
    <w:rsid w:val="0079070A"/>
    <w:rsid w:val="00795AFF"/>
    <w:rsid w:val="00796A9D"/>
    <w:rsid w:val="007B270A"/>
    <w:rsid w:val="007B366E"/>
    <w:rsid w:val="007D4F97"/>
    <w:rsid w:val="007D5770"/>
    <w:rsid w:val="007D6EA6"/>
    <w:rsid w:val="007F1B78"/>
    <w:rsid w:val="007F432A"/>
    <w:rsid w:val="00800AF4"/>
    <w:rsid w:val="00805779"/>
    <w:rsid w:val="00806767"/>
    <w:rsid w:val="0080728A"/>
    <w:rsid w:val="008163D2"/>
    <w:rsid w:val="008310C0"/>
    <w:rsid w:val="00844399"/>
    <w:rsid w:val="008506EF"/>
    <w:rsid w:val="00852204"/>
    <w:rsid w:val="00866207"/>
    <w:rsid w:val="00874902"/>
    <w:rsid w:val="008805A5"/>
    <w:rsid w:val="008A2470"/>
    <w:rsid w:val="008A51B8"/>
    <w:rsid w:val="008A6CAF"/>
    <w:rsid w:val="008C3C44"/>
    <w:rsid w:val="008C5CD7"/>
    <w:rsid w:val="008E0A94"/>
    <w:rsid w:val="008E19E9"/>
    <w:rsid w:val="008E2587"/>
    <w:rsid w:val="008E3578"/>
    <w:rsid w:val="008E737A"/>
    <w:rsid w:val="009028DE"/>
    <w:rsid w:val="00922026"/>
    <w:rsid w:val="00925694"/>
    <w:rsid w:val="00925E0C"/>
    <w:rsid w:val="0093209C"/>
    <w:rsid w:val="00934D29"/>
    <w:rsid w:val="009452C6"/>
    <w:rsid w:val="00956683"/>
    <w:rsid w:val="00961CDD"/>
    <w:rsid w:val="00971F85"/>
    <w:rsid w:val="00972EDB"/>
    <w:rsid w:val="00976D68"/>
    <w:rsid w:val="00977DCE"/>
    <w:rsid w:val="00981A05"/>
    <w:rsid w:val="00984DC1"/>
    <w:rsid w:val="00992E84"/>
    <w:rsid w:val="009D2F31"/>
    <w:rsid w:val="009D59A5"/>
    <w:rsid w:val="009D5F56"/>
    <w:rsid w:val="009E19C8"/>
    <w:rsid w:val="009F16FB"/>
    <w:rsid w:val="009F3CF1"/>
    <w:rsid w:val="00A007D9"/>
    <w:rsid w:val="00A019D6"/>
    <w:rsid w:val="00A0215D"/>
    <w:rsid w:val="00A04537"/>
    <w:rsid w:val="00A62945"/>
    <w:rsid w:val="00A64892"/>
    <w:rsid w:val="00A77D69"/>
    <w:rsid w:val="00A870E5"/>
    <w:rsid w:val="00A960A3"/>
    <w:rsid w:val="00AA617C"/>
    <w:rsid w:val="00AC0D1B"/>
    <w:rsid w:val="00AC14BE"/>
    <w:rsid w:val="00AC3819"/>
    <w:rsid w:val="00AD5F07"/>
    <w:rsid w:val="00AE2CBE"/>
    <w:rsid w:val="00AE6044"/>
    <w:rsid w:val="00AE61E7"/>
    <w:rsid w:val="00AF3CE8"/>
    <w:rsid w:val="00AF428B"/>
    <w:rsid w:val="00B064AB"/>
    <w:rsid w:val="00B162BE"/>
    <w:rsid w:val="00B21B30"/>
    <w:rsid w:val="00B33FDC"/>
    <w:rsid w:val="00B36DFC"/>
    <w:rsid w:val="00B456EA"/>
    <w:rsid w:val="00B65BDC"/>
    <w:rsid w:val="00B66A63"/>
    <w:rsid w:val="00B66D00"/>
    <w:rsid w:val="00B717CF"/>
    <w:rsid w:val="00B72A4A"/>
    <w:rsid w:val="00B7680A"/>
    <w:rsid w:val="00B83600"/>
    <w:rsid w:val="00BE206C"/>
    <w:rsid w:val="00BE2DD0"/>
    <w:rsid w:val="00BF1A4B"/>
    <w:rsid w:val="00BF7F32"/>
    <w:rsid w:val="00C00AB6"/>
    <w:rsid w:val="00C117AE"/>
    <w:rsid w:val="00C11F08"/>
    <w:rsid w:val="00C21FCB"/>
    <w:rsid w:val="00C27110"/>
    <w:rsid w:val="00C34790"/>
    <w:rsid w:val="00C34C8F"/>
    <w:rsid w:val="00C43B42"/>
    <w:rsid w:val="00C503C7"/>
    <w:rsid w:val="00C60785"/>
    <w:rsid w:val="00C60B39"/>
    <w:rsid w:val="00C62B7F"/>
    <w:rsid w:val="00C64826"/>
    <w:rsid w:val="00C7246B"/>
    <w:rsid w:val="00C84547"/>
    <w:rsid w:val="00C86516"/>
    <w:rsid w:val="00C930CE"/>
    <w:rsid w:val="00C93DC5"/>
    <w:rsid w:val="00C94305"/>
    <w:rsid w:val="00CA5BA5"/>
    <w:rsid w:val="00CA5BFF"/>
    <w:rsid w:val="00CA636A"/>
    <w:rsid w:val="00CB307E"/>
    <w:rsid w:val="00CC4F15"/>
    <w:rsid w:val="00CD02EF"/>
    <w:rsid w:val="00CD2CD2"/>
    <w:rsid w:val="00CD3F90"/>
    <w:rsid w:val="00CD6E1D"/>
    <w:rsid w:val="00CE5C43"/>
    <w:rsid w:val="00D120EA"/>
    <w:rsid w:val="00D17E16"/>
    <w:rsid w:val="00D3032E"/>
    <w:rsid w:val="00D32F8A"/>
    <w:rsid w:val="00D35324"/>
    <w:rsid w:val="00D474FD"/>
    <w:rsid w:val="00D52D35"/>
    <w:rsid w:val="00D571D4"/>
    <w:rsid w:val="00D73F25"/>
    <w:rsid w:val="00D75616"/>
    <w:rsid w:val="00D90756"/>
    <w:rsid w:val="00DA4C28"/>
    <w:rsid w:val="00DA7105"/>
    <w:rsid w:val="00DA72EB"/>
    <w:rsid w:val="00DA7560"/>
    <w:rsid w:val="00DA7646"/>
    <w:rsid w:val="00DD4ABD"/>
    <w:rsid w:val="00DE228E"/>
    <w:rsid w:val="00DF16C1"/>
    <w:rsid w:val="00E0361A"/>
    <w:rsid w:val="00E21A44"/>
    <w:rsid w:val="00E27160"/>
    <w:rsid w:val="00E40F01"/>
    <w:rsid w:val="00E42824"/>
    <w:rsid w:val="00E5418A"/>
    <w:rsid w:val="00E7335A"/>
    <w:rsid w:val="00EA53A3"/>
    <w:rsid w:val="00EA7DC2"/>
    <w:rsid w:val="00ED2966"/>
    <w:rsid w:val="00F05CC3"/>
    <w:rsid w:val="00F13FA4"/>
    <w:rsid w:val="00F16422"/>
    <w:rsid w:val="00F16B03"/>
    <w:rsid w:val="00F23B7E"/>
    <w:rsid w:val="00F56BA5"/>
    <w:rsid w:val="00F67731"/>
    <w:rsid w:val="00F730AC"/>
    <w:rsid w:val="00F80968"/>
    <w:rsid w:val="00F902B1"/>
    <w:rsid w:val="00FC0FFF"/>
    <w:rsid w:val="00FD7BA4"/>
    <w:rsid w:val="00FE27F3"/>
    <w:rsid w:val="00FF55D1"/>
    <w:rsid w:val="01B361DA"/>
    <w:rsid w:val="03DC7684"/>
    <w:rsid w:val="0456F93C"/>
    <w:rsid w:val="0602CDD0"/>
    <w:rsid w:val="06343BE2"/>
    <w:rsid w:val="06AAA71E"/>
    <w:rsid w:val="0C2B5068"/>
    <w:rsid w:val="0CDB4B5C"/>
    <w:rsid w:val="0D011230"/>
    <w:rsid w:val="0FD80F83"/>
    <w:rsid w:val="1126D59C"/>
    <w:rsid w:val="120EAAE5"/>
    <w:rsid w:val="147AFDDE"/>
    <w:rsid w:val="15965835"/>
    <w:rsid w:val="17B29206"/>
    <w:rsid w:val="1AAE64E9"/>
    <w:rsid w:val="1D14667D"/>
    <w:rsid w:val="1FABD4ED"/>
    <w:rsid w:val="2013AFFE"/>
    <w:rsid w:val="21B3523A"/>
    <w:rsid w:val="22649E44"/>
    <w:rsid w:val="23CEF7E4"/>
    <w:rsid w:val="27B78793"/>
    <w:rsid w:val="295357F4"/>
    <w:rsid w:val="29E7F7C5"/>
    <w:rsid w:val="2A5CBE9A"/>
    <w:rsid w:val="2A88D886"/>
    <w:rsid w:val="2F43214C"/>
    <w:rsid w:val="3416926F"/>
    <w:rsid w:val="358C5590"/>
    <w:rsid w:val="3873FB84"/>
    <w:rsid w:val="3A5FC6B3"/>
    <w:rsid w:val="3CE7B617"/>
    <w:rsid w:val="3DAC39DE"/>
    <w:rsid w:val="3E5C34D2"/>
    <w:rsid w:val="3E805B88"/>
    <w:rsid w:val="401F56D9"/>
    <w:rsid w:val="40B7A642"/>
    <w:rsid w:val="47EBBCAD"/>
    <w:rsid w:val="4813C5D9"/>
    <w:rsid w:val="48C6BD7F"/>
    <w:rsid w:val="4DDC630A"/>
    <w:rsid w:val="4FDDA635"/>
    <w:rsid w:val="51206186"/>
    <w:rsid w:val="51A3A3F8"/>
    <w:rsid w:val="51BFC697"/>
    <w:rsid w:val="51D43334"/>
    <w:rsid w:val="5225A54F"/>
    <w:rsid w:val="5271C2CC"/>
    <w:rsid w:val="537508EB"/>
    <w:rsid w:val="538991BE"/>
    <w:rsid w:val="54CC4F5C"/>
    <w:rsid w:val="54E2B852"/>
    <w:rsid w:val="550C39C2"/>
    <w:rsid w:val="550F27F0"/>
    <w:rsid w:val="57693FEE"/>
    <w:rsid w:val="57AC0A0F"/>
    <w:rsid w:val="57AD07ED"/>
    <w:rsid w:val="58D85EEB"/>
    <w:rsid w:val="593F9605"/>
    <w:rsid w:val="5C8691B4"/>
    <w:rsid w:val="5D522842"/>
    <w:rsid w:val="5EECA94C"/>
    <w:rsid w:val="6142AF5C"/>
    <w:rsid w:val="626E8360"/>
    <w:rsid w:val="62FC6C52"/>
    <w:rsid w:val="64761398"/>
    <w:rsid w:val="65225D8C"/>
    <w:rsid w:val="667123A5"/>
    <w:rsid w:val="66EF9BD5"/>
    <w:rsid w:val="66F90A88"/>
    <w:rsid w:val="67B1F0E0"/>
    <w:rsid w:val="68B2F823"/>
    <w:rsid w:val="691FC67B"/>
    <w:rsid w:val="6942EF0E"/>
    <w:rsid w:val="695044B2"/>
    <w:rsid w:val="69F1D828"/>
    <w:rsid w:val="6A3996AE"/>
    <w:rsid w:val="6A4EC884"/>
    <w:rsid w:val="6B919F10"/>
    <w:rsid w:val="6D355CF7"/>
    <w:rsid w:val="6DB0176E"/>
    <w:rsid w:val="6E5CE291"/>
    <w:rsid w:val="6FA879F2"/>
    <w:rsid w:val="70D28B52"/>
    <w:rsid w:val="71557768"/>
    <w:rsid w:val="7208CE1A"/>
    <w:rsid w:val="7234681C"/>
    <w:rsid w:val="725E1D0E"/>
    <w:rsid w:val="75FABF43"/>
    <w:rsid w:val="770B7E69"/>
    <w:rsid w:val="78F787CA"/>
    <w:rsid w:val="794ABCAE"/>
    <w:rsid w:val="7A35943D"/>
    <w:rsid w:val="7BAFB060"/>
    <w:rsid w:val="7E326B0F"/>
    <w:rsid w:val="7F3480BA"/>
    <w:rsid w:val="7F66C94E"/>
    <w:rsid w:val="7FC1EB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557768"/>
  <w15:chartTrackingRefBased/>
  <w15:docId w15:val="{BD9B1B54-85A7-4B6C-9780-6A2794BA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F7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76"/>
  </w:style>
  <w:style w:type="paragraph" w:styleId="Footer">
    <w:name w:val="footer"/>
    <w:basedOn w:val="Normal"/>
    <w:link w:val="FooterChar"/>
    <w:uiPriority w:val="99"/>
    <w:unhideWhenUsed/>
    <w:rsid w:val="000F7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7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D5F56"/>
    <w:rPr>
      <w:sz w:val="16"/>
      <w:szCs w:val="16"/>
    </w:rPr>
  </w:style>
  <w:style w:type="paragraph" w:styleId="CommentText">
    <w:name w:val="annotation text"/>
    <w:basedOn w:val="Normal"/>
    <w:link w:val="CommentTextChar"/>
    <w:uiPriority w:val="99"/>
    <w:unhideWhenUsed/>
    <w:rsid w:val="009D5F56"/>
    <w:pPr>
      <w:spacing w:line="240" w:lineRule="auto"/>
    </w:pPr>
    <w:rPr>
      <w:sz w:val="20"/>
      <w:szCs w:val="20"/>
    </w:rPr>
  </w:style>
  <w:style w:type="character" w:customStyle="1" w:styleId="CommentTextChar">
    <w:name w:val="Comment Text Char"/>
    <w:basedOn w:val="DefaultParagraphFont"/>
    <w:link w:val="CommentText"/>
    <w:uiPriority w:val="99"/>
    <w:rsid w:val="009D5F56"/>
    <w:rPr>
      <w:sz w:val="20"/>
      <w:szCs w:val="20"/>
    </w:rPr>
  </w:style>
  <w:style w:type="paragraph" w:styleId="CommentSubject">
    <w:name w:val="annotation subject"/>
    <w:basedOn w:val="CommentText"/>
    <w:next w:val="CommentText"/>
    <w:link w:val="CommentSubjectChar"/>
    <w:uiPriority w:val="99"/>
    <w:semiHidden/>
    <w:unhideWhenUsed/>
    <w:rsid w:val="009D5F56"/>
    <w:rPr>
      <w:b/>
      <w:bCs/>
    </w:rPr>
  </w:style>
  <w:style w:type="character" w:customStyle="1" w:styleId="CommentSubjectChar">
    <w:name w:val="Comment Subject Char"/>
    <w:basedOn w:val="CommentTextChar"/>
    <w:link w:val="CommentSubject"/>
    <w:uiPriority w:val="99"/>
    <w:semiHidden/>
    <w:rsid w:val="009D5F56"/>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num">
    <w:name w:val="num"/>
    <w:basedOn w:val="DefaultParagraphFont"/>
    <w:rsid w:val="000B5255"/>
  </w:style>
  <w:style w:type="character" w:customStyle="1" w:styleId="heading">
    <w:name w:val="heading"/>
    <w:basedOn w:val="DefaultParagraphFont"/>
    <w:rsid w:val="000B5255"/>
  </w:style>
  <w:style w:type="paragraph" w:styleId="NormalWeb">
    <w:name w:val="Normal (Web)"/>
    <w:basedOn w:val="Normal"/>
    <w:uiPriority w:val="99"/>
    <w:semiHidden/>
    <w:unhideWhenUsed/>
    <w:rsid w:val="000B525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17228"/>
    <w:rPr>
      <w:color w:val="954F72" w:themeColor="followedHyperlink"/>
      <w:u w:val="single"/>
    </w:rPr>
  </w:style>
  <w:style w:type="character" w:customStyle="1" w:styleId="Date1">
    <w:name w:val="Date1"/>
    <w:basedOn w:val="DefaultParagraphFont"/>
    <w:rsid w:val="002420AB"/>
  </w:style>
  <w:style w:type="paragraph" w:customStyle="1" w:styleId="Default">
    <w:name w:val="Default"/>
    <w:rsid w:val="00365DCC"/>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568ddf3f-b77f-46a0-9295-2b9495b51427"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40C88C82B2E374F9C57FF5F3A1A06DD" ma:contentTypeVersion="30" ma:contentTypeDescription="Create a new document." ma:contentTypeScope="" ma:versionID="c8ecf02f562692f40e01329887c2d45f">
  <xsd:schema xmlns:xsd="http://www.w3.org/2001/XMLSchema" xmlns:xs="http://www.w3.org/2001/XMLSchema" xmlns:p="http://schemas.microsoft.com/office/2006/metadata/properties" xmlns:ns2="9b483765-3077-4dfa-8ba0-46b6f2ab2ff0" xmlns:ns3="http://schemas.microsoft.com/sharepoint/v4" targetNamespace="http://schemas.microsoft.com/office/2006/metadata/properties" ma:root="true" ma:fieldsID="3583700b22d542488cc000baba1beae7" ns2:_="" ns3:_="">
    <xsd:import namespace="9b483765-3077-4dfa-8ba0-46b6f2ab2ff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IconOverlay"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Effort"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3765-3077-4dfa-8ba0-46b6f2ab2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Effort" ma:index="16" nillable="true" ma:displayName="Effort" ma:format="Dropdown" ma:internalName="Effort">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83765-3077-4dfa-8ba0-46b6f2ab2ff0">
      <Terms xmlns="http://schemas.microsoft.com/office/infopath/2007/PartnerControls"/>
    </lcf76f155ced4ddcb4097134ff3c332f>
    <IconOverlay xmlns="http://schemas.microsoft.com/sharepoint/v4" xsi:nil="true"/>
    <Effort xmlns="9b483765-3077-4dfa-8ba0-46b6f2ab2f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D979F-B76A-4EF2-B160-84EB77C1ED83}">
  <ds:schemaRefs>
    <ds:schemaRef ds:uri="Microsoft.SharePoint.Taxonomy.ContentTypeSync"/>
  </ds:schemaRefs>
</ds:datastoreItem>
</file>

<file path=customXml/itemProps2.xml><?xml version="1.0" encoding="utf-8"?>
<ds:datastoreItem xmlns:ds="http://schemas.openxmlformats.org/officeDocument/2006/customXml" ds:itemID="{00F19C7D-76F6-4544-BFA2-37B70BDF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3765-3077-4dfa-8ba0-46b6f2ab2ff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8D903-C71A-4380-91AC-D784734217BF}">
  <ds:schemaRefs>
    <ds:schemaRef ds:uri="http://schemas.microsoft.com/office/2006/documentManagement/types"/>
    <ds:schemaRef ds:uri="http://www.w3.org/XML/1998/namespace"/>
    <ds:schemaRef ds:uri="9b483765-3077-4dfa-8ba0-46b6f2ab2ff0"/>
    <ds:schemaRef ds:uri="http://schemas.microsoft.com/office/infopath/2007/PartnerControl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875E98D1-4423-48C6-9239-DB2B81639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Amanda</dc:creator>
  <cp:lastModifiedBy>Westinson, Krista</cp:lastModifiedBy>
  <cp:revision>3</cp:revision>
  <dcterms:created xsi:type="dcterms:W3CDTF">2022-09-15T14:14:00Z</dcterms:created>
  <dcterms:modified xsi:type="dcterms:W3CDTF">2022-10-20T14:46:00Z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0x010100440C88C82B2E374F9C57FF5F3A1A06DD</vt:lpwstr>
  </property>
</Properties>
</file>