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6AE9" w:rsidRPr="007F2D94" w:rsidP="007F2D94" w14:paraId="3948B9DE" w14:textId="443CC32B">
      <w:pPr>
        <w:widowControl w:val="0"/>
        <w:autoSpaceDE w:val="0"/>
        <w:autoSpaceDN w:val="0"/>
        <w:adjustRightInd w:val="0"/>
        <w:spacing w:after="0"/>
        <w:jc w:val="center"/>
        <w:rPr>
          <w:rFonts w:eastAsia="Times New Roman" w:cs="Times New Roman"/>
          <w:bCs/>
          <w:color w:val="000000"/>
          <w:szCs w:val="24"/>
        </w:rPr>
      </w:pPr>
      <w:r>
        <w:rPr>
          <w:rFonts w:eastAsia="Times New Roman" w:cs="Times New Roman"/>
          <w:bCs/>
          <w:color w:val="000000"/>
          <w:szCs w:val="24"/>
        </w:rPr>
        <w:t>Substance Abuse and Mental Health Services Administration</w:t>
      </w:r>
    </w:p>
    <w:p w:rsidR="00E94A8B" w:rsidRPr="007F2D94" w:rsidP="007F2D94" w14:paraId="0578E869" w14:textId="0F0582F8">
      <w:pPr>
        <w:widowControl w:val="0"/>
        <w:autoSpaceDE w:val="0"/>
        <w:autoSpaceDN w:val="0"/>
        <w:adjustRightInd w:val="0"/>
        <w:spacing w:after="0"/>
        <w:jc w:val="center"/>
        <w:rPr>
          <w:rFonts w:eastAsia="Times New Roman" w:cs="Times New Roman"/>
          <w:bCs/>
          <w:color w:val="000000"/>
          <w:szCs w:val="24"/>
        </w:rPr>
      </w:pPr>
      <w:r w:rsidRPr="007F2D94">
        <w:rPr>
          <w:rFonts w:eastAsia="Times New Roman" w:cs="Times New Roman"/>
          <w:bCs/>
          <w:color w:val="000000"/>
          <w:szCs w:val="24"/>
        </w:rPr>
        <w:t>NATIONAL SURVEY</w:t>
      </w:r>
      <w:r w:rsidR="005F2759">
        <w:rPr>
          <w:rFonts w:eastAsia="Times New Roman" w:cs="Times New Roman"/>
          <w:bCs/>
          <w:color w:val="000000"/>
          <w:szCs w:val="24"/>
        </w:rPr>
        <w:t xml:space="preserve"> ON DRUG USE AND HEALTH</w:t>
      </w:r>
    </w:p>
    <w:p w:rsidR="004A13E8" w:rsidRPr="007F2D94" w:rsidP="007F2D94" w14:paraId="55FE17B1" w14:textId="44B252A5">
      <w:pPr>
        <w:widowControl w:val="0"/>
        <w:autoSpaceDE w:val="0"/>
        <w:autoSpaceDN w:val="0"/>
        <w:adjustRightInd w:val="0"/>
        <w:spacing w:after="0"/>
        <w:jc w:val="center"/>
        <w:rPr>
          <w:rFonts w:eastAsia="Times New Roman" w:cs="Times New Roman"/>
          <w:bCs/>
          <w:color w:val="000000"/>
          <w:szCs w:val="24"/>
        </w:rPr>
      </w:pPr>
    </w:p>
    <w:p w:rsidR="00916B17" w:rsidRPr="00060178" w:rsidP="002C1321" w14:paraId="293D5924" w14:textId="4848130A">
      <w:pPr>
        <w:widowControl w:val="0"/>
        <w:autoSpaceDE w:val="0"/>
        <w:autoSpaceDN w:val="0"/>
        <w:adjustRightInd w:val="0"/>
        <w:spacing w:after="0" w:line="240" w:lineRule="auto"/>
        <w:rPr>
          <w:rFonts w:cs="Times New Roman"/>
          <w:szCs w:val="24"/>
        </w:rPr>
      </w:pPr>
      <w:bookmarkStart w:id="0" w:name="_Hlk111722820"/>
      <w:r w:rsidRPr="00060178">
        <w:rPr>
          <w:rFonts w:cs="Times New Roman"/>
          <w:szCs w:val="24"/>
        </w:rPr>
        <w:t>SAMHSA</w:t>
      </w:r>
      <w:r w:rsidRPr="00060178" w:rsidR="00DC1EE8">
        <w:rPr>
          <w:rFonts w:cs="Times New Roman"/>
          <w:szCs w:val="24"/>
        </w:rPr>
        <w:t xml:space="preserve"> requests a</w:t>
      </w:r>
      <w:r w:rsidRPr="00060178" w:rsidR="002A7670">
        <w:rPr>
          <w:rFonts w:cs="Times New Roman"/>
          <w:szCs w:val="24"/>
        </w:rPr>
        <w:t xml:space="preserve"> </w:t>
      </w:r>
      <w:r w:rsidRPr="00060178" w:rsidR="00285E8D">
        <w:rPr>
          <w:rFonts w:cs="Times New Roman"/>
          <w:szCs w:val="24"/>
        </w:rPr>
        <w:t xml:space="preserve">change to </w:t>
      </w:r>
      <w:r w:rsidRPr="00060178" w:rsidR="00810E02">
        <w:rPr>
          <w:rFonts w:cs="Times New Roman"/>
          <w:szCs w:val="24"/>
        </w:rPr>
        <w:t>the</w:t>
      </w:r>
      <w:r w:rsidRPr="00060178" w:rsidR="00DC1EE8">
        <w:rPr>
          <w:rFonts w:cs="Times New Roman"/>
          <w:szCs w:val="24"/>
        </w:rPr>
        <w:t xml:space="preserve"> approved data collection </w:t>
      </w:r>
      <w:r w:rsidRPr="00060178" w:rsidR="00285E8D">
        <w:rPr>
          <w:rFonts w:cs="Times New Roman"/>
          <w:szCs w:val="24"/>
        </w:rPr>
        <w:t xml:space="preserve">- </w:t>
      </w:r>
      <w:r w:rsidRPr="00060178" w:rsidR="00DC1EE8">
        <w:rPr>
          <w:rFonts w:cs="Times New Roman"/>
          <w:szCs w:val="24"/>
        </w:rPr>
        <w:t>National Survey</w:t>
      </w:r>
      <w:r w:rsidRPr="00060178">
        <w:rPr>
          <w:rFonts w:cs="Times New Roman"/>
          <w:szCs w:val="24"/>
        </w:rPr>
        <w:t xml:space="preserve"> on Drug Use and Health</w:t>
      </w:r>
      <w:r w:rsidRPr="00060178" w:rsidR="00DC1EE8">
        <w:rPr>
          <w:rFonts w:cs="Times New Roman"/>
          <w:szCs w:val="24"/>
        </w:rPr>
        <w:t xml:space="preserve"> (NS</w:t>
      </w:r>
      <w:r w:rsidRPr="00060178">
        <w:rPr>
          <w:rFonts w:cs="Times New Roman"/>
          <w:szCs w:val="24"/>
        </w:rPr>
        <w:t>DUH</w:t>
      </w:r>
      <w:r w:rsidRPr="00060178" w:rsidR="00DC1EE8">
        <w:rPr>
          <w:rFonts w:cs="Times New Roman"/>
          <w:szCs w:val="24"/>
        </w:rPr>
        <w:t xml:space="preserve">) </w:t>
      </w:r>
      <w:bookmarkStart w:id="1" w:name="_Hlk39147177"/>
      <w:r w:rsidRPr="00060178" w:rsidR="00DC1EE8">
        <w:rPr>
          <w:rFonts w:cs="Times New Roman"/>
          <w:szCs w:val="24"/>
        </w:rPr>
        <w:t>(OMB No. 09</w:t>
      </w:r>
      <w:r w:rsidRPr="00060178">
        <w:rPr>
          <w:rFonts w:cs="Times New Roman"/>
          <w:szCs w:val="24"/>
        </w:rPr>
        <w:t>3</w:t>
      </w:r>
      <w:r w:rsidRPr="00060178" w:rsidR="00DC1EE8">
        <w:rPr>
          <w:rFonts w:cs="Times New Roman"/>
          <w:szCs w:val="24"/>
        </w:rPr>
        <w:t>0</w:t>
      </w:r>
      <w:r w:rsidRPr="00060178" w:rsidR="00550F70">
        <w:rPr>
          <w:rFonts w:eastAsia="Symbol" w:cs="Times New Roman"/>
          <w:szCs w:val="24"/>
        </w:rPr>
        <w:t>-</w:t>
      </w:r>
      <w:r w:rsidRPr="00060178" w:rsidR="00DC1EE8">
        <w:rPr>
          <w:rFonts w:cs="Times New Roman"/>
          <w:szCs w:val="24"/>
        </w:rPr>
        <w:t>0</w:t>
      </w:r>
      <w:r w:rsidRPr="00060178">
        <w:rPr>
          <w:rFonts w:cs="Times New Roman"/>
          <w:szCs w:val="24"/>
        </w:rPr>
        <w:t>110</w:t>
      </w:r>
      <w:r w:rsidRPr="00060178" w:rsidR="00DC1EE8">
        <w:rPr>
          <w:rFonts w:cs="Times New Roman"/>
          <w:szCs w:val="24"/>
        </w:rPr>
        <w:t xml:space="preserve">, Exp. Date: </w:t>
      </w:r>
      <w:r w:rsidRPr="00060178">
        <w:rPr>
          <w:rFonts w:cs="Times New Roman"/>
          <w:szCs w:val="24"/>
        </w:rPr>
        <w:t>1</w:t>
      </w:r>
      <w:r w:rsidRPr="00060178" w:rsidR="00DC1EE8">
        <w:rPr>
          <w:rFonts w:cs="Times New Roman"/>
          <w:szCs w:val="24"/>
        </w:rPr>
        <w:t>0/31/202</w:t>
      </w:r>
      <w:r w:rsidRPr="00060178" w:rsidR="00B47221">
        <w:rPr>
          <w:rFonts w:cs="Times New Roman"/>
          <w:szCs w:val="24"/>
        </w:rPr>
        <w:t>4</w:t>
      </w:r>
      <w:r w:rsidRPr="00060178" w:rsidR="00DC1EE8">
        <w:rPr>
          <w:rFonts w:cs="Times New Roman"/>
          <w:szCs w:val="24"/>
        </w:rPr>
        <w:t>)</w:t>
      </w:r>
      <w:bookmarkEnd w:id="1"/>
      <w:r w:rsidRPr="00060178" w:rsidR="00DC1EE8">
        <w:rPr>
          <w:rFonts w:cs="Times New Roman"/>
          <w:szCs w:val="24"/>
        </w:rPr>
        <w:t>.</w:t>
      </w:r>
      <w:r w:rsidRPr="00060178" w:rsidR="00810E02">
        <w:rPr>
          <w:rFonts w:cs="Times New Roman"/>
          <w:szCs w:val="24"/>
        </w:rPr>
        <w:t xml:space="preserve"> </w:t>
      </w:r>
      <w:r w:rsidRPr="00060178" w:rsidR="00CD7DED">
        <w:rPr>
          <w:rFonts w:cs="Times New Roman"/>
          <w:szCs w:val="24"/>
        </w:rPr>
        <w:t xml:space="preserve">On October 7, 2021, NSDUH was approved to collect data for three years – 2022, 2023, and 2024. </w:t>
      </w:r>
      <w:r w:rsidRPr="00060178">
        <w:rPr>
          <w:rFonts w:cs="Times New Roman"/>
          <w:szCs w:val="24"/>
        </w:rPr>
        <w:t>In t</w:t>
      </w:r>
      <w:r w:rsidRPr="00060178" w:rsidR="00810E02">
        <w:rPr>
          <w:rFonts w:cs="Times New Roman"/>
          <w:szCs w:val="24"/>
        </w:rPr>
        <w:t xml:space="preserve">his </w:t>
      </w:r>
      <w:r w:rsidRPr="00060178" w:rsidR="00CD0228">
        <w:rPr>
          <w:rFonts w:cs="Times New Roman"/>
          <w:szCs w:val="24"/>
        </w:rPr>
        <w:t>non-substanti</w:t>
      </w:r>
      <w:r w:rsidRPr="00060178" w:rsidR="008B3CBA">
        <w:rPr>
          <w:rFonts w:cs="Times New Roman"/>
          <w:szCs w:val="24"/>
        </w:rPr>
        <w:t>ve</w:t>
      </w:r>
      <w:r w:rsidRPr="00060178" w:rsidR="00CD0228">
        <w:rPr>
          <w:rFonts w:cs="Times New Roman"/>
          <w:szCs w:val="24"/>
        </w:rPr>
        <w:t xml:space="preserve"> </w:t>
      </w:r>
      <w:r w:rsidRPr="00060178" w:rsidR="00810E02">
        <w:rPr>
          <w:rFonts w:cs="Times New Roman"/>
          <w:szCs w:val="24"/>
        </w:rPr>
        <w:t>change</w:t>
      </w:r>
      <w:r w:rsidR="00EC7B9D">
        <w:rPr>
          <w:rFonts w:cs="Times New Roman"/>
          <w:szCs w:val="24"/>
        </w:rPr>
        <w:t xml:space="preserve"> memo</w:t>
      </w:r>
      <w:r w:rsidRPr="00060178">
        <w:rPr>
          <w:rFonts w:cs="Times New Roman"/>
          <w:szCs w:val="24"/>
        </w:rPr>
        <w:t>, OMB approval is being sought to:</w:t>
      </w:r>
    </w:p>
    <w:p w:rsidR="00C555C9" w:rsidRPr="00060178" w:rsidP="002C1321" w14:paraId="01C46951" w14:textId="77777777">
      <w:pPr>
        <w:pStyle w:val="ListParagraph"/>
        <w:widowControl w:val="0"/>
        <w:numPr>
          <w:ilvl w:val="0"/>
          <w:numId w:val="29"/>
        </w:numPr>
        <w:autoSpaceDE w:val="0"/>
        <w:autoSpaceDN w:val="0"/>
        <w:adjustRightInd w:val="0"/>
        <w:spacing w:after="0" w:line="240" w:lineRule="auto"/>
        <w:rPr>
          <w:rFonts w:cs="Times New Roman"/>
          <w:szCs w:val="24"/>
        </w:rPr>
      </w:pPr>
      <w:bookmarkStart w:id="2" w:name="_Hlk112076044"/>
      <w:r w:rsidRPr="00060178">
        <w:rPr>
          <w:rFonts w:cs="Times New Roman"/>
          <w:szCs w:val="24"/>
        </w:rPr>
        <w:t xml:space="preserve">Conduct the 2023 NSDUH using the sample design that was approved for 2022 with the following changes: </w:t>
      </w:r>
    </w:p>
    <w:p w:rsidR="00C20A45" w:rsidRPr="00060178" w:rsidP="002C1321" w14:paraId="484D7FEB" w14:textId="7777777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Elimination of </w:t>
      </w:r>
      <w:r w:rsidRPr="00060178" w:rsidR="00C662A6">
        <w:rPr>
          <w:rFonts w:cs="Times New Roman"/>
          <w:szCs w:val="24"/>
        </w:rPr>
        <w:t>selecting</w:t>
      </w:r>
      <w:r w:rsidRPr="00060178">
        <w:rPr>
          <w:rFonts w:cs="Times New Roman"/>
          <w:szCs w:val="24"/>
        </w:rPr>
        <w:t xml:space="preserve"> smaller area segments within the secondary sampling units (SSUs; one or more Census Block Groups) to reduce </w:t>
      </w:r>
      <w:r w:rsidRPr="00060178">
        <w:rPr>
          <w:rFonts w:cs="Times New Roman"/>
          <w:szCs w:val="24"/>
        </w:rPr>
        <w:t>intracluster</w:t>
      </w:r>
      <w:r w:rsidRPr="00060178">
        <w:rPr>
          <w:rFonts w:cs="Times New Roman"/>
          <w:szCs w:val="24"/>
        </w:rPr>
        <w:t xml:space="preserve"> correlation and increase </w:t>
      </w:r>
      <w:r w:rsidRPr="00060178">
        <w:rPr>
          <w:rFonts w:cs="Times New Roman"/>
          <w:szCs w:val="24"/>
        </w:rPr>
        <w:t>precision;</w:t>
      </w:r>
    </w:p>
    <w:p w:rsidR="00C555C9" w:rsidRPr="005E0E99" w:rsidP="002C1321" w14:paraId="39FC7CE2" w14:textId="00B80B5A">
      <w:pPr>
        <w:pStyle w:val="ListParagraph"/>
        <w:widowControl w:val="0"/>
        <w:numPr>
          <w:ilvl w:val="1"/>
          <w:numId w:val="29"/>
        </w:numPr>
        <w:autoSpaceDE w:val="0"/>
        <w:autoSpaceDN w:val="0"/>
        <w:adjustRightInd w:val="0"/>
        <w:spacing w:after="0" w:line="240" w:lineRule="auto"/>
        <w:rPr>
          <w:rFonts w:cs="Times New Roman"/>
          <w:szCs w:val="24"/>
        </w:rPr>
      </w:pPr>
      <w:r w:rsidRPr="001E21D4">
        <w:rPr>
          <w:szCs w:val="24"/>
        </w:rPr>
        <w:t xml:space="preserve">Implementation of </w:t>
      </w:r>
      <w:r w:rsidRPr="005E0E99">
        <w:rPr>
          <w:szCs w:val="24"/>
        </w:rPr>
        <w:t xml:space="preserve">eListing </w:t>
      </w:r>
      <w:r w:rsidRPr="005E0E99" w:rsidR="00CC7BF2">
        <w:rPr>
          <w:szCs w:val="24"/>
        </w:rPr>
        <w:t xml:space="preserve">(electronic </w:t>
      </w:r>
      <w:r w:rsidRPr="001E21D4" w:rsidR="00413AD6">
        <w:rPr>
          <w:szCs w:val="24"/>
        </w:rPr>
        <w:t>dwelling unit [</w:t>
      </w:r>
      <w:r w:rsidRPr="001E21D4" w:rsidR="00CC7BF2">
        <w:rPr>
          <w:szCs w:val="24"/>
        </w:rPr>
        <w:t>DU</w:t>
      </w:r>
      <w:r w:rsidRPr="001E21D4" w:rsidR="00413AD6">
        <w:rPr>
          <w:szCs w:val="24"/>
        </w:rPr>
        <w:t>]</w:t>
      </w:r>
      <w:r w:rsidRPr="001E21D4" w:rsidR="00CC7BF2">
        <w:rPr>
          <w:szCs w:val="24"/>
        </w:rPr>
        <w:t xml:space="preserve"> </w:t>
      </w:r>
      <w:r w:rsidRPr="001E21D4" w:rsidR="00023F5D">
        <w:rPr>
          <w:szCs w:val="24"/>
        </w:rPr>
        <w:t>e</w:t>
      </w:r>
      <w:r w:rsidRPr="001E21D4" w:rsidR="00CC7BF2">
        <w:rPr>
          <w:szCs w:val="24"/>
        </w:rPr>
        <w:t xml:space="preserve">numeration), as opposed to pencil and paper, </w:t>
      </w:r>
      <w:r w:rsidRPr="001E21D4">
        <w:rPr>
          <w:szCs w:val="24"/>
        </w:rPr>
        <w:t>to construct dwelling unit frames in areas requiring field enumeration</w:t>
      </w:r>
      <w:r w:rsidRPr="005E0E99">
        <w:rPr>
          <w:rFonts w:cs="Times New Roman"/>
          <w:szCs w:val="24"/>
        </w:rPr>
        <w:t xml:space="preserve">; and </w:t>
      </w:r>
    </w:p>
    <w:p w:rsidR="00C555C9" w:rsidRPr="00060178" w:rsidP="002C1321" w14:paraId="3908BA1B" w14:textId="65E63C22">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Expansion of the respondent universe to include Puerto Rico. </w:t>
      </w:r>
    </w:p>
    <w:p w:rsidR="00C555C9" w:rsidRPr="00060178" w:rsidP="002C1321" w14:paraId="50C05AA5" w14:textId="256B6A8B">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 xml:space="preserve">Conduct the 2023 NSDUH using the </w:t>
      </w:r>
      <w:r w:rsidRPr="00060178" w:rsidR="008D08B9">
        <w:rPr>
          <w:rFonts w:cs="Times New Roman"/>
          <w:szCs w:val="24"/>
        </w:rPr>
        <w:t xml:space="preserve">web-based and in-person </w:t>
      </w:r>
      <w:r w:rsidRPr="00060178">
        <w:rPr>
          <w:rFonts w:cs="Times New Roman"/>
          <w:szCs w:val="24"/>
        </w:rPr>
        <w:t xml:space="preserve">screening </w:t>
      </w:r>
      <w:r w:rsidRPr="00060178" w:rsidR="00F446B9">
        <w:rPr>
          <w:rFonts w:cs="Times New Roman"/>
          <w:szCs w:val="24"/>
        </w:rPr>
        <w:t xml:space="preserve">instruments </w:t>
      </w:r>
      <w:r w:rsidRPr="00060178">
        <w:rPr>
          <w:rFonts w:cs="Times New Roman"/>
          <w:szCs w:val="24"/>
        </w:rPr>
        <w:t>that w</w:t>
      </w:r>
      <w:r w:rsidRPr="00060178" w:rsidR="008D08B9">
        <w:rPr>
          <w:rFonts w:cs="Times New Roman"/>
          <w:szCs w:val="24"/>
        </w:rPr>
        <w:t>ere</w:t>
      </w:r>
      <w:r w:rsidRPr="00060178">
        <w:rPr>
          <w:rFonts w:cs="Times New Roman"/>
          <w:szCs w:val="24"/>
        </w:rPr>
        <w:t xml:space="preserve"> approved for 2022 with the following changes: </w:t>
      </w:r>
    </w:p>
    <w:p w:rsidR="00C555C9" w:rsidRPr="00060178" w:rsidP="002C1321" w14:paraId="69C2A246" w14:textId="27CAD446">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of new and revised questions designed to measure sexual orientation and gender identity (SOGI) in youths and adults; and </w:t>
      </w:r>
    </w:p>
    <w:p w:rsidR="00C555C9" w:rsidRPr="00060178" w:rsidP="002C1321" w14:paraId="2B3E45FE" w14:textId="0B6E4ECE">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pronoun fills throughout the </w:t>
      </w:r>
      <w:r w:rsidRPr="00060178" w:rsidR="00F446B9">
        <w:rPr>
          <w:rFonts w:cs="Times New Roman"/>
          <w:szCs w:val="24"/>
        </w:rPr>
        <w:t xml:space="preserve">instruments </w:t>
      </w:r>
      <w:r w:rsidRPr="00060178">
        <w:rPr>
          <w:rFonts w:cs="Times New Roman"/>
          <w:szCs w:val="24"/>
        </w:rPr>
        <w:t xml:space="preserve">to reflect the new gender identity questions. </w:t>
      </w:r>
    </w:p>
    <w:p w:rsidR="008D08B9" w:rsidRPr="00060178" w:rsidP="002C1321" w14:paraId="3B18EDBE" w14:textId="72704B36">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2023 NSD</w:t>
      </w:r>
      <w:r w:rsidR="00EC7B9D">
        <w:rPr>
          <w:rFonts w:cs="Times New Roman"/>
          <w:szCs w:val="24"/>
        </w:rPr>
        <w:t>U</w:t>
      </w:r>
      <w:r w:rsidRPr="00060178">
        <w:rPr>
          <w:rFonts w:cs="Times New Roman"/>
          <w:szCs w:val="24"/>
        </w:rPr>
        <w:t xml:space="preserve">H using the web-based and in-person interview </w:t>
      </w:r>
      <w:r w:rsidRPr="00060178" w:rsidR="00F446B9">
        <w:rPr>
          <w:rFonts w:cs="Times New Roman"/>
          <w:szCs w:val="24"/>
        </w:rPr>
        <w:t xml:space="preserve">instruments </w:t>
      </w:r>
      <w:r w:rsidRPr="00060178">
        <w:rPr>
          <w:rFonts w:cs="Times New Roman"/>
          <w:szCs w:val="24"/>
        </w:rPr>
        <w:t>that were approved for 2022 with the following changes:</w:t>
      </w:r>
    </w:p>
    <w:p w:rsidR="008D08B9" w:rsidRPr="00060178" w:rsidP="002C1321" w14:paraId="55C7C1D0" w14:textId="0D94FF90">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of new and revised questions designed to measure sexual orientation and gender identity (SOGI) in youths and </w:t>
      </w:r>
      <w:r w:rsidRPr="00060178">
        <w:rPr>
          <w:rFonts w:cs="Times New Roman"/>
          <w:szCs w:val="24"/>
        </w:rPr>
        <w:t>adults;</w:t>
      </w:r>
      <w:r w:rsidRPr="00060178">
        <w:rPr>
          <w:rFonts w:cs="Times New Roman"/>
          <w:szCs w:val="24"/>
        </w:rPr>
        <w:t xml:space="preserve"> </w:t>
      </w:r>
    </w:p>
    <w:p w:rsidR="008D08B9" w:rsidRPr="00060178" w:rsidP="002C1321" w14:paraId="281CFB0D" w14:textId="5595E6ED">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pronoun fills throughout the </w:t>
      </w:r>
      <w:r w:rsidRPr="00060178" w:rsidR="00F446B9">
        <w:rPr>
          <w:rFonts w:cs="Times New Roman"/>
          <w:szCs w:val="24"/>
        </w:rPr>
        <w:t xml:space="preserve">instruments </w:t>
      </w:r>
      <w:r w:rsidRPr="00060178">
        <w:rPr>
          <w:rFonts w:cs="Times New Roman"/>
          <w:szCs w:val="24"/>
        </w:rPr>
        <w:t xml:space="preserve">to reflect the new gender identity </w:t>
      </w:r>
      <w:r w:rsidRPr="00060178">
        <w:rPr>
          <w:rFonts w:cs="Times New Roman"/>
          <w:szCs w:val="24"/>
        </w:rPr>
        <w:t>questions;</w:t>
      </w:r>
      <w:r w:rsidRPr="00060178">
        <w:rPr>
          <w:rFonts w:cs="Times New Roman"/>
          <w:szCs w:val="24"/>
        </w:rPr>
        <w:t xml:space="preserve"> </w:t>
      </w:r>
    </w:p>
    <w:p w:rsidR="00624D75" w:rsidRPr="00060178" w:rsidP="002C1321" w14:paraId="000CA9B5" w14:textId="2171E37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w:t>
      </w:r>
      <w:r w:rsidRPr="00060178" w:rsidR="00CD7DED">
        <w:rPr>
          <w:rFonts w:cs="Times New Roman"/>
          <w:szCs w:val="24"/>
        </w:rPr>
        <w:t xml:space="preserve">items (including </w:t>
      </w:r>
      <w:r w:rsidRPr="00060178">
        <w:rPr>
          <w:rFonts w:cs="Times New Roman"/>
          <w:szCs w:val="24"/>
        </w:rPr>
        <w:t>response options</w:t>
      </w:r>
      <w:r w:rsidRPr="00060178" w:rsidR="00CD7DED">
        <w:rPr>
          <w:rFonts w:cs="Times New Roman"/>
          <w:szCs w:val="24"/>
        </w:rPr>
        <w:t>)</w:t>
      </w:r>
      <w:r w:rsidRPr="00060178">
        <w:rPr>
          <w:rFonts w:cs="Times New Roman"/>
          <w:szCs w:val="24"/>
        </w:rPr>
        <w:t xml:space="preserve"> throughout the </w:t>
      </w:r>
      <w:r w:rsidRPr="00060178" w:rsidR="00F446B9">
        <w:rPr>
          <w:rFonts w:cs="Times New Roman"/>
          <w:szCs w:val="24"/>
        </w:rPr>
        <w:t xml:space="preserve">instruments </w:t>
      </w:r>
      <w:r w:rsidRPr="00060178">
        <w:rPr>
          <w:rFonts w:cs="Times New Roman"/>
          <w:szCs w:val="24"/>
        </w:rPr>
        <w:t xml:space="preserve">to include gender neutral </w:t>
      </w:r>
      <w:r w:rsidRPr="00060178">
        <w:rPr>
          <w:rFonts w:cs="Times New Roman"/>
          <w:szCs w:val="24"/>
        </w:rPr>
        <w:t>language;</w:t>
      </w:r>
    </w:p>
    <w:p w:rsidR="00624D75" w:rsidRPr="00060178" w:rsidP="002C1321" w14:paraId="1111E3FF" w14:textId="335FFE2F">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w:t>
      </w:r>
      <w:r w:rsidRPr="00060178" w:rsidR="00CD7DED">
        <w:rPr>
          <w:rFonts w:cs="Times New Roman"/>
          <w:szCs w:val="24"/>
        </w:rPr>
        <w:t>of “</w:t>
      </w:r>
      <w:r w:rsidRPr="00060178" w:rsidR="008D08B9">
        <w:rPr>
          <w:rFonts w:cs="Times New Roman"/>
          <w:szCs w:val="24"/>
        </w:rPr>
        <w:t xml:space="preserve">Puerto Rico” </w:t>
      </w:r>
      <w:r w:rsidRPr="00060178">
        <w:rPr>
          <w:rFonts w:cs="Times New Roman"/>
          <w:szCs w:val="24"/>
        </w:rPr>
        <w:t>as a possible location for a respondent to live and to all STATE FILL locations through</w:t>
      </w:r>
      <w:r w:rsidRPr="00060178" w:rsidR="00C662A6">
        <w:rPr>
          <w:rFonts w:cs="Times New Roman"/>
          <w:szCs w:val="24"/>
        </w:rPr>
        <w:t>out</w:t>
      </w:r>
      <w:r w:rsidRPr="00060178">
        <w:rPr>
          <w:rFonts w:cs="Times New Roman"/>
          <w:szCs w:val="24"/>
        </w:rPr>
        <w:t xml:space="preserve"> the </w:t>
      </w:r>
      <w:r w:rsidRPr="00060178" w:rsidR="00F446B9">
        <w:rPr>
          <w:rFonts w:cs="Times New Roman"/>
          <w:szCs w:val="24"/>
        </w:rPr>
        <w:t>instruments</w:t>
      </w:r>
      <w:r w:rsidRPr="00060178">
        <w:rPr>
          <w:rFonts w:cs="Times New Roman"/>
          <w:szCs w:val="24"/>
        </w:rPr>
        <w:t>;</w:t>
      </w:r>
      <w:r w:rsidRPr="00060178">
        <w:rPr>
          <w:rFonts w:cs="Times New Roman"/>
          <w:szCs w:val="24"/>
        </w:rPr>
        <w:t xml:space="preserve"> </w:t>
      </w:r>
    </w:p>
    <w:p w:rsidR="00FC099C" w:rsidRPr="00060178" w:rsidP="002C1321" w14:paraId="48D70106" w14:textId="4F44346C">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Removal of questions asking about medi</w:t>
      </w:r>
      <w:r w:rsidR="00EC7B9D">
        <w:rPr>
          <w:rFonts w:cs="Times New Roman"/>
          <w:szCs w:val="24"/>
        </w:rPr>
        <w:t>c</w:t>
      </w:r>
      <w:r w:rsidRPr="00060178">
        <w:rPr>
          <w:rFonts w:cs="Times New Roman"/>
          <w:szCs w:val="24"/>
        </w:rPr>
        <w:t xml:space="preserve">ation assisted treatment for alcohol and opioid use from the Emerging Issues module to avoid duplication with questions in the Alcohol and Drug Treatment module; and </w:t>
      </w:r>
    </w:p>
    <w:p w:rsidR="00C662A6" w:rsidRPr="00060178" w:rsidP="002C1321" w14:paraId="05D404AC" w14:textId="50D1310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Inclusion of Mental Illness Calibration Study (MICS) recruitment screens at the end of the main study </w:t>
      </w:r>
      <w:r w:rsidRPr="00060178" w:rsidR="00F446B9">
        <w:rPr>
          <w:rFonts w:cs="Times New Roman"/>
          <w:szCs w:val="24"/>
        </w:rPr>
        <w:t>instruments</w:t>
      </w:r>
      <w:r w:rsidRPr="00060178">
        <w:rPr>
          <w:rFonts w:cs="Times New Roman"/>
          <w:szCs w:val="24"/>
        </w:rPr>
        <w:t xml:space="preserve">.  </w:t>
      </w:r>
    </w:p>
    <w:p w:rsidR="00AF51C2" w:rsidRPr="00AF51C2" w:rsidP="002C1321" w14:paraId="52DC9D29" w14:textId="1563F19A">
      <w:pPr>
        <w:pStyle w:val="ListParagraph"/>
        <w:numPr>
          <w:ilvl w:val="0"/>
          <w:numId w:val="29"/>
        </w:numPr>
        <w:spacing w:line="240" w:lineRule="auto"/>
        <w:rPr>
          <w:rFonts w:cs="Times New Roman"/>
          <w:szCs w:val="24"/>
        </w:rPr>
      </w:pPr>
      <w:r w:rsidRPr="00AF51C2">
        <w:rPr>
          <w:rFonts w:cs="Times New Roman"/>
          <w:szCs w:val="24"/>
        </w:rPr>
        <w:t xml:space="preserve">Conduct the 2023 NSDUH using the in-person interview instrument that was approved for 2022 </w:t>
      </w:r>
      <w:r>
        <w:rPr>
          <w:rFonts w:cs="Times New Roman"/>
          <w:szCs w:val="24"/>
        </w:rPr>
        <w:t>with the r</w:t>
      </w:r>
      <w:r w:rsidRPr="00AF51C2">
        <w:rPr>
          <w:rFonts w:cs="Times New Roman"/>
          <w:szCs w:val="24"/>
        </w:rPr>
        <w:t>elocation of several items from an interviewer-administered mode to a self-administered mode</w:t>
      </w:r>
      <w:r>
        <w:rPr>
          <w:rFonts w:cs="Times New Roman"/>
          <w:szCs w:val="24"/>
        </w:rPr>
        <w:t>.</w:t>
      </w:r>
      <w:r w:rsidRPr="00AF51C2">
        <w:rPr>
          <w:rFonts w:cs="Times New Roman"/>
          <w:szCs w:val="24"/>
        </w:rPr>
        <w:t xml:space="preserve"> </w:t>
      </w:r>
    </w:p>
    <w:p w:rsidR="00DF5E6A" w:rsidRPr="00060178" w:rsidP="002C1321" w14:paraId="067ACF5C" w14:textId="67BE9D6F">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 xml:space="preserve">Conduct the 2023 NSDUH using three new and </w:t>
      </w:r>
      <w:r w:rsidR="009579DD">
        <w:rPr>
          <w:rFonts w:cs="Times New Roman"/>
          <w:szCs w:val="24"/>
        </w:rPr>
        <w:t>two</w:t>
      </w:r>
      <w:r w:rsidRPr="00060178">
        <w:rPr>
          <w:rFonts w:cs="Times New Roman"/>
          <w:szCs w:val="24"/>
        </w:rPr>
        <w:t xml:space="preserve"> revised respondent material</w:t>
      </w:r>
      <w:r w:rsidR="00DB74D7">
        <w:rPr>
          <w:rFonts w:cs="Times New Roman"/>
          <w:szCs w:val="24"/>
        </w:rPr>
        <w:t>s</w:t>
      </w:r>
      <w:r w:rsidRPr="00060178">
        <w:rPr>
          <w:rFonts w:cs="Times New Roman"/>
          <w:szCs w:val="24"/>
        </w:rPr>
        <w:t xml:space="preserve">.  </w:t>
      </w:r>
    </w:p>
    <w:p w:rsidR="00DF5E6A" w:rsidRPr="00060178" w:rsidP="002C1321" w14:paraId="402C9693" w14:textId="708326B1">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2023 MICS to recalibrate the estimates of serious mental illness</w:t>
      </w:r>
      <w:r w:rsidRPr="00060178" w:rsidR="00146006">
        <w:rPr>
          <w:rFonts w:cs="Times New Roman"/>
          <w:szCs w:val="24"/>
        </w:rPr>
        <w:t xml:space="preserve"> (SMI)</w:t>
      </w:r>
      <w:r w:rsidRPr="00060178">
        <w:rPr>
          <w:rFonts w:cs="Times New Roman"/>
          <w:szCs w:val="24"/>
        </w:rPr>
        <w:t xml:space="preserve"> for the NSDUH using the Diagnostic and Statistical Manual of Mental Disorders (DSM), fifth edition (DSM-5) criteria.</w:t>
      </w:r>
    </w:p>
    <w:p w:rsidR="00DF5E6A" w:rsidRPr="00060178" w:rsidP="002C1321" w14:paraId="57B11983" w14:textId="7F0E00E5">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NSDUH Incentive</w:t>
      </w:r>
      <w:r w:rsidR="00AF51C2">
        <w:rPr>
          <w:rFonts w:cs="Times New Roman"/>
          <w:szCs w:val="24"/>
        </w:rPr>
        <w:t>s</w:t>
      </w:r>
      <w:r w:rsidRPr="00060178">
        <w:rPr>
          <w:rFonts w:cs="Times New Roman"/>
          <w:szCs w:val="24"/>
        </w:rPr>
        <w:t xml:space="preserve"> Experiment in Quarter 4 (October, November, and December) of 2022 (Note – Overall plans for the NSDUH Incentive</w:t>
      </w:r>
      <w:r w:rsidR="00AF51C2">
        <w:rPr>
          <w:rFonts w:cs="Times New Roman"/>
          <w:szCs w:val="24"/>
        </w:rPr>
        <w:t>s</w:t>
      </w:r>
      <w:r w:rsidRPr="00060178">
        <w:rPr>
          <w:rFonts w:cs="Times New Roman"/>
          <w:szCs w:val="24"/>
        </w:rPr>
        <w:t xml:space="preserve"> Experiment were </w:t>
      </w:r>
      <w:r w:rsidRPr="00060178">
        <w:rPr>
          <w:rFonts w:cs="Times New Roman"/>
          <w:color w:val="000000"/>
          <w:szCs w:val="24"/>
        </w:rPr>
        <w:t>approved under the 2022 NSDUH, OMB No. 0930-0110</w:t>
      </w:r>
      <w:r w:rsidRPr="00060178" w:rsidR="00627CDE">
        <w:rPr>
          <w:rFonts w:cs="Times New Roman"/>
          <w:color w:val="000000"/>
          <w:szCs w:val="24"/>
        </w:rPr>
        <w:t>)</w:t>
      </w:r>
      <w:r w:rsidRPr="00060178">
        <w:rPr>
          <w:rFonts w:cs="Times New Roman"/>
          <w:color w:val="000000"/>
          <w:szCs w:val="24"/>
        </w:rPr>
        <w:t>.</w:t>
      </w:r>
    </w:p>
    <w:bookmarkEnd w:id="0"/>
    <w:bookmarkEnd w:id="2"/>
    <w:p w:rsidR="000574C3" w:rsidRPr="00060178" w:rsidP="4C3AEC65" w14:paraId="77CEE898" w14:textId="5CAFAE73">
      <w:pPr>
        <w:widowControl w:val="0"/>
        <w:autoSpaceDE w:val="0"/>
        <w:autoSpaceDN w:val="0"/>
        <w:adjustRightInd w:val="0"/>
        <w:spacing w:after="0"/>
        <w:rPr>
          <w:rFonts w:cs="Times New Roman"/>
        </w:rPr>
      </w:pPr>
    </w:p>
    <w:p w:rsidR="002D333B" w:rsidRPr="00060178" w:rsidP="002C1321" w14:paraId="5AC457D4" w14:textId="3660FE0D">
      <w:pPr>
        <w:widowControl w:val="0"/>
        <w:autoSpaceDE w:val="0"/>
        <w:autoSpaceDN w:val="0"/>
        <w:adjustRightInd w:val="0"/>
        <w:spacing w:after="0" w:line="240" w:lineRule="auto"/>
        <w:rPr>
          <w:rFonts w:cs="Times New Roman"/>
          <w:b/>
          <w:bCs/>
        </w:rPr>
      </w:pPr>
      <w:r w:rsidRPr="00060178">
        <w:rPr>
          <w:rFonts w:cs="Times New Roman"/>
          <w:b/>
          <w:bCs/>
        </w:rPr>
        <w:t>2023 NSDUH</w:t>
      </w:r>
      <w:r w:rsidRPr="00060178" w:rsidR="00705E26">
        <w:rPr>
          <w:rFonts w:cs="Times New Roman"/>
          <w:b/>
          <w:bCs/>
        </w:rPr>
        <w:t xml:space="preserve"> Main Study</w:t>
      </w:r>
    </w:p>
    <w:p w:rsidR="002D333B" w:rsidRPr="00060178" w:rsidP="002C1321" w14:paraId="285B0254" w14:textId="77777777">
      <w:pPr>
        <w:widowControl w:val="0"/>
        <w:autoSpaceDE w:val="0"/>
        <w:autoSpaceDN w:val="0"/>
        <w:adjustRightInd w:val="0"/>
        <w:spacing w:after="0" w:line="240" w:lineRule="auto"/>
        <w:rPr>
          <w:rFonts w:cs="Times New Roman"/>
        </w:rPr>
      </w:pPr>
    </w:p>
    <w:p w:rsidR="003D2C9B" w:rsidRPr="00060178" w:rsidP="002C1321" w14:paraId="1F6214E6" w14:textId="21C9894E">
      <w:pPr>
        <w:widowControl w:val="0"/>
        <w:autoSpaceDE w:val="0"/>
        <w:autoSpaceDN w:val="0"/>
        <w:adjustRightInd w:val="0"/>
        <w:spacing w:after="0" w:line="240" w:lineRule="auto"/>
        <w:rPr>
          <w:rFonts w:cs="Times New Roman"/>
        </w:rPr>
      </w:pPr>
      <w:r w:rsidRPr="00060178">
        <w:rPr>
          <w:rFonts w:cs="Times New Roman"/>
        </w:rPr>
        <w:t xml:space="preserve">This submission proposes minor modifications to the existing sample design by eliminating the selection of smaller area segments within the secondary sampling units (SSUs; one or more Census Block Groups) to reduce </w:t>
      </w:r>
      <w:r w:rsidRPr="00060178">
        <w:rPr>
          <w:rFonts w:cs="Times New Roman"/>
        </w:rPr>
        <w:t>intracluster</w:t>
      </w:r>
      <w:r w:rsidRPr="00060178">
        <w:rPr>
          <w:rFonts w:cs="Times New Roman"/>
        </w:rPr>
        <w:t xml:space="preserve"> </w:t>
      </w:r>
      <w:r w:rsidRPr="00060178" w:rsidR="00136220">
        <w:rPr>
          <w:rFonts w:cs="Times New Roman"/>
        </w:rPr>
        <w:t xml:space="preserve">correlation </w:t>
      </w:r>
      <w:r w:rsidRPr="00060178">
        <w:rPr>
          <w:rFonts w:cs="Times New Roman"/>
        </w:rPr>
        <w:t xml:space="preserve">and increase precision. As a result of </w:t>
      </w:r>
      <w:r w:rsidRPr="00060178" w:rsidR="00E43AB3">
        <w:rPr>
          <w:rFonts w:cs="Times New Roman"/>
        </w:rPr>
        <w:t xml:space="preserve">the </w:t>
      </w:r>
      <w:r w:rsidRPr="00060178">
        <w:rPr>
          <w:rFonts w:cs="Times New Roman"/>
        </w:rPr>
        <w:t xml:space="preserve">2020 Census data not </w:t>
      </w:r>
      <w:r w:rsidRPr="00060178" w:rsidR="000A104E">
        <w:rPr>
          <w:rFonts w:cs="Times New Roman"/>
        </w:rPr>
        <w:t>being</w:t>
      </w:r>
      <w:r w:rsidRPr="00060178">
        <w:rPr>
          <w:rFonts w:cs="Times New Roman"/>
        </w:rPr>
        <w:t xml:space="preserve"> available, </w:t>
      </w:r>
      <w:r w:rsidRPr="00060178" w:rsidR="00E11752">
        <w:rPr>
          <w:rFonts w:cs="Times New Roman"/>
        </w:rPr>
        <w:t xml:space="preserve">half of the SSUs </w:t>
      </w:r>
      <w:r w:rsidRPr="00060178" w:rsidR="00F91993">
        <w:rPr>
          <w:rFonts w:cs="Times New Roman"/>
        </w:rPr>
        <w:t>will</w:t>
      </w:r>
      <w:r w:rsidRPr="00060178" w:rsidR="00E11752">
        <w:rPr>
          <w:rFonts w:cs="Times New Roman"/>
        </w:rPr>
        <w:t xml:space="preserve"> be carried over from the 2022 NSDUH and the other half </w:t>
      </w:r>
      <w:r w:rsidRPr="00060178" w:rsidR="00F91993">
        <w:rPr>
          <w:rFonts w:cs="Times New Roman"/>
        </w:rPr>
        <w:t xml:space="preserve">will </w:t>
      </w:r>
      <w:r w:rsidRPr="00060178" w:rsidR="00E11752">
        <w:rPr>
          <w:rFonts w:cs="Times New Roman"/>
        </w:rPr>
        <w:t xml:space="preserve">be selected from the 2014-2022 NSDUH reserve sample (additional </w:t>
      </w:r>
      <w:r w:rsidRPr="00060178">
        <w:rPr>
          <w:rFonts w:cs="Times New Roman"/>
        </w:rPr>
        <w:t xml:space="preserve">SSUs that were selected, but not </w:t>
      </w:r>
      <w:r w:rsidRPr="00060178">
        <w:rPr>
          <w:rFonts w:cs="Times New Roman"/>
        </w:rPr>
        <w:t>used</w:t>
      </w:r>
      <w:r w:rsidRPr="001E21D4">
        <w:rPr>
          <w:rFonts w:cs="Times New Roman"/>
        </w:rPr>
        <w:t>for</w:t>
      </w:r>
      <w:r w:rsidRPr="001E21D4">
        <w:rPr>
          <w:rFonts w:cs="Times New Roman"/>
        </w:rPr>
        <w:t xml:space="preserve"> the 2014-2022 NSDUHs).</w:t>
      </w:r>
      <w:r w:rsidRPr="001E21D4" w:rsidR="00E11752">
        <w:rPr>
          <w:rFonts w:cs="Times New Roman"/>
        </w:rPr>
        <w:t xml:space="preserve"> Furthermore, a</w:t>
      </w:r>
      <w:r w:rsidRPr="001E21D4">
        <w:rPr>
          <w:rFonts w:cs="Times New Roman"/>
        </w:rPr>
        <w:t xml:space="preserve"> hybrid address-based sampling (ABS) and </w:t>
      </w:r>
      <w:r w:rsidRPr="005E0E99">
        <w:rPr>
          <w:rFonts w:cs="Times New Roman"/>
        </w:rPr>
        <w:t>eListing approach</w:t>
      </w:r>
      <w:r w:rsidRPr="00060178">
        <w:rPr>
          <w:rFonts w:cs="Times New Roman"/>
        </w:rPr>
        <w:t xml:space="preserve"> </w:t>
      </w:r>
      <w:r w:rsidRPr="00060178" w:rsidR="00F91993">
        <w:rPr>
          <w:rFonts w:cs="Times New Roman"/>
        </w:rPr>
        <w:t>will</w:t>
      </w:r>
      <w:r w:rsidRPr="00060178" w:rsidR="00E11752">
        <w:rPr>
          <w:rFonts w:cs="Times New Roman"/>
        </w:rPr>
        <w:t xml:space="preserve"> be</w:t>
      </w:r>
      <w:r w:rsidRPr="00060178">
        <w:rPr>
          <w:rFonts w:cs="Times New Roman"/>
        </w:rPr>
        <w:t xml:space="preserve"> used to construct dwelling unit frames. The new panel of SSUs </w:t>
      </w:r>
      <w:r w:rsidRPr="00060178" w:rsidR="00F91993">
        <w:rPr>
          <w:rFonts w:cs="Times New Roman"/>
        </w:rPr>
        <w:t>will</w:t>
      </w:r>
      <w:r w:rsidRPr="00060178" w:rsidR="00E11752">
        <w:rPr>
          <w:rFonts w:cs="Times New Roman"/>
        </w:rPr>
        <w:t xml:space="preserve"> </w:t>
      </w:r>
      <w:r w:rsidRPr="00060178">
        <w:rPr>
          <w:rFonts w:cs="Times New Roman"/>
        </w:rPr>
        <w:t xml:space="preserve">be assigned to ABS or eListing based on ABS coverage, proportion of group quarters units, and proportion of ABS drop points. </w:t>
      </w:r>
      <w:r w:rsidRPr="00060178" w:rsidR="00F91993">
        <w:rPr>
          <w:rFonts w:cs="Times New Roman"/>
        </w:rPr>
        <w:t xml:space="preserve">Furthermore, </w:t>
      </w:r>
      <w:r w:rsidRPr="00060178">
        <w:rPr>
          <w:rFonts w:cs="Times New Roman"/>
        </w:rPr>
        <w:t>eListing w</w:t>
      </w:r>
      <w:r w:rsidRPr="00060178" w:rsidR="00F91993">
        <w:rPr>
          <w:rFonts w:cs="Times New Roman"/>
        </w:rPr>
        <w:t>ill</w:t>
      </w:r>
      <w:r w:rsidRPr="00060178">
        <w:rPr>
          <w:rFonts w:cs="Times New Roman"/>
        </w:rPr>
        <w:t xml:space="preserve"> be used for the first time to enumerate dwelling units in the field. The eListing application was developed and field tested for NSDUH to repl</w:t>
      </w:r>
      <w:r w:rsidR="00B672A3">
        <w:rPr>
          <w:rFonts w:cs="Times New Roman"/>
        </w:rPr>
        <w:t>ace</w:t>
      </w:r>
      <w:r w:rsidRPr="00060178">
        <w:rPr>
          <w:rFonts w:cs="Times New Roman"/>
        </w:rPr>
        <w:t xml:space="preserve"> the paper </w:t>
      </w:r>
      <w:r w:rsidR="00881CAF">
        <w:rPr>
          <w:rFonts w:cs="Times New Roman"/>
        </w:rPr>
        <w:t xml:space="preserve">dwelling unit (DU) </w:t>
      </w:r>
      <w:r w:rsidR="00B672A3">
        <w:rPr>
          <w:rFonts w:cs="Times New Roman"/>
        </w:rPr>
        <w:t>c</w:t>
      </w:r>
      <w:r w:rsidRPr="00060178">
        <w:rPr>
          <w:rFonts w:cs="Times New Roman"/>
        </w:rPr>
        <w:t xml:space="preserve">ounting and </w:t>
      </w:r>
      <w:r w:rsidR="00B672A3">
        <w:rPr>
          <w:rFonts w:cs="Times New Roman"/>
        </w:rPr>
        <w:t>l</w:t>
      </w:r>
      <w:r w:rsidRPr="00060178">
        <w:rPr>
          <w:rFonts w:cs="Times New Roman"/>
        </w:rPr>
        <w:t>isting process. The overlap SSUs that were previously listed on paper w</w:t>
      </w:r>
      <w:r w:rsidRPr="00060178" w:rsidR="00F91993">
        <w:rPr>
          <w:rFonts w:cs="Times New Roman"/>
        </w:rPr>
        <w:t>ill</w:t>
      </w:r>
      <w:r w:rsidRPr="00060178">
        <w:rPr>
          <w:rFonts w:cs="Times New Roman"/>
        </w:rPr>
        <w:t xml:space="preserve"> be converted to eListing so that only electronic maps are used to support 2023 NSDUH data collection. </w:t>
      </w:r>
    </w:p>
    <w:p w:rsidR="003D2C9B" w:rsidRPr="00060178" w:rsidP="002C1321" w14:paraId="75F08536" w14:textId="77777777">
      <w:pPr>
        <w:widowControl w:val="0"/>
        <w:autoSpaceDE w:val="0"/>
        <w:autoSpaceDN w:val="0"/>
        <w:adjustRightInd w:val="0"/>
        <w:spacing w:after="0" w:line="240" w:lineRule="auto"/>
        <w:rPr>
          <w:rFonts w:cs="Times New Roman"/>
        </w:rPr>
      </w:pPr>
    </w:p>
    <w:p w:rsidR="000574C3" w:rsidRPr="00060178" w:rsidP="002C1321" w14:paraId="30122330" w14:textId="6123ADFD">
      <w:pPr>
        <w:spacing w:after="0" w:line="240" w:lineRule="auto"/>
        <w:rPr>
          <w:rFonts w:cs="Times New Roman"/>
        </w:rPr>
      </w:pPr>
      <w:r w:rsidRPr="00060178">
        <w:rPr>
          <w:rFonts w:cs="Times New Roman"/>
        </w:rPr>
        <w:t xml:space="preserve">In addition, this submission proposes </w:t>
      </w:r>
      <w:r w:rsidRPr="00060178" w:rsidR="00673638">
        <w:rPr>
          <w:rFonts w:cs="Times New Roman"/>
        </w:rPr>
        <w:t>a</w:t>
      </w:r>
      <w:r w:rsidRPr="00060178">
        <w:rPr>
          <w:rFonts w:cs="Times New Roman"/>
        </w:rPr>
        <w:t xml:space="preserve"> phased approach to</w:t>
      </w:r>
      <w:r w:rsidR="00CD0597">
        <w:rPr>
          <w:rFonts w:cs="Times New Roman"/>
        </w:rPr>
        <w:t xml:space="preserve"> </w:t>
      </w:r>
      <w:r w:rsidRPr="00060178">
        <w:rPr>
          <w:rFonts w:cs="Times New Roman"/>
        </w:rPr>
        <w:t>collecting data in Puerto Rico</w:t>
      </w:r>
      <w:r w:rsidRPr="00060178" w:rsidR="00673638">
        <w:rPr>
          <w:rFonts w:cs="Times New Roman"/>
        </w:rPr>
        <w:t>.</w:t>
      </w:r>
      <w:r w:rsidRPr="00060178">
        <w:rPr>
          <w:rFonts w:cs="Times New Roman"/>
        </w:rPr>
        <w:t xml:space="preserve"> </w:t>
      </w:r>
      <w:r w:rsidR="00877281">
        <w:rPr>
          <w:rFonts w:cs="Times New Roman"/>
        </w:rPr>
        <w:t>The initial phase will</w:t>
      </w:r>
      <w:r w:rsidR="00CD0597">
        <w:rPr>
          <w:rFonts w:cs="Times New Roman"/>
        </w:rPr>
        <w:t xml:space="preserve"> explor</w:t>
      </w:r>
      <w:r w:rsidR="00877281">
        <w:rPr>
          <w:rFonts w:cs="Times New Roman"/>
        </w:rPr>
        <w:t>e logistical consideration in Puerto Rico</w:t>
      </w:r>
      <w:r w:rsidR="00520CA5">
        <w:rPr>
          <w:rFonts w:cs="Times New Roman"/>
        </w:rPr>
        <w:t xml:space="preserve"> in the Spring of 2023</w:t>
      </w:r>
      <w:r w:rsidR="00CD0597">
        <w:rPr>
          <w:rFonts w:cs="Times New Roman"/>
        </w:rPr>
        <w:t xml:space="preserve">, followed by </w:t>
      </w:r>
      <w:r w:rsidR="00520CA5">
        <w:rPr>
          <w:rFonts w:cs="Times New Roman"/>
        </w:rPr>
        <w:t xml:space="preserve">a </w:t>
      </w:r>
      <w:r w:rsidRPr="00060178">
        <w:rPr>
          <w:rFonts w:cs="Times New Roman"/>
        </w:rPr>
        <w:t xml:space="preserve">small </w:t>
      </w:r>
      <w:r w:rsidR="00520CA5">
        <w:rPr>
          <w:rFonts w:cs="Times New Roman"/>
        </w:rPr>
        <w:t>data collection effort</w:t>
      </w:r>
      <w:r w:rsidRPr="00060178" w:rsidR="00520CA5">
        <w:rPr>
          <w:rFonts w:cs="Times New Roman"/>
        </w:rPr>
        <w:t xml:space="preserve"> </w:t>
      </w:r>
      <w:r w:rsidR="00CD0597">
        <w:rPr>
          <w:rFonts w:cs="Times New Roman"/>
        </w:rPr>
        <w:t>of up to 100 interviews</w:t>
      </w:r>
      <w:r w:rsidRPr="00060178">
        <w:rPr>
          <w:rFonts w:cs="Times New Roman"/>
        </w:rPr>
        <w:t xml:space="preserve">. </w:t>
      </w:r>
      <w:r w:rsidR="00520CA5">
        <w:rPr>
          <w:rFonts w:cs="Times New Roman"/>
        </w:rPr>
        <w:t>Based on findings from 2023, SAMHSA hopes to conduct f</w:t>
      </w:r>
      <w:r w:rsidRPr="00060178">
        <w:rPr>
          <w:rFonts w:cs="Times New Roman"/>
        </w:rPr>
        <w:t>ull-scale data collection in Puerto Rico in 2024.</w:t>
      </w:r>
      <w:r w:rsidRPr="00060178" w:rsidR="00192A8B">
        <w:rPr>
          <w:rFonts w:cs="Times New Roman"/>
        </w:rPr>
        <w:t xml:space="preserve"> As a result of this change, “</w:t>
      </w:r>
      <w:r w:rsidRPr="00060178" w:rsidR="00192A8B">
        <w:rPr>
          <w:rFonts w:eastAsia="Times New Roman" w:cs="Times New Roman"/>
          <w:color w:val="000000"/>
          <w:szCs w:val="24"/>
        </w:rPr>
        <w:t xml:space="preserve">Puerto Rico” was added as a </w:t>
      </w:r>
      <w:r w:rsidR="00F362DC">
        <w:rPr>
          <w:rFonts w:eastAsia="Times New Roman" w:cs="Times New Roman"/>
          <w:color w:val="000000"/>
          <w:szCs w:val="24"/>
        </w:rPr>
        <w:t>possible location for a respondent to live</w:t>
      </w:r>
      <w:r w:rsidRPr="00060178" w:rsidR="00192A8B">
        <w:rPr>
          <w:rFonts w:eastAsia="Times New Roman" w:cs="Times New Roman"/>
          <w:color w:val="000000"/>
          <w:szCs w:val="24"/>
        </w:rPr>
        <w:t xml:space="preserve"> within the web-based and in-person interview instruments. In addition, “Puerto Rico</w:t>
      </w:r>
      <w:r w:rsidRPr="00060178" w:rsidR="000B5E62">
        <w:rPr>
          <w:rFonts w:eastAsia="Times New Roman" w:cs="Times New Roman"/>
          <w:color w:val="000000"/>
          <w:szCs w:val="24"/>
        </w:rPr>
        <w:t>”</w:t>
      </w:r>
      <w:r w:rsidRPr="00060178" w:rsidR="00192A8B">
        <w:rPr>
          <w:rFonts w:eastAsia="Times New Roman" w:cs="Times New Roman"/>
          <w:color w:val="000000"/>
          <w:szCs w:val="24"/>
        </w:rPr>
        <w:t xml:space="preserve"> was added to all</w:t>
      </w:r>
      <w:r w:rsidRPr="00060178" w:rsidR="003112B0">
        <w:rPr>
          <w:rFonts w:eastAsia="Times New Roman" w:cs="Times New Roman"/>
          <w:color w:val="000000"/>
          <w:szCs w:val="24"/>
        </w:rPr>
        <w:t xml:space="preserve"> state fill locations throughout both interview instruments.</w:t>
      </w:r>
      <w:r w:rsidRPr="00060178" w:rsidR="00192A8B">
        <w:rPr>
          <w:rFonts w:eastAsia="Times New Roman" w:cs="Times New Roman"/>
          <w:color w:val="000000"/>
          <w:szCs w:val="24"/>
        </w:rPr>
        <w:t xml:space="preserve"> </w:t>
      </w:r>
    </w:p>
    <w:p w:rsidR="00DC1EE8" w:rsidRPr="00060178" w:rsidP="002C1321" w14:paraId="553E2250" w14:textId="77777777">
      <w:pPr>
        <w:widowControl w:val="0"/>
        <w:autoSpaceDE w:val="0"/>
        <w:autoSpaceDN w:val="0"/>
        <w:adjustRightInd w:val="0"/>
        <w:spacing w:after="0" w:line="240" w:lineRule="auto"/>
        <w:rPr>
          <w:rFonts w:cs="Times New Roman"/>
          <w:szCs w:val="24"/>
        </w:rPr>
      </w:pPr>
    </w:p>
    <w:p w:rsidR="006D19EB" w:rsidRPr="00060178" w:rsidP="002C1321" w14:paraId="2F9A6080" w14:textId="54DBAAD7">
      <w:pPr>
        <w:widowControl w:val="0"/>
        <w:autoSpaceDE w:val="0"/>
        <w:autoSpaceDN w:val="0"/>
        <w:adjustRightInd w:val="0"/>
        <w:spacing w:after="0" w:line="240" w:lineRule="auto"/>
        <w:rPr>
          <w:rFonts w:cs="Times New Roman"/>
        </w:rPr>
      </w:pPr>
      <w:bookmarkStart w:id="3" w:name="_Hlk108475801"/>
      <w:bookmarkStart w:id="4" w:name="_Hlk110419138"/>
      <w:r w:rsidRPr="00060178">
        <w:rPr>
          <w:rFonts w:cs="Times New Roman"/>
        </w:rPr>
        <w:t>To further improve the demographic information collected on NSDUH, this submission also proposes the addition of new and revised</w:t>
      </w:r>
      <w:r w:rsidRPr="00060178" w:rsidR="005726E6">
        <w:rPr>
          <w:rFonts w:cs="Times New Roman"/>
        </w:rPr>
        <w:t xml:space="preserve"> </w:t>
      </w:r>
      <w:r w:rsidRPr="00060178">
        <w:rPr>
          <w:rFonts w:cs="Times New Roman"/>
        </w:rPr>
        <w:t>SOGI questions</w:t>
      </w:r>
      <w:bookmarkEnd w:id="3"/>
      <w:r w:rsidRPr="00060178" w:rsidR="00F53424">
        <w:rPr>
          <w:rFonts w:cs="Times New Roman"/>
        </w:rPr>
        <w:t xml:space="preserve"> </w:t>
      </w:r>
      <w:r w:rsidRPr="00060178" w:rsidR="00F63929">
        <w:rPr>
          <w:rFonts w:cs="Times New Roman"/>
        </w:rPr>
        <w:t>in the</w:t>
      </w:r>
      <w:r w:rsidRPr="00060178" w:rsidR="00B27282">
        <w:rPr>
          <w:rFonts w:cs="Times New Roman"/>
        </w:rPr>
        <w:t xml:space="preserve"> </w:t>
      </w:r>
      <w:r w:rsidRPr="00060178" w:rsidR="00B27282">
        <w:rPr>
          <w:rFonts w:cs="Times New Roman"/>
          <w:szCs w:val="24"/>
        </w:rPr>
        <w:t>web-based and in-person</w:t>
      </w:r>
      <w:r w:rsidRPr="00060178" w:rsidR="00F63929">
        <w:rPr>
          <w:rFonts w:cs="Times New Roman"/>
        </w:rPr>
        <w:t xml:space="preserve"> </w:t>
      </w:r>
      <w:r w:rsidRPr="00060178" w:rsidR="00B27282">
        <w:rPr>
          <w:rFonts w:cs="Times New Roman"/>
        </w:rPr>
        <w:t xml:space="preserve">instruments </w:t>
      </w:r>
      <w:r w:rsidRPr="00060178" w:rsidR="00A2373F">
        <w:rPr>
          <w:rFonts w:cs="Times New Roman"/>
        </w:rPr>
        <w:t xml:space="preserve">for the </w:t>
      </w:r>
      <w:r w:rsidRPr="00060178" w:rsidR="00F446B9">
        <w:rPr>
          <w:rFonts w:cs="Times New Roman"/>
        </w:rPr>
        <w:t>screening</w:t>
      </w:r>
      <w:r w:rsidRPr="00060178" w:rsidR="00A2373F">
        <w:rPr>
          <w:rFonts w:cs="Times New Roman"/>
        </w:rPr>
        <w:t xml:space="preserve"> (SR SEX, SEX, SR GENDER, GENDER, SR DIFTERM, &amp; DIFTERM)</w:t>
      </w:r>
      <w:r w:rsidRPr="00060178" w:rsidR="00F446B9">
        <w:rPr>
          <w:rFonts w:cs="Times New Roman"/>
        </w:rPr>
        <w:t xml:space="preserve"> and </w:t>
      </w:r>
      <w:r w:rsidRPr="00060178" w:rsidR="00A2373F">
        <w:rPr>
          <w:rFonts w:cs="Times New Roman"/>
        </w:rPr>
        <w:t xml:space="preserve">the </w:t>
      </w:r>
      <w:r w:rsidRPr="00060178" w:rsidR="00F446B9">
        <w:rPr>
          <w:rFonts w:cs="Times New Roman"/>
        </w:rPr>
        <w:t>interview</w:t>
      </w:r>
      <w:r w:rsidRPr="00060178" w:rsidR="00A2373F">
        <w:rPr>
          <w:rFonts w:cs="Times New Roman"/>
        </w:rPr>
        <w:t xml:space="preserve"> (QD01, GI01, GIOTH, CONFGI</w:t>
      </w:r>
      <w:r w:rsidR="00121129">
        <w:rPr>
          <w:rFonts w:cs="Times New Roman"/>
        </w:rPr>
        <w:t>, QD63, &amp; QD63OTH</w:t>
      </w:r>
      <w:r w:rsidRPr="00060178" w:rsidR="00B27282">
        <w:rPr>
          <w:rFonts w:cs="Times New Roman"/>
        </w:rPr>
        <w:t>)</w:t>
      </w:r>
      <w:r w:rsidRPr="00060178">
        <w:rPr>
          <w:rFonts w:cs="Times New Roman"/>
        </w:rPr>
        <w:t>.</w:t>
      </w:r>
      <w:r w:rsidRPr="00060178" w:rsidR="005726E6">
        <w:rPr>
          <w:rFonts w:cs="Times New Roman"/>
        </w:rPr>
        <w:t xml:space="preserve"> </w:t>
      </w:r>
      <w:bookmarkStart w:id="5" w:name="_Hlk111728041"/>
      <w:r w:rsidR="00B65DA2">
        <w:rPr>
          <w:rFonts w:cs="Times New Roman"/>
        </w:rPr>
        <w:t>Also, t</w:t>
      </w:r>
      <w:r w:rsidR="00AB7D5B">
        <w:rPr>
          <w:rFonts w:cs="Times New Roman"/>
        </w:rPr>
        <w:t>he</w:t>
      </w:r>
      <w:r w:rsidR="00B65DA2">
        <w:rPr>
          <w:rFonts w:cs="Times New Roman"/>
        </w:rPr>
        <w:t xml:space="preserve"> new and revised </w:t>
      </w:r>
      <w:r w:rsidR="00AB7D5B">
        <w:rPr>
          <w:rFonts w:cs="Times New Roman"/>
        </w:rPr>
        <w:t xml:space="preserve">SOGI questions </w:t>
      </w:r>
      <w:r w:rsidR="00B65DA2">
        <w:rPr>
          <w:rFonts w:cs="Times New Roman"/>
        </w:rPr>
        <w:t xml:space="preserve">within the interview </w:t>
      </w:r>
      <w:r w:rsidR="00AB7D5B">
        <w:rPr>
          <w:rFonts w:cs="Times New Roman"/>
        </w:rPr>
        <w:t xml:space="preserve">will be administered to </w:t>
      </w:r>
      <w:r w:rsidR="00B65DA2">
        <w:rPr>
          <w:rFonts w:cs="Times New Roman"/>
        </w:rPr>
        <w:t>adult and youth respondents.</w:t>
      </w:r>
      <w:r w:rsidRPr="00187FE7" w:rsidR="00AB7D5B">
        <w:rPr>
          <w:rFonts w:cs="Times New Roman"/>
        </w:rPr>
        <w:t xml:space="preserve"> </w:t>
      </w:r>
      <w:r w:rsidRPr="00060178" w:rsidR="00FA3FDA">
        <w:rPr>
          <w:rFonts w:cs="Times New Roman"/>
        </w:rPr>
        <w:t xml:space="preserve">The proposed SOGI </w:t>
      </w:r>
      <w:r w:rsidRPr="00060178" w:rsidR="00A2373F">
        <w:rPr>
          <w:rFonts w:cs="Times New Roman"/>
        </w:rPr>
        <w:t xml:space="preserve">questions </w:t>
      </w:r>
      <w:r w:rsidRPr="00060178" w:rsidR="00FA3FDA">
        <w:rPr>
          <w:rFonts w:cs="Times New Roman"/>
        </w:rPr>
        <w:t xml:space="preserve">are a result of </w:t>
      </w:r>
      <w:r w:rsidRPr="00060178" w:rsidR="00AF1C90">
        <w:rPr>
          <w:rFonts w:cs="Times New Roman"/>
        </w:rPr>
        <w:t>two</w:t>
      </w:r>
      <w:r w:rsidRPr="00060178" w:rsidR="00FA3FDA">
        <w:rPr>
          <w:rFonts w:cs="Times New Roman"/>
        </w:rPr>
        <w:t xml:space="preserve"> rounds of cognitive testing with youth (aged 12 to 17) and adult (aged 18 or older) participants</w:t>
      </w:r>
      <w:r w:rsidRPr="00060178" w:rsidR="00702E53">
        <w:rPr>
          <w:rFonts w:cs="Times New Roman"/>
        </w:rPr>
        <w:t>, conducted in 2022</w:t>
      </w:r>
      <w:r w:rsidRPr="00060178" w:rsidR="00FA3FDA">
        <w:rPr>
          <w:rFonts w:cs="Times New Roman"/>
        </w:rPr>
        <w:t>. The participants identified</w:t>
      </w:r>
      <w:r w:rsidRPr="00060178" w:rsidR="00F63929">
        <w:rPr>
          <w:rFonts w:cs="Times New Roman"/>
        </w:rPr>
        <w:t xml:space="preserve"> themselves</w:t>
      </w:r>
      <w:r w:rsidRPr="00060178" w:rsidR="00FA3FDA">
        <w:rPr>
          <w:rFonts w:cs="Times New Roman"/>
        </w:rPr>
        <w:t xml:space="preserve"> as a mix of cisgender, non-cisgender, heterosexual, and as a sexual minority. </w:t>
      </w:r>
      <w:r w:rsidRPr="00060178" w:rsidR="00AF1C90">
        <w:rPr>
          <w:rFonts w:cs="Times New Roman"/>
        </w:rPr>
        <w:t>Forty-five</w:t>
      </w:r>
      <w:r w:rsidRPr="00060178" w:rsidR="00FA3FDA">
        <w:rPr>
          <w:rFonts w:cs="Times New Roman"/>
        </w:rPr>
        <w:t xml:space="preserve"> interviews </w:t>
      </w:r>
      <w:r w:rsidRPr="00060178" w:rsidR="00AF1C90">
        <w:rPr>
          <w:rFonts w:cs="Times New Roman"/>
        </w:rPr>
        <w:t xml:space="preserve">were </w:t>
      </w:r>
      <w:r w:rsidRPr="00060178" w:rsidR="00FA3FDA">
        <w:rPr>
          <w:rFonts w:cs="Times New Roman"/>
        </w:rPr>
        <w:t xml:space="preserve">conducted in English and </w:t>
      </w:r>
      <w:r w:rsidRPr="00060178" w:rsidR="00F63929">
        <w:rPr>
          <w:rFonts w:cs="Times New Roman"/>
        </w:rPr>
        <w:t>18</w:t>
      </w:r>
      <w:r w:rsidRPr="00060178" w:rsidR="00FA3FDA">
        <w:rPr>
          <w:rFonts w:cs="Times New Roman"/>
        </w:rPr>
        <w:t xml:space="preserve"> interviews </w:t>
      </w:r>
      <w:r w:rsidRPr="00060178" w:rsidR="00AF1C90">
        <w:rPr>
          <w:rFonts w:cs="Times New Roman"/>
        </w:rPr>
        <w:t xml:space="preserve">were </w:t>
      </w:r>
      <w:r w:rsidRPr="00060178" w:rsidR="00FA3FDA">
        <w:rPr>
          <w:rFonts w:cs="Times New Roman"/>
        </w:rPr>
        <w:t>conducted in Spanish.</w:t>
      </w:r>
      <w:bookmarkEnd w:id="5"/>
      <w:r w:rsidRPr="00060178" w:rsidR="00FA3FDA">
        <w:rPr>
          <w:rFonts w:cs="Times New Roman"/>
        </w:rPr>
        <w:t xml:space="preserve"> </w:t>
      </w:r>
      <w:r w:rsidRPr="00060178">
        <w:rPr>
          <w:rFonts w:cs="Times New Roman"/>
        </w:rPr>
        <w:t>Furthermore</w:t>
      </w:r>
      <w:r w:rsidRPr="00060178" w:rsidR="004C7220">
        <w:rPr>
          <w:rFonts w:cs="Times New Roman"/>
        </w:rPr>
        <w:t xml:space="preserve">, because of the new </w:t>
      </w:r>
      <w:r w:rsidRPr="00060178" w:rsidR="00F446B9">
        <w:rPr>
          <w:rFonts w:cs="Times New Roman"/>
        </w:rPr>
        <w:t xml:space="preserve">and revised </w:t>
      </w:r>
      <w:r w:rsidRPr="00060178" w:rsidR="004C7220">
        <w:rPr>
          <w:rFonts w:cs="Times New Roman"/>
        </w:rPr>
        <w:t xml:space="preserve">SOGI questions, </w:t>
      </w:r>
      <w:r w:rsidRPr="00060178" w:rsidR="004C7220">
        <w:rPr>
          <w:rFonts w:cs="Times New Roman"/>
          <w:szCs w:val="24"/>
        </w:rPr>
        <w:t>question routing</w:t>
      </w:r>
      <w:r w:rsidRPr="00060178" w:rsidR="00B27282">
        <w:rPr>
          <w:rFonts w:cs="Times New Roman"/>
          <w:szCs w:val="24"/>
        </w:rPr>
        <w:t>, response options,</w:t>
      </w:r>
      <w:r w:rsidRPr="00060178" w:rsidR="004C7220">
        <w:rPr>
          <w:rFonts w:cs="Times New Roman"/>
          <w:szCs w:val="24"/>
        </w:rPr>
        <w:t xml:space="preserve"> and pronoun fills were updated throughout the web-based and in-person </w:t>
      </w:r>
      <w:r w:rsidRPr="00060178" w:rsidR="00CA1526">
        <w:rPr>
          <w:rFonts w:cs="Times New Roman"/>
          <w:szCs w:val="24"/>
        </w:rPr>
        <w:t xml:space="preserve">instruments </w:t>
      </w:r>
      <w:r w:rsidRPr="00060178" w:rsidR="004C7220">
        <w:rPr>
          <w:rFonts w:cs="Times New Roman"/>
          <w:szCs w:val="24"/>
        </w:rPr>
        <w:t>to reflect the gender identity and sex assigned at birth questions.</w:t>
      </w:r>
      <w:r w:rsidRPr="00060178" w:rsidR="004C7220">
        <w:rPr>
          <w:rFonts w:cs="Times New Roman"/>
        </w:rPr>
        <w:t xml:space="preserve"> </w:t>
      </w:r>
      <w:r w:rsidRPr="00060178" w:rsidR="00F63929">
        <w:rPr>
          <w:rFonts w:cs="Times New Roman"/>
        </w:rPr>
        <w:t>The gender</w:t>
      </w:r>
      <w:r w:rsidRPr="00060178" w:rsidR="00F373F6">
        <w:rPr>
          <w:rFonts w:cs="Times New Roman"/>
        </w:rPr>
        <w:t xml:space="preserve"> identity and sex assigned at birth</w:t>
      </w:r>
      <w:r w:rsidRPr="00060178" w:rsidR="00F63929">
        <w:rPr>
          <w:rFonts w:cs="Times New Roman"/>
        </w:rPr>
        <w:t xml:space="preserve"> question</w:t>
      </w:r>
      <w:r w:rsidRPr="00060178" w:rsidR="00221C2D">
        <w:rPr>
          <w:rFonts w:cs="Times New Roman"/>
        </w:rPr>
        <w:t>s</w:t>
      </w:r>
      <w:r w:rsidRPr="00060178" w:rsidR="00F63929">
        <w:rPr>
          <w:rFonts w:cs="Times New Roman"/>
        </w:rPr>
        <w:t xml:space="preserve"> in the in-person and web-based screening </w:t>
      </w:r>
      <w:r w:rsidRPr="00060178" w:rsidR="00B27282">
        <w:rPr>
          <w:rFonts w:cs="Times New Roman"/>
        </w:rPr>
        <w:t>will be</w:t>
      </w:r>
      <w:r w:rsidRPr="00060178" w:rsidR="00F63929">
        <w:rPr>
          <w:rFonts w:cs="Times New Roman"/>
        </w:rPr>
        <w:t xml:space="preserve"> consistent with the new question wording in the interview</w:t>
      </w:r>
      <w:r w:rsidR="00B672A3">
        <w:rPr>
          <w:rFonts w:cs="Times New Roman"/>
        </w:rPr>
        <w:t xml:space="preserve"> instruments</w:t>
      </w:r>
      <w:r w:rsidRPr="00060178" w:rsidR="00F63929">
        <w:rPr>
          <w:rFonts w:cs="Times New Roman"/>
        </w:rPr>
        <w:t xml:space="preserve">. </w:t>
      </w:r>
    </w:p>
    <w:p w:rsidR="00AF2395" w:rsidRPr="00060178" w:rsidP="002C1321" w14:paraId="182D489F" w14:textId="1C47A965">
      <w:pPr>
        <w:widowControl w:val="0"/>
        <w:autoSpaceDE w:val="0"/>
        <w:autoSpaceDN w:val="0"/>
        <w:adjustRightInd w:val="0"/>
        <w:spacing w:after="0" w:line="240" w:lineRule="auto"/>
        <w:rPr>
          <w:rFonts w:cs="Times New Roman"/>
        </w:rPr>
      </w:pPr>
    </w:p>
    <w:p w:rsidR="00AF2395" w:rsidRPr="00060178" w:rsidP="002C1321" w14:paraId="043A52EC" w14:textId="1B9116D6">
      <w:pPr>
        <w:widowControl w:val="0"/>
        <w:autoSpaceDE w:val="0"/>
        <w:autoSpaceDN w:val="0"/>
        <w:adjustRightInd w:val="0"/>
        <w:spacing w:after="0" w:line="240" w:lineRule="auto"/>
        <w:rPr>
          <w:rFonts w:cs="Times New Roman"/>
        </w:rPr>
      </w:pPr>
      <w:r w:rsidRPr="00060178">
        <w:rPr>
          <w:rFonts w:cs="Times New Roman"/>
        </w:rPr>
        <w:t xml:space="preserve">The proposed </w:t>
      </w:r>
      <w:r w:rsidRPr="00060178" w:rsidR="00FA0FBA">
        <w:rPr>
          <w:rFonts w:cs="Times New Roman"/>
        </w:rPr>
        <w:t>2023</w:t>
      </w:r>
      <w:r w:rsidRPr="00060178" w:rsidR="007B7EA4">
        <w:rPr>
          <w:rFonts w:cs="Times New Roman"/>
        </w:rPr>
        <w:t xml:space="preserve"> </w:t>
      </w:r>
      <w:r w:rsidRPr="00060178">
        <w:rPr>
          <w:rFonts w:cs="Times New Roman"/>
        </w:rPr>
        <w:t xml:space="preserve">web-based and in-person screening </w:t>
      </w:r>
      <w:r w:rsidR="001E0F85">
        <w:rPr>
          <w:rFonts w:cs="Times New Roman"/>
        </w:rPr>
        <w:t>questions</w:t>
      </w:r>
      <w:r w:rsidRPr="00060178" w:rsidR="00FA0FBA">
        <w:rPr>
          <w:rFonts w:cs="Times New Roman"/>
        </w:rPr>
        <w:t xml:space="preserve">, with tracked changes, </w:t>
      </w:r>
      <w:r w:rsidRPr="00060178">
        <w:rPr>
          <w:rFonts w:cs="Times New Roman"/>
        </w:rPr>
        <w:t xml:space="preserve">can be found in </w:t>
      </w:r>
      <w:r w:rsidRPr="00060178">
        <w:rPr>
          <w:rFonts w:cs="Times New Roman"/>
          <w:b/>
          <w:bCs/>
        </w:rPr>
        <w:t>Attachments A</w:t>
      </w:r>
      <w:r w:rsidRPr="00060178">
        <w:rPr>
          <w:rFonts w:cs="Times New Roman"/>
        </w:rPr>
        <w:t xml:space="preserve"> and </w:t>
      </w:r>
      <w:r w:rsidRPr="00060178">
        <w:rPr>
          <w:rFonts w:cs="Times New Roman"/>
          <w:b/>
          <w:bCs/>
        </w:rPr>
        <w:t>B</w:t>
      </w:r>
      <w:r w:rsidRPr="00060178">
        <w:rPr>
          <w:rFonts w:cs="Times New Roman"/>
        </w:rPr>
        <w:t>, respectively.</w:t>
      </w:r>
      <w:r w:rsidRPr="00060178" w:rsidR="00FA0FBA">
        <w:rPr>
          <w:rFonts w:cs="Times New Roman"/>
        </w:rPr>
        <w:t xml:space="preserve"> </w:t>
      </w:r>
      <w:r w:rsidR="00B672A3">
        <w:rPr>
          <w:rFonts w:cs="Times New Roman"/>
        </w:rPr>
        <w:t>A</w:t>
      </w:r>
      <w:r w:rsidRPr="00060178" w:rsidR="00FA0FBA">
        <w:rPr>
          <w:rFonts w:cs="Times New Roman"/>
        </w:rPr>
        <w:t xml:space="preserve"> detailed summary of the proposed screening instrument changes can be found on pg. iii in </w:t>
      </w:r>
      <w:r w:rsidRPr="00060178" w:rsidR="00FA0FBA">
        <w:rPr>
          <w:rFonts w:cs="Times New Roman"/>
          <w:b/>
          <w:bCs/>
        </w:rPr>
        <w:t>Attachment A</w:t>
      </w:r>
      <w:r w:rsidRPr="00060178" w:rsidR="00FA0FBA">
        <w:rPr>
          <w:rFonts w:cs="Times New Roman"/>
        </w:rPr>
        <w:t xml:space="preserve">. </w:t>
      </w:r>
    </w:p>
    <w:p w:rsidR="006D19EB" w:rsidRPr="00060178" w:rsidP="002C1321" w14:paraId="3013E55F" w14:textId="06532D94">
      <w:pPr>
        <w:widowControl w:val="0"/>
        <w:autoSpaceDE w:val="0"/>
        <w:autoSpaceDN w:val="0"/>
        <w:adjustRightInd w:val="0"/>
        <w:spacing w:after="0" w:line="240" w:lineRule="auto"/>
        <w:rPr>
          <w:rFonts w:cs="Times New Roman"/>
        </w:rPr>
      </w:pPr>
    </w:p>
    <w:p w:rsidR="006D19EB" w:rsidP="002C1321" w14:paraId="400845DB" w14:textId="2684082B">
      <w:pPr>
        <w:widowControl w:val="0"/>
        <w:autoSpaceDE w:val="0"/>
        <w:autoSpaceDN w:val="0"/>
        <w:adjustRightInd w:val="0"/>
        <w:spacing w:after="0" w:line="240" w:lineRule="auto"/>
        <w:rPr>
          <w:rFonts w:cs="Times New Roman"/>
        </w:rPr>
      </w:pPr>
      <w:bookmarkStart w:id="6" w:name="_Hlk111748692"/>
      <w:r>
        <w:rPr>
          <w:rFonts w:cs="Times New Roman"/>
        </w:rPr>
        <w:t>A</w:t>
      </w:r>
      <w:r w:rsidRPr="00060178" w:rsidR="003E3293">
        <w:rPr>
          <w:rFonts w:cs="Times New Roman"/>
        </w:rPr>
        <w:t xml:space="preserve"> few additional changes to the web-based and in-person interview instruments are proposed for 2023. </w:t>
      </w:r>
      <w:r w:rsidRPr="00060178" w:rsidR="0058017A">
        <w:rPr>
          <w:rFonts w:cs="Times New Roman"/>
        </w:rPr>
        <w:t>Items</w:t>
      </w:r>
      <w:r w:rsidRPr="00060178" w:rsidR="003E3293">
        <w:rPr>
          <w:rFonts w:cs="Times New Roman"/>
        </w:rPr>
        <w:t xml:space="preserve"> asking about medi</w:t>
      </w:r>
      <w:r>
        <w:rPr>
          <w:rFonts w:cs="Times New Roman"/>
        </w:rPr>
        <w:t>c</w:t>
      </w:r>
      <w:r w:rsidRPr="00060178" w:rsidR="003E3293">
        <w:rPr>
          <w:rFonts w:cs="Times New Roman"/>
        </w:rPr>
        <w:t xml:space="preserve">ation assisted treatment for alcohol and opioid use (ALMAT1 – METHDDKR) </w:t>
      </w:r>
      <w:r w:rsidRPr="00060178" w:rsidR="0058017A">
        <w:rPr>
          <w:rFonts w:cs="Times New Roman"/>
        </w:rPr>
        <w:t xml:space="preserve">will be removed from the Emerging Issues </w:t>
      </w:r>
      <w:r w:rsidRPr="00060178" w:rsidR="003E3293">
        <w:rPr>
          <w:rFonts w:cs="Times New Roman"/>
        </w:rPr>
        <w:t>module</w:t>
      </w:r>
      <w:r w:rsidRPr="00060178" w:rsidR="0058017A">
        <w:rPr>
          <w:rFonts w:cs="Times New Roman"/>
        </w:rPr>
        <w:t xml:space="preserve"> to avoid duplication with questions in the Alcohol and Drug Treatment module. Also, several screens (RECRUIT1 – RECRQR) will be added to the end of the main study interview to recruit selected respondents into the 2023 MICS.</w:t>
      </w:r>
    </w:p>
    <w:p w:rsidR="00B672A3" w:rsidP="002C1321" w14:paraId="04A3C85C" w14:textId="77777777">
      <w:pPr>
        <w:widowControl w:val="0"/>
        <w:autoSpaceDE w:val="0"/>
        <w:autoSpaceDN w:val="0"/>
        <w:adjustRightInd w:val="0"/>
        <w:spacing w:after="0" w:line="240" w:lineRule="auto"/>
        <w:rPr>
          <w:rFonts w:cs="Times New Roman"/>
        </w:rPr>
      </w:pPr>
    </w:p>
    <w:p w:rsidR="00B672A3" w:rsidRPr="00060178" w:rsidP="002C1321" w14:paraId="1F9C0458" w14:textId="10E168E4">
      <w:pPr>
        <w:widowControl w:val="0"/>
        <w:autoSpaceDE w:val="0"/>
        <w:autoSpaceDN w:val="0"/>
        <w:adjustRightInd w:val="0"/>
        <w:spacing w:after="0" w:line="240" w:lineRule="auto"/>
        <w:rPr>
          <w:rFonts w:cs="Times New Roman"/>
        </w:rPr>
      </w:pPr>
      <w:r w:rsidRPr="00B672A3">
        <w:rPr>
          <w:rFonts w:cs="Times New Roman"/>
        </w:rPr>
        <w:t xml:space="preserve">Lastly, </w:t>
      </w:r>
      <w:r>
        <w:rPr>
          <w:rFonts w:cs="Times New Roman"/>
        </w:rPr>
        <w:t>t</w:t>
      </w:r>
      <w:r w:rsidRPr="00B672A3">
        <w:rPr>
          <w:rFonts w:cs="Times New Roman"/>
        </w:rPr>
        <w:t xml:space="preserve">o improve the overall flow and increase respondent privacy, several items from the Core </w:t>
      </w:r>
      <w:r w:rsidRPr="00B672A3">
        <w:rPr>
          <w:rFonts w:cs="Times New Roman"/>
        </w:rPr>
        <w:t>Demographics module (QD01 – QD08, &amp; QD12) will be moved to a new self-administered Front End Demographics module</w:t>
      </w:r>
      <w:r>
        <w:rPr>
          <w:rFonts w:cs="Times New Roman"/>
        </w:rPr>
        <w:t xml:space="preserve"> in the in-person interview instrument</w:t>
      </w:r>
      <w:r w:rsidRPr="00B672A3">
        <w:rPr>
          <w:rFonts w:cs="Times New Roman"/>
        </w:rPr>
        <w:t xml:space="preserve">. </w:t>
      </w:r>
    </w:p>
    <w:bookmarkEnd w:id="6"/>
    <w:p w:rsidR="006D19EB" w:rsidRPr="00060178" w:rsidP="002C1321" w14:paraId="2DE5BB98" w14:textId="77777777">
      <w:pPr>
        <w:widowControl w:val="0"/>
        <w:autoSpaceDE w:val="0"/>
        <w:autoSpaceDN w:val="0"/>
        <w:adjustRightInd w:val="0"/>
        <w:spacing w:after="0" w:line="240" w:lineRule="auto"/>
        <w:rPr>
          <w:rFonts w:cs="Times New Roman"/>
        </w:rPr>
      </w:pPr>
    </w:p>
    <w:p w:rsidR="00A67F76" w:rsidRPr="00060178" w:rsidP="002C1321" w14:paraId="4432232F" w14:textId="323A302A">
      <w:pPr>
        <w:widowControl w:val="0"/>
        <w:autoSpaceDE w:val="0"/>
        <w:autoSpaceDN w:val="0"/>
        <w:adjustRightInd w:val="0"/>
        <w:spacing w:after="0" w:line="240" w:lineRule="auto"/>
        <w:rPr>
          <w:rFonts w:cs="Times New Roman"/>
        </w:rPr>
      </w:pPr>
      <w:r w:rsidRPr="00060178">
        <w:rPr>
          <w:rFonts w:cs="Times New Roman"/>
        </w:rPr>
        <w:t xml:space="preserve">The proposed </w:t>
      </w:r>
      <w:r w:rsidRPr="00060178" w:rsidR="00FA0FBA">
        <w:rPr>
          <w:rFonts w:cs="Times New Roman"/>
        </w:rPr>
        <w:t xml:space="preserve">2023 </w:t>
      </w:r>
      <w:r w:rsidRPr="00060178">
        <w:rPr>
          <w:rFonts w:cs="Times New Roman"/>
        </w:rPr>
        <w:t xml:space="preserve">web-based and in-person interview </w:t>
      </w:r>
      <w:r w:rsidRPr="00060178" w:rsidR="00FA0FBA">
        <w:rPr>
          <w:rFonts w:cs="Times New Roman"/>
        </w:rPr>
        <w:t>specifications, with tracked changes,</w:t>
      </w:r>
      <w:r w:rsidRPr="00060178">
        <w:rPr>
          <w:rFonts w:cs="Times New Roman"/>
        </w:rPr>
        <w:t xml:space="preserve"> can be found in </w:t>
      </w:r>
      <w:r w:rsidRPr="00060178">
        <w:rPr>
          <w:rFonts w:cs="Times New Roman"/>
          <w:b/>
          <w:bCs/>
        </w:rPr>
        <w:t>Attachments C</w:t>
      </w:r>
      <w:r w:rsidRPr="00060178">
        <w:rPr>
          <w:rFonts w:cs="Times New Roman"/>
        </w:rPr>
        <w:t xml:space="preserve"> and </w:t>
      </w:r>
      <w:r w:rsidRPr="00060178">
        <w:rPr>
          <w:rFonts w:cs="Times New Roman"/>
          <w:b/>
          <w:bCs/>
        </w:rPr>
        <w:t>D</w:t>
      </w:r>
      <w:r w:rsidRPr="00060178">
        <w:rPr>
          <w:rFonts w:cs="Times New Roman"/>
        </w:rPr>
        <w:t xml:space="preserve">, respectively. </w:t>
      </w:r>
      <w:r w:rsidRPr="00060178" w:rsidR="00FA0FBA">
        <w:rPr>
          <w:rFonts w:cs="Times New Roman"/>
        </w:rPr>
        <w:t xml:space="preserve">Furthermore, a detailed summary of the proposed interview instrument changes can be found on pg. vi in </w:t>
      </w:r>
      <w:r w:rsidRPr="00060178" w:rsidR="00FA0FBA">
        <w:rPr>
          <w:rFonts w:cs="Times New Roman"/>
          <w:b/>
          <w:bCs/>
        </w:rPr>
        <w:t>Attachment D</w:t>
      </w:r>
      <w:r w:rsidRPr="00060178" w:rsidR="00FA0FBA">
        <w:rPr>
          <w:rFonts w:cs="Times New Roman"/>
        </w:rPr>
        <w:t>.</w:t>
      </w:r>
    </w:p>
    <w:bookmarkEnd w:id="4"/>
    <w:p w:rsidR="00975C4C" w:rsidRPr="00060178" w:rsidP="002C1321" w14:paraId="5FCAE52D" w14:textId="77777777">
      <w:pPr>
        <w:widowControl w:val="0"/>
        <w:autoSpaceDE w:val="0"/>
        <w:autoSpaceDN w:val="0"/>
        <w:adjustRightInd w:val="0"/>
        <w:spacing w:after="0" w:line="240" w:lineRule="auto"/>
        <w:rPr>
          <w:rFonts w:cs="Times New Roman"/>
        </w:rPr>
      </w:pPr>
    </w:p>
    <w:p w:rsidR="002B3824" w:rsidRPr="00060178" w:rsidP="002C1321" w14:paraId="044278A9" w14:textId="07F20B21">
      <w:pPr>
        <w:spacing w:after="160" w:line="240" w:lineRule="auto"/>
        <w:rPr>
          <w:rFonts w:cs="Times New Roman"/>
        </w:rPr>
      </w:pPr>
      <w:r w:rsidRPr="00060178">
        <w:rPr>
          <w:rFonts w:cs="Times New Roman"/>
        </w:rPr>
        <w:t xml:space="preserve">For the 2023 NSDUH </w:t>
      </w:r>
      <w:r w:rsidRPr="00060178" w:rsidR="00FE3294">
        <w:rPr>
          <w:rFonts w:cs="Times New Roman"/>
        </w:rPr>
        <w:t>m</w:t>
      </w:r>
      <w:r w:rsidRPr="00060178">
        <w:rPr>
          <w:rFonts w:cs="Times New Roman"/>
        </w:rPr>
        <w:t xml:space="preserve">ain </w:t>
      </w:r>
      <w:r w:rsidRPr="00060178" w:rsidR="00FE3294">
        <w:rPr>
          <w:rFonts w:cs="Times New Roman"/>
        </w:rPr>
        <w:t>st</w:t>
      </w:r>
      <w:r w:rsidRPr="00060178">
        <w:rPr>
          <w:rFonts w:cs="Times New Roman"/>
        </w:rPr>
        <w:t xml:space="preserve">udy, </w:t>
      </w:r>
      <w:r w:rsidRPr="00060178" w:rsidR="005A07BE">
        <w:rPr>
          <w:rFonts w:cs="Times New Roman"/>
        </w:rPr>
        <w:t xml:space="preserve">SAMHSA </w:t>
      </w:r>
      <w:r w:rsidRPr="00060178" w:rsidR="004C7220">
        <w:rPr>
          <w:rFonts w:cs="Times New Roman"/>
        </w:rPr>
        <w:t xml:space="preserve">also </w:t>
      </w:r>
      <w:r w:rsidRPr="00060178" w:rsidR="005A07BE">
        <w:rPr>
          <w:rFonts w:cs="Times New Roman"/>
        </w:rPr>
        <w:t>proposes</w:t>
      </w:r>
      <w:r w:rsidRPr="00060178" w:rsidR="00A110E6">
        <w:rPr>
          <w:rFonts w:cs="Times New Roman"/>
        </w:rPr>
        <w:t xml:space="preserve"> the use of new </w:t>
      </w:r>
      <w:r w:rsidRPr="00060178" w:rsidR="008578E4">
        <w:rPr>
          <w:rFonts w:cs="Times New Roman"/>
        </w:rPr>
        <w:t xml:space="preserve">and revised </w:t>
      </w:r>
      <w:r w:rsidRPr="00060178" w:rsidR="005A07BE">
        <w:rPr>
          <w:rFonts w:cs="Times New Roman"/>
        </w:rPr>
        <w:t xml:space="preserve">NSDUH </w:t>
      </w:r>
      <w:r w:rsidRPr="00060178" w:rsidR="00A110E6">
        <w:rPr>
          <w:rFonts w:cs="Times New Roman"/>
        </w:rPr>
        <w:t xml:space="preserve">respondent materials to increase respondent engagement and cooperation. </w:t>
      </w:r>
      <w:r w:rsidRPr="00060178">
        <w:rPr>
          <w:rFonts w:cs="Times New Roman"/>
        </w:rPr>
        <w:t>The</w:t>
      </w:r>
      <w:r w:rsidRPr="00060178" w:rsidR="00995CB7">
        <w:rPr>
          <w:rFonts w:cs="Times New Roman"/>
        </w:rPr>
        <w:t xml:space="preserve"> list below </w:t>
      </w:r>
      <w:r w:rsidRPr="00060178" w:rsidR="006867E8">
        <w:rPr>
          <w:rFonts w:cs="Times New Roman"/>
        </w:rPr>
        <w:t>summarizes three</w:t>
      </w:r>
      <w:r w:rsidRPr="00060178" w:rsidR="00995CB7">
        <w:rPr>
          <w:rFonts w:cs="Times New Roman"/>
        </w:rPr>
        <w:t xml:space="preserve"> new </w:t>
      </w:r>
      <w:r w:rsidRPr="00060178" w:rsidR="00371753">
        <w:rPr>
          <w:rFonts w:cs="Times New Roman"/>
        </w:rPr>
        <w:t xml:space="preserve">and one revised </w:t>
      </w:r>
      <w:r w:rsidRPr="00060178" w:rsidR="00995CB7">
        <w:rPr>
          <w:rFonts w:cs="Times New Roman"/>
        </w:rPr>
        <w:t>respondent material</w:t>
      </w:r>
      <w:r w:rsidR="00881CAF">
        <w:rPr>
          <w:rFonts w:cs="Times New Roman"/>
        </w:rPr>
        <w:t>:</w:t>
      </w:r>
    </w:p>
    <w:p w:rsidR="002B3824" w:rsidRPr="00060178" w:rsidP="002C1321" w14:paraId="096859EE" w14:textId="7163232D">
      <w:pPr>
        <w:pStyle w:val="ListParagraph"/>
        <w:numPr>
          <w:ilvl w:val="0"/>
          <w:numId w:val="20"/>
        </w:numPr>
        <w:spacing w:after="160" w:line="240" w:lineRule="auto"/>
        <w:rPr>
          <w:rFonts w:cs="Times New Roman"/>
        </w:rPr>
      </w:pPr>
      <w:r w:rsidRPr="00060178">
        <w:rPr>
          <w:rFonts w:cs="Times New Roman"/>
        </w:rPr>
        <w:t xml:space="preserve">New </w:t>
      </w:r>
      <w:r w:rsidRPr="00060178" w:rsidR="004C3EB2">
        <w:rPr>
          <w:rFonts w:cs="Times New Roman"/>
        </w:rPr>
        <w:t xml:space="preserve">Engaging Respondents </w:t>
      </w:r>
      <w:r w:rsidRPr="00060178" w:rsidR="00710C6B">
        <w:rPr>
          <w:rFonts w:cs="Times New Roman"/>
        </w:rPr>
        <w:t>Handout</w:t>
      </w:r>
      <w:r w:rsidRPr="00060178" w:rsidR="00995CB7">
        <w:rPr>
          <w:rFonts w:cs="Times New Roman"/>
        </w:rPr>
        <w:t xml:space="preserve"> (</w:t>
      </w:r>
      <w:r w:rsidRPr="00060178" w:rsidR="00345116">
        <w:rPr>
          <w:rFonts w:cs="Times New Roman"/>
          <w:b/>
          <w:bCs/>
        </w:rPr>
        <w:t>Attachment</w:t>
      </w:r>
      <w:r w:rsidRPr="00060178" w:rsidR="00995CB7">
        <w:rPr>
          <w:rFonts w:cs="Times New Roman"/>
          <w:b/>
          <w:bCs/>
        </w:rPr>
        <w:t xml:space="preserve"> </w:t>
      </w:r>
      <w:r w:rsidRPr="00060178" w:rsidR="0051338A">
        <w:rPr>
          <w:rFonts w:cs="Times New Roman"/>
          <w:b/>
          <w:bCs/>
        </w:rPr>
        <w:t>E</w:t>
      </w:r>
      <w:r w:rsidRPr="00060178" w:rsidR="00995CB7">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sidR="00AC15BB">
        <w:rPr>
          <w:rFonts w:cs="Times New Roman"/>
        </w:rPr>
        <w:t>A h</w:t>
      </w:r>
      <w:r w:rsidRPr="00060178" w:rsidR="00E2564E">
        <w:rPr>
          <w:rFonts w:cs="Times New Roman"/>
        </w:rPr>
        <w:t>andout to</w:t>
      </w:r>
      <w:r w:rsidRPr="00060178" w:rsidR="004C3EB2">
        <w:rPr>
          <w:rFonts w:cs="Times New Roman"/>
        </w:rPr>
        <w:t xml:space="preserve"> promote respondent participation</w:t>
      </w:r>
      <w:r w:rsidRPr="00060178" w:rsidR="00E2564E">
        <w:rPr>
          <w:rFonts w:cs="Times New Roman"/>
        </w:rPr>
        <w:t xml:space="preserve"> </w:t>
      </w:r>
      <w:r w:rsidRPr="00060178" w:rsidR="00BF2FDA">
        <w:rPr>
          <w:rFonts w:cs="Times New Roman"/>
        </w:rPr>
        <w:t xml:space="preserve">among </w:t>
      </w:r>
      <w:r w:rsidRPr="00060178" w:rsidR="00E2564E">
        <w:rPr>
          <w:rFonts w:cs="Times New Roman"/>
        </w:rPr>
        <w:t>under-represented subpopulations</w:t>
      </w:r>
      <w:r w:rsidRPr="00060178" w:rsidR="00BF2FDA">
        <w:rPr>
          <w:rFonts w:cs="Times New Roman"/>
        </w:rPr>
        <w:t xml:space="preserve">, including </w:t>
      </w:r>
      <w:r w:rsidRPr="00060178" w:rsidR="00E2564E">
        <w:rPr>
          <w:rFonts w:cs="Times New Roman"/>
        </w:rPr>
        <w:t>LGBTQ</w:t>
      </w:r>
      <w:r w:rsidRPr="00060178" w:rsidR="00B828A3">
        <w:rPr>
          <w:rFonts w:cs="Times New Roman"/>
        </w:rPr>
        <w:t>I</w:t>
      </w:r>
      <w:r w:rsidRPr="00060178" w:rsidR="00AC15BB">
        <w:rPr>
          <w:rFonts w:cs="Times New Roman"/>
        </w:rPr>
        <w:t>+</w:t>
      </w:r>
      <w:r w:rsidRPr="00060178" w:rsidR="00E2564E">
        <w:rPr>
          <w:rFonts w:cs="Times New Roman"/>
        </w:rPr>
        <w:t>, Asian</w:t>
      </w:r>
      <w:r w:rsidRPr="00060178" w:rsidR="00AC15BB">
        <w:rPr>
          <w:rFonts w:cs="Times New Roman"/>
        </w:rPr>
        <w:t xml:space="preserve">, </w:t>
      </w:r>
      <w:r w:rsidRPr="00060178" w:rsidR="00E2564E">
        <w:rPr>
          <w:rFonts w:cs="Times New Roman"/>
        </w:rPr>
        <w:t>and N</w:t>
      </w:r>
      <w:r w:rsidRPr="00060178" w:rsidR="00AC15BB">
        <w:rPr>
          <w:rFonts w:cs="Times New Roman"/>
        </w:rPr>
        <w:t>ative Hawaiian and Pacific Islander</w:t>
      </w:r>
      <w:r w:rsidRPr="00060178" w:rsidR="00995CB7">
        <w:rPr>
          <w:rFonts w:cs="Times New Roman"/>
        </w:rPr>
        <w:t>.</w:t>
      </w:r>
    </w:p>
    <w:p w:rsidR="00AC15BB" w:rsidRPr="00060178" w:rsidP="002C1321" w14:paraId="4D05FBBC" w14:textId="03495CFA">
      <w:pPr>
        <w:pStyle w:val="ListParagraph"/>
        <w:numPr>
          <w:ilvl w:val="0"/>
          <w:numId w:val="20"/>
        </w:numPr>
        <w:spacing w:after="160" w:line="240" w:lineRule="auto"/>
        <w:rPr>
          <w:rFonts w:cs="Times New Roman"/>
        </w:rPr>
      </w:pPr>
      <w:r w:rsidRPr="00060178">
        <w:rPr>
          <w:rFonts w:cs="Times New Roman"/>
        </w:rPr>
        <w:t xml:space="preserve">New </w:t>
      </w:r>
      <w:r w:rsidRPr="00060178" w:rsidR="00F65A72">
        <w:rPr>
          <w:rFonts w:cs="Times New Roman"/>
        </w:rPr>
        <w:t>Data Security Brochure</w:t>
      </w:r>
      <w:r w:rsidRPr="00060178" w:rsidR="00995CB7">
        <w:rPr>
          <w:rFonts w:cs="Times New Roman"/>
        </w:rPr>
        <w:t xml:space="preserve"> (</w:t>
      </w:r>
      <w:r w:rsidRPr="00060178" w:rsidR="00345116">
        <w:rPr>
          <w:rFonts w:cs="Times New Roman"/>
          <w:b/>
          <w:bCs/>
        </w:rPr>
        <w:t xml:space="preserve">Attachment </w:t>
      </w:r>
      <w:r w:rsidRPr="00060178" w:rsidR="0051338A">
        <w:rPr>
          <w:rFonts w:cs="Times New Roman"/>
          <w:b/>
          <w:bCs/>
        </w:rPr>
        <w:t>F</w:t>
      </w:r>
      <w:r w:rsidRPr="00060178" w:rsidR="00345116">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Pr>
          <w:rFonts w:cs="Times New Roman"/>
        </w:rPr>
        <w:t xml:space="preserve">A </w:t>
      </w:r>
      <w:r w:rsidRPr="00060178" w:rsidR="000532F3">
        <w:rPr>
          <w:rFonts w:cs="Times New Roman"/>
        </w:rPr>
        <w:t>b</w:t>
      </w:r>
      <w:r w:rsidRPr="00060178">
        <w:rPr>
          <w:rFonts w:cs="Times New Roman"/>
        </w:rPr>
        <w:t xml:space="preserve">rochure focused on </w:t>
      </w:r>
      <w:r w:rsidRPr="00060178" w:rsidR="00234D6E">
        <w:rPr>
          <w:rFonts w:cs="Times New Roman"/>
        </w:rPr>
        <w:t xml:space="preserve">potential questions from respondents on </w:t>
      </w:r>
      <w:r w:rsidRPr="00060178">
        <w:rPr>
          <w:rFonts w:cs="Times New Roman"/>
        </w:rPr>
        <w:t>data security</w:t>
      </w:r>
      <w:r w:rsidRPr="00060178" w:rsidR="00BF2FDA">
        <w:rPr>
          <w:rFonts w:cs="Times New Roman"/>
        </w:rPr>
        <w:t xml:space="preserve"> or confidentiality</w:t>
      </w:r>
      <w:r w:rsidRPr="00060178" w:rsidR="00995CB7">
        <w:rPr>
          <w:rFonts w:cs="Times New Roman"/>
        </w:rPr>
        <w:t xml:space="preserve">. </w:t>
      </w:r>
    </w:p>
    <w:p w:rsidR="00AC15BB" w:rsidRPr="00060178" w:rsidP="002C1321" w14:paraId="29A33627" w14:textId="521B8E07">
      <w:pPr>
        <w:pStyle w:val="ListParagraph"/>
        <w:numPr>
          <w:ilvl w:val="0"/>
          <w:numId w:val="20"/>
        </w:numPr>
        <w:spacing w:after="160" w:line="240" w:lineRule="auto"/>
        <w:rPr>
          <w:rFonts w:cs="Times New Roman"/>
        </w:rPr>
      </w:pPr>
      <w:r w:rsidRPr="00060178">
        <w:rPr>
          <w:rFonts w:cs="Times New Roman"/>
        </w:rPr>
        <w:t xml:space="preserve">New </w:t>
      </w:r>
      <w:r w:rsidRPr="00060178" w:rsidR="00F65A72">
        <w:rPr>
          <w:rFonts w:cs="Times New Roman"/>
        </w:rPr>
        <w:t>State Highlight</w:t>
      </w:r>
      <w:r w:rsidRPr="00060178" w:rsidR="00995CB7">
        <w:rPr>
          <w:rFonts w:cs="Times New Roman"/>
        </w:rPr>
        <w:t xml:space="preserve"> (</w:t>
      </w:r>
      <w:r w:rsidRPr="00060178" w:rsidR="00345116">
        <w:rPr>
          <w:rFonts w:cs="Times New Roman"/>
          <w:b/>
          <w:bCs/>
        </w:rPr>
        <w:t xml:space="preserve">Attachment </w:t>
      </w:r>
      <w:r w:rsidRPr="00060178" w:rsidR="0051338A">
        <w:rPr>
          <w:rFonts w:cs="Times New Roman"/>
          <w:b/>
          <w:bCs/>
        </w:rPr>
        <w:t>G</w:t>
      </w:r>
      <w:r w:rsidRPr="00060178" w:rsidR="00995CB7">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Pr>
          <w:rFonts w:cs="Times New Roman"/>
        </w:rPr>
        <w:t xml:space="preserve">State-level postcard </w:t>
      </w:r>
      <w:r w:rsidRPr="00060178" w:rsidR="00162FF2">
        <w:rPr>
          <w:rFonts w:cs="Times New Roman"/>
          <w:color w:val="000000"/>
          <w:szCs w:val="24"/>
        </w:rPr>
        <w:t>adaptable</w:t>
      </w:r>
      <w:r w:rsidRPr="00060178" w:rsidR="00162FF2">
        <w:rPr>
          <w:rFonts w:eastAsia="Times New Roman" w:cs="Times New Roman"/>
        </w:rPr>
        <w:t xml:space="preserve"> for all 50 states</w:t>
      </w:r>
      <w:r w:rsidR="00136E0A">
        <w:rPr>
          <w:rFonts w:eastAsia="Times New Roman" w:cs="Times New Roman"/>
        </w:rPr>
        <w:t xml:space="preserve"> and</w:t>
      </w:r>
      <w:r w:rsidRPr="00060178" w:rsidR="00162FF2">
        <w:rPr>
          <w:rFonts w:eastAsia="Times New Roman" w:cs="Times New Roman"/>
        </w:rPr>
        <w:t xml:space="preserve"> the District of Columbia </w:t>
      </w:r>
      <w:r w:rsidRPr="00060178">
        <w:rPr>
          <w:rFonts w:eastAsia="Times New Roman" w:cs="Times New Roman"/>
        </w:rPr>
        <w:t>to help convey legitimacy and importance of NSDUH to respondents</w:t>
      </w:r>
      <w:r w:rsidRPr="00060178" w:rsidR="00BF2FDA">
        <w:rPr>
          <w:rFonts w:eastAsia="Times New Roman" w:cs="Times New Roman"/>
        </w:rPr>
        <w:t xml:space="preserve"> in a quick “snapshot</w:t>
      </w:r>
      <w:r w:rsidRPr="00060178" w:rsidR="00995CB7">
        <w:rPr>
          <w:rFonts w:eastAsia="Times New Roman" w:cs="Times New Roman"/>
        </w:rPr>
        <w:t>.</w:t>
      </w:r>
      <w:r w:rsidRPr="00060178" w:rsidR="00BF2FDA">
        <w:rPr>
          <w:rFonts w:eastAsia="Times New Roman" w:cs="Times New Roman"/>
        </w:rPr>
        <w:t>”</w:t>
      </w:r>
    </w:p>
    <w:p w:rsidR="00B66026" w:rsidP="002C1321" w14:paraId="1B4A0138" w14:textId="0BD3A4EF">
      <w:pPr>
        <w:pStyle w:val="ListParagraph"/>
        <w:numPr>
          <w:ilvl w:val="0"/>
          <w:numId w:val="20"/>
        </w:numPr>
        <w:spacing w:after="160" w:line="240" w:lineRule="auto"/>
        <w:rPr>
          <w:rFonts w:cs="Times New Roman"/>
        </w:rPr>
      </w:pPr>
      <w:r w:rsidRPr="00060178">
        <w:rPr>
          <w:rFonts w:cs="Times New Roman"/>
        </w:rPr>
        <w:t>Revised “Sorry I Missed You” Card (</w:t>
      </w:r>
      <w:r w:rsidRPr="00060178">
        <w:rPr>
          <w:rFonts w:cs="Times New Roman"/>
          <w:b/>
          <w:bCs/>
        </w:rPr>
        <w:t xml:space="preserve">Attachment </w:t>
      </w:r>
      <w:r w:rsidRPr="00060178" w:rsidR="0051338A">
        <w:rPr>
          <w:rFonts w:cs="Times New Roman"/>
          <w:b/>
          <w:bCs/>
        </w:rPr>
        <w:t>H</w:t>
      </w:r>
      <w:r w:rsidRPr="00060178">
        <w:rPr>
          <w:rFonts w:cs="Times New Roman"/>
        </w:rPr>
        <w:t>) – A revised version of the current “Sorry I Missed You” Card that enhances legitimacy, provides more complete information, and encourages participation in-person or online.</w:t>
      </w:r>
    </w:p>
    <w:p w:rsidR="009579DD" w:rsidP="002C1321" w14:paraId="516B0F88" w14:textId="116095D3">
      <w:pPr>
        <w:pStyle w:val="ListParagraph"/>
        <w:numPr>
          <w:ilvl w:val="0"/>
          <w:numId w:val="20"/>
        </w:numPr>
        <w:spacing w:after="160" w:line="240" w:lineRule="auto"/>
        <w:rPr>
          <w:rFonts w:cs="Times New Roman"/>
        </w:rPr>
      </w:pPr>
      <w:r>
        <w:rPr>
          <w:rFonts w:cs="Times New Roman"/>
        </w:rPr>
        <w:t>Revised Study Description (</w:t>
      </w:r>
      <w:r w:rsidRPr="006D5872">
        <w:rPr>
          <w:rFonts w:cs="Times New Roman"/>
          <w:b/>
          <w:bCs/>
        </w:rPr>
        <w:t>Attachment J</w:t>
      </w:r>
      <w:r>
        <w:rPr>
          <w:rFonts w:cs="Times New Roman"/>
        </w:rPr>
        <w:t xml:space="preserve">) – </w:t>
      </w:r>
      <w:r w:rsidR="0073413E">
        <w:rPr>
          <w:rFonts w:cs="Times New Roman"/>
        </w:rPr>
        <w:t>As required by IRB, a</w:t>
      </w:r>
      <w:r>
        <w:rPr>
          <w:rFonts w:cs="Times New Roman"/>
        </w:rPr>
        <w:t xml:space="preserve"> revised version of the current</w:t>
      </w:r>
      <w:r w:rsidR="00682ECE">
        <w:rPr>
          <w:rFonts w:cs="Times New Roman"/>
        </w:rPr>
        <w:t xml:space="preserve"> </w:t>
      </w:r>
      <w:r>
        <w:rPr>
          <w:rFonts w:cs="Times New Roman"/>
        </w:rPr>
        <w:t xml:space="preserve">Study Description </w:t>
      </w:r>
      <w:r w:rsidR="00682ECE">
        <w:rPr>
          <w:rFonts w:cs="Times New Roman"/>
        </w:rPr>
        <w:t xml:space="preserve">(for in-person data collection) </w:t>
      </w:r>
      <w:r>
        <w:rPr>
          <w:rFonts w:cs="Times New Roman"/>
        </w:rPr>
        <w:t>that</w:t>
      </w:r>
      <w:r w:rsidR="006D5872">
        <w:rPr>
          <w:rFonts w:cs="Times New Roman"/>
        </w:rPr>
        <w:t xml:space="preserve"> </w:t>
      </w:r>
      <w:r w:rsidR="00682ECE">
        <w:rPr>
          <w:rFonts w:cs="Times New Roman"/>
        </w:rPr>
        <w:t xml:space="preserve">specifies that the respondent’s </w:t>
      </w:r>
      <w:r w:rsidR="006D5872">
        <w:rPr>
          <w:rFonts w:cs="Times New Roman"/>
        </w:rPr>
        <w:t>name and address will never be connected to the interview questions</w:t>
      </w:r>
      <w:r w:rsidR="00116E8F">
        <w:rPr>
          <w:rFonts w:cs="Times New Roman"/>
        </w:rPr>
        <w:t xml:space="preserve">, as </w:t>
      </w:r>
      <w:r w:rsidR="00682ECE">
        <w:rPr>
          <w:rFonts w:cs="Times New Roman"/>
        </w:rPr>
        <w:t>opposed</w:t>
      </w:r>
      <w:r w:rsidR="00116E8F">
        <w:rPr>
          <w:rFonts w:cs="Times New Roman"/>
        </w:rPr>
        <w:t xml:space="preserve"> to all questions (screening and interview)</w:t>
      </w:r>
      <w:r w:rsidR="006D5872">
        <w:rPr>
          <w:rFonts w:cs="Times New Roman"/>
        </w:rPr>
        <w:t xml:space="preserve">. </w:t>
      </w:r>
    </w:p>
    <w:p w:rsidR="007741DA" w:rsidRPr="00682ECE" w:rsidP="00BC1325" w14:paraId="2A2F8D3A" w14:textId="2A52A4EF">
      <w:pPr>
        <w:pStyle w:val="ListParagraph"/>
        <w:widowControl w:val="0"/>
        <w:autoSpaceDE w:val="0"/>
        <w:autoSpaceDN w:val="0"/>
        <w:adjustRightInd w:val="0"/>
        <w:spacing w:after="0" w:line="240" w:lineRule="auto"/>
        <w:rPr>
          <w:rFonts w:cs="Times New Roman"/>
          <w:szCs w:val="24"/>
        </w:rPr>
      </w:pPr>
      <w:r w:rsidRPr="00682ECE">
        <w:rPr>
          <w:rFonts w:cs="Times New Roman"/>
        </w:rPr>
        <w:t>Revised Web Study Description (</w:t>
      </w:r>
      <w:r w:rsidRPr="00682ECE">
        <w:rPr>
          <w:rFonts w:cs="Times New Roman"/>
          <w:b/>
          <w:bCs/>
        </w:rPr>
        <w:t>Attachment K</w:t>
      </w:r>
      <w:r w:rsidRPr="00682ECE">
        <w:rPr>
          <w:rFonts w:cs="Times New Roman"/>
        </w:rPr>
        <w:t xml:space="preserve">) - </w:t>
      </w:r>
      <w:r w:rsidR="0073413E">
        <w:rPr>
          <w:rFonts w:cs="Times New Roman"/>
        </w:rPr>
        <w:t>As required by IRB, a</w:t>
      </w:r>
      <w:r w:rsidR="00682ECE">
        <w:rPr>
          <w:rFonts w:cs="Times New Roman"/>
        </w:rPr>
        <w:t xml:space="preserve"> revised version of the current Web Study Description that specifies that the respondent’s name and address will never be connected to the interview questions, as opposed to all questions (screening and interview).</w:t>
      </w:r>
      <w:bookmarkStart w:id="7" w:name="_Hlk44331735"/>
    </w:p>
    <w:p w:rsidR="007741DA" w:rsidRPr="007620A3" w:rsidP="002C1321" w14:paraId="16B6B23E" w14:textId="60F2C8E3">
      <w:pPr>
        <w:widowControl w:val="0"/>
        <w:autoSpaceDE w:val="0"/>
        <w:autoSpaceDN w:val="0"/>
        <w:adjustRightInd w:val="0"/>
        <w:spacing w:after="0" w:line="240" w:lineRule="auto"/>
        <w:rPr>
          <w:rFonts w:cs="Times New Roman"/>
          <w:b/>
          <w:bCs/>
        </w:rPr>
      </w:pPr>
      <w:r w:rsidRPr="007620A3">
        <w:rPr>
          <w:rFonts w:cs="Times New Roman"/>
          <w:b/>
          <w:bCs/>
        </w:rPr>
        <w:t>2023 MICS</w:t>
      </w:r>
    </w:p>
    <w:p w:rsidR="007741DA" w:rsidP="002C1321" w14:paraId="06C17A37" w14:textId="477A44E1">
      <w:pPr>
        <w:widowControl w:val="0"/>
        <w:autoSpaceDE w:val="0"/>
        <w:autoSpaceDN w:val="0"/>
        <w:adjustRightInd w:val="0"/>
        <w:spacing w:after="0" w:line="240" w:lineRule="auto"/>
        <w:rPr>
          <w:rFonts w:cs="Times New Roman"/>
          <w:i/>
          <w:iCs/>
        </w:rPr>
      </w:pPr>
    </w:p>
    <w:p w:rsidR="007741DA" w:rsidP="002C1321" w14:paraId="38B14EB8" w14:textId="7E296DBD">
      <w:pPr>
        <w:widowControl w:val="0"/>
        <w:autoSpaceDE w:val="0"/>
        <w:autoSpaceDN w:val="0"/>
        <w:adjustRightInd w:val="0"/>
        <w:spacing w:after="0" w:line="240" w:lineRule="auto"/>
        <w:rPr>
          <w:rFonts w:cs="Times New Roman"/>
        </w:rPr>
      </w:pPr>
      <w:r>
        <w:rPr>
          <w:rFonts w:cs="Times New Roman"/>
        </w:rPr>
        <w:t>This submission also proposes the inclusion of the 2023 MICS</w:t>
      </w:r>
      <w:r w:rsidR="00D50DAF">
        <w:rPr>
          <w:rFonts w:cs="Times New Roman"/>
        </w:rPr>
        <w:t xml:space="preserve"> </w:t>
      </w:r>
      <w:r w:rsidRPr="002D333B" w:rsidR="00D50DAF">
        <w:rPr>
          <w:rFonts w:cs="Times New Roman"/>
        </w:rPr>
        <w:t xml:space="preserve">to recalibrate the estimates of </w:t>
      </w:r>
      <w:r w:rsidR="00146006">
        <w:rPr>
          <w:rFonts w:cs="Times New Roman"/>
        </w:rPr>
        <w:t>SMI</w:t>
      </w:r>
      <w:r w:rsidRPr="00DF5E6A" w:rsidR="00D50DAF">
        <w:rPr>
          <w:rFonts w:cs="Times New Roman"/>
        </w:rPr>
        <w:t xml:space="preserve"> for the NSDUH using the DSM-5 criteria</w:t>
      </w:r>
      <w:r>
        <w:rPr>
          <w:rFonts w:cs="Times New Roman"/>
        </w:rPr>
        <w:t xml:space="preserve">. </w:t>
      </w:r>
      <w:r w:rsidR="007620A3">
        <w:rPr>
          <w:rFonts w:cs="Times New Roman"/>
        </w:rPr>
        <w:t xml:space="preserve">The 2023 </w:t>
      </w:r>
      <w:r w:rsidRPr="007620A3" w:rsidR="007620A3">
        <w:rPr>
          <w:rFonts w:cs="Times New Roman"/>
        </w:rPr>
        <w:t xml:space="preserve">MICS will be sampled from the main </w:t>
      </w:r>
      <w:r w:rsidR="00881CAF">
        <w:rPr>
          <w:rFonts w:cs="Times New Roman"/>
        </w:rPr>
        <w:t xml:space="preserve">study </w:t>
      </w:r>
      <w:r w:rsidRPr="007620A3" w:rsidR="007620A3">
        <w:rPr>
          <w:rFonts w:cs="Times New Roman"/>
        </w:rPr>
        <w:t>NSDUH using completed mental health items as screeners. Adults aged 18 years and older will be recruited to complete an approximately 60-minute</w:t>
      </w:r>
      <w:r w:rsidR="00A94085">
        <w:rPr>
          <w:rFonts w:cs="Times New Roman"/>
        </w:rPr>
        <w:t xml:space="preserve"> clinical</w:t>
      </w:r>
      <w:r w:rsidRPr="007620A3" w:rsidR="007620A3">
        <w:rPr>
          <w:rFonts w:cs="Times New Roman"/>
        </w:rPr>
        <w:t xml:space="preserve"> interview focused on mental disorder symptoms. </w:t>
      </w:r>
      <w:r w:rsidR="00A94085">
        <w:rPr>
          <w:rFonts w:cs="Times New Roman"/>
        </w:rPr>
        <w:t xml:space="preserve">For 2023, the goal is to </w:t>
      </w:r>
      <w:r w:rsidRPr="00A94085" w:rsidR="00A94085">
        <w:rPr>
          <w:rFonts w:cs="Times New Roman"/>
        </w:rPr>
        <w:t>conduct up to 2,000 clinical follow-up interviews</w:t>
      </w:r>
      <w:r w:rsidR="00A94085">
        <w:rPr>
          <w:rFonts w:cs="Times New Roman"/>
        </w:rPr>
        <w:t>.</w:t>
      </w:r>
      <w:r w:rsidRPr="00A94085" w:rsidR="00A94085">
        <w:rPr>
          <w:rFonts w:cs="Times New Roman"/>
        </w:rPr>
        <w:t xml:space="preserve"> </w:t>
      </w:r>
      <w:r w:rsidRPr="007620A3" w:rsidR="007620A3">
        <w:rPr>
          <w:rFonts w:cs="Times New Roman"/>
        </w:rPr>
        <w:t xml:space="preserve">All </w:t>
      </w:r>
      <w:r w:rsidR="00A94085">
        <w:rPr>
          <w:rFonts w:cs="Times New Roman"/>
        </w:rPr>
        <w:t xml:space="preserve">clinical </w:t>
      </w:r>
      <w:r w:rsidRPr="007620A3" w:rsidR="007620A3">
        <w:rPr>
          <w:rFonts w:cs="Times New Roman"/>
        </w:rPr>
        <w:t>interviews will be conducted in English.</w:t>
      </w:r>
      <w:r w:rsidR="007620A3">
        <w:rPr>
          <w:rFonts w:cs="Times New Roman"/>
        </w:rPr>
        <w:t xml:space="preserve"> </w:t>
      </w:r>
      <w:r w:rsidR="00D50DAF">
        <w:rPr>
          <w:rFonts w:cs="Times New Roman"/>
        </w:rPr>
        <w:t xml:space="preserve">An overview of the 2023 MICS is </w:t>
      </w:r>
      <w:r w:rsidRPr="007741DA">
        <w:rPr>
          <w:rFonts w:cs="Times New Roman"/>
        </w:rPr>
        <w:t xml:space="preserve">included in </w:t>
      </w:r>
      <w:r w:rsidR="00D50DAF">
        <w:rPr>
          <w:rFonts w:cs="Times New Roman"/>
        </w:rPr>
        <w:t xml:space="preserve">the </w:t>
      </w:r>
      <w:r w:rsidR="00240E31">
        <w:rPr>
          <w:rFonts w:cs="Times New Roman"/>
        </w:rPr>
        <w:t xml:space="preserve">attached </w:t>
      </w:r>
      <w:r w:rsidRPr="004A6F08" w:rsidR="00D50DAF">
        <w:rPr>
          <w:rFonts w:cs="Times New Roman"/>
          <w:b/>
          <w:bCs/>
        </w:rPr>
        <w:t xml:space="preserve">2023 MICS </w:t>
      </w:r>
      <w:r w:rsidRPr="004A6F08">
        <w:rPr>
          <w:rFonts w:cs="Times New Roman"/>
          <w:b/>
          <w:bCs/>
        </w:rPr>
        <w:t xml:space="preserve">OMB </w:t>
      </w:r>
      <w:r w:rsidRPr="004A6F08" w:rsidR="004A6F08">
        <w:rPr>
          <w:rFonts w:cs="Times New Roman"/>
          <w:b/>
          <w:bCs/>
        </w:rPr>
        <w:t>A</w:t>
      </w:r>
      <w:r w:rsidRPr="004A6F08">
        <w:rPr>
          <w:rFonts w:cs="Times New Roman"/>
          <w:b/>
          <w:bCs/>
        </w:rPr>
        <w:t xml:space="preserve">ddendum </w:t>
      </w:r>
      <w:r w:rsidRPr="004A6F08" w:rsidR="004A6F08">
        <w:rPr>
          <w:rFonts w:cs="Times New Roman"/>
          <w:b/>
          <w:bCs/>
        </w:rPr>
        <w:t>M</w:t>
      </w:r>
      <w:r w:rsidRPr="004A6F08">
        <w:rPr>
          <w:rFonts w:cs="Times New Roman"/>
          <w:b/>
          <w:bCs/>
        </w:rPr>
        <w:t>emo</w:t>
      </w:r>
      <w:r w:rsidRPr="007741DA">
        <w:rPr>
          <w:rFonts w:cs="Times New Roman"/>
        </w:rPr>
        <w:t>.</w:t>
      </w:r>
    </w:p>
    <w:p w:rsidR="00D50DAF" w:rsidP="002C1321" w14:paraId="3F3CAA6C" w14:textId="1562D3D8">
      <w:pPr>
        <w:widowControl w:val="0"/>
        <w:autoSpaceDE w:val="0"/>
        <w:autoSpaceDN w:val="0"/>
        <w:adjustRightInd w:val="0"/>
        <w:spacing w:after="0" w:line="240" w:lineRule="auto"/>
        <w:rPr>
          <w:rFonts w:cs="Times New Roman"/>
        </w:rPr>
      </w:pPr>
    </w:p>
    <w:p w:rsidR="00D50DAF" w:rsidRPr="007620A3" w:rsidP="002C1321" w14:paraId="0B65BA72" w14:textId="5C4E1D0A">
      <w:pPr>
        <w:widowControl w:val="0"/>
        <w:autoSpaceDE w:val="0"/>
        <w:autoSpaceDN w:val="0"/>
        <w:adjustRightInd w:val="0"/>
        <w:spacing w:after="0" w:line="240" w:lineRule="auto"/>
        <w:rPr>
          <w:b/>
          <w:bCs/>
        </w:rPr>
      </w:pPr>
      <w:r w:rsidRPr="007620A3">
        <w:rPr>
          <w:b/>
          <w:bCs/>
        </w:rPr>
        <w:t>NSDUH Incentive</w:t>
      </w:r>
      <w:r w:rsidR="00881CAF">
        <w:rPr>
          <w:b/>
          <w:bCs/>
        </w:rPr>
        <w:t>s</w:t>
      </w:r>
      <w:r w:rsidRPr="007620A3">
        <w:rPr>
          <w:b/>
          <w:bCs/>
        </w:rPr>
        <w:t xml:space="preserve"> Experiment</w:t>
      </w:r>
    </w:p>
    <w:p w:rsidR="00627CDE" w:rsidP="002C1321" w14:paraId="51D19078" w14:textId="51B9F1ED">
      <w:pPr>
        <w:widowControl w:val="0"/>
        <w:autoSpaceDE w:val="0"/>
        <w:autoSpaceDN w:val="0"/>
        <w:adjustRightInd w:val="0"/>
        <w:spacing w:after="0" w:line="240" w:lineRule="auto"/>
      </w:pPr>
    </w:p>
    <w:p w:rsidR="00627CDE" w:rsidP="002C1321" w14:paraId="6582E0AB" w14:textId="556975D1">
      <w:pPr>
        <w:widowControl w:val="0"/>
        <w:autoSpaceDE w:val="0"/>
        <w:autoSpaceDN w:val="0"/>
        <w:adjustRightInd w:val="0"/>
        <w:spacing w:after="0" w:line="240" w:lineRule="auto"/>
      </w:pPr>
      <w:r>
        <w:rPr>
          <w:rFonts w:cs="Times New Roman"/>
        </w:rPr>
        <w:t xml:space="preserve">As noted above, the overall </w:t>
      </w:r>
      <w:r>
        <w:t>plans for the NSDUH Incentive</w:t>
      </w:r>
      <w:r w:rsidR="00881CAF">
        <w:t>s</w:t>
      </w:r>
      <w:r>
        <w:t xml:space="preserve"> Experiment were </w:t>
      </w:r>
      <w:r w:rsidRPr="006C3EB3">
        <w:rPr>
          <w:rFonts w:cs="Times New Roman"/>
          <w:color w:val="000000"/>
        </w:rPr>
        <w:t>app</w:t>
      </w:r>
      <w:r>
        <w:rPr>
          <w:rFonts w:cs="Times New Roman"/>
          <w:color w:val="000000"/>
        </w:rPr>
        <w:t>roved</w:t>
      </w:r>
      <w:r w:rsidRPr="006C3EB3">
        <w:rPr>
          <w:rFonts w:cs="Times New Roman"/>
          <w:color w:val="000000"/>
        </w:rPr>
        <w:t xml:space="preserve"> under </w:t>
      </w:r>
      <w:r>
        <w:rPr>
          <w:rFonts w:cs="Times New Roman"/>
          <w:color w:val="000000"/>
        </w:rPr>
        <w:t>the 2022 NSDUH (</w:t>
      </w:r>
      <w:r w:rsidRPr="006C3EB3">
        <w:rPr>
          <w:rFonts w:cs="Times New Roman"/>
          <w:color w:val="000000"/>
        </w:rPr>
        <w:t>OMB No. 0930-0110</w:t>
      </w:r>
      <w:r>
        <w:rPr>
          <w:rFonts w:cs="Times New Roman"/>
          <w:color w:val="000000"/>
        </w:rPr>
        <w:t xml:space="preserve">). For OMB review, this </w:t>
      </w:r>
      <w:r>
        <w:rPr>
          <w:rFonts w:cs="Times New Roman"/>
        </w:rPr>
        <w:t xml:space="preserve">submission includes timing and details </w:t>
      </w:r>
      <w:r w:rsidR="00B10AD7">
        <w:rPr>
          <w:rFonts w:cs="Times New Roman"/>
        </w:rPr>
        <w:t xml:space="preserve">for the experiment. The </w:t>
      </w:r>
      <w:r w:rsidR="00881CAF">
        <w:t>e</w:t>
      </w:r>
      <w:r w:rsidR="00B10AD7">
        <w:t>xperiment</w:t>
      </w:r>
      <w:r w:rsidR="00B10AD7">
        <w:rPr>
          <w:rFonts w:cs="Times New Roman"/>
        </w:rPr>
        <w:t xml:space="preserve"> will be </w:t>
      </w:r>
      <w:r w:rsidRPr="00627CDE">
        <w:t xml:space="preserve">an assessment of whether adding a prepaid screening incentive and/or increasing the interview incentive reduces the potential for nonresponse bias, </w:t>
      </w:r>
      <w:r w:rsidR="00881CAF">
        <w:t xml:space="preserve">increases </w:t>
      </w:r>
      <w:r w:rsidRPr="00627CDE">
        <w:t>response rates and decreases field interviewer (FI) level of effort. The</w:t>
      </w:r>
      <w:r w:rsidR="00B10AD7">
        <w:t xml:space="preserve"> experiment</w:t>
      </w:r>
      <w:r w:rsidRPr="00627CDE">
        <w:t xml:space="preserve"> will be embedded within 2022 Quarter 4 (October, November, and December) NSDUH main study data collection.</w:t>
      </w:r>
      <w:r w:rsidR="00B10AD7">
        <w:t xml:space="preserve"> </w:t>
      </w:r>
      <w:r w:rsidRPr="00B10AD7" w:rsidR="00B10AD7">
        <w:rPr>
          <w:rFonts w:cs="Times New Roman"/>
        </w:rPr>
        <w:t xml:space="preserve">Currently, there is no screening incentive and interview respondents are promised a $30 cash </w:t>
      </w:r>
      <w:r w:rsidR="00881CAF">
        <w:rPr>
          <w:rFonts w:cs="Times New Roman"/>
        </w:rPr>
        <w:t xml:space="preserve">or gift card </w:t>
      </w:r>
      <w:r w:rsidRPr="00B10AD7" w:rsidR="00B10AD7">
        <w:rPr>
          <w:rFonts w:cs="Times New Roman"/>
        </w:rPr>
        <w:t xml:space="preserve">incentive if they </w:t>
      </w:r>
      <w:r w:rsidRPr="00B10AD7" w:rsidR="00B10AD7">
        <w:rPr>
          <w:rFonts w:cs="Times New Roman"/>
        </w:rPr>
        <w:t xml:space="preserve">are selected for the main </w:t>
      </w:r>
      <w:r w:rsidR="00881CAF">
        <w:rPr>
          <w:rFonts w:cs="Times New Roman"/>
        </w:rPr>
        <w:t xml:space="preserve">study </w:t>
      </w:r>
      <w:r w:rsidRPr="00B10AD7" w:rsidR="00B10AD7">
        <w:rPr>
          <w:rFonts w:cs="Times New Roman"/>
        </w:rPr>
        <w:t xml:space="preserve">interview and complete the survey. </w:t>
      </w:r>
    </w:p>
    <w:p w:rsidR="00B10AD7" w:rsidP="002C1321" w14:paraId="7AAED2ED" w14:textId="1FDEBEF1">
      <w:pPr>
        <w:widowControl w:val="0"/>
        <w:autoSpaceDE w:val="0"/>
        <w:autoSpaceDN w:val="0"/>
        <w:adjustRightInd w:val="0"/>
        <w:spacing w:after="0" w:line="240" w:lineRule="auto"/>
      </w:pPr>
    </w:p>
    <w:p w:rsidR="00B10AD7" w:rsidRPr="007741DA" w:rsidP="002C1321" w14:paraId="2479FEFC" w14:textId="3D55BD6E">
      <w:pPr>
        <w:widowControl w:val="0"/>
        <w:autoSpaceDE w:val="0"/>
        <w:autoSpaceDN w:val="0"/>
        <w:adjustRightInd w:val="0"/>
        <w:spacing w:after="0" w:line="240" w:lineRule="auto"/>
        <w:rPr>
          <w:rFonts w:cs="Times New Roman"/>
        </w:rPr>
      </w:pPr>
      <w:r w:rsidRPr="00B10AD7">
        <w:rPr>
          <w:rFonts w:cs="Times New Roman"/>
        </w:rPr>
        <w:t xml:space="preserve">The </w:t>
      </w:r>
      <w:r>
        <w:rPr>
          <w:rFonts w:cs="Times New Roman"/>
        </w:rPr>
        <w:t>experiment</w:t>
      </w:r>
      <w:r w:rsidRPr="00B10AD7">
        <w:rPr>
          <w:rFonts w:cs="Times New Roman"/>
        </w:rPr>
        <w:t xml:space="preserve"> will test two potential changes to the NSDUH incentives protocol: adding a $5 prepaid screening incentive mailed with the Lead Letter and offering a $50 interview incentive. The incentives will be administered as part of a 2x2 randomized experiment, crossing the prepaid screening incentive amounts, new versus current ($5 and $0), and the interview incentive amounts, new versus current ($50 and $30). </w:t>
      </w:r>
      <w:r w:rsidR="00884F5D">
        <w:rPr>
          <w:rFonts w:cs="Times New Roman"/>
        </w:rPr>
        <w:t>The p</w:t>
      </w:r>
      <w:r w:rsidR="00D63761">
        <w:rPr>
          <w:rFonts w:cs="Times New Roman"/>
        </w:rPr>
        <w:t xml:space="preserve">ower analysis details for the </w:t>
      </w:r>
      <w:r w:rsidR="00473874">
        <w:t>NSDUH Incentive</w:t>
      </w:r>
      <w:r w:rsidR="00881CAF">
        <w:t>s</w:t>
      </w:r>
      <w:r w:rsidR="00473874">
        <w:t xml:space="preserve"> Experiment</w:t>
      </w:r>
      <w:r w:rsidR="00473874">
        <w:rPr>
          <w:rFonts w:cs="Times New Roman"/>
        </w:rPr>
        <w:t xml:space="preserve"> </w:t>
      </w:r>
      <w:r w:rsidR="00D63761">
        <w:rPr>
          <w:rFonts w:cs="Times New Roman"/>
        </w:rPr>
        <w:t xml:space="preserve">can be found in </w:t>
      </w:r>
      <w:r w:rsidRPr="001E0F85" w:rsidR="00473874">
        <w:rPr>
          <w:rFonts w:cs="Times New Roman"/>
          <w:b/>
          <w:bCs/>
        </w:rPr>
        <w:t xml:space="preserve">Attachment </w:t>
      </w:r>
      <w:r w:rsidRPr="001E0F85" w:rsidR="00AA6CAE">
        <w:rPr>
          <w:rFonts w:cs="Times New Roman"/>
          <w:b/>
          <w:bCs/>
        </w:rPr>
        <w:t>I</w:t>
      </w:r>
      <w:r w:rsidRPr="00473874" w:rsidR="00473874">
        <w:rPr>
          <w:rFonts w:cs="Times New Roman"/>
        </w:rPr>
        <w:t>.</w:t>
      </w:r>
    </w:p>
    <w:p w:rsidR="007741DA" w:rsidRPr="007741DA" w:rsidP="002C1321" w14:paraId="459F24BA" w14:textId="77777777">
      <w:pPr>
        <w:widowControl w:val="0"/>
        <w:autoSpaceDE w:val="0"/>
        <w:autoSpaceDN w:val="0"/>
        <w:adjustRightInd w:val="0"/>
        <w:spacing w:after="0" w:line="240" w:lineRule="auto"/>
        <w:rPr>
          <w:rFonts w:cs="Times New Roman"/>
          <w:szCs w:val="24"/>
        </w:rPr>
      </w:pPr>
    </w:p>
    <w:bookmarkEnd w:id="7"/>
    <w:p w:rsidR="00A71F36" w:rsidRPr="00187FE7" w:rsidP="002C1321" w14:paraId="355A7FC9" w14:textId="3D47FCD6">
      <w:pPr>
        <w:spacing w:line="240" w:lineRule="auto"/>
        <w:rPr>
          <w:rFonts w:cs="Times New Roman"/>
          <w:b/>
          <w:bCs/>
          <w:szCs w:val="24"/>
        </w:rPr>
      </w:pPr>
      <w:r w:rsidRPr="00187FE7">
        <w:rPr>
          <w:rFonts w:cs="Times New Roman"/>
          <w:b/>
          <w:bCs/>
          <w:szCs w:val="24"/>
        </w:rPr>
        <w:t>Justification</w:t>
      </w:r>
    </w:p>
    <w:p w:rsidR="004A13E8" w:rsidRPr="00187FE7" w:rsidP="002C1321" w14:paraId="55FE17B3" w14:textId="2AC72120">
      <w:pPr>
        <w:pStyle w:val="Heading1"/>
        <w:ind w:left="270" w:hanging="270"/>
        <w:rPr>
          <w:rFonts w:cs="Times New Roman"/>
          <w:szCs w:val="24"/>
        </w:rPr>
      </w:pPr>
      <w:bookmarkStart w:id="8" w:name="_Toc43280127"/>
      <w:r w:rsidRPr="00187FE7">
        <w:rPr>
          <w:rFonts w:cs="Times New Roman"/>
          <w:szCs w:val="24"/>
        </w:rPr>
        <w:t>Circumstances Making the Collection of Information Necessary</w:t>
      </w:r>
      <w:bookmarkEnd w:id="8"/>
    </w:p>
    <w:p w:rsidR="007620A3" w:rsidRPr="00187FE7" w:rsidP="002C1321" w14:paraId="3F53618B" w14:textId="2BFDEB32">
      <w:pPr>
        <w:widowControl w:val="0"/>
        <w:autoSpaceDE w:val="0"/>
        <w:autoSpaceDN w:val="0"/>
        <w:adjustRightInd w:val="0"/>
        <w:spacing w:after="0" w:line="240" w:lineRule="auto"/>
        <w:rPr>
          <w:rFonts w:cs="Times New Roman"/>
          <w:b/>
          <w:bCs/>
        </w:rPr>
      </w:pPr>
      <w:r w:rsidRPr="00187FE7">
        <w:rPr>
          <w:rFonts w:cs="Times New Roman"/>
          <w:b/>
          <w:bCs/>
        </w:rPr>
        <w:t>2023 NSDUH</w:t>
      </w:r>
      <w:r w:rsidRPr="00187FE7" w:rsidR="00705E26">
        <w:rPr>
          <w:rFonts w:cs="Times New Roman"/>
          <w:b/>
          <w:bCs/>
        </w:rPr>
        <w:t xml:space="preserve"> Main Study</w:t>
      </w:r>
    </w:p>
    <w:p w:rsidR="007620A3" w:rsidRPr="00187FE7" w:rsidP="002C1321" w14:paraId="7CD1D60D" w14:textId="77777777">
      <w:pPr>
        <w:widowControl w:val="0"/>
        <w:autoSpaceDE w:val="0"/>
        <w:autoSpaceDN w:val="0"/>
        <w:adjustRightInd w:val="0"/>
        <w:spacing w:after="0" w:line="240" w:lineRule="auto"/>
        <w:rPr>
          <w:rFonts w:cs="Times New Roman"/>
        </w:rPr>
      </w:pPr>
    </w:p>
    <w:p w:rsidR="00650CB0" w:rsidRPr="00187FE7" w:rsidP="002C1321" w14:paraId="5ECA7300" w14:textId="546CC552">
      <w:pPr>
        <w:spacing w:line="240" w:lineRule="auto"/>
        <w:rPr>
          <w:rFonts w:cs="Times New Roman"/>
          <w:i/>
          <w:iCs/>
        </w:rPr>
      </w:pPr>
      <w:r w:rsidRPr="00187FE7">
        <w:rPr>
          <w:rFonts w:cs="Times New Roman"/>
          <w:i/>
          <w:iCs/>
        </w:rPr>
        <w:t>Sample Design Modifications</w:t>
      </w:r>
    </w:p>
    <w:p w:rsidR="00BB0672" w:rsidRPr="00187FE7" w:rsidP="002C1321" w14:paraId="2DD59105" w14:textId="10EA95A0">
      <w:pPr>
        <w:spacing w:line="240" w:lineRule="auto"/>
        <w:rPr>
          <w:rFonts w:cs="Times New Roman"/>
        </w:rPr>
      </w:pPr>
      <w:r w:rsidRPr="00187FE7">
        <w:rPr>
          <w:rFonts w:cs="Times New Roman"/>
        </w:rPr>
        <w:t>Minor modifications to the sample design are planned</w:t>
      </w:r>
      <w:r w:rsidRPr="00187FE7" w:rsidR="00DC29D4">
        <w:rPr>
          <w:rFonts w:cs="Times New Roman"/>
        </w:rPr>
        <w:t>. First</w:t>
      </w:r>
      <w:r w:rsidRPr="001E21D4" w:rsidR="00DC29D4">
        <w:rPr>
          <w:rFonts w:cs="Times New Roman"/>
        </w:rPr>
        <w:t>,</w:t>
      </w:r>
      <w:r w:rsidRPr="001E21D4">
        <w:rPr>
          <w:rFonts w:cs="Times New Roman"/>
        </w:rPr>
        <w:t xml:space="preserve"> </w:t>
      </w:r>
      <w:r w:rsidRPr="001E21D4" w:rsidR="00121CD9">
        <w:rPr>
          <w:rFonts w:cs="Times New Roman"/>
        </w:rPr>
        <w:t xml:space="preserve">because 2020 Census data are not available, </w:t>
      </w:r>
      <w:r w:rsidRPr="001E21D4" w:rsidR="00121CD9">
        <w:t xml:space="preserve">the 2014-2022 NSDUH coordinated sample design will be extended to the 2023 NSDUH. Like the 2022 NSDUH, </w:t>
      </w:r>
      <w:r w:rsidRPr="001E21D4" w:rsidR="00121CD9">
        <w:rPr>
          <w:rFonts w:cs="Times New Roman"/>
        </w:rPr>
        <w:t>half of the sampled areas will be carried over from the previous year’s sample (2022 NSDUH) and the other half will be selected from the 2014-2022 NSDUH reserve sample. DUs that were selected for the 2022 NSDUH will not be available for selection in the 2023 NSDUH</w:t>
      </w:r>
      <w:r w:rsidRPr="00187FE7" w:rsidR="00121CD9">
        <w:rPr>
          <w:rFonts w:cs="Times New Roman"/>
        </w:rPr>
        <w:t>.</w:t>
      </w:r>
      <w:r w:rsidR="00121CD9">
        <w:rPr>
          <w:rFonts w:cs="Times New Roman"/>
        </w:rPr>
        <w:t xml:space="preserve"> </w:t>
      </w:r>
    </w:p>
    <w:p w:rsidR="00BB0672" w:rsidRPr="00187FE7" w:rsidP="002C1321" w14:paraId="59A08E3D" w14:textId="44AC4601">
      <w:pPr>
        <w:spacing w:line="240" w:lineRule="auto"/>
        <w:rPr>
          <w:rFonts w:cs="Times New Roman"/>
        </w:rPr>
      </w:pPr>
      <w:r w:rsidRPr="00187FE7">
        <w:rPr>
          <w:rFonts w:cs="Times New Roman"/>
        </w:rPr>
        <w:t xml:space="preserve">Next, </w:t>
      </w:r>
      <w:r w:rsidRPr="00187FE7" w:rsidR="00121CD9">
        <w:rPr>
          <w:rFonts w:cs="Times New Roman"/>
        </w:rPr>
        <w:t xml:space="preserve">to address SAMHSA’s goal of increasing the precision of estimates, the selection of smaller area segments </w:t>
      </w:r>
      <w:r w:rsidR="00121CD9">
        <w:rPr>
          <w:rFonts w:cs="Times New Roman"/>
        </w:rPr>
        <w:t xml:space="preserve">(one or more census blocks) </w:t>
      </w:r>
      <w:r w:rsidRPr="00187FE7" w:rsidR="00121CD9">
        <w:rPr>
          <w:rFonts w:cs="Times New Roman"/>
        </w:rPr>
        <w:t xml:space="preserve">within </w:t>
      </w:r>
      <w:r w:rsidR="00121CD9">
        <w:rPr>
          <w:rFonts w:cs="Times New Roman"/>
        </w:rPr>
        <w:t>secondary sampling units (</w:t>
      </w:r>
      <w:r w:rsidRPr="00187FE7" w:rsidR="00121CD9">
        <w:rPr>
          <w:rFonts w:cs="Times New Roman"/>
        </w:rPr>
        <w:t>SSUs</w:t>
      </w:r>
      <w:r w:rsidR="00121CD9">
        <w:rPr>
          <w:rFonts w:cs="Times New Roman"/>
        </w:rPr>
        <w:t>; one or more census block groups)</w:t>
      </w:r>
      <w:r w:rsidRPr="00187FE7" w:rsidR="00121CD9">
        <w:rPr>
          <w:rFonts w:cs="Times New Roman"/>
        </w:rPr>
        <w:t xml:space="preserve"> will be eliminated</w:t>
      </w:r>
      <w:r w:rsidR="00121CD9">
        <w:rPr>
          <w:rFonts w:cs="Times New Roman"/>
        </w:rPr>
        <w:t xml:space="preserve"> in the new portion of the 2023 NSDUH sample</w:t>
      </w:r>
      <w:r w:rsidRPr="00187FE7" w:rsidR="00121CD9">
        <w:rPr>
          <w:rFonts w:cs="Times New Roman"/>
        </w:rPr>
        <w:t xml:space="preserve">. </w:t>
      </w:r>
      <w:r w:rsidR="00EF40ED">
        <w:rPr>
          <w:rFonts w:cs="Times New Roman"/>
        </w:rPr>
        <w:t xml:space="preserve">The </w:t>
      </w:r>
      <w:r w:rsidRPr="00EF40ED" w:rsidR="00EF40ED">
        <w:rPr>
          <w:rFonts w:cs="Times New Roman"/>
        </w:rPr>
        <w:t xml:space="preserve">selection of smaller area segments within SSUs is traditionally used to control costs. However, respondents selected from geographically smaller areas are more likely to have correlated behaviors. </w:t>
      </w:r>
      <w:r w:rsidRPr="00187FE7" w:rsidR="00121CD9">
        <w:rPr>
          <w:rFonts w:cs="Times New Roman"/>
        </w:rPr>
        <w:t xml:space="preserve">Using SSUs as the smallest geographic area is expected to reduce </w:t>
      </w:r>
      <w:r w:rsidRPr="00187FE7" w:rsidR="00121CD9">
        <w:rPr>
          <w:rFonts w:cs="Times New Roman"/>
        </w:rPr>
        <w:t>intracluster</w:t>
      </w:r>
      <w:r w:rsidRPr="00187FE7" w:rsidR="00121CD9">
        <w:rPr>
          <w:rFonts w:cs="Times New Roman"/>
        </w:rPr>
        <w:t xml:space="preserve"> correlation and increase precision.</w:t>
      </w:r>
      <w:r w:rsidR="00EF40ED">
        <w:rPr>
          <w:rFonts w:cs="Times New Roman"/>
        </w:rPr>
        <w:t xml:space="preserve"> </w:t>
      </w:r>
      <w:r w:rsidRPr="009C2CA1" w:rsidR="00EF40ED">
        <w:t>Some larger SSUs may still need to be subsampled to make field enumeration feasible, however.</w:t>
      </w:r>
      <w:r w:rsidR="00EF40ED">
        <w:t xml:space="preserve"> </w:t>
      </w:r>
    </w:p>
    <w:p w:rsidR="00D2058B" w:rsidRPr="001E21D4" w:rsidP="002C1321" w14:paraId="264F3241" w14:textId="307CCF77">
      <w:pPr>
        <w:spacing w:line="240" w:lineRule="auto"/>
        <w:rPr>
          <w:rFonts w:cs="Times New Roman"/>
        </w:rPr>
      </w:pPr>
      <w:r w:rsidRPr="00187FE7">
        <w:rPr>
          <w:rFonts w:cs="Times New Roman"/>
        </w:rPr>
        <w:t>Finally</w:t>
      </w:r>
      <w:r w:rsidRPr="00187FE7" w:rsidR="0010519B">
        <w:rPr>
          <w:rFonts w:cs="Times New Roman"/>
        </w:rPr>
        <w:t xml:space="preserve">, </w:t>
      </w:r>
      <w:r w:rsidRPr="00187FE7" w:rsidR="00DC29D4">
        <w:rPr>
          <w:rFonts w:cs="Times New Roman"/>
        </w:rPr>
        <w:t>to increase efficien</w:t>
      </w:r>
      <w:r w:rsidRPr="00187FE7" w:rsidR="00BF2FDA">
        <w:rPr>
          <w:rFonts w:cs="Times New Roman"/>
        </w:rPr>
        <w:t>c</w:t>
      </w:r>
      <w:r w:rsidRPr="00187FE7" w:rsidR="00DC29D4">
        <w:rPr>
          <w:rFonts w:cs="Times New Roman"/>
        </w:rPr>
        <w:t xml:space="preserve">y and </w:t>
      </w:r>
      <w:r w:rsidR="00BC6A8F">
        <w:rPr>
          <w:rFonts w:cs="Times New Roman"/>
        </w:rPr>
        <w:t>more than offset the increase in</w:t>
      </w:r>
      <w:r w:rsidRPr="00187FE7" w:rsidR="00DC29D4">
        <w:rPr>
          <w:rFonts w:cs="Times New Roman"/>
        </w:rPr>
        <w:t xml:space="preserve"> costs</w:t>
      </w:r>
      <w:r w:rsidR="00BC6A8F">
        <w:rPr>
          <w:rFonts w:cs="Times New Roman"/>
        </w:rPr>
        <w:t xml:space="preserve"> from using SSUs as the smallest geographic area</w:t>
      </w:r>
      <w:r w:rsidRPr="00187FE7" w:rsidR="00DC29D4">
        <w:rPr>
          <w:rFonts w:cs="Times New Roman"/>
        </w:rPr>
        <w:t xml:space="preserve">, </w:t>
      </w:r>
      <w:r w:rsidRPr="00187FE7" w:rsidR="00020986">
        <w:rPr>
          <w:rFonts w:cs="Times New Roman"/>
        </w:rPr>
        <w:t xml:space="preserve">DU frames will be constructed using a combination of </w:t>
      </w:r>
      <w:r w:rsidR="00BC6A8F">
        <w:rPr>
          <w:rFonts w:cs="Times New Roman"/>
        </w:rPr>
        <w:t>address-based sampling (</w:t>
      </w:r>
      <w:r w:rsidRPr="00187FE7" w:rsidR="00020986">
        <w:rPr>
          <w:rFonts w:cs="Times New Roman"/>
        </w:rPr>
        <w:t>ABS</w:t>
      </w:r>
      <w:r w:rsidR="00BC6A8F">
        <w:rPr>
          <w:rFonts w:cs="Times New Roman"/>
        </w:rPr>
        <w:t>)</w:t>
      </w:r>
      <w:r w:rsidRPr="00187FE7" w:rsidR="00020986">
        <w:rPr>
          <w:rFonts w:cs="Times New Roman"/>
        </w:rPr>
        <w:t xml:space="preserve"> and </w:t>
      </w:r>
      <w:r w:rsidRPr="00187FE7">
        <w:rPr>
          <w:rFonts w:cs="Times New Roman"/>
        </w:rPr>
        <w:t>eListing</w:t>
      </w:r>
      <w:r w:rsidRPr="00187FE7" w:rsidR="00020986">
        <w:rPr>
          <w:rFonts w:cs="Times New Roman"/>
        </w:rPr>
        <w:t xml:space="preserve">. </w:t>
      </w:r>
      <w:r w:rsidRPr="00BC6A8F" w:rsidR="00BC6A8F">
        <w:rPr>
          <w:rFonts w:cs="Times New Roman"/>
        </w:rPr>
        <w:t xml:space="preserve">ABS refers to the sampling of addresses from a list based on the U.S. Postal Service’s Computerized Delivery Sequence file. Relative to field enumeration (paper or eListing), ABS has the potential to greatly reduce costs, improve timeliness, and improve frame accuracy in areas with controlled access. </w:t>
      </w:r>
      <w:bookmarkStart w:id="9" w:name="_Hlk115710701"/>
      <w:r w:rsidRPr="00BC6A8F" w:rsidR="00BC6A8F">
        <w:rPr>
          <w:rFonts w:cs="Times New Roman"/>
        </w:rPr>
        <w:t xml:space="preserve">The feasibility and coverage of a hybrid ABS and eListing frame was tested in an ABS Field Test. Because only areas with high ABS coverage will use the ABS frame, a hybrid ABS and eListing frame is expected to have comparable coverage to a field enumeration frame. </w:t>
      </w:r>
      <w:bookmarkEnd w:id="9"/>
      <w:r w:rsidRPr="00BC6A8F" w:rsidR="00BC6A8F">
        <w:rPr>
          <w:rFonts w:cs="Times New Roman"/>
        </w:rPr>
        <w:t>Based on results from the ABS Field Test,</w:t>
      </w:r>
      <w:r w:rsidR="00BC6A8F">
        <w:rPr>
          <w:rFonts w:cs="Times New Roman"/>
        </w:rPr>
        <w:t xml:space="preserve"> </w:t>
      </w:r>
      <w:r w:rsidRPr="00187FE7" w:rsidR="000B35E8">
        <w:rPr>
          <w:rFonts w:cs="Times New Roman"/>
        </w:rPr>
        <w:t xml:space="preserve">ABS was rolled out on a limited basis in 2022, </w:t>
      </w:r>
      <w:r w:rsidRPr="00187FE7" w:rsidR="00BF2FDA">
        <w:rPr>
          <w:rFonts w:cs="Times New Roman"/>
        </w:rPr>
        <w:t xml:space="preserve">and </w:t>
      </w:r>
      <w:r w:rsidRPr="00187FE7" w:rsidR="00020986">
        <w:rPr>
          <w:rFonts w:cs="Times New Roman"/>
        </w:rPr>
        <w:t xml:space="preserve">a larger percentage of SSUs will use the ABS frame </w:t>
      </w:r>
      <w:r w:rsidRPr="00187FE7">
        <w:rPr>
          <w:rFonts w:cs="Times New Roman"/>
        </w:rPr>
        <w:t>in</w:t>
      </w:r>
      <w:r w:rsidRPr="00187FE7" w:rsidR="00020986">
        <w:rPr>
          <w:rFonts w:cs="Times New Roman"/>
        </w:rPr>
        <w:t xml:space="preserve"> the 2023 NSDUH. eListing will </w:t>
      </w:r>
      <w:r w:rsidRPr="00187FE7">
        <w:rPr>
          <w:rFonts w:cs="Times New Roman"/>
        </w:rPr>
        <w:t xml:space="preserve">replace the paper </w:t>
      </w:r>
      <w:r w:rsidR="00BC6A8F">
        <w:rPr>
          <w:rFonts w:cs="Times New Roman"/>
        </w:rPr>
        <w:t>field enumeration</w:t>
      </w:r>
      <w:r w:rsidRPr="00187FE7">
        <w:rPr>
          <w:rFonts w:cs="Times New Roman"/>
        </w:rPr>
        <w:t xml:space="preserve"> process in areas </w:t>
      </w:r>
      <w:r w:rsidR="00422822">
        <w:rPr>
          <w:rFonts w:cs="Times New Roman"/>
        </w:rPr>
        <w:t xml:space="preserve">where needed based on </w:t>
      </w:r>
      <w:r w:rsidRPr="00187FE7">
        <w:rPr>
          <w:rFonts w:cs="Times New Roman"/>
        </w:rPr>
        <w:t>insufficient coverage</w:t>
      </w:r>
      <w:r w:rsidRPr="00187FE7" w:rsidR="00BF2FDA">
        <w:rPr>
          <w:rFonts w:cs="Times New Roman"/>
        </w:rPr>
        <w:t xml:space="preserve"> from the ABS </w:t>
      </w:r>
      <w:r w:rsidRPr="001E21D4" w:rsidR="00BF2FDA">
        <w:rPr>
          <w:rFonts w:cs="Times New Roman"/>
        </w:rPr>
        <w:t>frame</w:t>
      </w:r>
      <w:r w:rsidRPr="001E21D4">
        <w:rPr>
          <w:rFonts w:cs="Times New Roman"/>
        </w:rPr>
        <w:t xml:space="preserve">. </w:t>
      </w:r>
    </w:p>
    <w:p w:rsidR="00FB2BA3" w:rsidP="00FB2BA3" w14:paraId="1AF3CE3A" w14:textId="6DE24A80">
      <w:pPr>
        <w:widowControl w:val="0"/>
        <w:autoSpaceDE w:val="0"/>
        <w:autoSpaceDN w:val="0"/>
        <w:adjustRightInd w:val="0"/>
        <w:spacing w:after="0" w:line="240" w:lineRule="auto"/>
        <w:rPr>
          <w:rFonts w:cs="Times New Roman"/>
        </w:rPr>
      </w:pPr>
      <w:r w:rsidRPr="001E21D4">
        <w:rPr>
          <w:rFonts w:cs="Times New Roman"/>
        </w:rPr>
        <w:t xml:space="preserve">More information on the sample design modifications </w:t>
      </w:r>
      <w:r w:rsidRPr="001E21D4" w:rsidR="00D14B0B">
        <w:rPr>
          <w:rFonts w:cs="Times New Roman"/>
        </w:rPr>
        <w:t xml:space="preserve">for 2023 </w:t>
      </w:r>
      <w:r w:rsidRPr="001E21D4">
        <w:rPr>
          <w:rFonts w:cs="Times New Roman"/>
        </w:rPr>
        <w:t xml:space="preserve">can be found in the attached </w:t>
      </w:r>
      <w:r w:rsidRPr="001E21D4">
        <w:rPr>
          <w:rFonts w:cs="Times New Roman"/>
          <w:b/>
          <w:bCs/>
        </w:rPr>
        <w:t xml:space="preserve">2023 </w:t>
      </w:r>
      <w:r w:rsidRPr="001E21D4" w:rsidR="00D14B0B">
        <w:rPr>
          <w:rFonts w:cs="Times New Roman"/>
          <w:b/>
          <w:bCs/>
        </w:rPr>
        <w:t>NSDUH Sample Design Plan</w:t>
      </w:r>
      <w:r w:rsidRPr="001E21D4">
        <w:rPr>
          <w:rFonts w:cs="Times New Roman"/>
        </w:rPr>
        <w:t>.</w:t>
      </w:r>
    </w:p>
    <w:p w:rsidR="00FB2BA3" w:rsidRPr="00187FE7" w:rsidP="002C1321" w14:paraId="0485C56E" w14:textId="77777777">
      <w:pPr>
        <w:spacing w:line="240" w:lineRule="auto"/>
        <w:rPr>
          <w:rFonts w:cs="Times New Roman"/>
        </w:rPr>
      </w:pPr>
    </w:p>
    <w:p w:rsidR="00650CB0" w:rsidRPr="00187FE7" w:rsidP="002C1321" w14:paraId="41C4A7DC" w14:textId="78680253">
      <w:pPr>
        <w:spacing w:line="240" w:lineRule="auto"/>
        <w:rPr>
          <w:rFonts w:cs="Times New Roman"/>
          <w:i/>
          <w:iCs/>
        </w:rPr>
      </w:pPr>
      <w:r w:rsidRPr="00187FE7">
        <w:rPr>
          <w:rFonts w:cs="Times New Roman"/>
          <w:i/>
          <w:iCs/>
        </w:rPr>
        <w:t>Data Collection in Puerto Rico</w:t>
      </w:r>
    </w:p>
    <w:p w:rsidR="0037581F" w:rsidP="002C1321" w14:paraId="20AEA68F" w14:textId="3DE63FB3">
      <w:pPr>
        <w:widowControl w:val="0"/>
        <w:autoSpaceDE w:val="0"/>
        <w:autoSpaceDN w:val="0"/>
        <w:adjustRightInd w:val="0"/>
        <w:spacing w:after="0" w:line="240" w:lineRule="auto"/>
        <w:rPr>
          <w:rFonts w:cs="Times New Roman"/>
        </w:rPr>
      </w:pPr>
      <w:r w:rsidRPr="00187FE7">
        <w:rPr>
          <w:rFonts w:cs="Times New Roman"/>
        </w:rPr>
        <w:t xml:space="preserve">SAMHSA wishes to expand NSDUH </w:t>
      </w:r>
      <w:r w:rsidRPr="00187FE7" w:rsidR="0006582D">
        <w:rPr>
          <w:rFonts w:cs="Times New Roman"/>
        </w:rPr>
        <w:t xml:space="preserve">data collection </w:t>
      </w:r>
      <w:r w:rsidRPr="00187FE7">
        <w:rPr>
          <w:rFonts w:cs="Times New Roman"/>
        </w:rPr>
        <w:t>into Puerto Rico</w:t>
      </w:r>
      <w:r w:rsidR="00CD0597">
        <w:rPr>
          <w:rFonts w:cs="Times New Roman"/>
        </w:rPr>
        <w:t xml:space="preserve">. </w:t>
      </w:r>
      <w:r w:rsidRPr="001E21D4" w:rsidR="00C76F86">
        <w:rPr>
          <w:rFonts w:cs="Times New Roman"/>
        </w:rPr>
        <w:t xml:space="preserve">In early 2023, SAMHSA will </w:t>
      </w:r>
      <w:r w:rsidRPr="001E21D4" w:rsidR="00C76F86">
        <w:rPr>
          <w:rFonts w:cs="Times New Roman"/>
        </w:rPr>
        <w:t xml:space="preserve">first explore the logistic considerations for data collection in Puerto Rico.  For example, SAMHSA will explore factors such as ease or difficulty with recruiting field staff, potential travel difficulties due to terrain, internet reliability, possible Spanish language dialect differences, and differences in demographic characteristics. </w:t>
      </w:r>
      <w:r w:rsidRPr="001E21D4" w:rsidR="007808B7">
        <w:rPr>
          <w:rFonts w:cs="Times New Roman"/>
        </w:rPr>
        <w:t xml:space="preserve">This exploratory phase will be completed in the Spring of 2023 and will inform the </w:t>
      </w:r>
      <w:r w:rsidRPr="001E21D4" w:rsidR="00D821A4">
        <w:rPr>
          <w:rFonts w:cs="Times New Roman"/>
        </w:rPr>
        <w:t xml:space="preserve">sample design and methods </w:t>
      </w:r>
      <w:r w:rsidRPr="001E21D4" w:rsidR="007808B7">
        <w:rPr>
          <w:rFonts w:cs="Times New Roman"/>
        </w:rPr>
        <w:t>for data collection</w:t>
      </w:r>
      <w:r w:rsidRPr="001E21D4" w:rsidR="00D821A4">
        <w:rPr>
          <w:rFonts w:cs="Times New Roman"/>
        </w:rPr>
        <w:t xml:space="preserve"> in Puerto Rico</w:t>
      </w:r>
      <w:r w:rsidRPr="001E21D4" w:rsidR="007808B7">
        <w:rPr>
          <w:rFonts w:cs="Times New Roman"/>
        </w:rPr>
        <w:t>.</w:t>
      </w:r>
      <w:r w:rsidR="00CD0597">
        <w:rPr>
          <w:rFonts w:cs="Times New Roman"/>
        </w:rPr>
        <w:t xml:space="preserve"> Next, SAMHSA will conduct a </w:t>
      </w:r>
      <w:r w:rsidRPr="001E21D4" w:rsidR="00D821A4">
        <w:rPr>
          <w:rFonts w:cs="Times New Roman"/>
        </w:rPr>
        <w:t xml:space="preserve">small data collection effort will </w:t>
      </w:r>
      <w:r w:rsidRPr="001E21D4" w:rsidR="00567CB9">
        <w:rPr>
          <w:rFonts w:cs="Times New Roman"/>
        </w:rPr>
        <w:t>include up to 100 completed NSDUH interviews (approximately 10 segments with 10 completed interviews per segment).</w:t>
      </w:r>
      <w:r w:rsidRPr="001E21D4" w:rsidR="00D821A4">
        <w:rPr>
          <w:rFonts w:cs="Times New Roman"/>
        </w:rPr>
        <w:t xml:space="preserve"> </w:t>
      </w:r>
      <w:r w:rsidR="00CD0597">
        <w:rPr>
          <w:rFonts w:cs="Times New Roman"/>
        </w:rPr>
        <w:t xml:space="preserve">Findings from this phased approach will inform SAMHSA on the development of moving to a full-scale data collection effort in 2024. </w:t>
      </w:r>
      <w:r w:rsidRPr="001E21D4" w:rsidR="007808B7">
        <w:rPr>
          <w:rFonts w:cs="Times New Roman"/>
        </w:rPr>
        <w:t>Design details for the small data collection effort will be forthcoming in the next ICR (</w:t>
      </w:r>
      <w:r w:rsidRPr="001E21D4" w:rsidR="007808B7">
        <w:rPr>
          <w:rFonts w:cs="Times New Roman"/>
          <w:szCs w:val="24"/>
        </w:rPr>
        <w:t xml:space="preserve">OMB No. </w:t>
      </w:r>
      <w:r w:rsidRPr="001E21D4" w:rsidR="007808B7">
        <w:rPr>
          <w:rFonts w:cs="Times New Roman"/>
        </w:rPr>
        <w:t>0930-0290).</w:t>
      </w:r>
      <w:r w:rsidR="007808B7">
        <w:rPr>
          <w:rFonts w:cs="Times New Roman"/>
        </w:rPr>
        <w:t xml:space="preserve">  </w:t>
      </w:r>
    </w:p>
    <w:p w:rsidR="00384071" w:rsidRPr="00187FE7" w:rsidP="002C1321" w14:paraId="4EA50E19" w14:textId="77777777">
      <w:pPr>
        <w:widowControl w:val="0"/>
        <w:autoSpaceDE w:val="0"/>
        <w:autoSpaceDN w:val="0"/>
        <w:adjustRightInd w:val="0"/>
        <w:spacing w:after="0" w:line="240" w:lineRule="auto"/>
        <w:rPr>
          <w:rFonts w:cs="Times New Roman"/>
        </w:rPr>
      </w:pPr>
    </w:p>
    <w:p w:rsidR="00F8247B" w:rsidRPr="00187FE7" w:rsidP="002C1321" w14:paraId="1DD3AA76" w14:textId="77777777">
      <w:pPr>
        <w:spacing w:line="240" w:lineRule="auto"/>
        <w:rPr>
          <w:rFonts w:cs="Times New Roman"/>
          <w:i/>
          <w:iCs/>
        </w:rPr>
      </w:pPr>
      <w:r w:rsidRPr="00187FE7">
        <w:rPr>
          <w:rFonts w:cs="Times New Roman"/>
          <w:i/>
          <w:iCs/>
        </w:rPr>
        <w:t xml:space="preserve">Web-based and In-person Instrument Changes </w:t>
      </w:r>
    </w:p>
    <w:p w:rsidR="00C43372" w:rsidRPr="00187FE7" w:rsidP="002C1321" w14:paraId="373BD7DD" w14:textId="25F7B6B8">
      <w:pPr>
        <w:spacing w:line="240" w:lineRule="auto"/>
        <w:rPr>
          <w:rFonts w:cs="Times New Roman"/>
        </w:rPr>
      </w:pPr>
      <w:r w:rsidRPr="00187FE7">
        <w:rPr>
          <w:rFonts w:cs="Times New Roman"/>
        </w:rPr>
        <w:t xml:space="preserve">The </w:t>
      </w:r>
      <w:r w:rsidRPr="00187FE7" w:rsidR="00B828A3">
        <w:rPr>
          <w:rFonts w:cs="Times New Roman"/>
        </w:rPr>
        <w:t xml:space="preserve">inclusion </w:t>
      </w:r>
      <w:r w:rsidRPr="00187FE7">
        <w:rPr>
          <w:rFonts w:cs="Times New Roman"/>
        </w:rPr>
        <w:t xml:space="preserve">of new and revised SOGI questions within the </w:t>
      </w:r>
      <w:r w:rsidRPr="00187FE7" w:rsidR="00234D6E">
        <w:rPr>
          <w:rFonts w:cs="Times New Roman"/>
        </w:rPr>
        <w:t xml:space="preserve">screening and </w:t>
      </w:r>
      <w:r w:rsidRPr="00187FE7">
        <w:rPr>
          <w:rFonts w:cs="Times New Roman"/>
        </w:rPr>
        <w:t xml:space="preserve">interview </w:t>
      </w:r>
      <w:r w:rsidRPr="00187FE7" w:rsidR="00D612E7">
        <w:rPr>
          <w:rFonts w:cs="Times New Roman"/>
        </w:rPr>
        <w:t xml:space="preserve">instruments </w:t>
      </w:r>
      <w:r w:rsidRPr="00187FE7" w:rsidR="00C81F61">
        <w:rPr>
          <w:rFonts w:cs="Times New Roman"/>
        </w:rPr>
        <w:t>are</w:t>
      </w:r>
      <w:r w:rsidRPr="00187FE7">
        <w:rPr>
          <w:rFonts w:cs="Times New Roman"/>
        </w:rPr>
        <w:t xml:space="preserve"> to further improve the demographic information collected on NSDUH. </w:t>
      </w:r>
      <w:r w:rsidRPr="00187FE7" w:rsidR="00C81F61">
        <w:rPr>
          <w:rFonts w:cs="Times New Roman"/>
        </w:rPr>
        <w:t xml:space="preserve">The other proposed changes </w:t>
      </w:r>
      <w:r w:rsidRPr="00187FE7" w:rsidR="00284BA0">
        <w:rPr>
          <w:rFonts w:cs="Times New Roman"/>
        </w:rPr>
        <w:t>are intended to</w:t>
      </w:r>
      <w:r w:rsidRPr="00187FE7" w:rsidR="00C81F61">
        <w:rPr>
          <w:rFonts w:cs="Times New Roman"/>
        </w:rPr>
        <w:t xml:space="preserve"> </w:t>
      </w:r>
      <w:r w:rsidRPr="00187FE7" w:rsidR="00D612E7">
        <w:rPr>
          <w:rFonts w:cs="Times New Roman"/>
        </w:rPr>
        <w:t>improve the overall flo</w:t>
      </w:r>
      <w:r w:rsidRPr="00187FE7" w:rsidR="00C81F61">
        <w:rPr>
          <w:rFonts w:cs="Times New Roman"/>
        </w:rPr>
        <w:t>w,</w:t>
      </w:r>
      <w:r w:rsidRPr="00187FE7" w:rsidR="00D612E7">
        <w:rPr>
          <w:rFonts w:cs="Times New Roman"/>
        </w:rPr>
        <w:t xml:space="preserve"> increase respondent privacy, </w:t>
      </w:r>
      <w:r w:rsidRPr="00187FE7" w:rsidR="00C81F61">
        <w:rPr>
          <w:rFonts w:cs="Times New Roman"/>
        </w:rPr>
        <w:t xml:space="preserve">and </w:t>
      </w:r>
      <w:r w:rsidRPr="00187FE7" w:rsidR="00D612E7">
        <w:rPr>
          <w:rFonts w:cs="Times New Roman"/>
        </w:rPr>
        <w:t>avoid duplication with</w:t>
      </w:r>
      <w:r w:rsidRPr="00187FE7" w:rsidR="00C81F61">
        <w:rPr>
          <w:rFonts w:cs="Times New Roman"/>
        </w:rPr>
        <w:t>in the NSDUH interview.</w:t>
      </w:r>
      <w:r w:rsidRPr="00187FE7" w:rsidR="00D612E7">
        <w:rPr>
          <w:rFonts w:cs="Times New Roman"/>
        </w:rPr>
        <w:t xml:space="preserve"> </w:t>
      </w:r>
    </w:p>
    <w:p w:rsidR="00650CB0" w:rsidRPr="00187FE7" w:rsidP="002C1321" w14:paraId="34A51853" w14:textId="2A597B6F">
      <w:pPr>
        <w:spacing w:line="240" w:lineRule="auto"/>
        <w:rPr>
          <w:rFonts w:cs="Times New Roman"/>
          <w:i/>
          <w:iCs/>
        </w:rPr>
      </w:pPr>
      <w:r w:rsidRPr="00187FE7">
        <w:rPr>
          <w:rFonts w:cs="Times New Roman"/>
          <w:i/>
          <w:iCs/>
        </w:rPr>
        <w:t xml:space="preserve">New </w:t>
      </w:r>
      <w:r w:rsidRPr="00187FE7" w:rsidR="003B32BC">
        <w:rPr>
          <w:rFonts w:cs="Times New Roman"/>
          <w:i/>
          <w:iCs/>
        </w:rPr>
        <w:t xml:space="preserve">and Revised </w:t>
      </w:r>
      <w:r w:rsidRPr="00187FE7">
        <w:rPr>
          <w:rFonts w:cs="Times New Roman"/>
          <w:i/>
          <w:iCs/>
        </w:rPr>
        <w:t>Respondent Materials</w:t>
      </w:r>
    </w:p>
    <w:p w:rsidR="004035E6" w:rsidRPr="00187FE7" w:rsidP="002C1321" w14:paraId="3E2FB3E8" w14:textId="6ECCFEDB">
      <w:pPr>
        <w:autoSpaceDE w:val="0"/>
        <w:autoSpaceDN w:val="0"/>
        <w:adjustRightInd w:val="0"/>
        <w:spacing w:after="0" w:line="240" w:lineRule="auto"/>
        <w:rPr>
          <w:rFonts w:cs="Times New Roman"/>
          <w:color w:val="000000"/>
          <w:szCs w:val="24"/>
        </w:rPr>
      </w:pPr>
      <w:r w:rsidRPr="00187FE7">
        <w:rPr>
          <w:rFonts w:cs="Times New Roman"/>
          <w:color w:val="000000"/>
          <w:szCs w:val="24"/>
        </w:rPr>
        <w:t>Similar to</w:t>
      </w:r>
      <w:r w:rsidRPr="00187FE7">
        <w:rPr>
          <w:rFonts w:cs="Times New Roman"/>
          <w:color w:val="000000"/>
          <w:szCs w:val="24"/>
        </w:rPr>
        <w:t xml:space="preserve"> other national surveys, response rates for NSDUH have been declining (Center for Behavioral Health Statistics and Quality, 2013; 2014; 2015; 2016; 2017; 2018; 2019; 2020; 2021). </w:t>
      </w:r>
      <w:r w:rsidRPr="00187FE7" w:rsidR="003B32BC">
        <w:rPr>
          <w:rFonts w:cs="Times New Roman"/>
          <w:color w:val="000000"/>
          <w:szCs w:val="24"/>
        </w:rPr>
        <w:t xml:space="preserve">The use of </w:t>
      </w:r>
      <w:r w:rsidRPr="00187FE7" w:rsidR="0076513B">
        <w:rPr>
          <w:rFonts w:cs="Times New Roman"/>
          <w:color w:val="000000"/>
          <w:szCs w:val="24"/>
        </w:rPr>
        <w:t xml:space="preserve">new </w:t>
      </w:r>
      <w:r w:rsidRPr="00187FE7" w:rsidR="003B32BC">
        <w:rPr>
          <w:rFonts w:cs="Times New Roman"/>
          <w:color w:val="000000"/>
          <w:szCs w:val="24"/>
        </w:rPr>
        <w:t xml:space="preserve">and revised </w:t>
      </w:r>
      <w:r w:rsidRPr="00187FE7" w:rsidR="0076513B">
        <w:rPr>
          <w:rFonts w:cs="Times New Roman"/>
          <w:color w:val="000000"/>
          <w:szCs w:val="24"/>
        </w:rPr>
        <w:t>respondent materials</w:t>
      </w:r>
      <w:r w:rsidRPr="00187FE7" w:rsidR="00EE3712">
        <w:rPr>
          <w:rFonts w:cs="Times New Roman"/>
          <w:color w:val="000000"/>
          <w:szCs w:val="24"/>
        </w:rPr>
        <w:t xml:space="preserve"> </w:t>
      </w:r>
      <w:r w:rsidRPr="00187FE7" w:rsidR="0076513B">
        <w:rPr>
          <w:rFonts w:cs="Times New Roman"/>
          <w:color w:val="000000"/>
          <w:szCs w:val="24"/>
        </w:rPr>
        <w:t>may</w:t>
      </w:r>
      <w:r w:rsidRPr="00187FE7">
        <w:rPr>
          <w:rFonts w:cs="Times New Roman"/>
          <w:color w:val="000000"/>
          <w:szCs w:val="24"/>
        </w:rPr>
        <w:t xml:space="preserve"> increase participation at both the screening and interviewing stages.</w:t>
      </w:r>
      <w:r w:rsidRPr="00187FE7" w:rsidR="00BC6974">
        <w:rPr>
          <w:rFonts w:cs="Times New Roman"/>
          <w:color w:val="000000"/>
          <w:szCs w:val="24"/>
        </w:rPr>
        <w:t xml:space="preserve"> </w:t>
      </w:r>
      <w:r w:rsidRPr="00187FE7">
        <w:rPr>
          <w:rFonts w:cs="Times New Roman"/>
          <w:color w:val="000000"/>
          <w:szCs w:val="24"/>
        </w:rPr>
        <w:t xml:space="preserve">To this end, </w:t>
      </w:r>
      <w:r w:rsidRPr="00187FE7" w:rsidR="007E7C32">
        <w:rPr>
          <w:rFonts w:cs="Times New Roman"/>
          <w:color w:val="000000"/>
          <w:szCs w:val="24"/>
        </w:rPr>
        <w:t>the contractor partnered</w:t>
      </w:r>
      <w:r w:rsidRPr="00187FE7">
        <w:rPr>
          <w:rFonts w:cs="Times New Roman"/>
          <w:color w:val="000000"/>
          <w:szCs w:val="24"/>
        </w:rPr>
        <w:t xml:space="preserve"> with the Behavio</w:t>
      </w:r>
      <w:r w:rsidRPr="00187FE7" w:rsidR="0006582D">
        <w:rPr>
          <w:rFonts w:cs="Times New Roman"/>
          <w:color w:val="000000"/>
          <w:szCs w:val="24"/>
        </w:rPr>
        <w:t>u</w:t>
      </w:r>
      <w:r w:rsidRPr="00187FE7">
        <w:rPr>
          <w:rFonts w:cs="Times New Roman"/>
          <w:color w:val="000000"/>
          <w:szCs w:val="24"/>
        </w:rPr>
        <w:t>ral</w:t>
      </w:r>
      <w:r w:rsidRPr="00187FE7" w:rsidR="007E7C32">
        <w:rPr>
          <w:rFonts w:cs="Times New Roman"/>
          <w:color w:val="000000"/>
          <w:szCs w:val="24"/>
        </w:rPr>
        <w:t xml:space="preserve"> </w:t>
      </w:r>
      <w:r w:rsidRPr="00187FE7">
        <w:rPr>
          <w:rFonts w:cs="Times New Roman"/>
          <w:color w:val="000000"/>
          <w:szCs w:val="24"/>
        </w:rPr>
        <w:t xml:space="preserve">Insights Team (BIT) to </w:t>
      </w:r>
      <w:r w:rsidRPr="00187FE7" w:rsidR="007E7C32">
        <w:rPr>
          <w:rFonts w:cs="Times New Roman"/>
          <w:color w:val="000000"/>
          <w:szCs w:val="24"/>
        </w:rPr>
        <w:t xml:space="preserve">develop </w:t>
      </w:r>
      <w:r w:rsidRPr="00187FE7" w:rsidR="003B32BC">
        <w:rPr>
          <w:rFonts w:cs="Times New Roman"/>
          <w:color w:val="000000"/>
          <w:szCs w:val="24"/>
        </w:rPr>
        <w:t>three</w:t>
      </w:r>
      <w:r w:rsidRPr="00187FE7" w:rsidR="007E7C32">
        <w:rPr>
          <w:rFonts w:cs="Times New Roman"/>
          <w:color w:val="000000"/>
          <w:szCs w:val="24"/>
        </w:rPr>
        <w:t xml:space="preserve"> new respondent materials</w:t>
      </w:r>
      <w:r w:rsidRPr="00187FE7" w:rsidR="003B32BC">
        <w:rPr>
          <w:rFonts w:cs="Times New Roman"/>
          <w:color w:val="000000"/>
          <w:szCs w:val="24"/>
        </w:rPr>
        <w:t xml:space="preserve"> and modify one existing respondent material for use beginning in 2023, as described below</w:t>
      </w:r>
      <w:r w:rsidRPr="00187FE7" w:rsidR="00754BED">
        <w:rPr>
          <w:rFonts w:eastAsia="Times New Roman" w:cs="Times New Roman"/>
        </w:rPr>
        <w:t xml:space="preserve">. </w:t>
      </w:r>
      <w:r w:rsidRPr="00187FE7">
        <w:rPr>
          <w:rFonts w:cs="Times New Roman"/>
          <w:color w:val="000000"/>
          <w:szCs w:val="24"/>
        </w:rPr>
        <w:t>BIT</w:t>
      </w:r>
      <w:r w:rsidRPr="00187FE7" w:rsidR="00754BED">
        <w:rPr>
          <w:rFonts w:cs="Times New Roman"/>
          <w:color w:val="000000"/>
          <w:szCs w:val="24"/>
        </w:rPr>
        <w:t xml:space="preserve"> </w:t>
      </w:r>
      <w:r w:rsidRPr="00187FE7">
        <w:rPr>
          <w:rFonts w:cs="Times New Roman"/>
          <w:color w:val="000000"/>
          <w:szCs w:val="24"/>
        </w:rPr>
        <w:t>is a consulting firm that uses behavioral science and evidence-based approaches to improve perceptions</w:t>
      </w:r>
      <w:r w:rsidRPr="00187FE7" w:rsidR="00754BED">
        <w:rPr>
          <w:rFonts w:cs="Times New Roman"/>
          <w:color w:val="000000"/>
          <w:szCs w:val="24"/>
        </w:rPr>
        <w:t xml:space="preserve"> </w:t>
      </w:r>
      <w:r w:rsidRPr="00187FE7">
        <w:rPr>
          <w:rFonts w:cs="Times New Roman"/>
          <w:color w:val="000000"/>
          <w:szCs w:val="24"/>
        </w:rPr>
        <w:t xml:space="preserve">of government-sponsored data collection efforts and maximize respondent participation. </w:t>
      </w:r>
    </w:p>
    <w:p w:rsidR="004035E6" w:rsidRPr="00187FE7" w:rsidP="002C1321" w14:paraId="25D97783" w14:textId="77777777">
      <w:pPr>
        <w:autoSpaceDE w:val="0"/>
        <w:autoSpaceDN w:val="0"/>
        <w:adjustRightInd w:val="0"/>
        <w:spacing w:after="0" w:line="240" w:lineRule="auto"/>
        <w:rPr>
          <w:rFonts w:cs="Times New Roman"/>
          <w:color w:val="000000"/>
          <w:szCs w:val="24"/>
        </w:rPr>
      </w:pPr>
    </w:p>
    <w:p w:rsidR="005302AF" w:rsidRPr="00187FE7" w:rsidP="002C1321" w14:paraId="07DA4FD4" w14:textId="07175DC9">
      <w:pPr>
        <w:autoSpaceDE w:val="0"/>
        <w:autoSpaceDN w:val="0"/>
        <w:adjustRightInd w:val="0"/>
        <w:spacing w:after="0" w:line="240" w:lineRule="auto"/>
        <w:rPr>
          <w:rFonts w:cs="Times New Roman"/>
          <w:i/>
          <w:iCs/>
        </w:rPr>
      </w:pPr>
      <w:r w:rsidRPr="00187FE7">
        <w:rPr>
          <w:rFonts w:cs="Times New Roman"/>
          <w:color w:val="000000"/>
          <w:szCs w:val="24"/>
        </w:rPr>
        <w:t xml:space="preserve">SAMHSA </w:t>
      </w:r>
      <w:r w:rsidRPr="00187FE7" w:rsidR="002F21A3">
        <w:rPr>
          <w:rFonts w:cs="Times New Roman"/>
          <w:color w:val="000000"/>
          <w:szCs w:val="24"/>
        </w:rPr>
        <w:t>sees potential for improving participation among minority and hard-to-reach populations</w:t>
      </w:r>
      <w:r w:rsidRPr="00187FE7" w:rsidR="001B7FB7">
        <w:rPr>
          <w:rFonts w:cs="Times New Roman"/>
          <w:color w:val="000000"/>
          <w:szCs w:val="24"/>
        </w:rPr>
        <w:t xml:space="preserve">. </w:t>
      </w:r>
      <w:r w:rsidRPr="00187FE7" w:rsidR="00162FF2">
        <w:rPr>
          <w:rFonts w:cs="Times New Roman"/>
          <w:color w:val="000000"/>
          <w:szCs w:val="24"/>
        </w:rPr>
        <w:t>R</w:t>
      </w:r>
      <w:r w:rsidRPr="00187FE7" w:rsidR="002F21A3">
        <w:rPr>
          <w:rFonts w:cs="Times New Roman"/>
          <w:color w:val="000000"/>
          <w:szCs w:val="24"/>
        </w:rPr>
        <w:t xml:space="preserve">ecent NSDUH data indicate that nonresponse </w:t>
      </w:r>
      <w:r w:rsidRPr="00187FE7" w:rsidR="001B4E70">
        <w:rPr>
          <w:rFonts w:cs="Times New Roman"/>
          <w:color w:val="000000"/>
          <w:szCs w:val="24"/>
        </w:rPr>
        <w:t xml:space="preserve">is high </w:t>
      </w:r>
      <w:r w:rsidRPr="00187FE7" w:rsidR="002F21A3">
        <w:rPr>
          <w:rFonts w:cs="Times New Roman"/>
          <w:color w:val="000000"/>
          <w:szCs w:val="24"/>
        </w:rPr>
        <w:t xml:space="preserve">among Asians </w:t>
      </w:r>
      <w:r w:rsidRPr="00187FE7" w:rsidR="001B4E70">
        <w:rPr>
          <w:rFonts w:cs="Times New Roman"/>
          <w:color w:val="000000"/>
          <w:szCs w:val="24"/>
        </w:rPr>
        <w:t>(especially Chinese)</w:t>
      </w:r>
      <w:r w:rsidRPr="00187FE7" w:rsidR="00F5703E">
        <w:rPr>
          <w:rFonts w:cs="Times New Roman"/>
          <w:color w:val="000000"/>
          <w:szCs w:val="24"/>
        </w:rPr>
        <w:t xml:space="preserve"> and </w:t>
      </w:r>
      <w:r w:rsidRPr="00187FE7" w:rsidR="00F5703E">
        <w:rPr>
          <w:rFonts w:cs="Times New Roman"/>
        </w:rPr>
        <w:t>Native Hawaiian and Pacific Islanders.</w:t>
      </w:r>
      <w:r w:rsidRPr="00187FE7" w:rsidR="00162FF2">
        <w:rPr>
          <w:rFonts w:cs="Times New Roman"/>
        </w:rPr>
        <w:t xml:space="preserve"> Also, to reaffirm the U.S. Department of Health and Human Services’ (HHS) commitment to supporting and including the LGBTQI+ </w:t>
      </w:r>
      <w:r w:rsidRPr="00187FE7" w:rsidR="00600C6B">
        <w:rPr>
          <w:rFonts w:cs="Times New Roman"/>
        </w:rPr>
        <w:t>population</w:t>
      </w:r>
      <w:r w:rsidRPr="00187FE7" w:rsidR="00162FF2">
        <w:rPr>
          <w:rFonts w:cs="Times New Roman"/>
        </w:rPr>
        <w:t xml:space="preserve">, </w:t>
      </w:r>
      <w:r w:rsidRPr="00187FE7" w:rsidR="00CC32CA">
        <w:rPr>
          <w:rFonts w:cs="Times New Roman"/>
        </w:rPr>
        <w:t>SAMHSA also sees potential for improving participation among LGBTQI+ respondents.</w:t>
      </w:r>
      <w:r w:rsidRPr="00187FE7" w:rsidR="007C697A">
        <w:rPr>
          <w:rFonts w:cs="Times New Roman"/>
        </w:rPr>
        <w:t xml:space="preserve"> </w:t>
      </w:r>
      <w:r w:rsidRPr="00187FE7" w:rsidR="00C967A2">
        <w:rPr>
          <w:rFonts w:cs="Times New Roman"/>
        </w:rPr>
        <w:t xml:space="preserve">The new </w:t>
      </w:r>
      <w:r w:rsidRPr="00187FE7" w:rsidR="0006582D">
        <w:rPr>
          <w:rFonts w:cs="Times New Roman"/>
        </w:rPr>
        <w:t xml:space="preserve">Engaging Respondents </w:t>
      </w:r>
      <w:r w:rsidRPr="00187FE7" w:rsidR="00F65A72">
        <w:rPr>
          <w:rFonts w:cs="Times New Roman"/>
        </w:rPr>
        <w:t>Handout</w:t>
      </w:r>
      <w:r w:rsidRPr="00187FE7" w:rsidR="00710C6B">
        <w:rPr>
          <w:rFonts w:cs="Times New Roman"/>
        </w:rPr>
        <w:t xml:space="preserve"> (</w:t>
      </w:r>
      <w:r w:rsidRPr="00187FE7" w:rsidR="00710C6B">
        <w:rPr>
          <w:rFonts w:cs="Times New Roman"/>
          <w:b/>
          <w:bCs/>
        </w:rPr>
        <w:t xml:space="preserve">Attachment </w:t>
      </w:r>
      <w:r w:rsidRPr="00187FE7" w:rsidR="0051338A">
        <w:rPr>
          <w:rFonts w:cs="Times New Roman"/>
          <w:b/>
          <w:bCs/>
        </w:rPr>
        <w:t>E</w:t>
      </w:r>
      <w:r w:rsidRPr="00187FE7" w:rsidR="00710C6B">
        <w:rPr>
          <w:rFonts w:cs="Times New Roman"/>
        </w:rPr>
        <w:t>)</w:t>
      </w:r>
      <w:r w:rsidRPr="00187FE7" w:rsidR="007C697A">
        <w:rPr>
          <w:rFonts w:cs="Times New Roman"/>
        </w:rPr>
        <w:t xml:space="preserve"> </w:t>
      </w:r>
      <w:r w:rsidRPr="00187FE7" w:rsidR="00CC32CA">
        <w:rPr>
          <w:rFonts w:cs="Times New Roman"/>
        </w:rPr>
        <w:t xml:space="preserve">may </w:t>
      </w:r>
      <w:r w:rsidRPr="00187FE7" w:rsidR="007C697A">
        <w:rPr>
          <w:rFonts w:cs="Times New Roman"/>
        </w:rPr>
        <w:t>help communicate that a diverse group of people participate in NS</w:t>
      </w:r>
      <w:r w:rsidRPr="00187FE7" w:rsidR="00BF2FDA">
        <w:rPr>
          <w:rFonts w:cs="Times New Roman"/>
        </w:rPr>
        <w:t>D</w:t>
      </w:r>
      <w:r w:rsidRPr="00187FE7" w:rsidR="007C697A">
        <w:rPr>
          <w:rFonts w:cs="Times New Roman"/>
        </w:rPr>
        <w:t xml:space="preserve">UH and therefore increase their level of interest. </w:t>
      </w:r>
    </w:p>
    <w:p w:rsidR="00F73646" w:rsidRPr="00187FE7" w:rsidP="002C1321" w14:paraId="5E40615B" w14:textId="66E3CF06">
      <w:pPr>
        <w:autoSpaceDE w:val="0"/>
        <w:autoSpaceDN w:val="0"/>
        <w:adjustRightInd w:val="0"/>
        <w:spacing w:after="0" w:line="240" w:lineRule="auto"/>
        <w:rPr>
          <w:rFonts w:cs="Times New Roman"/>
        </w:rPr>
      </w:pPr>
    </w:p>
    <w:p w:rsidR="003B419F" w:rsidRPr="00187FE7" w:rsidP="002C1321" w14:paraId="343ACD7B" w14:textId="1C899BF6">
      <w:pPr>
        <w:autoSpaceDE w:val="0"/>
        <w:autoSpaceDN w:val="0"/>
        <w:adjustRightInd w:val="0"/>
        <w:spacing w:after="0" w:line="240" w:lineRule="auto"/>
        <w:rPr>
          <w:rFonts w:cs="Times New Roman"/>
        </w:rPr>
      </w:pPr>
      <w:r w:rsidRPr="00187FE7">
        <w:rPr>
          <w:rFonts w:cs="Times New Roman"/>
        </w:rPr>
        <w:t xml:space="preserve">SAMHSA also sees potential with incorporating </w:t>
      </w:r>
      <w:r w:rsidRPr="00187FE7" w:rsidR="00262FB4">
        <w:rPr>
          <w:rFonts w:cs="Times New Roman"/>
        </w:rPr>
        <w:t xml:space="preserve">new </w:t>
      </w:r>
      <w:r w:rsidRPr="00187FE7" w:rsidR="002D4D86">
        <w:rPr>
          <w:rFonts w:cs="Times New Roman"/>
        </w:rPr>
        <w:t>materials</w:t>
      </w:r>
      <w:r w:rsidRPr="00187FE7">
        <w:rPr>
          <w:rFonts w:cs="Times New Roman"/>
        </w:rPr>
        <w:t xml:space="preserve"> </w:t>
      </w:r>
      <w:r w:rsidRPr="00187FE7" w:rsidR="003B5567">
        <w:rPr>
          <w:rFonts w:cs="Times New Roman"/>
        </w:rPr>
        <w:t xml:space="preserve">addressing </w:t>
      </w:r>
      <w:r w:rsidRPr="00187FE7" w:rsidR="002D4D86">
        <w:rPr>
          <w:rFonts w:cs="Times New Roman"/>
        </w:rPr>
        <w:t xml:space="preserve">confidentiality, data security, </w:t>
      </w:r>
      <w:r w:rsidRPr="00187FE7" w:rsidR="00262FB4">
        <w:rPr>
          <w:rFonts w:cs="Times New Roman"/>
        </w:rPr>
        <w:t>and</w:t>
      </w:r>
      <w:r w:rsidRPr="00187FE7" w:rsidR="002D4D86">
        <w:rPr>
          <w:rFonts w:cs="Times New Roman"/>
        </w:rPr>
        <w:t xml:space="preserve"> legitimacy.</w:t>
      </w:r>
      <w:r w:rsidRPr="00187FE7" w:rsidR="00947A20">
        <w:rPr>
          <w:rFonts w:cs="Times New Roman"/>
        </w:rPr>
        <w:t xml:space="preserve"> In 2020, approximately 1,200 </w:t>
      </w:r>
      <w:r w:rsidR="00422822">
        <w:rPr>
          <w:rFonts w:cs="Times New Roman"/>
        </w:rPr>
        <w:t>sample DUs (</w:t>
      </w:r>
      <w:r w:rsidRPr="00187FE7" w:rsidR="00947A20">
        <w:rPr>
          <w:rFonts w:cs="Times New Roman"/>
        </w:rPr>
        <w:t>SDUs</w:t>
      </w:r>
      <w:r w:rsidR="00422822">
        <w:rPr>
          <w:rFonts w:cs="Times New Roman"/>
        </w:rPr>
        <w:t>)</w:t>
      </w:r>
      <w:r w:rsidRPr="00187FE7" w:rsidR="00947A20">
        <w:rPr>
          <w:rFonts w:cs="Times New Roman"/>
        </w:rPr>
        <w:t xml:space="preserve"> and 598 selected interview respondents were coded out as final refusals due to “confidentiality or survey legitimacy concerns</w:t>
      </w:r>
      <w:r w:rsidR="00607616">
        <w:rPr>
          <w:rFonts w:cs="Times New Roman"/>
        </w:rPr>
        <w:t>.</w:t>
      </w:r>
      <w:r w:rsidRPr="00187FE7" w:rsidR="003B5567">
        <w:rPr>
          <w:rFonts w:cs="Times New Roman"/>
        </w:rPr>
        <w:t>”</w:t>
      </w:r>
      <w:r w:rsidRPr="00187FE7" w:rsidR="00947A20">
        <w:rPr>
          <w:rFonts w:cs="Times New Roman"/>
        </w:rPr>
        <w:t xml:space="preserve"> </w:t>
      </w:r>
      <w:r w:rsidRPr="00187FE7" w:rsidR="003B5567">
        <w:rPr>
          <w:rFonts w:cs="Times New Roman"/>
        </w:rPr>
        <w:t>Similar to</w:t>
      </w:r>
      <w:r w:rsidRPr="00187FE7" w:rsidR="003B5567">
        <w:rPr>
          <w:rFonts w:cs="Times New Roman"/>
        </w:rPr>
        <w:t xml:space="preserve"> a </w:t>
      </w:r>
      <w:r w:rsidRPr="00187FE7" w:rsidR="00262FB4">
        <w:rPr>
          <w:rFonts w:cs="Times New Roman"/>
        </w:rPr>
        <w:t>brochure that BIT designed for the National Survey on Family Grow</w:t>
      </w:r>
      <w:r w:rsidRPr="00187FE7" w:rsidR="00CE0CCA">
        <w:rPr>
          <w:rFonts w:cs="Times New Roman"/>
        </w:rPr>
        <w:t>th</w:t>
      </w:r>
      <w:r w:rsidRPr="00187FE7" w:rsidR="00262FB4">
        <w:rPr>
          <w:rFonts w:cs="Times New Roman"/>
        </w:rPr>
        <w:t xml:space="preserve"> (NSFG), the</w:t>
      </w:r>
      <w:r w:rsidRPr="00187FE7" w:rsidR="00F65A72">
        <w:rPr>
          <w:rFonts w:cs="Times New Roman"/>
        </w:rPr>
        <w:t xml:space="preserve"> </w:t>
      </w:r>
      <w:r w:rsidRPr="00187FE7" w:rsidR="00C967A2">
        <w:rPr>
          <w:rFonts w:cs="Times New Roman"/>
        </w:rPr>
        <w:t xml:space="preserve">new </w:t>
      </w:r>
      <w:r w:rsidRPr="00187FE7" w:rsidR="00F65A72">
        <w:rPr>
          <w:rFonts w:cs="Times New Roman"/>
        </w:rPr>
        <w:t>Data Security Brochure</w:t>
      </w:r>
      <w:r w:rsidRPr="00187FE7" w:rsidR="00262FB4">
        <w:rPr>
          <w:rFonts w:cs="Times New Roman"/>
        </w:rPr>
        <w:t xml:space="preserve"> </w:t>
      </w:r>
      <w:r w:rsidRPr="00187FE7" w:rsidR="00345116">
        <w:rPr>
          <w:rFonts w:cs="Times New Roman"/>
        </w:rPr>
        <w:t>(</w:t>
      </w:r>
      <w:r w:rsidRPr="00187FE7" w:rsidR="00345116">
        <w:rPr>
          <w:rFonts w:cs="Times New Roman"/>
          <w:b/>
          <w:bCs/>
        </w:rPr>
        <w:t xml:space="preserve">Attachment </w:t>
      </w:r>
      <w:r w:rsidRPr="00187FE7" w:rsidR="0051338A">
        <w:rPr>
          <w:rFonts w:cs="Times New Roman"/>
          <w:b/>
          <w:bCs/>
        </w:rPr>
        <w:t>F</w:t>
      </w:r>
      <w:r w:rsidRPr="00187FE7" w:rsidR="00345116">
        <w:rPr>
          <w:rFonts w:cs="Times New Roman"/>
        </w:rPr>
        <w:t xml:space="preserve">) </w:t>
      </w:r>
      <w:r w:rsidRPr="00187FE7" w:rsidR="003B5567">
        <w:rPr>
          <w:rFonts w:cs="Times New Roman"/>
        </w:rPr>
        <w:t xml:space="preserve">is </w:t>
      </w:r>
      <w:r w:rsidRPr="00187FE7" w:rsidR="00262FB4">
        <w:rPr>
          <w:rFonts w:cs="Times New Roman"/>
        </w:rPr>
        <w:t>designed to allay</w:t>
      </w:r>
      <w:r w:rsidRPr="00187FE7" w:rsidR="003B5567">
        <w:rPr>
          <w:rFonts w:cs="Times New Roman"/>
        </w:rPr>
        <w:t xml:space="preserve"> respondent</w:t>
      </w:r>
      <w:r w:rsidRPr="00187FE7" w:rsidR="00262FB4">
        <w:rPr>
          <w:rFonts w:cs="Times New Roman"/>
        </w:rPr>
        <w:t xml:space="preserve"> fears about confidentiality</w:t>
      </w:r>
      <w:r w:rsidRPr="00187FE7" w:rsidR="003B5567">
        <w:rPr>
          <w:rFonts w:cs="Times New Roman"/>
        </w:rPr>
        <w:t xml:space="preserve"> and data security</w:t>
      </w:r>
      <w:r w:rsidRPr="00187FE7" w:rsidR="00262FB4">
        <w:rPr>
          <w:rFonts w:cs="Times New Roman"/>
        </w:rPr>
        <w:t xml:space="preserve"> by addressing</w:t>
      </w:r>
      <w:r w:rsidRPr="00187FE7" w:rsidR="003B5567">
        <w:rPr>
          <w:rFonts w:cs="Times New Roman"/>
        </w:rPr>
        <w:t xml:space="preserve"> respondents’</w:t>
      </w:r>
      <w:r w:rsidRPr="00187FE7" w:rsidR="00262FB4">
        <w:rPr>
          <w:rFonts w:cs="Times New Roman"/>
        </w:rPr>
        <w:t xml:space="preserve"> </w:t>
      </w:r>
      <w:r w:rsidRPr="00187FE7" w:rsidR="007E22E1">
        <w:rPr>
          <w:rFonts w:cs="Times New Roman"/>
        </w:rPr>
        <w:t>main barriers (e.g., feeling targeted, fear of being scammed, concerns about how the federal government will handle their data, etc</w:t>
      </w:r>
      <w:r w:rsidRPr="00187FE7" w:rsidR="007F2824">
        <w:rPr>
          <w:rFonts w:cs="Times New Roman"/>
        </w:rPr>
        <w:t>.</w:t>
      </w:r>
      <w:r w:rsidRPr="00187FE7" w:rsidR="00CE0CCA">
        <w:rPr>
          <w:rFonts w:cs="Times New Roman"/>
        </w:rPr>
        <w:t>)</w:t>
      </w:r>
      <w:r w:rsidRPr="00187FE7" w:rsidR="007F2824">
        <w:rPr>
          <w:rFonts w:cs="Times New Roman"/>
        </w:rPr>
        <w:t xml:space="preserve"> </w:t>
      </w:r>
      <w:r w:rsidRPr="00187FE7" w:rsidR="0084259E">
        <w:rPr>
          <w:rFonts w:cs="Times New Roman"/>
        </w:rPr>
        <w:t xml:space="preserve">Furthermore, the </w:t>
      </w:r>
      <w:r w:rsidRPr="00187FE7" w:rsidR="00C967A2">
        <w:rPr>
          <w:rFonts w:cs="Times New Roman"/>
        </w:rPr>
        <w:t xml:space="preserve">new </w:t>
      </w:r>
      <w:r w:rsidRPr="00187FE7" w:rsidR="00F65A72">
        <w:rPr>
          <w:rFonts w:cs="Times New Roman"/>
        </w:rPr>
        <w:t>State Highlight (</w:t>
      </w:r>
      <w:r w:rsidRPr="00187FE7" w:rsidR="00F65A72">
        <w:rPr>
          <w:rFonts w:cs="Times New Roman"/>
          <w:b/>
          <w:bCs/>
        </w:rPr>
        <w:t xml:space="preserve">Attachment </w:t>
      </w:r>
      <w:r w:rsidRPr="00187FE7" w:rsidR="0051338A">
        <w:rPr>
          <w:rFonts w:cs="Times New Roman"/>
          <w:b/>
          <w:bCs/>
        </w:rPr>
        <w:t>G</w:t>
      </w:r>
      <w:r w:rsidRPr="00187FE7" w:rsidR="00F65A72">
        <w:rPr>
          <w:rFonts w:cs="Times New Roman"/>
        </w:rPr>
        <w:t xml:space="preserve">) </w:t>
      </w:r>
      <w:r w:rsidRPr="00187FE7" w:rsidR="0084259E">
        <w:rPr>
          <w:rFonts w:cs="Times New Roman"/>
        </w:rPr>
        <w:t>is designed to help c</w:t>
      </w:r>
      <w:r w:rsidRPr="00187FE7" w:rsidR="0084259E">
        <w:rPr>
          <w:rFonts w:eastAsia="Times New Roman" w:cs="Times New Roman"/>
        </w:rPr>
        <w:t xml:space="preserve">onvey the legitimacy and importance of NSDUH to screening and interview respondents, especially to those </w:t>
      </w:r>
      <w:r w:rsidRPr="00187FE7" w:rsidR="00E35B9A">
        <w:rPr>
          <w:rFonts w:eastAsia="Times New Roman" w:cs="Times New Roman"/>
        </w:rPr>
        <w:t xml:space="preserve">who </w:t>
      </w:r>
      <w:r w:rsidRPr="00187FE7" w:rsidR="00710C6B">
        <w:rPr>
          <w:rFonts w:eastAsia="Times New Roman" w:cs="Times New Roman"/>
        </w:rPr>
        <w:t xml:space="preserve">want to know how NSDUH data </w:t>
      </w:r>
      <w:r w:rsidRPr="00187FE7" w:rsidR="00E35B9A">
        <w:rPr>
          <w:rFonts w:eastAsia="Times New Roman" w:cs="Times New Roman"/>
        </w:rPr>
        <w:t>are</w:t>
      </w:r>
      <w:r w:rsidRPr="00187FE7" w:rsidR="00710C6B">
        <w:rPr>
          <w:rFonts w:eastAsia="Times New Roman" w:cs="Times New Roman"/>
        </w:rPr>
        <w:t xml:space="preserve"> used </w:t>
      </w:r>
      <w:r w:rsidRPr="00187FE7" w:rsidR="00E35B9A">
        <w:rPr>
          <w:rFonts w:eastAsia="Times New Roman" w:cs="Times New Roman"/>
        </w:rPr>
        <w:t xml:space="preserve">in </w:t>
      </w:r>
      <w:r w:rsidRPr="00187FE7" w:rsidR="00710C6B">
        <w:rPr>
          <w:rFonts w:eastAsia="Times New Roman" w:cs="Times New Roman"/>
        </w:rPr>
        <w:t xml:space="preserve">their state. In addition, </w:t>
      </w:r>
      <w:r w:rsidRPr="00187FE7" w:rsidR="00F65A72">
        <w:rPr>
          <w:rFonts w:eastAsia="Times New Roman" w:cs="Times New Roman"/>
        </w:rPr>
        <w:t xml:space="preserve">the State Highlight provides state-level statistics depicted in graphs, which may also convey legitimacy </w:t>
      </w:r>
      <w:r w:rsidRPr="00187FE7" w:rsidR="00EF642A">
        <w:rPr>
          <w:rFonts w:eastAsia="Times New Roman" w:cs="Times New Roman"/>
        </w:rPr>
        <w:t>t</w:t>
      </w:r>
      <w:r w:rsidRPr="00187FE7" w:rsidR="00710C6B">
        <w:rPr>
          <w:rFonts w:eastAsia="Times New Roman" w:cs="Times New Roman"/>
        </w:rPr>
        <w:t xml:space="preserve">o those who misinterpret </w:t>
      </w:r>
      <w:r w:rsidRPr="00187FE7" w:rsidR="002F1048">
        <w:rPr>
          <w:rFonts w:eastAsia="Times New Roman" w:cs="Times New Roman"/>
        </w:rPr>
        <w:t>NSD</w:t>
      </w:r>
      <w:r w:rsidRPr="00187FE7" w:rsidR="00082495">
        <w:rPr>
          <w:rFonts w:eastAsia="Times New Roman" w:cs="Times New Roman"/>
        </w:rPr>
        <w:t>U</w:t>
      </w:r>
      <w:r w:rsidRPr="00187FE7" w:rsidR="002F1048">
        <w:rPr>
          <w:rFonts w:eastAsia="Times New Roman" w:cs="Times New Roman"/>
        </w:rPr>
        <w:t xml:space="preserve">H </w:t>
      </w:r>
      <w:r w:rsidRPr="00187FE7" w:rsidR="00EF642A">
        <w:rPr>
          <w:rFonts w:eastAsia="Times New Roman" w:cs="Times New Roman"/>
        </w:rPr>
        <w:t xml:space="preserve">as </w:t>
      </w:r>
      <w:r w:rsidRPr="00187FE7" w:rsidR="0006582D">
        <w:rPr>
          <w:rFonts w:eastAsia="Times New Roman" w:cs="Times New Roman"/>
        </w:rPr>
        <w:t xml:space="preserve">a </w:t>
      </w:r>
      <w:r w:rsidRPr="00187FE7" w:rsidR="002F1048">
        <w:rPr>
          <w:rFonts w:eastAsia="Times New Roman" w:cs="Times New Roman"/>
        </w:rPr>
        <w:t>marketing survey</w:t>
      </w:r>
      <w:r w:rsidRPr="00187FE7" w:rsidR="00710C6B">
        <w:rPr>
          <w:rFonts w:eastAsia="Times New Roman" w:cs="Times New Roman"/>
        </w:rPr>
        <w:t>.</w:t>
      </w:r>
      <w:r w:rsidRPr="00187FE7" w:rsidR="00D52A9B">
        <w:rPr>
          <w:rFonts w:eastAsia="Times New Roman" w:cs="Times New Roman"/>
        </w:rPr>
        <w:t xml:space="preserve"> </w:t>
      </w:r>
    </w:p>
    <w:p w:rsidR="003B419F" w:rsidP="00D80BF5" w14:paraId="5E287E8F" w14:textId="528C24A4">
      <w:pPr>
        <w:autoSpaceDE w:val="0"/>
        <w:autoSpaceDN w:val="0"/>
        <w:adjustRightInd w:val="0"/>
        <w:spacing w:after="0" w:line="240" w:lineRule="auto"/>
        <w:rPr>
          <w:rFonts w:cs="Times New Roman"/>
        </w:rPr>
      </w:pPr>
    </w:p>
    <w:p w:rsidR="007620A3" w:rsidP="00D80BF5" w14:paraId="45D1E19B" w14:textId="5A4979F0">
      <w:pPr>
        <w:autoSpaceDE w:val="0"/>
        <w:autoSpaceDN w:val="0"/>
        <w:adjustRightInd w:val="0"/>
        <w:spacing w:after="0" w:line="240" w:lineRule="auto"/>
        <w:rPr>
          <w:rFonts w:eastAsia="Times New Roman"/>
        </w:rPr>
      </w:pPr>
      <w:r>
        <w:rPr>
          <w:rFonts w:cs="Times New Roman"/>
        </w:rPr>
        <w:t xml:space="preserve">For selected households where no one is home (or no </w:t>
      </w:r>
      <w:r w:rsidR="00607616">
        <w:rPr>
          <w:rFonts w:cs="Times New Roman"/>
        </w:rPr>
        <w:t xml:space="preserve">one </w:t>
      </w:r>
      <w:r>
        <w:rPr>
          <w:rFonts w:cs="Times New Roman"/>
        </w:rPr>
        <w:t>answers the door), t</w:t>
      </w:r>
      <w:r w:rsidR="008C075A">
        <w:rPr>
          <w:rFonts w:cs="Times New Roman"/>
        </w:rPr>
        <w:t xml:space="preserve">he </w:t>
      </w:r>
      <w:r w:rsidR="00216DE3">
        <w:rPr>
          <w:rFonts w:cs="Times New Roman"/>
        </w:rPr>
        <w:t>revised “Sorry I Missed You” Card</w:t>
      </w:r>
      <w:r w:rsidR="008C075A">
        <w:rPr>
          <w:rFonts w:eastAsia="Times New Roman"/>
        </w:rPr>
        <w:t xml:space="preserve"> </w:t>
      </w:r>
      <w:r w:rsidR="00DA77BE">
        <w:rPr>
          <w:rFonts w:eastAsia="Times New Roman"/>
        </w:rPr>
        <w:t>(</w:t>
      </w:r>
      <w:r w:rsidRPr="00C27EBD" w:rsidR="00DA77BE">
        <w:rPr>
          <w:rFonts w:eastAsia="Times New Roman"/>
          <w:b/>
          <w:bCs/>
        </w:rPr>
        <w:t>A</w:t>
      </w:r>
      <w:r w:rsidRPr="00D52A9B" w:rsidR="00DA77BE">
        <w:rPr>
          <w:rFonts w:eastAsia="Times New Roman"/>
          <w:b/>
          <w:bCs/>
        </w:rPr>
        <w:t xml:space="preserve">ttachment </w:t>
      </w:r>
      <w:r w:rsidR="0051338A">
        <w:rPr>
          <w:rFonts w:eastAsia="Times New Roman"/>
          <w:b/>
          <w:bCs/>
        </w:rPr>
        <w:t>H</w:t>
      </w:r>
      <w:r w:rsidR="00DA77BE">
        <w:rPr>
          <w:rFonts w:eastAsia="Times New Roman"/>
        </w:rPr>
        <w:t xml:space="preserve">) </w:t>
      </w:r>
      <w:r w:rsidR="008C075A">
        <w:rPr>
          <w:rFonts w:eastAsia="Times New Roman"/>
        </w:rPr>
        <w:t>will</w:t>
      </w:r>
      <w:r w:rsidR="00C27EBD">
        <w:rPr>
          <w:rFonts w:eastAsia="Times New Roman"/>
        </w:rPr>
        <w:t xml:space="preserve"> allow FIs to leave a reminder that the FI will make another callback </w:t>
      </w:r>
      <w:r w:rsidR="00C27EBD">
        <w:rPr>
          <w:rFonts w:eastAsia="Times New Roman"/>
        </w:rPr>
        <w:t>at a later date</w:t>
      </w:r>
      <w:r w:rsidR="00C27EBD">
        <w:rPr>
          <w:rFonts w:eastAsia="Times New Roman"/>
        </w:rPr>
        <w:t>/time to complete the screening (and/or interview).</w:t>
      </w:r>
      <w:r w:rsidRPr="008C075A" w:rsidR="008C075A">
        <w:rPr>
          <w:rFonts w:eastAsia="Times New Roman"/>
        </w:rPr>
        <w:t xml:space="preserve"> </w:t>
      </w:r>
      <w:r w:rsidR="007F2824">
        <w:rPr>
          <w:rFonts w:eastAsia="Times New Roman"/>
        </w:rPr>
        <w:t>The card will also remind respondents about the</w:t>
      </w:r>
      <w:r w:rsidR="009176C3">
        <w:rPr>
          <w:rFonts w:eastAsia="Times New Roman"/>
        </w:rPr>
        <w:t>ir option to complete screening (and/or interview) online.</w:t>
      </w:r>
      <w:r w:rsidRPr="008C075A" w:rsidR="008C075A">
        <w:rPr>
          <w:rFonts w:eastAsia="Times New Roman"/>
        </w:rPr>
        <w:t xml:space="preserve"> </w:t>
      </w:r>
    </w:p>
    <w:p w:rsidR="00B740DE" w:rsidP="00D80BF5" w14:paraId="4FD7E053" w14:textId="27C5BED3">
      <w:pPr>
        <w:autoSpaceDE w:val="0"/>
        <w:autoSpaceDN w:val="0"/>
        <w:adjustRightInd w:val="0"/>
        <w:spacing w:after="0" w:line="240" w:lineRule="auto"/>
        <w:rPr>
          <w:rFonts w:eastAsia="Times New Roman"/>
        </w:rPr>
      </w:pPr>
    </w:p>
    <w:p w:rsidR="004D1EFD" w:rsidP="00D80BF5" w14:paraId="79E9301D" w14:textId="4EA7F5B2">
      <w:pPr>
        <w:autoSpaceDE w:val="0"/>
        <w:autoSpaceDN w:val="0"/>
        <w:adjustRightInd w:val="0"/>
        <w:spacing w:after="0" w:line="240" w:lineRule="auto"/>
        <w:rPr>
          <w:rFonts w:eastAsia="Times New Roman"/>
        </w:rPr>
      </w:pPr>
      <w:r>
        <w:rPr>
          <w:rFonts w:eastAsia="Times New Roman"/>
        </w:rPr>
        <w:t>In addition,</w:t>
      </w:r>
      <w:r w:rsidR="00D124C3">
        <w:rPr>
          <w:rFonts w:eastAsia="Times New Roman"/>
        </w:rPr>
        <w:t xml:space="preserve"> </w:t>
      </w:r>
      <w:r w:rsidR="00C35565">
        <w:rPr>
          <w:rFonts w:eastAsia="Times New Roman"/>
        </w:rPr>
        <w:t>because the</w:t>
      </w:r>
      <w:r w:rsidR="0073413E">
        <w:rPr>
          <w:rFonts w:eastAsia="Times New Roman"/>
        </w:rPr>
        <w:t xml:space="preserve"> </w:t>
      </w:r>
      <w:r w:rsidR="00C35565">
        <w:rPr>
          <w:rFonts w:eastAsia="Times New Roman"/>
        </w:rPr>
        <w:t xml:space="preserve">FI provides a </w:t>
      </w:r>
      <w:r w:rsidR="0073413E">
        <w:rPr>
          <w:rFonts w:eastAsia="Times New Roman"/>
        </w:rPr>
        <w:t>Study Description (</w:t>
      </w:r>
      <w:r w:rsidRPr="008B239E" w:rsidR="0073413E">
        <w:rPr>
          <w:rFonts w:eastAsia="Times New Roman"/>
          <w:b/>
          <w:bCs/>
        </w:rPr>
        <w:t>Attachment J</w:t>
      </w:r>
      <w:r w:rsidR="0073413E">
        <w:rPr>
          <w:rFonts w:eastAsia="Times New Roman"/>
        </w:rPr>
        <w:t xml:space="preserve">) </w:t>
      </w:r>
      <w:r w:rsidR="00C35565">
        <w:rPr>
          <w:rFonts w:eastAsia="Times New Roman"/>
        </w:rPr>
        <w:t>to every screening respondent (and every interview respondent), the IRB is requiring a change to the following sentence</w:t>
      </w:r>
      <w:r w:rsidR="00D124C3">
        <w:rPr>
          <w:rFonts w:eastAsia="Times New Roman"/>
        </w:rPr>
        <w:t>: “</w:t>
      </w:r>
      <w:r w:rsidRPr="008B239E" w:rsidR="00D124C3">
        <w:rPr>
          <w:rFonts w:eastAsia="Times New Roman"/>
          <w:i/>
          <w:iCs/>
        </w:rPr>
        <w:t>Your name and address will never be connected to your answers</w:t>
      </w:r>
      <w:r w:rsidR="00D124C3">
        <w:rPr>
          <w:rFonts w:eastAsia="Times New Roman"/>
        </w:rPr>
        <w:t>.”</w:t>
      </w:r>
      <w:r w:rsidR="008B239E">
        <w:rPr>
          <w:rFonts w:eastAsia="Times New Roman"/>
        </w:rPr>
        <w:t xml:space="preserve"> </w:t>
      </w:r>
      <w:r w:rsidR="00C300F0">
        <w:rPr>
          <w:rFonts w:eastAsia="Times New Roman"/>
        </w:rPr>
        <w:t>Although the text is accurate for the interview questions, it is not accurate for</w:t>
      </w:r>
      <w:r w:rsidR="00C35565">
        <w:rPr>
          <w:rFonts w:eastAsia="Times New Roman"/>
        </w:rPr>
        <w:t xml:space="preserve"> the</w:t>
      </w:r>
      <w:r w:rsidR="00C300F0">
        <w:rPr>
          <w:rFonts w:eastAsia="Times New Roman"/>
        </w:rPr>
        <w:t xml:space="preserve"> screening questions. </w:t>
      </w:r>
      <w:r w:rsidR="00C35565">
        <w:rPr>
          <w:rFonts w:eastAsia="Times New Roman"/>
        </w:rPr>
        <w:t xml:space="preserve">To fulfill this requirement, </w:t>
      </w:r>
      <w:r w:rsidR="00C300F0">
        <w:rPr>
          <w:rFonts w:eastAsia="Times New Roman"/>
        </w:rPr>
        <w:t>SAMHSA proposes changing the text to “Your name and address will never be connected</w:t>
      </w:r>
      <w:r w:rsidR="00C35565">
        <w:rPr>
          <w:rFonts w:eastAsia="Times New Roman"/>
        </w:rPr>
        <w:t xml:space="preserve"> to your answers to the interview questions.” </w:t>
      </w:r>
      <w:r w:rsidR="008B239E">
        <w:rPr>
          <w:rFonts w:eastAsia="Times New Roman"/>
        </w:rPr>
        <w:t xml:space="preserve">SAMHSA </w:t>
      </w:r>
      <w:r w:rsidR="00554011">
        <w:rPr>
          <w:rFonts w:eastAsia="Times New Roman"/>
        </w:rPr>
        <w:t>proposes</w:t>
      </w:r>
      <w:r w:rsidR="008B239E">
        <w:rPr>
          <w:rFonts w:eastAsia="Times New Roman"/>
        </w:rPr>
        <w:t xml:space="preserve"> the same change</w:t>
      </w:r>
      <w:r w:rsidR="00554011">
        <w:rPr>
          <w:rFonts w:eastAsia="Times New Roman"/>
        </w:rPr>
        <w:t xml:space="preserve"> be made to the version provided to web-based interview respondents, the Web</w:t>
      </w:r>
      <w:r w:rsidR="008B239E">
        <w:rPr>
          <w:rFonts w:eastAsia="Times New Roman"/>
        </w:rPr>
        <w:t xml:space="preserve"> Study Description (</w:t>
      </w:r>
      <w:r w:rsidRPr="008B239E" w:rsidR="008B239E">
        <w:rPr>
          <w:rFonts w:eastAsia="Times New Roman"/>
          <w:b/>
          <w:bCs/>
        </w:rPr>
        <w:t>Attachment K</w:t>
      </w:r>
      <w:r w:rsidR="008B239E">
        <w:rPr>
          <w:rFonts w:eastAsia="Times New Roman"/>
        </w:rPr>
        <w:t>)</w:t>
      </w:r>
      <w:r w:rsidR="00554011">
        <w:rPr>
          <w:rFonts w:eastAsia="Times New Roman"/>
        </w:rPr>
        <w:t>.</w:t>
      </w:r>
      <w:r w:rsidR="008B239E">
        <w:rPr>
          <w:rFonts w:eastAsia="Times New Roman"/>
        </w:rPr>
        <w:t xml:space="preserve"> </w:t>
      </w:r>
    </w:p>
    <w:p w:rsidR="007620A3" w:rsidP="00D80BF5" w14:paraId="73C7CA99" w14:textId="77777777">
      <w:pPr>
        <w:autoSpaceDE w:val="0"/>
        <w:autoSpaceDN w:val="0"/>
        <w:adjustRightInd w:val="0"/>
        <w:spacing w:after="0" w:line="240" w:lineRule="auto"/>
        <w:rPr>
          <w:rFonts w:eastAsia="Times New Roman"/>
        </w:rPr>
      </w:pPr>
    </w:p>
    <w:p w:rsidR="007620A3" w:rsidP="002C1321" w14:paraId="46090609" w14:textId="28971176">
      <w:pPr>
        <w:widowControl w:val="0"/>
        <w:autoSpaceDE w:val="0"/>
        <w:autoSpaceDN w:val="0"/>
        <w:adjustRightInd w:val="0"/>
        <w:spacing w:after="0" w:line="240" w:lineRule="auto"/>
        <w:rPr>
          <w:rFonts w:cs="Times New Roman"/>
          <w:b/>
          <w:bCs/>
        </w:rPr>
      </w:pPr>
      <w:r w:rsidRPr="007620A3">
        <w:rPr>
          <w:rFonts w:cs="Times New Roman"/>
          <w:b/>
          <w:bCs/>
        </w:rPr>
        <w:t>2023 MICS</w:t>
      </w:r>
    </w:p>
    <w:p w:rsidR="007620A3" w:rsidP="002C1321" w14:paraId="2963B6F6" w14:textId="716EBC8D">
      <w:pPr>
        <w:widowControl w:val="0"/>
        <w:autoSpaceDE w:val="0"/>
        <w:autoSpaceDN w:val="0"/>
        <w:adjustRightInd w:val="0"/>
        <w:spacing w:after="0" w:line="240" w:lineRule="auto"/>
        <w:rPr>
          <w:rFonts w:cs="Times New Roman"/>
          <w:b/>
          <w:bCs/>
        </w:rPr>
      </w:pPr>
    </w:p>
    <w:p w:rsidR="00146006" w:rsidP="002C1321" w14:paraId="41EE70FC" w14:textId="040B07AB">
      <w:pPr>
        <w:widowControl w:val="0"/>
        <w:autoSpaceDE w:val="0"/>
        <w:autoSpaceDN w:val="0"/>
        <w:adjustRightInd w:val="0"/>
        <w:spacing w:after="0" w:line="240" w:lineRule="auto"/>
        <w:rPr>
          <w:rFonts w:cs="Times New Roman"/>
        </w:rPr>
      </w:pPr>
      <w:r w:rsidRPr="00A94085">
        <w:rPr>
          <w:rFonts w:cs="Times New Roman"/>
        </w:rPr>
        <w:t>As mentioned above, the purpose of the MICS is to update NSDUH SMI</w:t>
      </w:r>
      <w:r>
        <w:rPr>
          <w:rFonts w:cs="Times New Roman"/>
        </w:rPr>
        <w:t xml:space="preserve"> </w:t>
      </w:r>
      <w:r w:rsidRPr="00A94085">
        <w:rPr>
          <w:rFonts w:cs="Times New Roman"/>
        </w:rPr>
        <w:t>estimates based on</w:t>
      </w:r>
      <w:r>
        <w:rPr>
          <w:rFonts w:cs="Times New Roman"/>
        </w:rPr>
        <w:t xml:space="preserve"> the DSM-5 criteria</w:t>
      </w:r>
      <w:r w:rsidRPr="00A94085">
        <w:rPr>
          <w:rFonts w:cs="Times New Roman"/>
        </w:rPr>
        <w:t xml:space="preserve">. The current NSDUH SMI estimates were developed under the </w:t>
      </w:r>
      <w:r>
        <w:rPr>
          <w:rFonts w:cs="Times New Roman"/>
        </w:rPr>
        <w:t>2008 – 2012 Mental Health Surveillance Study (</w:t>
      </w:r>
      <w:r w:rsidRPr="00A94085">
        <w:rPr>
          <w:rFonts w:cs="Times New Roman"/>
        </w:rPr>
        <w:t>MHSS</w:t>
      </w:r>
      <w:r>
        <w:rPr>
          <w:rFonts w:cs="Times New Roman"/>
        </w:rPr>
        <w:t>)</w:t>
      </w:r>
      <w:r w:rsidRPr="00A94085">
        <w:rPr>
          <w:rFonts w:cs="Times New Roman"/>
        </w:rPr>
        <w:t xml:space="preserve"> and reflect DSM-IV criteria. In the intervening years, the DSM was updated, and it is important to update the NSDUH mental illness estimates to reflect</w:t>
      </w:r>
      <w:r>
        <w:rPr>
          <w:rFonts w:cs="Times New Roman"/>
        </w:rPr>
        <w:t xml:space="preserve"> </w:t>
      </w:r>
      <w:r w:rsidRPr="00A94085">
        <w:rPr>
          <w:rFonts w:cs="Times New Roman"/>
        </w:rPr>
        <w:t xml:space="preserve">updated </w:t>
      </w:r>
      <w:r>
        <w:rPr>
          <w:rFonts w:cs="Times New Roman"/>
        </w:rPr>
        <w:t>criteria</w:t>
      </w:r>
      <w:r w:rsidRPr="00A94085">
        <w:rPr>
          <w:rFonts w:cs="Times New Roman"/>
        </w:rPr>
        <w:t xml:space="preserve">. </w:t>
      </w:r>
      <w:r w:rsidR="00607616">
        <w:rPr>
          <w:rFonts w:cs="Times New Roman"/>
        </w:rPr>
        <w:t>NSDUH</w:t>
      </w:r>
      <w:r w:rsidRPr="00A94085" w:rsidR="00607616">
        <w:rPr>
          <w:rFonts w:cs="Times New Roman"/>
        </w:rPr>
        <w:t xml:space="preserve"> </w:t>
      </w:r>
      <w:r w:rsidRPr="00A94085">
        <w:rPr>
          <w:rFonts w:cs="Times New Roman"/>
        </w:rPr>
        <w:t xml:space="preserve">will use a similar methodological approach as was used for the MHSS, applying similar sampling and weighting algorithms. Using similar sampling, study instrumentation, and statistical modeling procedures between the MHSS and the MICS will minimize the </w:t>
      </w:r>
      <w:r>
        <w:rPr>
          <w:rFonts w:cs="Times New Roman"/>
        </w:rPr>
        <w:t xml:space="preserve">impact of procedural and methodological changes on SMI trends. </w:t>
      </w:r>
      <w:r w:rsidR="00240E31">
        <w:rPr>
          <w:rFonts w:cs="Times New Roman"/>
        </w:rPr>
        <w:t>More information on the 2023 MICS can be found</w:t>
      </w:r>
      <w:r w:rsidRPr="007741DA" w:rsidR="00240E31">
        <w:rPr>
          <w:rFonts w:cs="Times New Roman"/>
        </w:rPr>
        <w:t xml:space="preserve"> in </w:t>
      </w:r>
      <w:r w:rsidR="00240E31">
        <w:rPr>
          <w:rFonts w:cs="Times New Roman"/>
        </w:rPr>
        <w:t xml:space="preserve">the attached </w:t>
      </w:r>
      <w:r w:rsidRPr="004A6F08" w:rsidR="00240E31">
        <w:rPr>
          <w:rFonts w:cs="Times New Roman"/>
          <w:b/>
          <w:bCs/>
        </w:rPr>
        <w:t>2023 MICS OMB Addendum Memo</w:t>
      </w:r>
      <w:r w:rsidRPr="007741DA" w:rsidR="00240E31">
        <w:rPr>
          <w:rFonts w:cs="Times New Roman"/>
        </w:rPr>
        <w:t>.</w:t>
      </w:r>
    </w:p>
    <w:p w:rsidR="00A94085" w:rsidP="002C1321" w14:paraId="549ABB57" w14:textId="4F11CBC7">
      <w:pPr>
        <w:widowControl w:val="0"/>
        <w:autoSpaceDE w:val="0"/>
        <w:autoSpaceDN w:val="0"/>
        <w:adjustRightInd w:val="0"/>
        <w:spacing w:after="0" w:line="240" w:lineRule="auto"/>
        <w:rPr>
          <w:rFonts w:cs="Times New Roman"/>
        </w:rPr>
      </w:pPr>
    </w:p>
    <w:p w:rsidR="00A94085" w:rsidP="002C1321" w14:paraId="5C72CF20" w14:textId="69778F32">
      <w:pPr>
        <w:widowControl w:val="0"/>
        <w:autoSpaceDE w:val="0"/>
        <w:autoSpaceDN w:val="0"/>
        <w:adjustRightInd w:val="0"/>
        <w:spacing w:after="0" w:line="240" w:lineRule="auto"/>
        <w:rPr>
          <w:b/>
          <w:bCs/>
        </w:rPr>
      </w:pPr>
      <w:r w:rsidRPr="007620A3">
        <w:rPr>
          <w:b/>
          <w:bCs/>
        </w:rPr>
        <w:t>NSDUH Incentive</w:t>
      </w:r>
      <w:r w:rsidR="00881CAF">
        <w:rPr>
          <w:b/>
          <w:bCs/>
        </w:rPr>
        <w:t>s</w:t>
      </w:r>
      <w:r w:rsidRPr="007620A3">
        <w:rPr>
          <w:b/>
          <w:bCs/>
        </w:rPr>
        <w:t xml:space="preserve"> Experiment</w:t>
      </w:r>
    </w:p>
    <w:p w:rsidR="00A94085" w:rsidRPr="0069620A" w:rsidP="002C1321" w14:paraId="5BC03F16" w14:textId="79411E68">
      <w:pPr>
        <w:widowControl w:val="0"/>
        <w:autoSpaceDE w:val="0"/>
        <w:autoSpaceDN w:val="0"/>
        <w:adjustRightInd w:val="0"/>
        <w:spacing w:after="0" w:line="240" w:lineRule="auto"/>
      </w:pPr>
    </w:p>
    <w:p w:rsidR="0069620A" w:rsidP="002C1321" w14:paraId="27F13C0D" w14:textId="34E46659">
      <w:pPr>
        <w:widowControl w:val="0"/>
        <w:autoSpaceDE w:val="0"/>
        <w:autoSpaceDN w:val="0"/>
        <w:adjustRightInd w:val="0"/>
        <w:spacing w:after="0" w:line="240" w:lineRule="auto"/>
      </w:pPr>
      <w:r w:rsidRPr="0069620A">
        <w:t xml:space="preserve">Since implementation in 2002, the $30.00 incentive used in NSDUH has contributed to the annual overall survey response rates. However, NSDUH screening, interview, and overall response rates have generally declined since 2006. </w:t>
      </w:r>
      <w:r>
        <w:t xml:space="preserve">In Quarter 4 (October, November, and December) of 2022, </w:t>
      </w:r>
      <w:r w:rsidRPr="0069620A">
        <w:t xml:space="preserve">CBHSQ would like to test </w:t>
      </w:r>
      <w:r w:rsidR="00607616">
        <w:t xml:space="preserve">a </w:t>
      </w:r>
      <w:r w:rsidRPr="00B10AD7">
        <w:rPr>
          <w:rFonts w:cs="Times New Roman"/>
        </w:rPr>
        <w:t>prepaid screening incentive</w:t>
      </w:r>
      <w:r>
        <w:rPr>
          <w:rFonts w:cs="Times New Roman"/>
        </w:rPr>
        <w:t xml:space="preserve"> and increased interview</w:t>
      </w:r>
      <w:r w:rsidRPr="0069620A">
        <w:t xml:space="preserve"> incentive prior to implementation. This </w:t>
      </w:r>
      <w:r>
        <w:t>will allow an examination of</w:t>
      </w:r>
      <w:r w:rsidRPr="0069620A">
        <w:t xml:space="preserve"> potential increases in response rates as well as possible impacts on the survey estimates. </w:t>
      </w:r>
    </w:p>
    <w:p w:rsidR="0069620A" w:rsidP="002C1321" w14:paraId="0C8F857C" w14:textId="79008E21">
      <w:pPr>
        <w:widowControl w:val="0"/>
        <w:autoSpaceDE w:val="0"/>
        <w:autoSpaceDN w:val="0"/>
        <w:adjustRightInd w:val="0"/>
        <w:spacing w:after="0" w:line="240" w:lineRule="auto"/>
      </w:pPr>
    </w:p>
    <w:p w:rsidR="0069620A" w:rsidP="002C1321" w14:paraId="76AB2E99" w14:textId="11AF43FE">
      <w:pPr>
        <w:widowControl w:val="0"/>
        <w:autoSpaceDE w:val="0"/>
        <w:autoSpaceDN w:val="0"/>
        <w:adjustRightInd w:val="0"/>
        <w:spacing w:after="0" w:line="240" w:lineRule="auto"/>
      </w:pPr>
      <w:r>
        <w:t xml:space="preserve">Evidence indicates that prepaid incentives like a screening incentive are usually more effective than promised (or conditional) incentives, especially for self-administered surveys like web and mail (Gelman, Stevens, &amp; Chan, 2002; Singer, 2002; Singer &amp; Ye, 2013). Most surveys prepay incentives by delivering them as part of the advance mailing at the start of the data collection period. Given the current NSDUH protocol offers self-administered web completion first, a prepaid screening incentive mailed with the Lead Letter is believed to be more effective than a promised incentive conditional on completing the screener. Prepaid incentives not only create a sense of obligation to participate among sample members, but they also provide concrete evidence that the larger promised interview incentive will be paid. </w:t>
      </w:r>
    </w:p>
    <w:p w:rsidR="0069620A" w:rsidP="002C1321" w14:paraId="01886178" w14:textId="77777777">
      <w:pPr>
        <w:widowControl w:val="0"/>
        <w:autoSpaceDE w:val="0"/>
        <w:autoSpaceDN w:val="0"/>
        <w:adjustRightInd w:val="0"/>
        <w:spacing w:after="0" w:line="240" w:lineRule="auto"/>
      </w:pPr>
    </w:p>
    <w:p w:rsidR="0069620A" w:rsidP="002C1321" w14:paraId="15E3B152" w14:textId="77777777">
      <w:pPr>
        <w:widowControl w:val="0"/>
        <w:autoSpaceDE w:val="0"/>
        <w:autoSpaceDN w:val="0"/>
        <w:adjustRightInd w:val="0"/>
        <w:spacing w:after="0" w:line="240" w:lineRule="auto"/>
      </w:pPr>
      <w:r>
        <w:t>The higher interview incentive amount of $50 is proposed based on a review of other nationally-representative in-person surveys that have recently conducted experimental tests to determine the impact of increasing the interview incentive amount. Examples of other nationally-representative in-person surveys reviewed include:</w:t>
      </w:r>
    </w:p>
    <w:p w:rsidR="0069620A" w:rsidP="002C1321" w14:paraId="4E14CEB5" w14:textId="77777777">
      <w:pPr>
        <w:pStyle w:val="ListParagraph"/>
        <w:widowControl w:val="0"/>
        <w:numPr>
          <w:ilvl w:val="0"/>
          <w:numId w:val="30"/>
        </w:numPr>
        <w:autoSpaceDE w:val="0"/>
        <w:autoSpaceDN w:val="0"/>
        <w:adjustRightInd w:val="0"/>
        <w:spacing w:after="0" w:line="240" w:lineRule="auto"/>
      </w:pPr>
      <w:r w:rsidRPr="0069620A">
        <w:rPr>
          <w:i/>
          <w:iCs/>
        </w:rPr>
        <w:t>Medical Expenditure Panel Survey (MEPS)</w:t>
      </w:r>
      <w:r>
        <w:t>. The interview incentive was increased from $30 to $50 in 2011. A higher incentive amount of $70 has been tested, but not implemented.</w:t>
      </w:r>
    </w:p>
    <w:p w:rsidR="0069620A" w:rsidP="002C1321" w14:paraId="6D2B42E9" w14:textId="77777777">
      <w:pPr>
        <w:pStyle w:val="ListParagraph"/>
        <w:widowControl w:val="0"/>
        <w:numPr>
          <w:ilvl w:val="0"/>
          <w:numId w:val="30"/>
        </w:numPr>
        <w:autoSpaceDE w:val="0"/>
        <w:autoSpaceDN w:val="0"/>
        <w:adjustRightInd w:val="0"/>
        <w:spacing w:after="0" w:line="240" w:lineRule="auto"/>
      </w:pPr>
      <w:r w:rsidRPr="0069620A">
        <w:rPr>
          <w:i/>
          <w:iCs/>
        </w:rPr>
        <w:t>Panel Study of Income Dynamics (PSID)</w:t>
      </w:r>
      <w:r>
        <w:t>. Between 2002 and 2015, the PSID interview incentive increased by $5 increments three times about every 3 to 4 years, from a starting incentive of $55 in 2003 to the current incentive of $70 in 2015.</w:t>
      </w:r>
    </w:p>
    <w:p w:rsidR="0069620A" w:rsidRPr="0069620A" w:rsidP="002C1321" w14:paraId="3FABD968" w14:textId="393723DF">
      <w:pPr>
        <w:pStyle w:val="ListParagraph"/>
        <w:widowControl w:val="0"/>
        <w:numPr>
          <w:ilvl w:val="0"/>
          <w:numId w:val="30"/>
        </w:numPr>
        <w:autoSpaceDE w:val="0"/>
        <w:autoSpaceDN w:val="0"/>
        <w:adjustRightInd w:val="0"/>
        <w:spacing w:after="0" w:line="240" w:lineRule="auto"/>
      </w:pPr>
      <w:r w:rsidRPr="0069620A">
        <w:rPr>
          <w:i/>
          <w:iCs/>
        </w:rPr>
        <w:t>National Survey of Family Growth (NSFG)</w:t>
      </w:r>
      <w:r>
        <w:t>. The interview incentive has been $40 since 2006, with an $80 incentive in the nonresponse follow-up (NRFU) phase of data collection. The current multimode design—that starts with web—maintains these incentives for the main survey, in addition to mailing $2 for the screener and another $5 during the NRFU phase.</w:t>
      </w:r>
    </w:p>
    <w:p w:rsidR="00A94085" w:rsidRPr="00A94085" w:rsidP="002C1321" w14:paraId="78C3680F" w14:textId="77777777">
      <w:pPr>
        <w:widowControl w:val="0"/>
        <w:autoSpaceDE w:val="0"/>
        <w:autoSpaceDN w:val="0"/>
        <w:adjustRightInd w:val="0"/>
        <w:spacing w:after="0" w:line="240" w:lineRule="auto"/>
        <w:rPr>
          <w:rFonts w:cs="Times New Roman"/>
        </w:rPr>
      </w:pPr>
    </w:p>
    <w:p w:rsidR="008C075A" w:rsidP="002C1321" w14:paraId="38193B6C" w14:textId="1DE5B6A4">
      <w:pPr>
        <w:autoSpaceDE w:val="0"/>
        <w:autoSpaceDN w:val="0"/>
        <w:adjustRightInd w:val="0"/>
        <w:spacing w:after="0" w:line="240" w:lineRule="auto"/>
        <w:rPr>
          <w:rFonts w:cs="Times New Roman"/>
        </w:rPr>
      </w:pPr>
    </w:p>
    <w:p w:rsidR="00D52A9B" w:rsidRPr="00D52A9B" w:rsidP="00D80BF5" w14:paraId="4CD7B584" w14:textId="720DBF8E">
      <w:pPr>
        <w:pStyle w:val="Heading1"/>
        <w:ind w:left="360"/>
        <w:rPr>
          <w:rFonts w:cs="Times New Roman"/>
          <w:szCs w:val="24"/>
        </w:rPr>
      </w:pPr>
      <w:bookmarkStart w:id="10" w:name="_Toc43280128"/>
      <w:r w:rsidRPr="00C811EA">
        <w:rPr>
          <w:rFonts w:cs="Times New Roman"/>
          <w:szCs w:val="24"/>
        </w:rPr>
        <w:t>Purpose and Use of Information Collection</w:t>
      </w:r>
      <w:bookmarkEnd w:id="10"/>
    </w:p>
    <w:p w:rsidR="009E0735" w:rsidRPr="009E0735" w:rsidP="00D80BF5" w14:paraId="35F8B5C6" w14:textId="7958D3FA">
      <w:pPr>
        <w:autoSpaceDE w:val="0"/>
        <w:autoSpaceDN w:val="0"/>
        <w:adjustRightInd w:val="0"/>
        <w:spacing w:line="240" w:lineRule="auto"/>
        <w:rPr>
          <w:rFonts w:cs="Times New Roman"/>
          <w:b/>
          <w:bCs/>
          <w:color w:val="000000"/>
          <w:szCs w:val="24"/>
        </w:rPr>
      </w:pPr>
      <w:r w:rsidRPr="009E0735">
        <w:rPr>
          <w:rFonts w:cs="Times New Roman"/>
          <w:b/>
          <w:bCs/>
          <w:color w:val="000000"/>
          <w:szCs w:val="24"/>
        </w:rPr>
        <w:t>2023 NSDUH</w:t>
      </w:r>
      <w:r w:rsidR="00705E26">
        <w:rPr>
          <w:rFonts w:cs="Times New Roman"/>
          <w:b/>
          <w:bCs/>
          <w:color w:val="000000"/>
          <w:szCs w:val="24"/>
        </w:rPr>
        <w:t xml:space="preserve"> Main Study</w:t>
      </w:r>
    </w:p>
    <w:p w:rsidR="00D52A9B" w:rsidP="00D80BF5" w14:paraId="4B01F017" w14:textId="1763A9CD">
      <w:pPr>
        <w:autoSpaceDE w:val="0"/>
        <w:autoSpaceDN w:val="0"/>
        <w:adjustRightInd w:val="0"/>
        <w:spacing w:line="240" w:lineRule="auto"/>
        <w:rPr>
          <w:rFonts w:cs="Times New Roman"/>
          <w:color w:val="000000"/>
          <w:szCs w:val="24"/>
        </w:rPr>
      </w:pPr>
      <w:r w:rsidRPr="008A590D">
        <w:rPr>
          <w:rFonts w:cs="Times New Roman"/>
          <w:color w:val="000000"/>
          <w:szCs w:val="24"/>
        </w:rPr>
        <w:t>Data c</w:t>
      </w:r>
      <w:r w:rsidRPr="00D52A9B">
        <w:rPr>
          <w:rFonts w:cs="Times New Roman"/>
          <w:color w:val="000000"/>
          <w:szCs w:val="24"/>
        </w:rPr>
        <w:t xml:space="preserve">ollection </w:t>
      </w:r>
      <w:r w:rsidR="008A590D">
        <w:rPr>
          <w:rFonts w:cs="Times New Roman"/>
          <w:color w:val="000000"/>
          <w:szCs w:val="24"/>
        </w:rPr>
        <w:t>for the 2023 NSDUH</w:t>
      </w:r>
      <w:r w:rsidRPr="00D52A9B">
        <w:rPr>
          <w:rFonts w:cs="Times New Roman"/>
          <w:color w:val="000000"/>
          <w:szCs w:val="24"/>
        </w:rPr>
        <w:t xml:space="preserve"> will be made available to data users as part of the standard NSDUH public use files (PUF). The proposed </w:t>
      </w:r>
      <w:r w:rsidRPr="00D52A9B" w:rsidR="00240E31">
        <w:rPr>
          <w:rFonts w:cs="Times New Roman"/>
          <w:color w:val="000000"/>
          <w:szCs w:val="24"/>
        </w:rPr>
        <w:t>changes may</w:t>
      </w:r>
      <w:r w:rsidR="00FA0C7A">
        <w:rPr>
          <w:rFonts w:cs="Times New Roman"/>
          <w:color w:val="000000"/>
          <w:szCs w:val="24"/>
        </w:rPr>
        <w:t xml:space="preserve"> improve</w:t>
      </w:r>
      <w:r w:rsidRPr="00D52A9B">
        <w:rPr>
          <w:rFonts w:cs="Times New Roman"/>
          <w:color w:val="000000"/>
          <w:szCs w:val="24"/>
        </w:rPr>
        <w:t xml:space="preserve"> researchers</w:t>
      </w:r>
      <w:r w:rsidR="00FA0C7A">
        <w:rPr>
          <w:rFonts w:cs="Times New Roman"/>
          <w:color w:val="000000"/>
          <w:szCs w:val="24"/>
        </w:rPr>
        <w:t>’ ability</w:t>
      </w:r>
      <w:r w:rsidRPr="00D52A9B">
        <w:rPr>
          <w:rFonts w:cs="Times New Roman"/>
          <w:color w:val="000000"/>
          <w:szCs w:val="24"/>
        </w:rPr>
        <w:t xml:space="preserve"> to answer important questions about the incidence and prevalence of substance use and mental health problems among </w:t>
      </w:r>
      <w:r w:rsidR="00FA0C7A">
        <w:rPr>
          <w:rFonts w:cs="Times New Roman"/>
          <w:color w:val="000000"/>
          <w:szCs w:val="24"/>
        </w:rPr>
        <w:t xml:space="preserve">Asians (especially Chinese), Native Hawaiian and Pacific Islanders, </w:t>
      </w:r>
      <w:r w:rsidRPr="00D52A9B">
        <w:rPr>
          <w:rFonts w:cs="Times New Roman"/>
          <w:color w:val="000000"/>
          <w:szCs w:val="24"/>
        </w:rPr>
        <w:t>the LGBTQI+ population</w:t>
      </w:r>
      <w:r w:rsidR="00FA0C7A">
        <w:rPr>
          <w:rFonts w:cs="Times New Roman"/>
          <w:color w:val="000000"/>
          <w:szCs w:val="24"/>
        </w:rPr>
        <w:t>,</w:t>
      </w:r>
      <w:r w:rsidRPr="00D52A9B">
        <w:rPr>
          <w:rFonts w:cs="Times New Roman"/>
          <w:color w:val="000000"/>
          <w:szCs w:val="24"/>
        </w:rPr>
        <w:t xml:space="preserve"> and </w:t>
      </w:r>
      <w:r w:rsidR="00FA0C7A">
        <w:rPr>
          <w:rFonts w:cs="Times New Roman"/>
          <w:color w:val="000000"/>
          <w:szCs w:val="24"/>
        </w:rPr>
        <w:t>residents of</w:t>
      </w:r>
      <w:r w:rsidRPr="00D52A9B">
        <w:rPr>
          <w:rFonts w:cs="Times New Roman"/>
          <w:color w:val="000000"/>
          <w:szCs w:val="24"/>
        </w:rPr>
        <w:t xml:space="preserve"> Puerto Rico. </w:t>
      </w:r>
    </w:p>
    <w:p w:rsidR="009E0735" w:rsidRPr="00F260AF" w:rsidP="00D80BF5" w14:paraId="241EB026" w14:textId="1F54E96F">
      <w:pPr>
        <w:autoSpaceDE w:val="0"/>
        <w:autoSpaceDN w:val="0"/>
        <w:adjustRightInd w:val="0"/>
        <w:spacing w:line="240" w:lineRule="auto"/>
        <w:rPr>
          <w:rFonts w:cs="Times New Roman"/>
          <w:b/>
          <w:bCs/>
          <w:color w:val="000000"/>
          <w:szCs w:val="24"/>
        </w:rPr>
      </w:pPr>
      <w:r w:rsidRPr="00F260AF">
        <w:rPr>
          <w:rFonts w:cs="Times New Roman"/>
          <w:b/>
          <w:bCs/>
          <w:color w:val="000000"/>
          <w:szCs w:val="24"/>
        </w:rPr>
        <w:t>2023 MICS</w:t>
      </w:r>
    </w:p>
    <w:p w:rsidR="00294943" w:rsidP="00D80BF5" w14:paraId="7120D19E" w14:textId="77777777">
      <w:pPr>
        <w:widowControl w:val="0"/>
        <w:autoSpaceDE w:val="0"/>
        <w:autoSpaceDN w:val="0"/>
        <w:adjustRightInd w:val="0"/>
        <w:spacing w:after="0" w:line="240" w:lineRule="auto"/>
        <w:rPr>
          <w:rFonts w:cs="Times New Roman"/>
        </w:rPr>
      </w:pPr>
      <w:r w:rsidRPr="00A94085">
        <w:rPr>
          <w:rFonts w:cs="Times New Roman"/>
        </w:rPr>
        <w:t>As mentioned above, the purpose of the MICS is to update NSDUH SMI</w:t>
      </w:r>
      <w:r>
        <w:rPr>
          <w:rFonts w:cs="Times New Roman"/>
        </w:rPr>
        <w:t xml:space="preserve"> </w:t>
      </w:r>
      <w:r w:rsidRPr="00A94085">
        <w:rPr>
          <w:rFonts w:cs="Times New Roman"/>
        </w:rPr>
        <w:t>estimates based on</w:t>
      </w:r>
      <w:r>
        <w:rPr>
          <w:rFonts w:cs="Times New Roman"/>
        </w:rPr>
        <w:t xml:space="preserve"> the DSM-5 criteria</w:t>
      </w:r>
      <w:r w:rsidRPr="00A94085">
        <w:rPr>
          <w:rFonts w:cs="Times New Roman"/>
        </w:rPr>
        <w:t xml:space="preserve">. </w:t>
      </w:r>
      <w:r w:rsidRPr="00A94085" w:rsidR="00BE403D">
        <w:rPr>
          <w:rFonts w:cs="Times New Roman"/>
        </w:rPr>
        <w:t>In the intervening years, the DSM was updated, and it is important to update the NSDUH mental illness estimates to reflect</w:t>
      </w:r>
      <w:r w:rsidR="00BE403D">
        <w:rPr>
          <w:rFonts w:cs="Times New Roman"/>
        </w:rPr>
        <w:t xml:space="preserve"> </w:t>
      </w:r>
      <w:r w:rsidRPr="00A94085" w:rsidR="00BE403D">
        <w:rPr>
          <w:rFonts w:cs="Times New Roman"/>
        </w:rPr>
        <w:t xml:space="preserve">updated </w:t>
      </w:r>
      <w:r w:rsidR="00BE403D">
        <w:rPr>
          <w:rFonts w:cs="Times New Roman"/>
        </w:rPr>
        <w:t>criteria</w:t>
      </w:r>
      <w:r w:rsidRPr="00A94085" w:rsidR="00BE403D">
        <w:rPr>
          <w:rFonts w:cs="Times New Roman"/>
        </w:rPr>
        <w:t>.</w:t>
      </w:r>
    </w:p>
    <w:p w:rsidR="00294943" w:rsidP="00D80BF5" w14:paraId="636CCC2E" w14:textId="77777777">
      <w:pPr>
        <w:widowControl w:val="0"/>
        <w:autoSpaceDE w:val="0"/>
        <w:autoSpaceDN w:val="0"/>
        <w:adjustRightInd w:val="0"/>
        <w:spacing w:after="0" w:line="240" w:lineRule="auto"/>
        <w:rPr>
          <w:rFonts w:cs="Times New Roman"/>
        </w:rPr>
      </w:pPr>
    </w:p>
    <w:p w:rsidR="00AD019C" w:rsidP="00D80BF5" w14:paraId="3BF979FF" w14:textId="078D1958">
      <w:pPr>
        <w:widowControl w:val="0"/>
        <w:autoSpaceDE w:val="0"/>
        <w:autoSpaceDN w:val="0"/>
        <w:adjustRightInd w:val="0"/>
        <w:spacing w:after="0" w:line="240" w:lineRule="auto"/>
        <w:rPr>
          <w:b/>
          <w:bCs/>
        </w:rPr>
      </w:pPr>
      <w:r w:rsidRPr="007620A3">
        <w:rPr>
          <w:b/>
          <w:bCs/>
        </w:rPr>
        <w:t>NSDUH Incentive</w:t>
      </w:r>
      <w:r w:rsidR="00CE09C9">
        <w:rPr>
          <w:b/>
          <w:bCs/>
        </w:rPr>
        <w:t>s</w:t>
      </w:r>
      <w:r w:rsidRPr="007620A3">
        <w:rPr>
          <w:b/>
          <w:bCs/>
        </w:rPr>
        <w:t xml:space="preserve"> Experiment</w:t>
      </w:r>
    </w:p>
    <w:p w:rsidR="00AD019C" w:rsidP="00D80BF5" w14:paraId="1DF0431B" w14:textId="254B2712">
      <w:pPr>
        <w:widowControl w:val="0"/>
        <w:autoSpaceDE w:val="0"/>
        <w:autoSpaceDN w:val="0"/>
        <w:adjustRightInd w:val="0"/>
        <w:spacing w:after="0" w:line="240" w:lineRule="auto"/>
        <w:rPr>
          <w:b/>
          <w:bCs/>
        </w:rPr>
      </w:pPr>
    </w:p>
    <w:p w:rsidR="00BE403D" w:rsidP="00D80BF5" w14:paraId="280FFEB2" w14:textId="756A7A19">
      <w:pPr>
        <w:widowControl w:val="0"/>
        <w:autoSpaceDE w:val="0"/>
        <w:autoSpaceDN w:val="0"/>
        <w:adjustRightInd w:val="0"/>
        <w:spacing w:after="0" w:line="240" w:lineRule="auto"/>
      </w:pPr>
      <w:r w:rsidRPr="00AD019C">
        <w:t xml:space="preserve">As mentioned above, the purpose of the </w:t>
      </w:r>
      <w:r>
        <w:t>NSDUH Incentive</w:t>
      </w:r>
      <w:r w:rsidR="00CE09C9">
        <w:t>s</w:t>
      </w:r>
      <w:r>
        <w:t xml:space="preserve"> Experiment</w:t>
      </w:r>
      <w:r w:rsidRPr="00AD019C">
        <w:t xml:space="preserve"> is to assess whether adding a prepaid screening incentive </w:t>
      </w:r>
      <w:r w:rsidR="00667893">
        <w:t xml:space="preserve">with the Lead Letter </w:t>
      </w:r>
      <w:r w:rsidRPr="00AD019C">
        <w:t xml:space="preserve">and/or increasing the interview incentive reduces the potential for nonresponse bias, </w:t>
      </w:r>
      <w:r w:rsidR="00CE09C9">
        <w:t>increases</w:t>
      </w:r>
      <w:r w:rsidRPr="00AD019C" w:rsidR="00CE09C9">
        <w:t xml:space="preserve"> </w:t>
      </w:r>
      <w:r w:rsidRPr="00AD019C">
        <w:t xml:space="preserve">response rates and decreases FI level of effort. </w:t>
      </w:r>
    </w:p>
    <w:p w:rsidR="00294943" w:rsidP="00D80BF5" w14:paraId="59FA9F73" w14:textId="77777777">
      <w:pPr>
        <w:widowControl w:val="0"/>
        <w:autoSpaceDE w:val="0"/>
        <w:autoSpaceDN w:val="0"/>
        <w:adjustRightInd w:val="0"/>
        <w:spacing w:after="0" w:line="240" w:lineRule="auto"/>
        <w:rPr>
          <w:rFonts w:cs="Times New Roman"/>
          <w:color w:val="000000"/>
          <w:szCs w:val="24"/>
        </w:rPr>
      </w:pPr>
    </w:p>
    <w:p w:rsidR="004A13E8" w:rsidRPr="00296D66" w:rsidP="002C1321" w14:paraId="55FE17D7" w14:textId="77777777">
      <w:pPr>
        <w:pStyle w:val="Heading1"/>
        <w:numPr>
          <w:ilvl w:val="0"/>
          <w:numId w:val="13"/>
        </w:numPr>
        <w:ind w:left="360"/>
      </w:pPr>
      <w:bookmarkStart w:id="11" w:name="_Toc43280130"/>
      <w:bookmarkStart w:id="12" w:name="_Hlk35467698"/>
      <w:r w:rsidRPr="00296D66">
        <w:t>Estimates of Annualized Burden Hours and Costs</w:t>
      </w:r>
      <w:bookmarkEnd w:id="11"/>
    </w:p>
    <w:p w:rsidR="002E5A06" w:rsidP="00D80BF5" w14:paraId="46F331C4" w14:textId="750F7333">
      <w:pPr>
        <w:spacing w:after="0" w:line="240" w:lineRule="auto"/>
        <w:rPr>
          <w:rFonts w:cs="Times New Roman"/>
          <w:szCs w:val="24"/>
          <w:u w:val="single"/>
        </w:rPr>
      </w:pPr>
      <w:r w:rsidRPr="00C811EA">
        <w:rPr>
          <w:rFonts w:cs="Times New Roman"/>
          <w:szCs w:val="24"/>
          <w:u w:val="single"/>
        </w:rPr>
        <w:t>Burden Hours</w:t>
      </w:r>
      <w:r w:rsidR="00705E26">
        <w:rPr>
          <w:rFonts w:cs="Times New Roman"/>
          <w:szCs w:val="24"/>
          <w:u w:val="single"/>
        </w:rPr>
        <w:t xml:space="preserve"> for 2023 NSDUH Main Study with MICS</w:t>
      </w:r>
    </w:p>
    <w:p w:rsidR="00F24A92" w:rsidP="00D80BF5" w14:paraId="47C161A3" w14:textId="2D33FDBD">
      <w:pPr>
        <w:spacing w:after="0" w:line="240" w:lineRule="auto"/>
        <w:rPr>
          <w:rFonts w:cs="Times New Roman"/>
          <w:szCs w:val="24"/>
          <w:u w:val="single"/>
        </w:rPr>
      </w:pPr>
    </w:p>
    <w:p w:rsidR="001D23F1" w:rsidP="00DE40C0" w14:paraId="21BC0BBF" w14:textId="79856EA4">
      <w:pPr>
        <w:spacing w:after="0" w:line="240" w:lineRule="auto"/>
      </w:pPr>
      <w:r>
        <w:rPr>
          <w:rFonts w:cs="Times New Roman"/>
          <w:color w:val="000000"/>
          <w:szCs w:val="24"/>
        </w:rPr>
        <w:t>This submission requests OMB approval for revision</w:t>
      </w:r>
      <w:r w:rsidR="00EE26F3">
        <w:rPr>
          <w:rFonts w:cs="Times New Roman"/>
          <w:color w:val="000000"/>
          <w:szCs w:val="24"/>
        </w:rPr>
        <w:t>s</w:t>
      </w:r>
      <w:r>
        <w:rPr>
          <w:rFonts w:cs="Times New Roman"/>
          <w:color w:val="000000"/>
          <w:szCs w:val="24"/>
        </w:rPr>
        <w:t xml:space="preserve"> </w:t>
      </w:r>
      <w:r w:rsidR="00396F25">
        <w:rPr>
          <w:rFonts w:cs="Times New Roman"/>
          <w:color w:val="000000"/>
          <w:szCs w:val="24"/>
        </w:rPr>
        <w:t xml:space="preserve">to </w:t>
      </w:r>
      <w:r>
        <w:rPr>
          <w:rFonts w:cs="Times New Roman"/>
          <w:color w:val="000000"/>
          <w:szCs w:val="24"/>
        </w:rPr>
        <w:t xml:space="preserve">the </w:t>
      </w:r>
      <w:r w:rsidR="00294943">
        <w:rPr>
          <w:rFonts w:cs="Times New Roman"/>
          <w:color w:val="000000"/>
          <w:szCs w:val="24"/>
        </w:rPr>
        <w:t>current</w:t>
      </w:r>
      <w:r>
        <w:rPr>
          <w:rFonts w:cs="Times New Roman"/>
          <w:color w:val="000000"/>
          <w:szCs w:val="24"/>
        </w:rPr>
        <w:t xml:space="preserve"> NSDUH </w:t>
      </w:r>
      <w:r w:rsidR="00F446B9">
        <w:rPr>
          <w:rFonts w:cs="Times New Roman"/>
          <w:color w:val="000000"/>
          <w:szCs w:val="24"/>
        </w:rPr>
        <w:t>instruments</w:t>
      </w:r>
      <w:r w:rsidR="00294943">
        <w:rPr>
          <w:rFonts w:cs="Times New Roman"/>
          <w:color w:val="000000"/>
          <w:szCs w:val="24"/>
        </w:rPr>
        <w:t xml:space="preserve">, the use of </w:t>
      </w:r>
      <w:r w:rsidR="00294943">
        <w:rPr>
          <w:rFonts w:cs="Times New Roman"/>
        </w:rPr>
        <w:t>n</w:t>
      </w:r>
      <w:r w:rsidRPr="00CD7DED" w:rsidR="00294943">
        <w:rPr>
          <w:rFonts w:cs="Times New Roman"/>
        </w:rPr>
        <w:t>ew and</w:t>
      </w:r>
      <w:r w:rsidR="00294943">
        <w:rPr>
          <w:rFonts w:cs="Times New Roman"/>
        </w:rPr>
        <w:t xml:space="preserve"> </w:t>
      </w:r>
      <w:r w:rsidRPr="00CD7DED" w:rsidR="00294943">
        <w:rPr>
          <w:rFonts w:cs="Times New Roman"/>
        </w:rPr>
        <w:t>revised respondent material</w:t>
      </w:r>
      <w:r w:rsidR="00294943">
        <w:rPr>
          <w:rFonts w:cs="Times New Roman"/>
        </w:rPr>
        <w:t xml:space="preserve">s, </w:t>
      </w:r>
      <w:r w:rsidR="0047680C">
        <w:rPr>
          <w:rFonts w:cs="Times New Roman"/>
          <w:color w:val="000000"/>
          <w:szCs w:val="24"/>
        </w:rPr>
        <w:t xml:space="preserve">and </w:t>
      </w:r>
      <w:r w:rsidR="00705E26">
        <w:rPr>
          <w:rFonts w:cs="Times New Roman"/>
          <w:color w:val="000000"/>
          <w:szCs w:val="24"/>
        </w:rPr>
        <w:t>t</w:t>
      </w:r>
      <w:r w:rsidR="00396F25">
        <w:rPr>
          <w:rFonts w:cs="Times New Roman"/>
          <w:color w:val="000000"/>
          <w:szCs w:val="24"/>
        </w:rPr>
        <w:t>o conduct the MICS</w:t>
      </w:r>
      <w:r w:rsidR="0047680C">
        <w:rPr>
          <w:rFonts w:cs="Times New Roman"/>
          <w:color w:val="000000"/>
          <w:szCs w:val="24"/>
        </w:rPr>
        <w:t xml:space="preserve"> in 2023</w:t>
      </w:r>
      <w:r w:rsidR="00705E26">
        <w:rPr>
          <w:rFonts w:cs="Times New Roman"/>
          <w:color w:val="000000"/>
          <w:szCs w:val="24"/>
        </w:rPr>
        <w:t xml:space="preserve">. </w:t>
      </w:r>
      <w:r w:rsidR="0047680C">
        <w:rPr>
          <w:rFonts w:cs="Times New Roman"/>
          <w:color w:val="000000"/>
          <w:szCs w:val="24"/>
        </w:rPr>
        <w:t xml:space="preserve">The addition of new and revised SOGI questions </w:t>
      </w:r>
      <w:r w:rsidRPr="00C811EA" w:rsidR="00BE57E2">
        <w:t>is expected to add a</w:t>
      </w:r>
      <w:r w:rsidR="00BE57E2">
        <w:t xml:space="preserve">pproximately </w:t>
      </w:r>
      <w:r w:rsidR="0047680C">
        <w:t>0.</w:t>
      </w:r>
      <w:r w:rsidR="003B5A62">
        <w:t>006</w:t>
      </w:r>
      <w:r w:rsidR="0047680C">
        <w:t xml:space="preserve"> </w:t>
      </w:r>
      <w:r w:rsidR="003B5A62">
        <w:t xml:space="preserve">hours </w:t>
      </w:r>
      <w:r w:rsidR="0047680C">
        <w:t xml:space="preserve">of extra burden per </w:t>
      </w:r>
      <w:r w:rsidR="003B5A62">
        <w:t xml:space="preserve">household screening and approximately </w:t>
      </w:r>
      <w:r w:rsidR="00D52A9B">
        <w:t>0</w:t>
      </w:r>
      <w:r w:rsidR="00771C6C">
        <w:t>.</w:t>
      </w:r>
      <w:r w:rsidR="003B5A62">
        <w:t>008</w:t>
      </w:r>
      <w:r w:rsidR="00BE57E2">
        <w:t xml:space="preserve"> </w:t>
      </w:r>
      <w:r w:rsidR="003B5A62">
        <w:t>hours</w:t>
      </w:r>
      <w:r w:rsidR="00771C6C">
        <w:t xml:space="preserve"> of</w:t>
      </w:r>
      <w:r w:rsidR="00BE57E2">
        <w:t xml:space="preserve"> extra burden per </w:t>
      </w:r>
      <w:r w:rsidR="003B5A62">
        <w:t xml:space="preserve">interview </w:t>
      </w:r>
      <w:r w:rsidR="00BE57E2">
        <w:t>respondent</w:t>
      </w:r>
      <w:r w:rsidR="00771C6C">
        <w:t xml:space="preserve">. </w:t>
      </w:r>
      <w:r w:rsidR="007B05BB">
        <w:t>Also, t</w:t>
      </w:r>
      <w:r w:rsidR="003B5A62">
        <w:t xml:space="preserve">he addition of the MICS </w:t>
      </w:r>
      <w:r w:rsidR="007B05BB">
        <w:t>is expected to add approximately 1.0 hours of extra burden per respondent</w:t>
      </w:r>
      <w:r w:rsidR="00CE09C9">
        <w:t xml:space="preserve"> completing the clinical interview</w:t>
      </w:r>
      <w:r w:rsidR="007B05BB">
        <w:t xml:space="preserve">. </w:t>
      </w:r>
      <w:r w:rsidR="00771C6C">
        <w:t>Table 1 below shows the estimated</w:t>
      </w:r>
      <w:r w:rsidR="007B05BB">
        <w:t xml:space="preserve"> 2023</w:t>
      </w:r>
      <w:r w:rsidR="00771C6C">
        <w:t xml:space="preserve"> annualized respondent burden hours with the new SOGI questions</w:t>
      </w:r>
      <w:r w:rsidR="007B05BB">
        <w:t xml:space="preserve"> and the MICS</w:t>
      </w:r>
      <w:r w:rsidR="00771C6C">
        <w:t>.</w:t>
      </w:r>
    </w:p>
    <w:p w:rsidR="00DE40C0" w:rsidP="00DE40C0" w14:paraId="0EF27A46" w14:textId="77777777">
      <w:pPr>
        <w:spacing w:after="0" w:line="240" w:lineRule="auto"/>
        <w:rPr>
          <w:b/>
        </w:rPr>
      </w:pPr>
    </w:p>
    <w:p w:rsidR="008711C6" w:rsidP="00D80BF5" w14:paraId="2581B9B4" w14:textId="6BA4862B">
      <w:pPr>
        <w:spacing w:line="240" w:lineRule="auto"/>
        <w:contextualSpacing/>
        <w:rPr>
          <w:b/>
        </w:rPr>
      </w:pPr>
      <w:r w:rsidRPr="00604DA3">
        <w:rPr>
          <w:b/>
        </w:rPr>
        <w:t xml:space="preserve">Table </w:t>
      </w:r>
      <w:r w:rsidR="00771C6C">
        <w:rPr>
          <w:b/>
        </w:rPr>
        <w:t>1</w:t>
      </w:r>
      <w:r w:rsidRPr="00604DA3">
        <w:rPr>
          <w:b/>
        </w:rPr>
        <w:t>. Estimated</w:t>
      </w:r>
      <w:r w:rsidR="00B66C00">
        <w:rPr>
          <w:b/>
        </w:rPr>
        <w:t xml:space="preserve"> </w:t>
      </w:r>
      <w:r w:rsidR="00EE4036">
        <w:rPr>
          <w:b/>
        </w:rPr>
        <w:t xml:space="preserve">2023 </w:t>
      </w:r>
      <w:r w:rsidR="00B66C00">
        <w:rPr>
          <w:b/>
        </w:rPr>
        <w:t>Interview</w:t>
      </w:r>
      <w:r w:rsidRPr="00604DA3">
        <w:rPr>
          <w:b/>
        </w:rPr>
        <w:t xml:space="preserve"> Respondent Burden Hours</w:t>
      </w:r>
      <w:r>
        <w:rPr>
          <w:b/>
        </w:rPr>
        <w:t xml:space="preserve"> with</w:t>
      </w:r>
      <w:r w:rsidR="00B66C00">
        <w:rPr>
          <w:b/>
        </w:rPr>
        <w:t xml:space="preserve"> New </w:t>
      </w:r>
      <w:r w:rsidR="00771C6C">
        <w:rPr>
          <w:b/>
        </w:rPr>
        <w:t xml:space="preserve">SOGI </w:t>
      </w:r>
      <w:r w:rsidR="00B66C00">
        <w:rPr>
          <w:b/>
        </w:rPr>
        <w:t>Questions</w:t>
      </w:r>
      <w:r w:rsidR="007B05BB">
        <w:rPr>
          <w:b/>
        </w:rPr>
        <w:t xml:space="preserve"> and MICS</w:t>
      </w:r>
      <w:r w:rsidR="00B66C00">
        <w:rPr>
          <w:b/>
        </w:rPr>
        <w:t xml:space="preserve"> </w:t>
      </w:r>
    </w:p>
    <w:p w:rsidR="001D23F1" w:rsidP="00D80BF5" w14:paraId="588A3D8A" w14:textId="4A67C0B5">
      <w:pPr>
        <w:spacing w:line="240" w:lineRule="auto"/>
        <w:contextualSpacing/>
        <w:rPr>
          <w:b/>
        </w:rPr>
      </w:pPr>
    </w:p>
    <w:tbl>
      <w:tblPr>
        <w:tblW w:w="9415" w:type="dxa"/>
        <w:tblInd w:w="120" w:type="dxa"/>
        <w:tblLayout w:type="fixed"/>
        <w:tblCellMar>
          <w:left w:w="120" w:type="dxa"/>
          <w:right w:w="120" w:type="dxa"/>
        </w:tblCellMar>
        <w:tblLook w:val="04A0"/>
      </w:tblPr>
      <w:tblGrid>
        <w:gridCol w:w="3745"/>
        <w:gridCol w:w="1620"/>
        <w:gridCol w:w="1530"/>
        <w:gridCol w:w="1440"/>
        <w:gridCol w:w="1080"/>
      </w:tblGrid>
      <w:tr w14:paraId="27ED4623" w14:textId="77777777" w:rsidTr="00D80BF5">
        <w:tblPrEx>
          <w:tblW w:w="9415" w:type="dxa"/>
          <w:tblInd w:w="120" w:type="dxa"/>
          <w:tblLayout w:type="fixed"/>
          <w:tblCellMar>
            <w:left w:w="120" w:type="dxa"/>
            <w:right w:w="120" w:type="dxa"/>
          </w:tblCellMar>
          <w:tblLook w:val="04A0"/>
        </w:tblPrEx>
        <w:trPr>
          <w:trHeight w:val="118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12631DC0" w14:textId="77777777">
            <w:pPr>
              <w:spacing w:after="160" w:line="240" w:lineRule="auto"/>
              <w:jc w:val="center"/>
              <w:rPr>
                <w:b/>
              </w:rPr>
            </w:pPr>
            <w:r w:rsidRPr="001D23F1">
              <w:rPr>
                <w:b/>
              </w:rPr>
              <w:t>Response</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7F790DD6" w14:textId="77777777">
            <w:pPr>
              <w:spacing w:after="160" w:line="240" w:lineRule="auto"/>
              <w:jc w:val="center"/>
              <w:rPr>
                <w:b/>
              </w:rPr>
            </w:pPr>
            <w:r w:rsidRPr="001D23F1">
              <w:rPr>
                <w:b/>
              </w:rPr>
              <w:t>Number of Respondents</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214C8B2" w14:textId="40246467">
            <w:pPr>
              <w:spacing w:after="160" w:line="240" w:lineRule="auto"/>
              <w:jc w:val="center"/>
              <w:rPr>
                <w:b/>
              </w:rPr>
            </w:pPr>
            <w:r w:rsidRPr="001D23F1">
              <w:rPr>
                <w:b/>
              </w:rPr>
              <w:t xml:space="preserve">Number of Responses per </w:t>
            </w:r>
            <w:r>
              <w:rPr>
                <w:b/>
              </w:rPr>
              <w:t>R</w:t>
            </w:r>
            <w:r w:rsidRPr="001D23F1">
              <w:rPr>
                <w:b/>
              </w:rPr>
              <w:t>espondent</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2643B8A" w14:textId="77777777">
            <w:pPr>
              <w:spacing w:after="160" w:line="240" w:lineRule="auto"/>
              <w:jc w:val="center"/>
              <w:rPr>
                <w:b/>
              </w:rPr>
            </w:pPr>
            <w:r w:rsidRPr="001D23F1">
              <w:rPr>
                <w:b/>
              </w:rPr>
              <w:t>Average Burden per Response (in hours)</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6A4D0608" w14:textId="77777777">
            <w:pPr>
              <w:spacing w:after="160" w:line="240" w:lineRule="auto"/>
              <w:jc w:val="center"/>
              <w:rPr>
                <w:b/>
              </w:rPr>
            </w:pPr>
            <w:r w:rsidRPr="001D23F1">
              <w:rPr>
                <w:b/>
              </w:rPr>
              <w:t>Total Burden Hours</w:t>
            </w:r>
          </w:p>
        </w:tc>
      </w:tr>
      <w:tr w14:paraId="1F460C61" w14:textId="77777777" w:rsidTr="00D80BF5">
        <w:tblPrEx>
          <w:tblW w:w="9415" w:type="dxa"/>
          <w:tblInd w:w="120" w:type="dxa"/>
          <w:tblLayout w:type="fixed"/>
          <w:tblCellMar>
            <w:left w:w="120" w:type="dxa"/>
            <w:right w:w="120" w:type="dxa"/>
          </w:tblCellMar>
          <w:tblLook w:val="04A0"/>
        </w:tblPrEx>
        <w:trPr>
          <w:trHeight w:val="710"/>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4A86F66" w14:textId="5134DE79">
            <w:pPr>
              <w:spacing w:after="160" w:line="240" w:lineRule="auto"/>
              <w:rPr>
                <w:bCs/>
              </w:rPr>
            </w:pPr>
            <w:r w:rsidRPr="00D80BF5">
              <w:rPr>
                <w:bCs/>
              </w:rPr>
              <w:t xml:space="preserve">Household Screenings prior to New </w:t>
            </w:r>
            <w:r w:rsidRPr="001D23F1">
              <w:rPr>
                <w:bCs/>
              </w:rPr>
              <w:t xml:space="preserve">Household Screening </w:t>
            </w:r>
            <w:r w:rsidRPr="00D80BF5">
              <w:rPr>
                <w:bCs/>
              </w:rPr>
              <w:t>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5CC68F38" w14:textId="2B0EFD91">
            <w:pPr>
              <w:spacing w:after="160" w:line="240" w:lineRule="auto"/>
              <w:jc w:val="center"/>
              <w:rPr>
                <w:bCs/>
              </w:rPr>
            </w:pPr>
            <w:r>
              <w:rPr>
                <w:bCs/>
              </w:rPr>
              <w:t>157,748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4871382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A83FDB8" w14:textId="77777777">
            <w:pPr>
              <w:spacing w:after="160" w:line="240" w:lineRule="auto"/>
              <w:jc w:val="center"/>
              <w:rPr>
                <w:bCs/>
              </w:rPr>
            </w:pPr>
            <w:r w:rsidRPr="00D80BF5">
              <w:rPr>
                <w:bCs/>
              </w:rPr>
              <w:t>0.083</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74A9559B" w14:textId="79226875">
            <w:pPr>
              <w:spacing w:after="160" w:line="240" w:lineRule="auto"/>
              <w:jc w:val="center"/>
              <w:rPr>
                <w:bCs/>
              </w:rPr>
            </w:pPr>
            <w:r>
              <w:rPr>
                <w:bCs/>
              </w:rPr>
              <w:t>13,093</w:t>
            </w:r>
          </w:p>
        </w:tc>
      </w:tr>
      <w:tr w14:paraId="091BCBC0" w14:textId="77777777" w:rsidTr="00D80BF5">
        <w:tblPrEx>
          <w:tblW w:w="9415" w:type="dxa"/>
          <w:tblInd w:w="120" w:type="dxa"/>
          <w:tblLayout w:type="fixed"/>
          <w:tblCellMar>
            <w:left w:w="120" w:type="dxa"/>
            <w:right w:w="120" w:type="dxa"/>
          </w:tblCellMar>
          <w:tblLook w:val="04A0"/>
        </w:tblPrEx>
        <w:trPr>
          <w:trHeight w:val="61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D559C75" w14:textId="77777777">
            <w:pPr>
              <w:spacing w:after="160" w:line="240" w:lineRule="auto"/>
              <w:rPr>
                <w:bCs/>
              </w:rPr>
            </w:pPr>
            <w:r w:rsidRPr="00D80BF5">
              <w:rPr>
                <w:bCs/>
              </w:rPr>
              <w:t>New Household Screening 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38602FB0" w14:textId="380E46F7">
            <w:pPr>
              <w:spacing w:after="160" w:line="240" w:lineRule="auto"/>
              <w:jc w:val="center"/>
              <w:rPr>
                <w:bCs/>
              </w:rPr>
            </w:pPr>
            <w:r>
              <w:rPr>
                <w:bCs/>
              </w:rPr>
              <w:t>157,748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D123E1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1FE4D951" w14:textId="77777777">
            <w:pPr>
              <w:spacing w:after="160" w:line="240" w:lineRule="auto"/>
              <w:jc w:val="center"/>
              <w:rPr>
                <w:bCs/>
              </w:rPr>
            </w:pPr>
            <w:r w:rsidRPr="00D80BF5">
              <w:rPr>
                <w:bCs/>
              </w:rPr>
              <w:t>0.006</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2971AD8D" w14:textId="432309A0">
            <w:pPr>
              <w:spacing w:after="160" w:line="240" w:lineRule="auto"/>
              <w:jc w:val="center"/>
              <w:rPr>
                <w:bCs/>
              </w:rPr>
            </w:pPr>
            <w:r>
              <w:rPr>
                <w:bCs/>
              </w:rPr>
              <w:t>94</w:t>
            </w:r>
            <w:r w:rsidR="005E0E99">
              <w:rPr>
                <w:bCs/>
              </w:rPr>
              <w:t>7</w:t>
            </w:r>
          </w:p>
        </w:tc>
      </w:tr>
      <w:tr w14:paraId="3A286CBD" w14:textId="77777777" w:rsidTr="00D80BF5">
        <w:tblPrEx>
          <w:tblW w:w="9415" w:type="dxa"/>
          <w:tblInd w:w="120" w:type="dxa"/>
          <w:tblLayout w:type="fixed"/>
          <w:tblCellMar>
            <w:left w:w="120" w:type="dxa"/>
            <w:right w:w="120" w:type="dxa"/>
          </w:tblCellMar>
          <w:tblLook w:val="04A0"/>
        </w:tblPrEx>
        <w:trPr>
          <w:trHeight w:val="75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0A6429D8" w14:textId="77777777">
            <w:pPr>
              <w:spacing w:after="160" w:line="240" w:lineRule="auto"/>
              <w:rPr>
                <w:b/>
              </w:rPr>
            </w:pPr>
            <w:r w:rsidRPr="001D23F1">
              <w:rPr>
                <w:b/>
              </w:rPr>
              <w:t>Total 2023 Annual Household Screening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3FA5F393" w14:textId="2AF3A613">
            <w:pPr>
              <w:spacing w:after="160" w:line="240" w:lineRule="auto"/>
              <w:jc w:val="center"/>
              <w:rPr>
                <w:b/>
              </w:rPr>
            </w:pPr>
            <w:r>
              <w:rPr>
                <w:b/>
              </w:rPr>
              <w:t>157,748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C7E1967"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CA17DCD" w14:textId="77777777">
            <w:pPr>
              <w:spacing w:after="160" w:line="240" w:lineRule="auto"/>
              <w:jc w:val="center"/>
              <w:rPr>
                <w:b/>
              </w:rPr>
            </w:pPr>
            <w:r w:rsidRPr="001D23F1">
              <w:rPr>
                <w:b/>
              </w:rPr>
              <w:t>0.089</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0A640535" w14:textId="4C50096B">
            <w:pPr>
              <w:spacing w:after="160" w:line="240" w:lineRule="auto"/>
              <w:jc w:val="center"/>
              <w:rPr>
                <w:b/>
              </w:rPr>
            </w:pPr>
            <w:r>
              <w:rPr>
                <w:b/>
              </w:rPr>
              <w:t>14,0</w:t>
            </w:r>
            <w:r w:rsidR="00A47A04">
              <w:rPr>
                <w:b/>
              </w:rPr>
              <w:t>40</w:t>
            </w:r>
          </w:p>
        </w:tc>
      </w:tr>
      <w:tr w14:paraId="35DB64F9" w14:textId="77777777" w:rsidTr="00D80BF5">
        <w:tblPrEx>
          <w:tblW w:w="9415" w:type="dxa"/>
          <w:tblInd w:w="120" w:type="dxa"/>
          <w:tblLayout w:type="fixed"/>
          <w:tblCellMar>
            <w:left w:w="120" w:type="dxa"/>
            <w:right w:w="120" w:type="dxa"/>
          </w:tblCellMar>
          <w:tblLook w:val="04A0"/>
        </w:tblPrEx>
        <w:trPr>
          <w:trHeight w:val="287"/>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3BE06820" w14:textId="77777777">
            <w:pPr>
              <w:spacing w:after="160" w:line="240" w:lineRule="auto"/>
              <w:rPr>
                <w:b/>
              </w:rPr>
            </w:pPr>
            <w:r w:rsidRPr="001D23F1">
              <w:rPr>
                <w:b/>
              </w:rPr>
              <w:t>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2B0768D2" w14:textId="11022646">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64D07EB" w14:textId="1A830846">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435B516" w14:textId="2FE12BCA">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7B70EA59" w14:textId="6C59AD5C">
            <w:pPr>
              <w:spacing w:after="160" w:line="240" w:lineRule="auto"/>
              <w:jc w:val="center"/>
              <w:rPr>
                <w:b/>
              </w:rPr>
            </w:pPr>
          </w:p>
        </w:tc>
      </w:tr>
      <w:tr w14:paraId="6935DA2B" w14:textId="77777777" w:rsidTr="00D80BF5">
        <w:tblPrEx>
          <w:tblW w:w="9415" w:type="dxa"/>
          <w:tblInd w:w="120" w:type="dxa"/>
          <w:tblLayout w:type="fixed"/>
          <w:tblCellMar>
            <w:left w:w="120" w:type="dxa"/>
            <w:right w:w="120" w:type="dxa"/>
          </w:tblCellMar>
          <w:tblLook w:val="04A0"/>
        </w:tblPrEx>
        <w:trPr>
          <w:trHeight w:val="584"/>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3CBD7C0C" w14:textId="47201DA2">
            <w:pPr>
              <w:spacing w:after="160" w:line="240" w:lineRule="auto"/>
              <w:rPr>
                <w:bCs/>
              </w:rPr>
            </w:pPr>
            <w:r>
              <w:rPr>
                <w:bCs/>
              </w:rPr>
              <w:t xml:space="preserve">Main Study </w:t>
            </w:r>
            <w:r w:rsidRPr="00D80BF5">
              <w:rPr>
                <w:bCs/>
              </w:rPr>
              <w:t xml:space="preserve">Interviews prior to New </w:t>
            </w:r>
            <w:r>
              <w:rPr>
                <w:bCs/>
              </w:rPr>
              <w:t xml:space="preserve">Interview </w:t>
            </w:r>
            <w:r w:rsidRPr="00D80BF5">
              <w:rPr>
                <w:bCs/>
              </w:rPr>
              <w:t>SOGI Items</w:t>
            </w:r>
            <w:r>
              <w:rPr>
                <w:bCs/>
              </w:rPr>
              <w:t xml:space="preserve"> and MICS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4C4CBF29" w14:textId="589A761A">
            <w:pPr>
              <w:spacing w:after="160" w:line="240" w:lineRule="auto"/>
              <w:jc w:val="center"/>
              <w:rPr>
                <w:bCs/>
              </w:rPr>
            </w:pPr>
            <w:r>
              <w:rPr>
                <w:bCs/>
              </w:rPr>
              <w:t>67,607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74E69D4"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63EAD00" w14:textId="77777777">
            <w:pPr>
              <w:spacing w:after="160" w:line="240" w:lineRule="auto"/>
              <w:jc w:val="center"/>
              <w:rPr>
                <w:bCs/>
              </w:rPr>
            </w:pPr>
            <w:r w:rsidRPr="00D80BF5">
              <w:rPr>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3D7FC1AD" w14:textId="38B1A8C0">
            <w:pPr>
              <w:spacing w:after="160" w:line="240" w:lineRule="auto"/>
              <w:jc w:val="center"/>
              <w:rPr>
                <w:bCs/>
              </w:rPr>
            </w:pPr>
            <w:r>
              <w:rPr>
                <w:bCs/>
              </w:rPr>
              <w:t>67,607</w:t>
            </w:r>
          </w:p>
        </w:tc>
      </w:tr>
      <w:tr w14:paraId="3639F0D1" w14:textId="77777777" w:rsidTr="00D80BF5">
        <w:tblPrEx>
          <w:tblW w:w="9415" w:type="dxa"/>
          <w:tblInd w:w="120" w:type="dxa"/>
          <w:tblLayout w:type="fixed"/>
          <w:tblCellMar>
            <w:left w:w="120" w:type="dxa"/>
            <w:right w:w="120" w:type="dxa"/>
          </w:tblCellMar>
          <w:tblLook w:val="04A0"/>
        </w:tblPrEx>
        <w:trPr>
          <w:trHeight w:val="449"/>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1FF9908" w14:textId="67D0BE03">
            <w:pPr>
              <w:spacing w:after="160" w:line="240" w:lineRule="auto"/>
              <w:rPr>
                <w:bCs/>
              </w:rPr>
            </w:pPr>
            <w:r>
              <w:rPr>
                <w:bCs/>
              </w:rPr>
              <w:t xml:space="preserve">Main Study </w:t>
            </w:r>
            <w:r w:rsidRPr="00D80BF5">
              <w:rPr>
                <w:bCs/>
              </w:rPr>
              <w:t>New Interview 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559EB9F2" w14:textId="12A39768">
            <w:pPr>
              <w:spacing w:after="160" w:line="240" w:lineRule="auto"/>
              <w:jc w:val="center"/>
              <w:rPr>
                <w:bCs/>
              </w:rPr>
            </w:pPr>
            <w:r>
              <w:rPr>
                <w:bCs/>
              </w:rPr>
              <w:t>67,607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45506449"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8242986" w14:textId="77777777">
            <w:pPr>
              <w:spacing w:after="160" w:line="240" w:lineRule="auto"/>
              <w:jc w:val="center"/>
              <w:rPr>
                <w:bCs/>
              </w:rPr>
            </w:pPr>
            <w:r w:rsidRPr="00D80BF5">
              <w:rPr>
                <w:bCs/>
              </w:rPr>
              <w:t>0.008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5E59CDD3" w14:textId="28F43977">
            <w:pPr>
              <w:spacing w:after="160" w:line="240" w:lineRule="auto"/>
              <w:jc w:val="center"/>
              <w:rPr>
                <w:bCs/>
              </w:rPr>
            </w:pPr>
            <w:r>
              <w:rPr>
                <w:bCs/>
              </w:rPr>
              <w:t>541</w:t>
            </w:r>
          </w:p>
        </w:tc>
      </w:tr>
      <w:tr w14:paraId="04B685ED" w14:textId="77777777" w:rsidTr="00D80BF5">
        <w:tblPrEx>
          <w:tblW w:w="9415" w:type="dxa"/>
          <w:tblInd w:w="120" w:type="dxa"/>
          <w:tblLayout w:type="fixed"/>
          <w:tblCellMar>
            <w:left w:w="120" w:type="dxa"/>
            <w:right w:w="120" w:type="dxa"/>
          </w:tblCellMar>
          <w:tblLook w:val="04A0"/>
        </w:tblPrEx>
        <w:trPr>
          <w:trHeight w:val="503"/>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67D8619B" w14:textId="7E7154F2">
            <w:pPr>
              <w:spacing w:after="160" w:line="240" w:lineRule="auto"/>
              <w:rPr>
                <w:bCs/>
              </w:rPr>
            </w:pPr>
            <w:r w:rsidRPr="00D80BF5">
              <w:rPr>
                <w:bCs/>
              </w:rPr>
              <w:t xml:space="preserve">MICS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732575C9" w14:textId="151EF586">
            <w:pPr>
              <w:spacing w:after="160" w:line="240" w:lineRule="auto"/>
              <w:jc w:val="center"/>
              <w:rPr>
                <w:bCs/>
              </w:rPr>
            </w:pPr>
            <w:r w:rsidRPr="00D80BF5">
              <w:rPr>
                <w:bCs/>
              </w:rPr>
              <w:t>2,000</w:t>
            </w:r>
            <w:r>
              <w:rPr>
                <w:rStyle w:val="FootnoteReference"/>
                <w:bCs/>
              </w:rPr>
              <w:footnoteReference w:id="2"/>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7F24913C"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8E49652" w14:textId="77777777">
            <w:pPr>
              <w:spacing w:after="160" w:line="240" w:lineRule="auto"/>
              <w:jc w:val="center"/>
              <w:rPr>
                <w:bCs/>
              </w:rPr>
            </w:pPr>
            <w:r w:rsidRPr="00D80BF5">
              <w:rPr>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34679471" w14:textId="77777777">
            <w:pPr>
              <w:spacing w:after="160" w:line="240" w:lineRule="auto"/>
              <w:jc w:val="center"/>
              <w:rPr>
                <w:bCs/>
              </w:rPr>
            </w:pPr>
            <w:r w:rsidRPr="00D80BF5">
              <w:rPr>
                <w:bCs/>
              </w:rPr>
              <w:t>2,000</w:t>
            </w:r>
          </w:p>
        </w:tc>
      </w:tr>
      <w:tr w14:paraId="200A3C39" w14:textId="77777777" w:rsidTr="00D80BF5">
        <w:tblPrEx>
          <w:tblW w:w="9415" w:type="dxa"/>
          <w:tblInd w:w="120" w:type="dxa"/>
          <w:tblLayout w:type="fixed"/>
          <w:tblCellMar>
            <w:left w:w="120" w:type="dxa"/>
            <w:right w:w="120" w:type="dxa"/>
          </w:tblCellMar>
          <w:tblLook w:val="04A0"/>
        </w:tblPrEx>
        <w:trPr>
          <w:trHeight w:val="66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693C8486" w14:textId="77777777">
            <w:pPr>
              <w:spacing w:after="160" w:line="240" w:lineRule="auto"/>
              <w:rPr>
                <w:b/>
              </w:rPr>
            </w:pPr>
            <w:r w:rsidRPr="001D23F1">
              <w:rPr>
                <w:b/>
              </w:rPr>
              <w:t>Total 2023 Annual Interview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51B5080F" w14:textId="656E6604">
            <w:pPr>
              <w:spacing w:after="160" w:line="240" w:lineRule="auto"/>
              <w:jc w:val="center"/>
              <w:rPr>
                <w:b/>
              </w:rPr>
            </w:pPr>
            <w:r>
              <w:rPr>
                <w:b/>
              </w:rPr>
              <w:t>67,607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2902F933"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721ED385" w14:textId="77777777">
            <w:pPr>
              <w:spacing w:after="160" w:line="240" w:lineRule="auto"/>
              <w:jc w:val="center"/>
              <w:rPr>
                <w:b/>
              </w:rPr>
            </w:pPr>
            <w:r w:rsidRPr="001D23F1">
              <w:rPr>
                <w:b/>
              </w:rPr>
              <w:t>1.008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23A585C9" w14:textId="310DFD9F">
            <w:pPr>
              <w:spacing w:after="160" w:line="240" w:lineRule="auto"/>
              <w:jc w:val="center"/>
              <w:rPr>
                <w:b/>
              </w:rPr>
            </w:pPr>
            <w:r>
              <w:rPr>
                <w:b/>
              </w:rPr>
              <w:t>70,148</w:t>
            </w:r>
          </w:p>
        </w:tc>
      </w:tr>
      <w:tr w14:paraId="6C49969F" w14:textId="77777777" w:rsidTr="001D23F1">
        <w:tblPrEx>
          <w:tblW w:w="9415" w:type="dxa"/>
          <w:tblInd w:w="120" w:type="dxa"/>
          <w:tblLayout w:type="fixed"/>
          <w:tblCellMar>
            <w:left w:w="120" w:type="dxa"/>
            <w:right w:w="120" w:type="dxa"/>
          </w:tblCellMar>
          <w:tblLook w:val="04A0"/>
        </w:tblPrEx>
        <w:trPr>
          <w:trHeight w:val="359"/>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1D23F1" w:rsidRPr="001D23F1" w:rsidP="00D80BF5" w14:paraId="4884C7A0" w14:textId="77777777">
            <w:pPr>
              <w:spacing w:after="160" w:line="240" w:lineRule="auto"/>
              <w:rPr>
                <w:b/>
              </w:rPr>
            </w:pP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1D23F1" w:rsidRPr="001D23F1" w:rsidP="00D80BF5" w14:paraId="28EB2E40" w14:textId="77777777">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1D23F1" w:rsidRPr="001D23F1" w:rsidP="00D80BF5" w14:paraId="615A2105" w14:textId="77777777">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1D23F1" w:rsidRPr="001D23F1" w:rsidP="00D80BF5" w14:paraId="59B19980" w14:textId="77777777">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1D23F1" w:rsidRPr="001D23F1" w:rsidP="00D80BF5" w14:paraId="0D5AB7CB" w14:textId="77777777">
            <w:pPr>
              <w:spacing w:after="160" w:line="240" w:lineRule="auto"/>
              <w:jc w:val="center"/>
              <w:rPr>
                <w:b/>
              </w:rPr>
            </w:pPr>
          </w:p>
        </w:tc>
      </w:tr>
      <w:tr w14:paraId="5762629E" w14:textId="77777777" w:rsidTr="00D80BF5">
        <w:tblPrEx>
          <w:tblW w:w="9415" w:type="dxa"/>
          <w:tblInd w:w="120" w:type="dxa"/>
          <w:tblLayout w:type="fixed"/>
          <w:tblCellMar>
            <w:left w:w="120" w:type="dxa"/>
            <w:right w:w="120" w:type="dxa"/>
          </w:tblCellMar>
          <w:tblLook w:val="04A0"/>
        </w:tblPrEx>
        <w:trPr>
          <w:trHeight w:val="48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43B52622" w14:textId="77777777">
            <w:pPr>
              <w:spacing w:after="160" w:line="240" w:lineRule="auto"/>
              <w:rPr>
                <w:b/>
                <w:sz w:val="28"/>
                <w:szCs w:val="28"/>
              </w:rPr>
            </w:pPr>
            <w:r w:rsidRPr="00D80BF5">
              <w:rPr>
                <w:b/>
                <w:sz w:val="28"/>
                <w:szCs w:val="28"/>
              </w:rPr>
              <w:t xml:space="preserve">Total 2023 Annual Burden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1784AE83" w14:textId="499C3808">
            <w:pPr>
              <w:spacing w:after="160" w:line="240" w:lineRule="auto"/>
              <w:jc w:val="center"/>
              <w:rPr>
                <w:b/>
                <w:sz w:val="28"/>
                <w:szCs w:val="28"/>
              </w:rPr>
            </w:pPr>
            <w:r>
              <w:rPr>
                <w:b/>
                <w:sz w:val="28"/>
                <w:szCs w:val="28"/>
              </w:rPr>
              <w:t>225,355</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82787FE" w14:textId="475EEB4E">
            <w:pPr>
              <w:spacing w:after="160" w:line="240" w:lineRule="auto"/>
              <w:jc w:val="center"/>
              <w:rPr>
                <w:b/>
                <w:sz w:val="28"/>
                <w:szCs w:val="28"/>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7F990225" w14:textId="1F75DCF7">
            <w:pPr>
              <w:spacing w:after="160" w:line="240" w:lineRule="auto"/>
              <w:jc w:val="center"/>
              <w:rPr>
                <w:b/>
                <w:sz w:val="28"/>
                <w:szCs w:val="28"/>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2BF454B5" w14:textId="75441315">
            <w:pPr>
              <w:spacing w:after="160" w:line="240" w:lineRule="auto"/>
              <w:jc w:val="center"/>
              <w:rPr>
                <w:b/>
                <w:sz w:val="28"/>
                <w:szCs w:val="28"/>
              </w:rPr>
            </w:pPr>
            <w:r>
              <w:rPr>
                <w:b/>
                <w:sz w:val="28"/>
                <w:szCs w:val="28"/>
              </w:rPr>
              <w:t>84,18</w:t>
            </w:r>
            <w:r w:rsidR="00A47A04">
              <w:rPr>
                <w:b/>
                <w:sz w:val="28"/>
                <w:szCs w:val="28"/>
              </w:rPr>
              <w:t>8</w:t>
            </w:r>
          </w:p>
        </w:tc>
      </w:tr>
    </w:tbl>
    <w:p w:rsidR="00F226E8" w:rsidP="00D80BF5" w14:paraId="3D16A684" w14:textId="15468E6B">
      <w:pPr>
        <w:spacing w:after="0" w:line="240" w:lineRule="auto"/>
        <w:rPr>
          <w:rFonts w:cs="Times New Roman"/>
          <w:szCs w:val="24"/>
          <w:u w:val="single"/>
        </w:rPr>
      </w:pPr>
    </w:p>
    <w:p w:rsidR="002E5A06" w:rsidP="00D80BF5" w14:paraId="4ED25AE3" w14:textId="1E0E7FBF">
      <w:pPr>
        <w:spacing w:after="0" w:line="240" w:lineRule="auto"/>
      </w:pPr>
      <w:r>
        <w:t>Because the NSDUH Incentive</w:t>
      </w:r>
      <w:r w:rsidR="00FD779A">
        <w:t>s</w:t>
      </w:r>
      <w:r>
        <w:t xml:space="preserve"> Experiment will be </w:t>
      </w:r>
      <w:r w:rsidRPr="00627CDE">
        <w:t>embedded within 2022 Quarter 4 (October, November, and December) NSDUH main study data collection</w:t>
      </w:r>
      <w:r>
        <w:t xml:space="preserve">, there </w:t>
      </w:r>
      <w:r w:rsidR="00705E26">
        <w:t>will be</w:t>
      </w:r>
      <w:r>
        <w:t xml:space="preserve"> no increase to the annualized burden hours for the </w:t>
      </w:r>
      <w:r w:rsidR="00705E26">
        <w:t xml:space="preserve">2022 </w:t>
      </w:r>
      <w:r>
        <w:t xml:space="preserve">NSDUH. </w:t>
      </w:r>
    </w:p>
    <w:p w:rsidR="00705E26" w:rsidP="00D80BF5" w14:paraId="2722B28E" w14:textId="77777777">
      <w:pPr>
        <w:spacing w:after="0" w:line="240" w:lineRule="auto"/>
        <w:rPr>
          <w:rFonts w:cs="Times New Roman"/>
          <w:szCs w:val="24"/>
          <w:u w:val="single"/>
        </w:rPr>
      </w:pPr>
    </w:p>
    <w:p w:rsidR="00A26361" w:rsidP="00D80BF5" w14:paraId="55FE1810" w14:textId="567D62B5">
      <w:pPr>
        <w:pStyle w:val="Heading1"/>
        <w:numPr>
          <w:ilvl w:val="0"/>
          <w:numId w:val="15"/>
        </w:numPr>
        <w:tabs>
          <w:tab w:val="left" w:pos="180"/>
          <w:tab w:val="left" w:pos="900"/>
        </w:tabs>
        <w:ind w:left="360"/>
        <w:rPr>
          <w:rFonts w:cs="Times New Roman"/>
          <w:szCs w:val="24"/>
        </w:rPr>
      </w:pPr>
      <w:bookmarkStart w:id="13" w:name="_Toc43280131"/>
      <w:bookmarkEnd w:id="12"/>
      <w:r w:rsidRPr="00C811EA">
        <w:rPr>
          <w:rFonts w:cs="Times New Roman"/>
          <w:szCs w:val="24"/>
        </w:rPr>
        <w:t>Explanation for Program Changes or Adjustments</w:t>
      </w:r>
      <w:bookmarkEnd w:id="13"/>
    </w:p>
    <w:p w:rsidR="003B6F50" w:rsidRPr="00B66C00" w:rsidP="00D80BF5" w14:paraId="69DDF95D" w14:textId="6F5DDC2C">
      <w:pPr>
        <w:spacing w:line="240" w:lineRule="auto"/>
        <w:rPr>
          <w:rFonts w:cs="Times New Roman"/>
        </w:rPr>
      </w:pPr>
      <w:r w:rsidRPr="00E86903">
        <w:rPr>
          <w:rFonts w:cs="Times New Roman"/>
          <w:szCs w:val="24"/>
        </w:rPr>
        <w:t>The</w:t>
      </w:r>
      <w:r w:rsidRPr="00E86903" w:rsidR="00F24A92">
        <w:rPr>
          <w:rFonts w:cs="Times New Roman"/>
          <w:szCs w:val="24"/>
        </w:rPr>
        <w:t xml:space="preserve"> addition of the </w:t>
      </w:r>
      <w:r w:rsidRPr="00E86903" w:rsidR="00EE4036">
        <w:rPr>
          <w:rFonts w:cs="Times New Roman"/>
          <w:szCs w:val="24"/>
        </w:rPr>
        <w:t>new SOGI</w:t>
      </w:r>
      <w:r w:rsidRPr="00E86903" w:rsidR="00F24A92">
        <w:rPr>
          <w:rFonts w:cs="Times New Roman"/>
          <w:szCs w:val="24"/>
        </w:rPr>
        <w:t xml:space="preserve"> questions</w:t>
      </w:r>
      <w:r w:rsidRPr="00E86903" w:rsidR="005D299B">
        <w:rPr>
          <w:rFonts w:cs="Times New Roman"/>
          <w:szCs w:val="24"/>
        </w:rPr>
        <w:t xml:space="preserve"> and the MICS</w:t>
      </w:r>
      <w:r w:rsidRPr="00E86903" w:rsidR="00F24A92">
        <w:rPr>
          <w:rFonts w:cs="Times New Roman"/>
          <w:szCs w:val="24"/>
        </w:rPr>
        <w:t xml:space="preserve"> will </w:t>
      </w:r>
      <w:r w:rsidRPr="00E86903" w:rsidR="00553C65">
        <w:rPr>
          <w:rFonts w:cs="Times New Roman"/>
          <w:szCs w:val="24"/>
        </w:rPr>
        <w:t>increase</w:t>
      </w:r>
      <w:r w:rsidRPr="00E86903" w:rsidR="00F24A92">
        <w:rPr>
          <w:rFonts w:cs="Times New Roman"/>
          <w:szCs w:val="24"/>
        </w:rPr>
        <w:t xml:space="preserve"> the </w:t>
      </w:r>
      <w:r w:rsidRPr="00E86903" w:rsidR="00F24A92">
        <w:rPr>
          <w:rFonts w:eastAsia="Times New Roman" w:cs="Times New Roman"/>
          <w:szCs w:val="24"/>
        </w:rPr>
        <w:t xml:space="preserve">currently approved estimated annualized burden </w:t>
      </w:r>
      <w:r w:rsidRPr="00E86903" w:rsidR="00EE4036">
        <w:rPr>
          <w:rFonts w:eastAsia="Times New Roman" w:cs="Times New Roman"/>
          <w:szCs w:val="24"/>
        </w:rPr>
        <w:t>by</w:t>
      </w:r>
      <w:r w:rsidRPr="00E86903">
        <w:rPr>
          <w:rFonts w:eastAsia="Times New Roman" w:cs="Times New Roman"/>
          <w:szCs w:val="24"/>
        </w:rPr>
        <w:t xml:space="preserve"> </w:t>
      </w:r>
      <w:r w:rsidRPr="001E21D4" w:rsidR="007C22AE">
        <w:rPr>
          <w:rFonts w:eastAsia="Times New Roman" w:cs="Times New Roman"/>
          <w:szCs w:val="24"/>
        </w:rPr>
        <w:t>3,48</w:t>
      </w:r>
      <w:r w:rsidR="00A47A04">
        <w:rPr>
          <w:rFonts w:eastAsia="Times New Roman" w:cs="Times New Roman"/>
          <w:szCs w:val="24"/>
        </w:rPr>
        <w:t>8</w:t>
      </w:r>
      <w:r w:rsidRPr="001E21D4">
        <w:rPr>
          <w:rFonts w:eastAsia="Times New Roman" w:cs="Times New Roman"/>
          <w:szCs w:val="24"/>
        </w:rPr>
        <w:t xml:space="preserve"> hours</w:t>
      </w:r>
      <w:r w:rsidRPr="001E21D4" w:rsidR="00FD779A">
        <w:rPr>
          <w:rFonts w:eastAsia="Times New Roman" w:cs="Times New Roman"/>
          <w:szCs w:val="24"/>
        </w:rPr>
        <w:t xml:space="preserve"> (</w:t>
      </w:r>
      <w:r w:rsidRPr="001E21D4" w:rsidR="007C22AE">
        <w:rPr>
          <w:rFonts w:eastAsia="Times New Roman" w:cs="Times New Roman"/>
          <w:szCs w:val="24"/>
        </w:rPr>
        <w:t>94</w:t>
      </w:r>
      <w:r w:rsidR="00A47A04">
        <w:rPr>
          <w:rFonts w:eastAsia="Times New Roman" w:cs="Times New Roman"/>
          <w:szCs w:val="24"/>
        </w:rPr>
        <w:t>7</w:t>
      </w:r>
      <w:r w:rsidRPr="001E21D4" w:rsidR="00FD779A">
        <w:rPr>
          <w:rFonts w:eastAsia="Times New Roman" w:cs="Times New Roman"/>
          <w:szCs w:val="24"/>
        </w:rPr>
        <w:t xml:space="preserve"> screening + </w:t>
      </w:r>
      <w:r w:rsidRPr="001E21D4" w:rsidR="007C22AE">
        <w:rPr>
          <w:rFonts w:eastAsia="Times New Roman" w:cs="Times New Roman"/>
          <w:szCs w:val="24"/>
        </w:rPr>
        <w:t>541</w:t>
      </w:r>
      <w:r w:rsidRPr="001E21D4" w:rsidR="00FD779A">
        <w:rPr>
          <w:rFonts w:eastAsia="Times New Roman" w:cs="Times New Roman"/>
          <w:szCs w:val="24"/>
        </w:rPr>
        <w:t xml:space="preserve"> main study interview + 2,000</w:t>
      </w:r>
      <w:r w:rsidRPr="00E86903" w:rsidR="00FD779A">
        <w:rPr>
          <w:rFonts w:eastAsia="Times New Roman" w:cs="Times New Roman"/>
          <w:szCs w:val="24"/>
        </w:rPr>
        <w:t xml:space="preserve"> MICS)</w:t>
      </w:r>
      <w:r w:rsidRPr="00E86903" w:rsidR="00E35B9A">
        <w:rPr>
          <w:rFonts w:eastAsia="Times New Roman" w:cs="Times New Roman"/>
          <w:szCs w:val="24"/>
        </w:rPr>
        <w:t>.</w:t>
      </w:r>
      <w:r w:rsidR="00EE4036">
        <w:rPr>
          <w:rFonts w:eastAsia="Times New Roman" w:cs="Times New Roman"/>
          <w:szCs w:val="24"/>
        </w:rPr>
        <w:t xml:space="preserve"> </w:t>
      </w:r>
    </w:p>
    <w:p w:rsidR="00F32714" w:rsidRPr="007F2D94" w:rsidP="00D80BF5" w14:paraId="14635613" w14:textId="142BA823">
      <w:pPr>
        <w:spacing w:line="240" w:lineRule="auto"/>
        <w:rPr>
          <w:rFonts w:cs="Times New Roman"/>
          <w:szCs w:val="24"/>
          <w:u w:val="single"/>
        </w:rPr>
      </w:pPr>
      <w:r w:rsidRPr="007F2D94">
        <w:rPr>
          <w:rFonts w:cs="Times New Roman"/>
          <w:szCs w:val="24"/>
          <w:u w:val="single"/>
        </w:rPr>
        <w:t>List of Attachments</w:t>
      </w:r>
    </w:p>
    <w:p w:rsidR="00F32714" w:rsidP="00D80BF5" w14:paraId="41E9CFEC" w14:textId="19FD6812">
      <w:pPr>
        <w:spacing w:line="240" w:lineRule="auto"/>
        <w:rPr>
          <w:rFonts w:cs="Times New Roman"/>
          <w:szCs w:val="24"/>
        </w:rPr>
      </w:pPr>
      <w:r>
        <w:rPr>
          <w:rFonts w:cs="Times New Roman"/>
          <w:szCs w:val="24"/>
        </w:rPr>
        <w:t>A</w:t>
      </w:r>
      <w:r w:rsidRPr="007F2D94">
        <w:rPr>
          <w:rFonts w:cs="Times New Roman"/>
          <w:szCs w:val="24"/>
        </w:rPr>
        <w:t xml:space="preserve">. </w:t>
      </w:r>
      <w:r w:rsidR="007106C4">
        <w:rPr>
          <w:rFonts w:cs="Times New Roman"/>
          <w:szCs w:val="24"/>
        </w:rPr>
        <w:t xml:space="preserve">NSDUH 2023 </w:t>
      </w:r>
      <w:r w:rsidR="0051338A">
        <w:rPr>
          <w:rFonts w:cs="Times New Roman"/>
          <w:szCs w:val="24"/>
        </w:rPr>
        <w:t>Web-</w:t>
      </w:r>
      <w:r w:rsidR="000A039F">
        <w:rPr>
          <w:rFonts w:cs="Times New Roman"/>
          <w:szCs w:val="24"/>
        </w:rPr>
        <w:t>b</w:t>
      </w:r>
      <w:r w:rsidR="0051338A">
        <w:rPr>
          <w:rFonts w:cs="Times New Roman"/>
          <w:szCs w:val="24"/>
        </w:rPr>
        <w:t xml:space="preserve">ased Screening </w:t>
      </w:r>
      <w:r w:rsidR="007106C4">
        <w:rPr>
          <w:rFonts w:cs="Times New Roman"/>
          <w:szCs w:val="24"/>
        </w:rPr>
        <w:t>Questions</w:t>
      </w:r>
    </w:p>
    <w:p w:rsidR="0051338A" w:rsidP="00D80BF5" w14:paraId="53C54B1D" w14:textId="298E2A45">
      <w:pPr>
        <w:spacing w:line="240" w:lineRule="auto"/>
        <w:rPr>
          <w:rFonts w:cs="Times New Roman"/>
          <w:szCs w:val="24"/>
        </w:rPr>
      </w:pPr>
      <w:r>
        <w:rPr>
          <w:rFonts w:cs="Times New Roman"/>
          <w:szCs w:val="24"/>
        </w:rPr>
        <w:t>B</w:t>
      </w:r>
      <w:r w:rsidRPr="007F2D94">
        <w:rPr>
          <w:rFonts w:cs="Times New Roman"/>
          <w:szCs w:val="24"/>
        </w:rPr>
        <w:t xml:space="preserve">. </w:t>
      </w:r>
      <w:r>
        <w:rPr>
          <w:rFonts w:cs="Times New Roman"/>
          <w:szCs w:val="24"/>
        </w:rPr>
        <w:t xml:space="preserve">NSDUH 2023 In-Person Screening </w:t>
      </w:r>
      <w:r w:rsidR="00DC641C">
        <w:rPr>
          <w:rFonts w:cs="Times New Roman"/>
          <w:szCs w:val="24"/>
        </w:rPr>
        <w:t>Questions</w:t>
      </w:r>
    </w:p>
    <w:p w:rsidR="0051338A" w:rsidP="00D80BF5" w14:paraId="52DF6A7B" w14:textId="4DF86797">
      <w:pPr>
        <w:spacing w:line="240" w:lineRule="auto"/>
        <w:rPr>
          <w:rFonts w:cs="Times New Roman"/>
          <w:szCs w:val="24"/>
        </w:rPr>
      </w:pPr>
      <w:r>
        <w:rPr>
          <w:rFonts w:cs="Times New Roman"/>
          <w:szCs w:val="24"/>
        </w:rPr>
        <w:t>C</w:t>
      </w:r>
      <w:r w:rsidRPr="007F2D94">
        <w:rPr>
          <w:rFonts w:cs="Times New Roman"/>
          <w:szCs w:val="24"/>
        </w:rPr>
        <w:t xml:space="preserve">. </w:t>
      </w:r>
      <w:r>
        <w:rPr>
          <w:rFonts w:cs="Times New Roman"/>
          <w:szCs w:val="24"/>
        </w:rPr>
        <w:t>NSDUH 2023 Web-</w:t>
      </w:r>
      <w:r w:rsidR="000A039F">
        <w:rPr>
          <w:rFonts w:cs="Times New Roman"/>
          <w:szCs w:val="24"/>
        </w:rPr>
        <w:t>b</w:t>
      </w:r>
      <w:r>
        <w:rPr>
          <w:rFonts w:cs="Times New Roman"/>
          <w:szCs w:val="24"/>
        </w:rPr>
        <w:t xml:space="preserve">ased Interview </w:t>
      </w:r>
      <w:r w:rsidR="00DC641C">
        <w:rPr>
          <w:rFonts w:cs="Times New Roman"/>
          <w:szCs w:val="24"/>
        </w:rPr>
        <w:t>Questionnaire</w:t>
      </w:r>
    </w:p>
    <w:p w:rsidR="0051338A" w:rsidRPr="007F2D94" w:rsidP="00D80BF5" w14:paraId="461190AB" w14:textId="4DAAF37B">
      <w:pPr>
        <w:spacing w:line="240" w:lineRule="auto"/>
        <w:rPr>
          <w:rFonts w:cs="Times New Roman"/>
          <w:szCs w:val="24"/>
        </w:rPr>
      </w:pPr>
      <w:r>
        <w:rPr>
          <w:rFonts w:cs="Times New Roman"/>
          <w:szCs w:val="24"/>
        </w:rPr>
        <w:t>D</w:t>
      </w:r>
      <w:r w:rsidRPr="007F2D94">
        <w:rPr>
          <w:rFonts w:cs="Times New Roman"/>
          <w:szCs w:val="24"/>
        </w:rPr>
        <w:t xml:space="preserve">. </w:t>
      </w:r>
      <w:r>
        <w:rPr>
          <w:rFonts w:cs="Times New Roman"/>
          <w:szCs w:val="24"/>
        </w:rPr>
        <w:t xml:space="preserve">NSDUH 2023 In-Person </w:t>
      </w:r>
      <w:r w:rsidR="00DC641C">
        <w:rPr>
          <w:rFonts w:cs="Times New Roman"/>
          <w:szCs w:val="24"/>
        </w:rPr>
        <w:t>CAI Questionnaire</w:t>
      </w:r>
    </w:p>
    <w:p w:rsidR="00F32714" w:rsidP="00D80BF5" w14:paraId="41DA7357" w14:textId="4DE5B9B6">
      <w:pPr>
        <w:spacing w:line="240" w:lineRule="auto"/>
        <w:rPr>
          <w:rFonts w:cs="Times New Roman"/>
          <w:szCs w:val="24"/>
        </w:rPr>
      </w:pPr>
      <w:r>
        <w:rPr>
          <w:rFonts w:cs="Times New Roman"/>
          <w:szCs w:val="24"/>
        </w:rPr>
        <w:t>E</w:t>
      </w:r>
      <w:r w:rsidRPr="007F2D94">
        <w:rPr>
          <w:rFonts w:cs="Times New Roman"/>
          <w:szCs w:val="24"/>
        </w:rPr>
        <w:t>. NS</w:t>
      </w:r>
      <w:r>
        <w:rPr>
          <w:rFonts w:cs="Times New Roman"/>
          <w:szCs w:val="24"/>
        </w:rPr>
        <w:t>DUH</w:t>
      </w:r>
      <w:r w:rsidRPr="007F2D94">
        <w:rPr>
          <w:rFonts w:cs="Times New Roman"/>
          <w:szCs w:val="24"/>
        </w:rPr>
        <w:t xml:space="preserve"> 202</w:t>
      </w:r>
      <w:r w:rsidR="00345116">
        <w:rPr>
          <w:rFonts w:cs="Times New Roman"/>
          <w:szCs w:val="24"/>
        </w:rPr>
        <w:t>3</w:t>
      </w:r>
      <w:r w:rsidRPr="007F2D94">
        <w:rPr>
          <w:rFonts w:cs="Times New Roman"/>
          <w:szCs w:val="24"/>
        </w:rPr>
        <w:t xml:space="preserve"> </w:t>
      </w:r>
      <w:r w:rsidR="00FB6B82">
        <w:rPr>
          <w:rFonts w:cs="Times New Roman"/>
        </w:rPr>
        <w:t xml:space="preserve">Engaging Respondents </w:t>
      </w:r>
      <w:r w:rsidR="00345116">
        <w:rPr>
          <w:rFonts w:cs="Times New Roman"/>
        </w:rPr>
        <w:t xml:space="preserve">Handout </w:t>
      </w:r>
    </w:p>
    <w:p w:rsidR="00345116" w:rsidRPr="007F2D94" w:rsidP="00D80BF5" w14:paraId="0C283F94" w14:textId="01125868">
      <w:pPr>
        <w:spacing w:line="240" w:lineRule="auto"/>
        <w:rPr>
          <w:rFonts w:cs="Times New Roman"/>
          <w:szCs w:val="24"/>
        </w:rPr>
      </w:pPr>
      <w:r>
        <w:rPr>
          <w:rFonts w:cs="Times New Roman"/>
          <w:szCs w:val="24"/>
        </w:rPr>
        <w:t>F</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Pr>
          <w:rFonts w:cs="Times New Roman"/>
        </w:rPr>
        <w:t>Data Security Brochure</w:t>
      </w:r>
    </w:p>
    <w:p w:rsidR="00345116" w:rsidRPr="007F2D94" w:rsidP="00D80BF5" w14:paraId="7F1BC85C" w14:textId="37D646BA">
      <w:pPr>
        <w:spacing w:line="240" w:lineRule="auto"/>
        <w:rPr>
          <w:rFonts w:cs="Times New Roman"/>
          <w:szCs w:val="24"/>
        </w:rPr>
      </w:pPr>
      <w:r>
        <w:rPr>
          <w:rFonts w:cs="Times New Roman"/>
          <w:szCs w:val="24"/>
        </w:rPr>
        <w:t>G</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Pr>
          <w:rFonts w:cs="Times New Roman"/>
        </w:rPr>
        <w:t xml:space="preserve">State Highlights </w:t>
      </w:r>
    </w:p>
    <w:p w:rsidR="00345116" w:rsidP="00D80BF5" w14:paraId="67E26915" w14:textId="7B87FF02">
      <w:pPr>
        <w:spacing w:line="240" w:lineRule="auto"/>
        <w:rPr>
          <w:rFonts w:eastAsia="Times New Roman"/>
        </w:rPr>
      </w:pPr>
      <w:r>
        <w:rPr>
          <w:rFonts w:cs="Times New Roman"/>
          <w:szCs w:val="24"/>
        </w:rPr>
        <w:t>H</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sidRPr="00EC21E4" w:rsidR="003175AF">
        <w:rPr>
          <w:rFonts w:eastAsia="Times New Roman"/>
        </w:rPr>
        <w:t>Re</w:t>
      </w:r>
      <w:r w:rsidR="003175AF">
        <w:rPr>
          <w:rFonts w:eastAsia="Times New Roman"/>
        </w:rPr>
        <w:t>vised</w:t>
      </w:r>
      <w:r w:rsidRPr="00EC21E4" w:rsidR="003175AF">
        <w:rPr>
          <w:rFonts w:eastAsia="Times New Roman"/>
        </w:rPr>
        <w:t xml:space="preserve"> “Sorry I Missed You” Card</w:t>
      </w:r>
    </w:p>
    <w:p w:rsidR="003C7F7E" w:rsidP="00D80BF5" w14:paraId="2B4EF57A" w14:textId="41F677EF">
      <w:pPr>
        <w:spacing w:line="240" w:lineRule="auto"/>
      </w:pPr>
      <w:r>
        <w:rPr>
          <w:rFonts w:eastAsia="Times New Roman"/>
        </w:rPr>
        <w:t xml:space="preserve">I. Power Analysis Details for the </w:t>
      </w:r>
      <w:r>
        <w:t>NSDUH Incentive</w:t>
      </w:r>
      <w:r w:rsidR="00FD779A">
        <w:t>s</w:t>
      </w:r>
      <w:r>
        <w:t xml:space="preserve"> Experiment</w:t>
      </w:r>
    </w:p>
    <w:p w:rsidR="00554011" w:rsidP="00D80BF5" w14:paraId="2763DF5F" w14:textId="75AE5440">
      <w:pPr>
        <w:spacing w:line="240" w:lineRule="auto"/>
      </w:pPr>
      <w:r>
        <w:t>J. Study Description</w:t>
      </w:r>
    </w:p>
    <w:p w:rsidR="00554011" w:rsidRPr="007F2D94" w:rsidP="00D80BF5" w14:paraId="3BE31190" w14:textId="2EFB31BE">
      <w:pPr>
        <w:spacing w:line="240" w:lineRule="auto"/>
        <w:rPr>
          <w:rFonts w:cs="Times New Roman"/>
          <w:szCs w:val="24"/>
        </w:rPr>
      </w:pPr>
      <w:r>
        <w:t>K. Web Study Description</w:t>
      </w:r>
    </w:p>
    <w:p w:rsidR="00345116" w:rsidP="00F32714" w14:paraId="4B260204" w14:textId="7FD9A5EC">
      <w:pPr>
        <w:rPr>
          <w:rFonts w:cs="Times New Roman"/>
          <w:szCs w:val="24"/>
        </w:rPr>
      </w:pPr>
    </w:p>
    <w:p w:rsidR="00CD0597" w:rsidRPr="007F2D94" w:rsidP="00F32714" w14:paraId="5BBF4066" w14:textId="77777777">
      <w:pPr>
        <w:rPr>
          <w:rFonts w:cs="Times New Roman"/>
          <w:szCs w:val="24"/>
        </w:rPr>
      </w:pPr>
    </w:p>
    <w:p w:rsidR="00427BDC" w:rsidP="00C811EA" w14:paraId="3BBB747A" w14:textId="77777777">
      <w:pPr>
        <w:rPr>
          <w:rFonts w:eastAsia="Times New Roman" w:cs="Times New Roman"/>
          <w:color w:val="000000"/>
          <w:szCs w:val="24"/>
        </w:rPr>
      </w:pPr>
    </w:p>
    <w:p w:rsidR="00427BDC" w:rsidP="00C811EA" w14:paraId="69353C1A" w14:textId="3A4F9FF7">
      <w:pPr>
        <w:rPr>
          <w:rFonts w:eastAsia="Times New Roman" w:cs="Times New Roman"/>
          <w:color w:val="000000"/>
          <w:szCs w:val="24"/>
        </w:rPr>
      </w:pPr>
    </w:p>
    <w:p w:rsidR="00427BDC" w:rsidP="00C811EA" w14:paraId="1BB89D80" w14:textId="147EF804">
      <w:pPr>
        <w:rPr>
          <w:rFonts w:eastAsia="Times New Roman" w:cs="Times New Roman"/>
          <w:color w:val="000000"/>
          <w:szCs w:val="24"/>
        </w:rPr>
      </w:pPr>
    </w:p>
    <w:p w:rsidR="00427BDC" w:rsidRPr="005B3C1D" w14:paraId="205FC8B9" w14:textId="0037ADC4">
      <w:pPr>
        <w:jc w:val="center"/>
        <w:rPr>
          <w:rFonts w:cs="Times New Roman"/>
          <w:b/>
        </w:rPr>
      </w:pPr>
      <w:r w:rsidRPr="005B3C1D">
        <w:rPr>
          <w:rFonts w:cs="Times New Roman"/>
          <w:b/>
        </w:rPr>
        <w:t>References</w:t>
      </w:r>
    </w:p>
    <w:p w:rsidR="00427BDC" w:rsidRPr="005B3C1D" w:rsidP="00427BDC" w14:paraId="15A433EE" w14:textId="77777777">
      <w:pPr>
        <w:rPr>
          <w:rFonts w:cs="Times New Roman"/>
        </w:rPr>
      </w:pPr>
    </w:p>
    <w:p w:rsidR="00427BDC" w:rsidP="00427BDC" w14:paraId="0268ABF1" w14:textId="77777777">
      <w:pPr>
        <w:pStyle w:val="ReferenceCitation"/>
      </w:pPr>
      <w:r>
        <w:t xml:space="preserve">Gelman, A., Stevens, M., &amp; Chan, V. (2002). Regression modeling and meta-analysis for decision making: A cost-benefit analysis of incentives in telephone surveys. </w:t>
      </w:r>
      <w:r>
        <w:rPr>
          <w:i/>
          <w:iCs/>
        </w:rPr>
        <w:t>Journal of Business &amp; Economic Statistics, 21</w:t>
      </w:r>
      <w:r>
        <w:t xml:space="preserve">, 213-225. </w:t>
      </w:r>
      <w:hyperlink r:id="rId9" w:history="1">
        <w:r>
          <w:rPr>
            <w:rStyle w:val="Hyperlink"/>
          </w:rPr>
          <w:t>https://doi.org/10.1198/073500103288618909</w:t>
        </w:r>
      </w:hyperlink>
    </w:p>
    <w:p w:rsidR="00427BDC" w:rsidP="00427BDC" w14:paraId="0498F9B2" w14:textId="77777777">
      <w:pPr>
        <w:pStyle w:val="ReferenceCitation"/>
        <w:keepLines w:val="0"/>
      </w:pPr>
      <w:r>
        <w:rPr>
          <w:rFonts w:eastAsiaTheme="minorHAnsi"/>
        </w:rPr>
        <w:t xml:space="preserve">Singer, E. (2002). The use of incentives to reduce nonresponse in household surveys. In R. M. Groves, D. A. </w:t>
      </w:r>
      <w:r>
        <w:rPr>
          <w:rFonts w:eastAsiaTheme="minorHAnsi"/>
        </w:rPr>
        <w:t>Dillman</w:t>
      </w:r>
      <w:r>
        <w:rPr>
          <w:rFonts w:eastAsiaTheme="minorHAnsi"/>
        </w:rPr>
        <w:t xml:space="preserve">, J. L. </w:t>
      </w:r>
      <w:r>
        <w:rPr>
          <w:rFonts w:eastAsiaTheme="minorHAnsi"/>
        </w:rPr>
        <w:t>Eltinge</w:t>
      </w:r>
      <w:r>
        <w:rPr>
          <w:rFonts w:eastAsiaTheme="minorHAnsi"/>
        </w:rPr>
        <w:t xml:space="preserve">, &amp; R. J. A. Little (Eds.), </w:t>
      </w:r>
      <w:r>
        <w:rPr>
          <w:rFonts w:eastAsiaTheme="minorHAnsi"/>
          <w:i/>
          <w:iCs/>
        </w:rPr>
        <w:t>Survey nonresponse</w:t>
      </w:r>
      <w:r>
        <w:rPr>
          <w:rFonts w:eastAsiaTheme="minorHAnsi"/>
        </w:rPr>
        <w:t xml:space="preserve"> (pp. 163-177). New York, NY: Wiley. </w:t>
      </w:r>
    </w:p>
    <w:p w:rsidR="00427BDC" w:rsidP="00427BDC" w14:paraId="7BAFDD88" w14:textId="77777777">
      <w:pPr>
        <w:pStyle w:val="ReferenceCitation"/>
      </w:pPr>
      <w:r>
        <w:t xml:space="preserve">Singer, E., &amp; Ye, C. (2013). The use and effects of incentives in surveys. </w:t>
      </w:r>
      <w:r>
        <w:rPr>
          <w:i/>
          <w:iCs/>
        </w:rPr>
        <w:t>The Annals of the American Academy of Political and Social Science, 645</w:t>
      </w:r>
      <w:r>
        <w:t>, 112–141.</w:t>
      </w:r>
    </w:p>
    <w:p w:rsidR="00427BDC" w:rsidRPr="00C811EA" w:rsidP="00C811EA" w14:paraId="5784E55B" w14:textId="77777777">
      <w:pPr>
        <w:rPr>
          <w:rFonts w:eastAsia="Times New Roman" w:cs="Times New Roman"/>
          <w:color w:val="000000"/>
          <w:szCs w:val="24"/>
        </w:rPr>
      </w:pP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C91546" w14:paraId="55FE1835" w14:textId="4F941E24">
        <w:pPr>
          <w:pStyle w:val="Footer"/>
          <w:jc w:val="center"/>
        </w:pPr>
        <w:r>
          <w:fldChar w:fldCharType="begin"/>
        </w:r>
        <w:r>
          <w:instrText xml:space="preserve"> PAGE   \* MERGEFORMAT </w:instrText>
        </w:r>
        <w:r>
          <w:fldChar w:fldCharType="separate"/>
        </w:r>
        <w:r w:rsidR="0051640B">
          <w:rPr>
            <w:noProof/>
          </w:rPr>
          <w:t>4</w:t>
        </w:r>
        <w:r>
          <w:rPr>
            <w:noProof/>
          </w:rPr>
          <w:fldChar w:fldCharType="end"/>
        </w:r>
      </w:p>
    </w:sdtContent>
  </w:sdt>
  <w:p w:rsidR="00C91546" w14:paraId="55FE18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79B9" w:rsidP="008B5D54" w14:paraId="050C442C" w14:textId="77777777">
      <w:pPr>
        <w:spacing w:after="0" w:line="240" w:lineRule="auto"/>
      </w:pPr>
      <w:r>
        <w:separator/>
      </w:r>
    </w:p>
  </w:footnote>
  <w:footnote w:type="continuationSeparator" w:id="1">
    <w:p w:rsidR="00B279B9" w:rsidP="008B5D54" w14:paraId="11D583FD" w14:textId="77777777">
      <w:pPr>
        <w:spacing w:after="0" w:line="240" w:lineRule="auto"/>
      </w:pPr>
      <w:r>
        <w:continuationSeparator/>
      </w:r>
    </w:p>
  </w:footnote>
  <w:footnote w:id="2">
    <w:p w:rsidR="001D23F1" w14:paraId="5FBDCB8D" w14:textId="279F7C72">
      <w:pPr>
        <w:pStyle w:val="FootnoteText"/>
      </w:pPr>
      <w:r>
        <w:rPr>
          <w:rStyle w:val="FootnoteReference"/>
        </w:rPr>
        <w:footnoteRef/>
      </w:r>
      <w:r>
        <w:t xml:space="preserve"> The 2,000 MICS respondents are a subset of the 68,460 main study interview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6A84D36"/>
    <w:lvl w:ilvl="0">
      <w:start w:val="0"/>
      <w:numFmt w:val="bullet"/>
      <w:lvlText w:val="*"/>
      <w:lvlJc w:val="left"/>
    </w:lvl>
  </w:abstractNum>
  <w:abstractNum w:abstractNumId="1">
    <w:nsid w:val="034E7B6C"/>
    <w:multiLevelType w:val="hybridMultilevel"/>
    <w:tmpl w:val="54A82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82A33"/>
    <w:multiLevelType w:val="hybridMultilevel"/>
    <w:tmpl w:val="3EB29BB2"/>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3C795D"/>
    <w:multiLevelType w:val="hybridMultilevel"/>
    <w:tmpl w:val="713ED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910413"/>
    <w:multiLevelType w:val="hybridMultilevel"/>
    <w:tmpl w:val="E0CA6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F5068F"/>
    <w:multiLevelType w:val="hybridMultilevel"/>
    <w:tmpl w:val="BB94D70C"/>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nsid w:val="171E170A"/>
    <w:multiLevelType w:val="hybridMultilevel"/>
    <w:tmpl w:val="BC188C4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513BB"/>
    <w:multiLevelType w:val="hybridMultilevel"/>
    <w:tmpl w:val="610A3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B17263"/>
    <w:multiLevelType w:val="hybridMultilevel"/>
    <w:tmpl w:val="FD9AB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CB33AF"/>
    <w:multiLevelType w:val="hybridMultilevel"/>
    <w:tmpl w:val="1A045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E6634"/>
    <w:multiLevelType w:val="hybridMultilevel"/>
    <w:tmpl w:val="284C6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723EE4"/>
    <w:multiLevelType w:val="hybridMultilevel"/>
    <w:tmpl w:val="A198E6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1C5DFE"/>
    <w:multiLevelType w:val="hybridMultilevel"/>
    <w:tmpl w:val="4CCEF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586A31"/>
    <w:multiLevelType w:val="hybridMultilevel"/>
    <w:tmpl w:val="D7E4C20C"/>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562618"/>
    <w:multiLevelType w:val="hybridMultilevel"/>
    <w:tmpl w:val="5A500CF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4A3D5215"/>
    <w:multiLevelType w:val="multilevel"/>
    <w:tmpl w:val="6C30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E846414"/>
    <w:multiLevelType w:val="multilevel"/>
    <w:tmpl w:val="6510B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23508BB"/>
    <w:multiLevelType w:val="hybridMultilevel"/>
    <w:tmpl w:val="17B6E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C712E1"/>
    <w:multiLevelType w:val="hybridMultilevel"/>
    <w:tmpl w:val="4A200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5E01F9"/>
    <w:multiLevelType w:val="hybridMultilevel"/>
    <w:tmpl w:val="E460B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CE325E"/>
    <w:multiLevelType w:val="hybridMultilevel"/>
    <w:tmpl w:val="E38AC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0F4CCA"/>
    <w:multiLevelType w:val="hybridMultilevel"/>
    <w:tmpl w:val="28EAE64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739B54E6"/>
    <w:multiLevelType w:val="hybridMultilevel"/>
    <w:tmpl w:val="0A6046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5C1FD6"/>
    <w:multiLevelType w:val="multilevel"/>
    <w:tmpl w:val="FF40D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D1A1284"/>
    <w:multiLevelType w:val="hybridMultilevel"/>
    <w:tmpl w:val="F098C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3"/>
  </w:num>
  <w:num w:numId="4">
    <w:abstractNumId w:val="13"/>
  </w:num>
  <w:num w:numId="5">
    <w:abstractNumId w:val="4"/>
  </w:num>
  <w:num w:numId="6">
    <w:abstractNumId w:val="12"/>
  </w:num>
  <w:num w:numId="7">
    <w:abstractNumId w:val="2"/>
  </w:num>
  <w:num w:numId="8">
    <w:abstractNumId w:val="8"/>
  </w:num>
  <w:num w:numId="9">
    <w:abstractNumId w:val="5"/>
  </w:num>
  <w:num w:numId="10">
    <w:abstractNumId w:val="20"/>
  </w:num>
  <w:num w:numId="11">
    <w:abstractNumId w:val="6"/>
  </w:num>
  <w:num w:numId="12">
    <w:abstractNumId w:val="15"/>
    <w:lvlOverride w:ilvl="0">
      <w:startOverride w:val="8"/>
    </w:lvlOverride>
  </w:num>
  <w:num w:numId="13">
    <w:abstractNumId w:val="15"/>
    <w:lvlOverride w:ilvl="0">
      <w:startOverride w:val="12"/>
    </w:lvlOverride>
  </w:num>
  <w:num w:numId="14">
    <w:abstractNumId w:val="15"/>
    <w:lvlOverride w:ilvl="0">
      <w:startOverride w:val="15"/>
    </w:lvlOverride>
  </w:num>
  <w:num w:numId="15">
    <w:abstractNumId w:val="15"/>
    <w:lvlOverride w:ilvl="0">
      <w:startOverride w:val="15"/>
    </w:lvlOverride>
  </w:num>
  <w:num w:numId="16">
    <w:abstractNumId w:val="21"/>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25"/>
  </w:num>
  <w:num w:numId="19">
    <w:abstractNumId w:val="3"/>
  </w:num>
  <w:num w:numId="20">
    <w:abstractNumId w:val="1"/>
  </w:num>
  <w:num w:numId="21">
    <w:abstractNumId w:val="27"/>
  </w:num>
  <w:num w:numId="22">
    <w:abstractNumId w:val="17"/>
  </w:num>
  <w:num w:numId="23">
    <w:abstractNumId w:val="18"/>
  </w:num>
  <w:num w:numId="24">
    <w:abstractNumId w:val="11"/>
  </w:num>
  <w:num w:numId="25">
    <w:abstractNumId w:val="28"/>
  </w:num>
  <w:num w:numId="26">
    <w:abstractNumId w:val="10"/>
  </w:num>
  <w:num w:numId="27">
    <w:abstractNumId w:val="9"/>
  </w:num>
  <w:num w:numId="28">
    <w:abstractNumId w:val="16"/>
  </w:num>
  <w:num w:numId="29">
    <w:abstractNumId w:val="24"/>
  </w:num>
  <w:num w:numId="30">
    <w:abstractNumId w:val="19"/>
  </w:num>
  <w:num w:numId="31">
    <w:abstractNumId w:val="14"/>
  </w:num>
  <w:num w:numId="32">
    <w:abstractNumId w:val="22"/>
  </w:num>
  <w:num w:numId="33">
    <w:abstractNumId w:val="7"/>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E25"/>
    <w:rsid w:val="000042EA"/>
    <w:rsid w:val="000059F8"/>
    <w:rsid w:val="00006138"/>
    <w:rsid w:val="00006B95"/>
    <w:rsid w:val="00011196"/>
    <w:rsid w:val="00012E45"/>
    <w:rsid w:val="00012EA6"/>
    <w:rsid w:val="00015C1E"/>
    <w:rsid w:val="00017D43"/>
    <w:rsid w:val="000206B4"/>
    <w:rsid w:val="00020986"/>
    <w:rsid w:val="00021CCD"/>
    <w:rsid w:val="00023F5D"/>
    <w:rsid w:val="00030934"/>
    <w:rsid w:val="00032857"/>
    <w:rsid w:val="00033759"/>
    <w:rsid w:val="000432A3"/>
    <w:rsid w:val="0004791A"/>
    <w:rsid w:val="000532F3"/>
    <w:rsid w:val="0005699B"/>
    <w:rsid w:val="000574C3"/>
    <w:rsid w:val="00060178"/>
    <w:rsid w:val="00060DB1"/>
    <w:rsid w:val="00063052"/>
    <w:rsid w:val="0006582D"/>
    <w:rsid w:val="0007220A"/>
    <w:rsid w:val="0007405B"/>
    <w:rsid w:val="00075D6A"/>
    <w:rsid w:val="00077A77"/>
    <w:rsid w:val="000809A5"/>
    <w:rsid w:val="00082278"/>
    <w:rsid w:val="00082495"/>
    <w:rsid w:val="00084F16"/>
    <w:rsid w:val="00087E9A"/>
    <w:rsid w:val="000A039F"/>
    <w:rsid w:val="000A08D9"/>
    <w:rsid w:val="000A104E"/>
    <w:rsid w:val="000A3F48"/>
    <w:rsid w:val="000A61D1"/>
    <w:rsid w:val="000B06FE"/>
    <w:rsid w:val="000B1AAA"/>
    <w:rsid w:val="000B2E74"/>
    <w:rsid w:val="000B35E2"/>
    <w:rsid w:val="000B35E8"/>
    <w:rsid w:val="000B5E62"/>
    <w:rsid w:val="000B7F18"/>
    <w:rsid w:val="000C0035"/>
    <w:rsid w:val="000C0100"/>
    <w:rsid w:val="000C0309"/>
    <w:rsid w:val="000C1760"/>
    <w:rsid w:val="000D2749"/>
    <w:rsid w:val="000D49B1"/>
    <w:rsid w:val="000D6A03"/>
    <w:rsid w:val="000D6F03"/>
    <w:rsid w:val="000E110D"/>
    <w:rsid w:val="000E6AA3"/>
    <w:rsid w:val="00100E40"/>
    <w:rsid w:val="00102570"/>
    <w:rsid w:val="00103D35"/>
    <w:rsid w:val="0010420C"/>
    <w:rsid w:val="0010519B"/>
    <w:rsid w:val="001057E8"/>
    <w:rsid w:val="00106AD6"/>
    <w:rsid w:val="00107956"/>
    <w:rsid w:val="001151CF"/>
    <w:rsid w:val="001153E0"/>
    <w:rsid w:val="00116E8F"/>
    <w:rsid w:val="00121129"/>
    <w:rsid w:val="00121CD9"/>
    <w:rsid w:val="00121FB0"/>
    <w:rsid w:val="001230A9"/>
    <w:rsid w:val="00124128"/>
    <w:rsid w:val="00126803"/>
    <w:rsid w:val="00134882"/>
    <w:rsid w:val="00136220"/>
    <w:rsid w:val="00136E0A"/>
    <w:rsid w:val="00142E02"/>
    <w:rsid w:val="00142EC8"/>
    <w:rsid w:val="00146006"/>
    <w:rsid w:val="0015239E"/>
    <w:rsid w:val="001523DF"/>
    <w:rsid w:val="001625C8"/>
    <w:rsid w:val="00162FF2"/>
    <w:rsid w:val="00172009"/>
    <w:rsid w:val="00181DB5"/>
    <w:rsid w:val="0018643F"/>
    <w:rsid w:val="00187FE7"/>
    <w:rsid w:val="00190805"/>
    <w:rsid w:val="00192A8B"/>
    <w:rsid w:val="00193696"/>
    <w:rsid w:val="001A0545"/>
    <w:rsid w:val="001A58BE"/>
    <w:rsid w:val="001A590F"/>
    <w:rsid w:val="001B4E70"/>
    <w:rsid w:val="001B7FB7"/>
    <w:rsid w:val="001C5A9F"/>
    <w:rsid w:val="001D00FC"/>
    <w:rsid w:val="001D1082"/>
    <w:rsid w:val="001D23F1"/>
    <w:rsid w:val="001D317C"/>
    <w:rsid w:val="001D695E"/>
    <w:rsid w:val="001E08A8"/>
    <w:rsid w:val="001E0F85"/>
    <w:rsid w:val="001E14EA"/>
    <w:rsid w:val="001E21D4"/>
    <w:rsid w:val="001E609A"/>
    <w:rsid w:val="001F0661"/>
    <w:rsid w:val="001F57DB"/>
    <w:rsid w:val="001F6501"/>
    <w:rsid w:val="00200162"/>
    <w:rsid w:val="0020467A"/>
    <w:rsid w:val="002063A8"/>
    <w:rsid w:val="00210176"/>
    <w:rsid w:val="00210674"/>
    <w:rsid w:val="00212592"/>
    <w:rsid w:val="00216DE3"/>
    <w:rsid w:val="00220549"/>
    <w:rsid w:val="002211C2"/>
    <w:rsid w:val="00221C2D"/>
    <w:rsid w:val="00221DAB"/>
    <w:rsid w:val="002246F6"/>
    <w:rsid w:val="00226314"/>
    <w:rsid w:val="00230FBB"/>
    <w:rsid w:val="002329E1"/>
    <w:rsid w:val="00234D6E"/>
    <w:rsid w:val="00236EF7"/>
    <w:rsid w:val="00237BB7"/>
    <w:rsid w:val="00240E31"/>
    <w:rsid w:val="00241E4E"/>
    <w:rsid w:val="00243343"/>
    <w:rsid w:val="002441B9"/>
    <w:rsid w:val="0025094D"/>
    <w:rsid w:val="002513D8"/>
    <w:rsid w:val="0025156B"/>
    <w:rsid w:val="00252E6F"/>
    <w:rsid w:val="00262FB4"/>
    <w:rsid w:val="00273B19"/>
    <w:rsid w:val="00274D72"/>
    <w:rsid w:val="00284BA0"/>
    <w:rsid w:val="00285E8D"/>
    <w:rsid w:val="00287965"/>
    <w:rsid w:val="00287E73"/>
    <w:rsid w:val="00294943"/>
    <w:rsid w:val="002958B3"/>
    <w:rsid w:val="00296D66"/>
    <w:rsid w:val="00297F2B"/>
    <w:rsid w:val="002A15BE"/>
    <w:rsid w:val="002A1DB4"/>
    <w:rsid w:val="002A370F"/>
    <w:rsid w:val="002A7670"/>
    <w:rsid w:val="002B09B9"/>
    <w:rsid w:val="002B2240"/>
    <w:rsid w:val="002B3824"/>
    <w:rsid w:val="002B5245"/>
    <w:rsid w:val="002C1321"/>
    <w:rsid w:val="002C29CF"/>
    <w:rsid w:val="002D0ED8"/>
    <w:rsid w:val="002D0F65"/>
    <w:rsid w:val="002D333B"/>
    <w:rsid w:val="002D37C3"/>
    <w:rsid w:val="002D42C4"/>
    <w:rsid w:val="002D4D86"/>
    <w:rsid w:val="002D6D52"/>
    <w:rsid w:val="002E5A06"/>
    <w:rsid w:val="002F1048"/>
    <w:rsid w:val="002F1B39"/>
    <w:rsid w:val="002F21A3"/>
    <w:rsid w:val="002F2C99"/>
    <w:rsid w:val="00300683"/>
    <w:rsid w:val="00302736"/>
    <w:rsid w:val="00302EEC"/>
    <w:rsid w:val="00303A2B"/>
    <w:rsid w:val="00304BBB"/>
    <w:rsid w:val="0030545F"/>
    <w:rsid w:val="003062AF"/>
    <w:rsid w:val="00307237"/>
    <w:rsid w:val="00310833"/>
    <w:rsid w:val="003112B0"/>
    <w:rsid w:val="003133CD"/>
    <w:rsid w:val="00313C85"/>
    <w:rsid w:val="00316392"/>
    <w:rsid w:val="003175AF"/>
    <w:rsid w:val="003179CF"/>
    <w:rsid w:val="003247BC"/>
    <w:rsid w:val="00325197"/>
    <w:rsid w:val="00333C13"/>
    <w:rsid w:val="00337757"/>
    <w:rsid w:val="003419B3"/>
    <w:rsid w:val="003441EC"/>
    <w:rsid w:val="00345116"/>
    <w:rsid w:val="003455C1"/>
    <w:rsid w:val="0036586E"/>
    <w:rsid w:val="003667A7"/>
    <w:rsid w:val="00371753"/>
    <w:rsid w:val="00371EF7"/>
    <w:rsid w:val="00374034"/>
    <w:rsid w:val="0037581F"/>
    <w:rsid w:val="00381274"/>
    <w:rsid w:val="0038230A"/>
    <w:rsid w:val="00382C0E"/>
    <w:rsid w:val="00384071"/>
    <w:rsid w:val="00392D33"/>
    <w:rsid w:val="00395B65"/>
    <w:rsid w:val="00396F25"/>
    <w:rsid w:val="0039738D"/>
    <w:rsid w:val="00397CDA"/>
    <w:rsid w:val="003A1993"/>
    <w:rsid w:val="003A2BF1"/>
    <w:rsid w:val="003A480D"/>
    <w:rsid w:val="003B2FB4"/>
    <w:rsid w:val="003B32BC"/>
    <w:rsid w:val="003B419F"/>
    <w:rsid w:val="003B5567"/>
    <w:rsid w:val="003B5A62"/>
    <w:rsid w:val="003B6F2C"/>
    <w:rsid w:val="003B6F50"/>
    <w:rsid w:val="003B731D"/>
    <w:rsid w:val="003C0E83"/>
    <w:rsid w:val="003C2CE1"/>
    <w:rsid w:val="003C35CF"/>
    <w:rsid w:val="003C6D95"/>
    <w:rsid w:val="003C7F7E"/>
    <w:rsid w:val="003D2C9B"/>
    <w:rsid w:val="003D4E41"/>
    <w:rsid w:val="003D51C0"/>
    <w:rsid w:val="003E3293"/>
    <w:rsid w:val="003E65BF"/>
    <w:rsid w:val="003E72DC"/>
    <w:rsid w:val="003F60CF"/>
    <w:rsid w:val="00402CBC"/>
    <w:rsid w:val="004035E6"/>
    <w:rsid w:val="00404539"/>
    <w:rsid w:val="00406DF4"/>
    <w:rsid w:val="00410EC3"/>
    <w:rsid w:val="00412BA2"/>
    <w:rsid w:val="00413AD6"/>
    <w:rsid w:val="004150F0"/>
    <w:rsid w:val="00422822"/>
    <w:rsid w:val="004235C9"/>
    <w:rsid w:val="00424F24"/>
    <w:rsid w:val="00427BDC"/>
    <w:rsid w:val="00430FB0"/>
    <w:rsid w:val="00432092"/>
    <w:rsid w:val="0043440D"/>
    <w:rsid w:val="0043646F"/>
    <w:rsid w:val="00437C87"/>
    <w:rsid w:val="004407B3"/>
    <w:rsid w:val="00445595"/>
    <w:rsid w:val="00445D42"/>
    <w:rsid w:val="00446A7C"/>
    <w:rsid w:val="00447058"/>
    <w:rsid w:val="00447C13"/>
    <w:rsid w:val="00452DCC"/>
    <w:rsid w:val="00453520"/>
    <w:rsid w:val="00453863"/>
    <w:rsid w:val="0045446F"/>
    <w:rsid w:val="00456983"/>
    <w:rsid w:val="00457614"/>
    <w:rsid w:val="00457CEA"/>
    <w:rsid w:val="00460F69"/>
    <w:rsid w:val="00471BF5"/>
    <w:rsid w:val="00473874"/>
    <w:rsid w:val="00473A13"/>
    <w:rsid w:val="0047680C"/>
    <w:rsid w:val="004779BF"/>
    <w:rsid w:val="004828B0"/>
    <w:rsid w:val="004841D1"/>
    <w:rsid w:val="004854B9"/>
    <w:rsid w:val="00485647"/>
    <w:rsid w:val="00493F84"/>
    <w:rsid w:val="004A0034"/>
    <w:rsid w:val="004A03EA"/>
    <w:rsid w:val="004A12C6"/>
    <w:rsid w:val="004A13E8"/>
    <w:rsid w:val="004A538E"/>
    <w:rsid w:val="004A6F08"/>
    <w:rsid w:val="004B1EB8"/>
    <w:rsid w:val="004B462E"/>
    <w:rsid w:val="004C24FD"/>
    <w:rsid w:val="004C3EB2"/>
    <w:rsid w:val="004C61EC"/>
    <w:rsid w:val="004C7220"/>
    <w:rsid w:val="004D0CD2"/>
    <w:rsid w:val="004D1EFD"/>
    <w:rsid w:val="004D616D"/>
    <w:rsid w:val="004D7652"/>
    <w:rsid w:val="004E1727"/>
    <w:rsid w:val="004E1B90"/>
    <w:rsid w:val="004E30EF"/>
    <w:rsid w:val="004E61EC"/>
    <w:rsid w:val="004E6AE9"/>
    <w:rsid w:val="004F13A8"/>
    <w:rsid w:val="005004A5"/>
    <w:rsid w:val="0051338A"/>
    <w:rsid w:val="0051640B"/>
    <w:rsid w:val="0052014E"/>
    <w:rsid w:val="00520CA5"/>
    <w:rsid w:val="005225CC"/>
    <w:rsid w:val="00523DB4"/>
    <w:rsid w:val="00526735"/>
    <w:rsid w:val="005302AF"/>
    <w:rsid w:val="0053196A"/>
    <w:rsid w:val="0053437B"/>
    <w:rsid w:val="00534E55"/>
    <w:rsid w:val="005408E8"/>
    <w:rsid w:val="005417F1"/>
    <w:rsid w:val="005450A7"/>
    <w:rsid w:val="00550F70"/>
    <w:rsid w:val="00551C04"/>
    <w:rsid w:val="00552D3A"/>
    <w:rsid w:val="00553BD6"/>
    <w:rsid w:val="00553C65"/>
    <w:rsid w:val="00553C92"/>
    <w:rsid w:val="00554011"/>
    <w:rsid w:val="0055696D"/>
    <w:rsid w:val="005602CE"/>
    <w:rsid w:val="00562642"/>
    <w:rsid w:val="00563E4A"/>
    <w:rsid w:val="00567CB9"/>
    <w:rsid w:val="00567E38"/>
    <w:rsid w:val="005726E6"/>
    <w:rsid w:val="00572F83"/>
    <w:rsid w:val="005761B7"/>
    <w:rsid w:val="0058017A"/>
    <w:rsid w:val="00580FBB"/>
    <w:rsid w:val="0059019F"/>
    <w:rsid w:val="00591DF0"/>
    <w:rsid w:val="005937FD"/>
    <w:rsid w:val="00593AAB"/>
    <w:rsid w:val="005A07BE"/>
    <w:rsid w:val="005A2EED"/>
    <w:rsid w:val="005A6FB1"/>
    <w:rsid w:val="005B10E4"/>
    <w:rsid w:val="005B249D"/>
    <w:rsid w:val="005B2DF0"/>
    <w:rsid w:val="005B3C1D"/>
    <w:rsid w:val="005B6366"/>
    <w:rsid w:val="005B73BC"/>
    <w:rsid w:val="005B7B42"/>
    <w:rsid w:val="005C0F03"/>
    <w:rsid w:val="005C2AB7"/>
    <w:rsid w:val="005C3FEB"/>
    <w:rsid w:val="005C6F0C"/>
    <w:rsid w:val="005C703C"/>
    <w:rsid w:val="005D299B"/>
    <w:rsid w:val="005D2DB7"/>
    <w:rsid w:val="005D36B5"/>
    <w:rsid w:val="005D47E0"/>
    <w:rsid w:val="005E0E99"/>
    <w:rsid w:val="005E4ADC"/>
    <w:rsid w:val="005F2759"/>
    <w:rsid w:val="005F3145"/>
    <w:rsid w:val="005F7B81"/>
    <w:rsid w:val="00600C6B"/>
    <w:rsid w:val="00604DA3"/>
    <w:rsid w:val="00607616"/>
    <w:rsid w:val="006107E5"/>
    <w:rsid w:val="0061160C"/>
    <w:rsid w:val="00613A5D"/>
    <w:rsid w:val="00614844"/>
    <w:rsid w:val="00622BFA"/>
    <w:rsid w:val="00624D75"/>
    <w:rsid w:val="00626079"/>
    <w:rsid w:val="00627CDE"/>
    <w:rsid w:val="00634321"/>
    <w:rsid w:val="00635CAC"/>
    <w:rsid w:val="00636315"/>
    <w:rsid w:val="006412FB"/>
    <w:rsid w:val="006453D4"/>
    <w:rsid w:val="00646DF2"/>
    <w:rsid w:val="00650CB0"/>
    <w:rsid w:val="00653FB3"/>
    <w:rsid w:val="00655ACF"/>
    <w:rsid w:val="00664207"/>
    <w:rsid w:val="00664AE5"/>
    <w:rsid w:val="00665CA5"/>
    <w:rsid w:val="006674D4"/>
    <w:rsid w:val="00667893"/>
    <w:rsid w:val="00670988"/>
    <w:rsid w:val="00673638"/>
    <w:rsid w:val="00674026"/>
    <w:rsid w:val="00674CBE"/>
    <w:rsid w:val="006750C1"/>
    <w:rsid w:val="00682ECE"/>
    <w:rsid w:val="006867E8"/>
    <w:rsid w:val="00691C7C"/>
    <w:rsid w:val="0069580F"/>
    <w:rsid w:val="0069620A"/>
    <w:rsid w:val="00697CD6"/>
    <w:rsid w:val="006A1313"/>
    <w:rsid w:val="006A48EF"/>
    <w:rsid w:val="006A740D"/>
    <w:rsid w:val="006A7912"/>
    <w:rsid w:val="006B5448"/>
    <w:rsid w:val="006B5990"/>
    <w:rsid w:val="006B6697"/>
    <w:rsid w:val="006C0DA4"/>
    <w:rsid w:val="006C1D7A"/>
    <w:rsid w:val="006C26EE"/>
    <w:rsid w:val="006C3EB3"/>
    <w:rsid w:val="006C6578"/>
    <w:rsid w:val="006D19EB"/>
    <w:rsid w:val="006D5872"/>
    <w:rsid w:val="006E0C81"/>
    <w:rsid w:val="006E3AFB"/>
    <w:rsid w:val="006F22CD"/>
    <w:rsid w:val="006F4A4D"/>
    <w:rsid w:val="006F7674"/>
    <w:rsid w:val="00701DBB"/>
    <w:rsid w:val="0070240F"/>
    <w:rsid w:val="0070266D"/>
    <w:rsid w:val="00702E53"/>
    <w:rsid w:val="0070308D"/>
    <w:rsid w:val="00705E26"/>
    <w:rsid w:val="00707646"/>
    <w:rsid w:val="00710449"/>
    <w:rsid w:val="007106C4"/>
    <w:rsid w:val="00710C6B"/>
    <w:rsid w:val="00711F9C"/>
    <w:rsid w:val="007134F5"/>
    <w:rsid w:val="00713880"/>
    <w:rsid w:val="007139FA"/>
    <w:rsid w:val="00713C81"/>
    <w:rsid w:val="007162EA"/>
    <w:rsid w:val="00722C71"/>
    <w:rsid w:val="007264B5"/>
    <w:rsid w:val="00727B70"/>
    <w:rsid w:val="00727C38"/>
    <w:rsid w:val="00732F13"/>
    <w:rsid w:val="007335B2"/>
    <w:rsid w:val="007339E7"/>
    <w:rsid w:val="00733CE1"/>
    <w:rsid w:val="0073413E"/>
    <w:rsid w:val="0074007D"/>
    <w:rsid w:val="00744CB2"/>
    <w:rsid w:val="00751D04"/>
    <w:rsid w:val="00752615"/>
    <w:rsid w:val="00754BED"/>
    <w:rsid w:val="00755D2E"/>
    <w:rsid w:val="007606DF"/>
    <w:rsid w:val="007615FE"/>
    <w:rsid w:val="007620A3"/>
    <w:rsid w:val="0076513B"/>
    <w:rsid w:val="00766B83"/>
    <w:rsid w:val="00766D85"/>
    <w:rsid w:val="00771222"/>
    <w:rsid w:val="00771C6C"/>
    <w:rsid w:val="007724DA"/>
    <w:rsid w:val="00772806"/>
    <w:rsid w:val="007741DA"/>
    <w:rsid w:val="00774CA4"/>
    <w:rsid w:val="007808B7"/>
    <w:rsid w:val="00780DC1"/>
    <w:rsid w:val="00781713"/>
    <w:rsid w:val="007823BA"/>
    <w:rsid w:val="00783084"/>
    <w:rsid w:val="00791A68"/>
    <w:rsid w:val="00797C01"/>
    <w:rsid w:val="007A04B3"/>
    <w:rsid w:val="007B05BB"/>
    <w:rsid w:val="007B0CF2"/>
    <w:rsid w:val="007B32D4"/>
    <w:rsid w:val="007B51FB"/>
    <w:rsid w:val="007B5365"/>
    <w:rsid w:val="007B7EA4"/>
    <w:rsid w:val="007C22AE"/>
    <w:rsid w:val="007C697A"/>
    <w:rsid w:val="007C76A5"/>
    <w:rsid w:val="007D44A1"/>
    <w:rsid w:val="007D7785"/>
    <w:rsid w:val="007E22E1"/>
    <w:rsid w:val="007E7C32"/>
    <w:rsid w:val="007E7D3E"/>
    <w:rsid w:val="007F2824"/>
    <w:rsid w:val="007F2D94"/>
    <w:rsid w:val="007F2E56"/>
    <w:rsid w:val="007F394E"/>
    <w:rsid w:val="007F46E9"/>
    <w:rsid w:val="00801168"/>
    <w:rsid w:val="00804274"/>
    <w:rsid w:val="00805D6C"/>
    <w:rsid w:val="00810E02"/>
    <w:rsid w:val="008171BC"/>
    <w:rsid w:val="008200F4"/>
    <w:rsid w:val="00820AD0"/>
    <w:rsid w:val="00822F02"/>
    <w:rsid w:val="0082737F"/>
    <w:rsid w:val="00827F0C"/>
    <w:rsid w:val="00833AEE"/>
    <w:rsid w:val="00841C92"/>
    <w:rsid w:val="0084259E"/>
    <w:rsid w:val="00852641"/>
    <w:rsid w:val="0085472E"/>
    <w:rsid w:val="00854E1E"/>
    <w:rsid w:val="0085582F"/>
    <w:rsid w:val="008559C7"/>
    <w:rsid w:val="008568C3"/>
    <w:rsid w:val="008578E4"/>
    <w:rsid w:val="00861A9E"/>
    <w:rsid w:val="00867FE2"/>
    <w:rsid w:val="008711C6"/>
    <w:rsid w:val="008729CD"/>
    <w:rsid w:val="00872BFB"/>
    <w:rsid w:val="00873922"/>
    <w:rsid w:val="00876322"/>
    <w:rsid w:val="00877281"/>
    <w:rsid w:val="00877C4B"/>
    <w:rsid w:val="00881CAF"/>
    <w:rsid w:val="00884F5D"/>
    <w:rsid w:val="0089239A"/>
    <w:rsid w:val="008943E0"/>
    <w:rsid w:val="00894D52"/>
    <w:rsid w:val="008975BD"/>
    <w:rsid w:val="008A590D"/>
    <w:rsid w:val="008A6E71"/>
    <w:rsid w:val="008A7849"/>
    <w:rsid w:val="008B1D5D"/>
    <w:rsid w:val="008B239E"/>
    <w:rsid w:val="008B3CBA"/>
    <w:rsid w:val="008B5D54"/>
    <w:rsid w:val="008B5F62"/>
    <w:rsid w:val="008B6826"/>
    <w:rsid w:val="008C0663"/>
    <w:rsid w:val="008C075A"/>
    <w:rsid w:val="008C2A1E"/>
    <w:rsid w:val="008C4B76"/>
    <w:rsid w:val="008C7186"/>
    <w:rsid w:val="008D08B9"/>
    <w:rsid w:val="008D4589"/>
    <w:rsid w:val="008D5AEA"/>
    <w:rsid w:val="008E0238"/>
    <w:rsid w:val="008E158C"/>
    <w:rsid w:val="008E5ABA"/>
    <w:rsid w:val="008F1415"/>
    <w:rsid w:val="008F2E06"/>
    <w:rsid w:val="008F6388"/>
    <w:rsid w:val="009004CA"/>
    <w:rsid w:val="00902036"/>
    <w:rsid w:val="0090344F"/>
    <w:rsid w:val="0090791A"/>
    <w:rsid w:val="00915E56"/>
    <w:rsid w:val="00916B17"/>
    <w:rsid w:val="009176C3"/>
    <w:rsid w:val="009202CC"/>
    <w:rsid w:val="00923A8C"/>
    <w:rsid w:val="00925C15"/>
    <w:rsid w:val="009301E5"/>
    <w:rsid w:val="0093043E"/>
    <w:rsid w:val="00937D6B"/>
    <w:rsid w:val="00942CDF"/>
    <w:rsid w:val="00944755"/>
    <w:rsid w:val="00945823"/>
    <w:rsid w:val="00947A20"/>
    <w:rsid w:val="00950D66"/>
    <w:rsid w:val="00953774"/>
    <w:rsid w:val="009549D7"/>
    <w:rsid w:val="00954E3C"/>
    <w:rsid w:val="009579DD"/>
    <w:rsid w:val="00963E7C"/>
    <w:rsid w:val="00964382"/>
    <w:rsid w:val="00975C4C"/>
    <w:rsid w:val="00981A71"/>
    <w:rsid w:val="009847AA"/>
    <w:rsid w:val="00984FE5"/>
    <w:rsid w:val="009864D3"/>
    <w:rsid w:val="00990309"/>
    <w:rsid w:val="0099304A"/>
    <w:rsid w:val="009955F5"/>
    <w:rsid w:val="00995CB7"/>
    <w:rsid w:val="00997D0E"/>
    <w:rsid w:val="009A79E1"/>
    <w:rsid w:val="009B0947"/>
    <w:rsid w:val="009B40B8"/>
    <w:rsid w:val="009C0881"/>
    <w:rsid w:val="009C2502"/>
    <w:rsid w:val="009C2CA1"/>
    <w:rsid w:val="009C47CA"/>
    <w:rsid w:val="009C4881"/>
    <w:rsid w:val="009C4989"/>
    <w:rsid w:val="009C4DAC"/>
    <w:rsid w:val="009D0684"/>
    <w:rsid w:val="009D1F1B"/>
    <w:rsid w:val="009D2396"/>
    <w:rsid w:val="009D5645"/>
    <w:rsid w:val="009E054B"/>
    <w:rsid w:val="009E0735"/>
    <w:rsid w:val="009E0981"/>
    <w:rsid w:val="009E0F5C"/>
    <w:rsid w:val="009E3134"/>
    <w:rsid w:val="009E3DA8"/>
    <w:rsid w:val="009E65C1"/>
    <w:rsid w:val="009F2062"/>
    <w:rsid w:val="009F4A53"/>
    <w:rsid w:val="009F5D04"/>
    <w:rsid w:val="00A068F9"/>
    <w:rsid w:val="00A108D6"/>
    <w:rsid w:val="00A110E6"/>
    <w:rsid w:val="00A2126E"/>
    <w:rsid w:val="00A2201A"/>
    <w:rsid w:val="00A2373F"/>
    <w:rsid w:val="00A24EEB"/>
    <w:rsid w:val="00A26361"/>
    <w:rsid w:val="00A311E2"/>
    <w:rsid w:val="00A31938"/>
    <w:rsid w:val="00A31A70"/>
    <w:rsid w:val="00A3662F"/>
    <w:rsid w:val="00A40743"/>
    <w:rsid w:val="00A451DC"/>
    <w:rsid w:val="00A45C18"/>
    <w:rsid w:val="00A469AC"/>
    <w:rsid w:val="00A469C3"/>
    <w:rsid w:val="00A46D01"/>
    <w:rsid w:val="00A47227"/>
    <w:rsid w:val="00A47A04"/>
    <w:rsid w:val="00A606B9"/>
    <w:rsid w:val="00A6092F"/>
    <w:rsid w:val="00A67086"/>
    <w:rsid w:val="00A67F76"/>
    <w:rsid w:val="00A71F36"/>
    <w:rsid w:val="00A759A1"/>
    <w:rsid w:val="00A7719B"/>
    <w:rsid w:val="00A80E31"/>
    <w:rsid w:val="00A81F07"/>
    <w:rsid w:val="00A827C6"/>
    <w:rsid w:val="00A82E55"/>
    <w:rsid w:val="00A8492D"/>
    <w:rsid w:val="00A8720A"/>
    <w:rsid w:val="00A927C3"/>
    <w:rsid w:val="00A94085"/>
    <w:rsid w:val="00A94F51"/>
    <w:rsid w:val="00A953F0"/>
    <w:rsid w:val="00AA0CC1"/>
    <w:rsid w:val="00AA6CAE"/>
    <w:rsid w:val="00AA6E70"/>
    <w:rsid w:val="00AB4BC2"/>
    <w:rsid w:val="00AB7D5B"/>
    <w:rsid w:val="00AC15BB"/>
    <w:rsid w:val="00AC2AD9"/>
    <w:rsid w:val="00AC606B"/>
    <w:rsid w:val="00AD019C"/>
    <w:rsid w:val="00AD2F36"/>
    <w:rsid w:val="00AE328D"/>
    <w:rsid w:val="00AE5B6D"/>
    <w:rsid w:val="00AF0247"/>
    <w:rsid w:val="00AF142C"/>
    <w:rsid w:val="00AF18AE"/>
    <w:rsid w:val="00AF1C90"/>
    <w:rsid w:val="00AF2395"/>
    <w:rsid w:val="00AF4296"/>
    <w:rsid w:val="00AF51C2"/>
    <w:rsid w:val="00AF5462"/>
    <w:rsid w:val="00AF61BB"/>
    <w:rsid w:val="00AF61D3"/>
    <w:rsid w:val="00AF754E"/>
    <w:rsid w:val="00B01902"/>
    <w:rsid w:val="00B0197E"/>
    <w:rsid w:val="00B10AD7"/>
    <w:rsid w:val="00B130BF"/>
    <w:rsid w:val="00B14C60"/>
    <w:rsid w:val="00B21366"/>
    <w:rsid w:val="00B246C5"/>
    <w:rsid w:val="00B27282"/>
    <w:rsid w:val="00B279B9"/>
    <w:rsid w:val="00B30AF2"/>
    <w:rsid w:val="00B30C70"/>
    <w:rsid w:val="00B31AE2"/>
    <w:rsid w:val="00B31CC8"/>
    <w:rsid w:val="00B32158"/>
    <w:rsid w:val="00B35B55"/>
    <w:rsid w:val="00B3777D"/>
    <w:rsid w:val="00B427F1"/>
    <w:rsid w:val="00B47221"/>
    <w:rsid w:val="00B50E41"/>
    <w:rsid w:val="00B51A56"/>
    <w:rsid w:val="00B54EA2"/>
    <w:rsid w:val="00B55735"/>
    <w:rsid w:val="00B57D78"/>
    <w:rsid w:val="00B608AC"/>
    <w:rsid w:val="00B61FC1"/>
    <w:rsid w:val="00B64B9E"/>
    <w:rsid w:val="00B65DA2"/>
    <w:rsid w:val="00B66026"/>
    <w:rsid w:val="00B66C00"/>
    <w:rsid w:val="00B672A3"/>
    <w:rsid w:val="00B71355"/>
    <w:rsid w:val="00B735D4"/>
    <w:rsid w:val="00B740DE"/>
    <w:rsid w:val="00B76700"/>
    <w:rsid w:val="00B769E5"/>
    <w:rsid w:val="00B7783A"/>
    <w:rsid w:val="00B806A3"/>
    <w:rsid w:val="00B828A3"/>
    <w:rsid w:val="00B84664"/>
    <w:rsid w:val="00B84905"/>
    <w:rsid w:val="00B90D21"/>
    <w:rsid w:val="00B91400"/>
    <w:rsid w:val="00B91CC2"/>
    <w:rsid w:val="00B94A93"/>
    <w:rsid w:val="00B95B88"/>
    <w:rsid w:val="00BA1B38"/>
    <w:rsid w:val="00BA6B1A"/>
    <w:rsid w:val="00BB0672"/>
    <w:rsid w:val="00BB1DA4"/>
    <w:rsid w:val="00BB31DF"/>
    <w:rsid w:val="00BB46C2"/>
    <w:rsid w:val="00BB51AE"/>
    <w:rsid w:val="00BB74B6"/>
    <w:rsid w:val="00BC1325"/>
    <w:rsid w:val="00BC1995"/>
    <w:rsid w:val="00BC29BA"/>
    <w:rsid w:val="00BC3D49"/>
    <w:rsid w:val="00BC6974"/>
    <w:rsid w:val="00BC6A8F"/>
    <w:rsid w:val="00BC6AC2"/>
    <w:rsid w:val="00BC71AF"/>
    <w:rsid w:val="00BC7BBC"/>
    <w:rsid w:val="00BD462D"/>
    <w:rsid w:val="00BD4F86"/>
    <w:rsid w:val="00BE094B"/>
    <w:rsid w:val="00BE2226"/>
    <w:rsid w:val="00BE403D"/>
    <w:rsid w:val="00BE57E2"/>
    <w:rsid w:val="00BF14B8"/>
    <w:rsid w:val="00BF2FDA"/>
    <w:rsid w:val="00C15B2E"/>
    <w:rsid w:val="00C17F5D"/>
    <w:rsid w:val="00C20A45"/>
    <w:rsid w:val="00C216A6"/>
    <w:rsid w:val="00C22D44"/>
    <w:rsid w:val="00C25D5F"/>
    <w:rsid w:val="00C27EBD"/>
    <w:rsid w:val="00C300F0"/>
    <w:rsid w:val="00C30956"/>
    <w:rsid w:val="00C32380"/>
    <w:rsid w:val="00C32D92"/>
    <w:rsid w:val="00C33083"/>
    <w:rsid w:val="00C3526C"/>
    <w:rsid w:val="00C35565"/>
    <w:rsid w:val="00C37DA9"/>
    <w:rsid w:val="00C41F10"/>
    <w:rsid w:val="00C42846"/>
    <w:rsid w:val="00C43372"/>
    <w:rsid w:val="00C44063"/>
    <w:rsid w:val="00C50DC2"/>
    <w:rsid w:val="00C54C15"/>
    <w:rsid w:val="00C553B7"/>
    <w:rsid w:val="00C555C9"/>
    <w:rsid w:val="00C55802"/>
    <w:rsid w:val="00C6066C"/>
    <w:rsid w:val="00C662A6"/>
    <w:rsid w:val="00C66C0B"/>
    <w:rsid w:val="00C67048"/>
    <w:rsid w:val="00C67F43"/>
    <w:rsid w:val="00C747BB"/>
    <w:rsid w:val="00C76451"/>
    <w:rsid w:val="00C76F86"/>
    <w:rsid w:val="00C77CD9"/>
    <w:rsid w:val="00C811EA"/>
    <w:rsid w:val="00C81F61"/>
    <w:rsid w:val="00C90B13"/>
    <w:rsid w:val="00C91546"/>
    <w:rsid w:val="00C967A2"/>
    <w:rsid w:val="00C96C35"/>
    <w:rsid w:val="00CA0625"/>
    <w:rsid w:val="00CA1526"/>
    <w:rsid w:val="00CA1A5B"/>
    <w:rsid w:val="00CB2063"/>
    <w:rsid w:val="00CB4476"/>
    <w:rsid w:val="00CC0F98"/>
    <w:rsid w:val="00CC11D9"/>
    <w:rsid w:val="00CC2B99"/>
    <w:rsid w:val="00CC32CA"/>
    <w:rsid w:val="00CC66D1"/>
    <w:rsid w:val="00CC67E9"/>
    <w:rsid w:val="00CC7BF2"/>
    <w:rsid w:val="00CD0228"/>
    <w:rsid w:val="00CD0597"/>
    <w:rsid w:val="00CD2AA4"/>
    <w:rsid w:val="00CD5767"/>
    <w:rsid w:val="00CD7DED"/>
    <w:rsid w:val="00CE06F0"/>
    <w:rsid w:val="00CE09C9"/>
    <w:rsid w:val="00CE0CCA"/>
    <w:rsid w:val="00CE66B6"/>
    <w:rsid w:val="00CE7DA4"/>
    <w:rsid w:val="00CF3572"/>
    <w:rsid w:val="00CF70AC"/>
    <w:rsid w:val="00D002F7"/>
    <w:rsid w:val="00D00A4C"/>
    <w:rsid w:val="00D03033"/>
    <w:rsid w:val="00D04764"/>
    <w:rsid w:val="00D078CB"/>
    <w:rsid w:val="00D124C3"/>
    <w:rsid w:val="00D139C6"/>
    <w:rsid w:val="00D13EA1"/>
    <w:rsid w:val="00D14B0B"/>
    <w:rsid w:val="00D16F0B"/>
    <w:rsid w:val="00D2058B"/>
    <w:rsid w:val="00D22F86"/>
    <w:rsid w:val="00D2452E"/>
    <w:rsid w:val="00D245D1"/>
    <w:rsid w:val="00D32530"/>
    <w:rsid w:val="00D342DE"/>
    <w:rsid w:val="00D35F53"/>
    <w:rsid w:val="00D42969"/>
    <w:rsid w:val="00D4303D"/>
    <w:rsid w:val="00D4361D"/>
    <w:rsid w:val="00D47A00"/>
    <w:rsid w:val="00D50DAF"/>
    <w:rsid w:val="00D515C7"/>
    <w:rsid w:val="00D52A9B"/>
    <w:rsid w:val="00D53967"/>
    <w:rsid w:val="00D544BA"/>
    <w:rsid w:val="00D612E7"/>
    <w:rsid w:val="00D63761"/>
    <w:rsid w:val="00D66587"/>
    <w:rsid w:val="00D66F4A"/>
    <w:rsid w:val="00D771CA"/>
    <w:rsid w:val="00D80BF5"/>
    <w:rsid w:val="00D81C06"/>
    <w:rsid w:val="00D821A4"/>
    <w:rsid w:val="00D86CCE"/>
    <w:rsid w:val="00D86D58"/>
    <w:rsid w:val="00D9255A"/>
    <w:rsid w:val="00D92C54"/>
    <w:rsid w:val="00D952DF"/>
    <w:rsid w:val="00D95639"/>
    <w:rsid w:val="00D95A4F"/>
    <w:rsid w:val="00DA01F3"/>
    <w:rsid w:val="00DA77BE"/>
    <w:rsid w:val="00DB220B"/>
    <w:rsid w:val="00DB3E8C"/>
    <w:rsid w:val="00DB431C"/>
    <w:rsid w:val="00DB6833"/>
    <w:rsid w:val="00DB74D7"/>
    <w:rsid w:val="00DC043B"/>
    <w:rsid w:val="00DC056F"/>
    <w:rsid w:val="00DC1C92"/>
    <w:rsid w:val="00DC1EE8"/>
    <w:rsid w:val="00DC29D4"/>
    <w:rsid w:val="00DC2B4C"/>
    <w:rsid w:val="00DC57CC"/>
    <w:rsid w:val="00DC5D9B"/>
    <w:rsid w:val="00DC641C"/>
    <w:rsid w:val="00DC694B"/>
    <w:rsid w:val="00DC6DE5"/>
    <w:rsid w:val="00DC74EE"/>
    <w:rsid w:val="00DD0533"/>
    <w:rsid w:val="00DD2677"/>
    <w:rsid w:val="00DD3585"/>
    <w:rsid w:val="00DE0DCA"/>
    <w:rsid w:val="00DE232F"/>
    <w:rsid w:val="00DE34AD"/>
    <w:rsid w:val="00DE40C0"/>
    <w:rsid w:val="00DE7B52"/>
    <w:rsid w:val="00DF06AA"/>
    <w:rsid w:val="00DF59C6"/>
    <w:rsid w:val="00DF5D4E"/>
    <w:rsid w:val="00DF5E6A"/>
    <w:rsid w:val="00DF6EA6"/>
    <w:rsid w:val="00DF767D"/>
    <w:rsid w:val="00E03D62"/>
    <w:rsid w:val="00E051FD"/>
    <w:rsid w:val="00E07E7F"/>
    <w:rsid w:val="00E07FF0"/>
    <w:rsid w:val="00E10C76"/>
    <w:rsid w:val="00E11752"/>
    <w:rsid w:val="00E14070"/>
    <w:rsid w:val="00E15071"/>
    <w:rsid w:val="00E2057A"/>
    <w:rsid w:val="00E211AE"/>
    <w:rsid w:val="00E2204F"/>
    <w:rsid w:val="00E2564E"/>
    <w:rsid w:val="00E27D06"/>
    <w:rsid w:val="00E307BA"/>
    <w:rsid w:val="00E31D35"/>
    <w:rsid w:val="00E352C6"/>
    <w:rsid w:val="00E35B9A"/>
    <w:rsid w:val="00E43AB3"/>
    <w:rsid w:val="00E45E04"/>
    <w:rsid w:val="00E5169D"/>
    <w:rsid w:val="00E52806"/>
    <w:rsid w:val="00E53053"/>
    <w:rsid w:val="00E55517"/>
    <w:rsid w:val="00E60CF6"/>
    <w:rsid w:val="00E61E2C"/>
    <w:rsid w:val="00E61F09"/>
    <w:rsid w:val="00E6395C"/>
    <w:rsid w:val="00E63E41"/>
    <w:rsid w:val="00E659F9"/>
    <w:rsid w:val="00E67EA5"/>
    <w:rsid w:val="00E73633"/>
    <w:rsid w:val="00E80B2E"/>
    <w:rsid w:val="00E80D2C"/>
    <w:rsid w:val="00E83232"/>
    <w:rsid w:val="00E83CB8"/>
    <w:rsid w:val="00E86903"/>
    <w:rsid w:val="00E878EA"/>
    <w:rsid w:val="00E93E48"/>
    <w:rsid w:val="00E9423C"/>
    <w:rsid w:val="00E94A8B"/>
    <w:rsid w:val="00E967D3"/>
    <w:rsid w:val="00EA5966"/>
    <w:rsid w:val="00EB13F1"/>
    <w:rsid w:val="00EB2187"/>
    <w:rsid w:val="00EB5546"/>
    <w:rsid w:val="00EB5617"/>
    <w:rsid w:val="00EC0646"/>
    <w:rsid w:val="00EC21E4"/>
    <w:rsid w:val="00EC2D48"/>
    <w:rsid w:val="00EC309D"/>
    <w:rsid w:val="00EC774B"/>
    <w:rsid w:val="00EC7B9D"/>
    <w:rsid w:val="00ED29E7"/>
    <w:rsid w:val="00ED432A"/>
    <w:rsid w:val="00ED5674"/>
    <w:rsid w:val="00ED5F2A"/>
    <w:rsid w:val="00EE26F3"/>
    <w:rsid w:val="00EE3712"/>
    <w:rsid w:val="00EE39F6"/>
    <w:rsid w:val="00EE3C86"/>
    <w:rsid w:val="00EE4036"/>
    <w:rsid w:val="00EE4899"/>
    <w:rsid w:val="00EF1DF1"/>
    <w:rsid w:val="00EF40ED"/>
    <w:rsid w:val="00EF642A"/>
    <w:rsid w:val="00EF7E90"/>
    <w:rsid w:val="00F00226"/>
    <w:rsid w:val="00F032DE"/>
    <w:rsid w:val="00F105DD"/>
    <w:rsid w:val="00F106E7"/>
    <w:rsid w:val="00F12F95"/>
    <w:rsid w:val="00F16FD3"/>
    <w:rsid w:val="00F226E8"/>
    <w:rsid w:val="00F23F21"/>
    <w:rsid w:val="00F24A92"/>
    <w:rsid w:val="00F255A5"/>
    <w:rsid w:val="00F260AF"/>
    <w:rsid w:val="00F26C51"/>
    <w:rsid w:val="00F32714"/>
    <w:rsid w:val="00F33706"/>
    <w:rsid w:val="00F362DC"/>
    <w:rsid w:val="00F373F6"/>
    <w:rsid w:val="00F37458"/>
    <w:rsid w:val="00F375C7"/>
    <w:rsid w:val="00F37D00"/>
    <w:rsid w:val="00F4078A"/>
    <w:rsid w:val="00F43B04"/>
    <w:rsid w:val="00F446B9"/>
    <w:rsid w:val="00F454F5"/>
    <w:rsid w:val="00F5299D"/>
    <w:rsid w:val="00F53424"/>
    <w:rsid w:val="00F548DB"/>
    <w:rsid w:val="00F56C86"/>
    <w:rsid w:val="00F5703E"/>
    <w:rsid w:val="00F575B7"/>
    <w:rsid w:val="00F63929"/>
    <w:rsid w:val="00F65A72"/>
    <w:rsid w:val="00F663FD"/>
    <w:rsid w:val="00F6773B"/>
    <w:rsid w:val="00F73646"/>
    <w:rsid w:val="00F80873"/>
    <w:rsid w:val="00F81006"/>
    <w:rsid w:val="00F8247B"/>
    <w:rsid w:val="00F85810"/>
    <w:rsid w:val="00F90EEA"/>
    <w:rsid w:val="00F91993"/>
    <w:rsid w:val="00F92575"/>
    <w:rsid w:val="00F94EDE"/>
    <w:rsid w:val="00F97D2A"/>
    <w:rsid w:val="00FA0C7A"/>
    <w:rsid w:val="00FA0FBA"/>
    <w:rsid w:val="00FA1E26"/>
    <w:rsid w:val="00FA2649"/>
    <w:rsid w:val="00FA36ED"/>
    <w:rsid w:val="00FA3FDA"/>
    <w:rsid w:val="00FA4A2B"/>
    <w:rsid w:val="00FA52B7"/>
    <w:rsid w:val="00FA62C4"/>
    <w:rsid w:val="00FA729C"/>
    <w:rsid w:val="00FB2BA3"/>
    <w:rsid w:val="00FB3E9C"/>
    <w:rsid w:val="00FB5BE0"/>
    <w:rsid w:val="00FB6B82"/>
    <w:rsid w:val="00FC099C"/>
    <w:rsid w:val="00FC208D"/>
    <w:rsid w:val="00FC3C7F"/>
    <w:rsid w:val="00FC78CB"/>
    <w:rsid w:val="00FD0FE1"/>
    <w:rsid w:val="00FD1697"/>
    <w:rsid w:val="00FD2004"/>
    <w:rsid w:val="00FD3026"/>
    <w:rsid w:val="00FD779A"/>
    <w:rsid w:val="00FE0398"/>
    <w:rsid w:val="00FE3294"/>
    <w:rsid w:val="00FF102E"/>
    <w:rsid w:val="00FF209E"/>
    <w:rsid w:val="00FF3776"/>
    <w:rsid w:val="00FF40BC"/>
    <w:rsid w:val="023E009B"/>
    <w:rsid w:val="0442BC14"/>
    <w:rsid w:val="07635BAC"/>
    <w:rsid w:val="151B5959"/>
    <w:rsid w:val="236D04EF"/>
    <w:rsid w:val="46AB6621"/>
    <w:rsid w:val="47DDBD29"/>
    <w:rsid w:val="49C67159"/>
    <w:rsid w:val="4C3AEC65"/>
    <w:rsid w:val="5A3C8B4B"/>
    <w:rsid w:val="5ACC0A8E"/>
    <w:rsid w:val="60CAE371"/>
    <w:rsid w:val="68A5C0DF"/>
    <w:rsid w:val="6A12DBCB"/>
    <w:rsid w:val="6A8F3572"/>
    <w:rsid w:val="718FD355"/>
    <w:rsid w:val="7AFF4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customStyle="1" w:styleId="Style0">
    <w:name w:val="Style0"/>
    <w:rsid w:val="007606DF"/>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E10C76"/>
    <w:pPr>
      <w:spacing w:after="0" w:line="240" w:lineRule="auto"/>
    </w:pPr>
    <w:rPr>
      <w:rFonts w:cs="Times New Roman"/>
      <w:szCs w:val="24"/>
    </w:rPr>
  </w:style>
  <w:style w:type="character" w:styleId="Emphasis">
    <w:name w:val="Emphasis"/>
    <w:basedOn w:val="DefaultParagraphFont"/>
    <w:uiPriority w:val="20"/>
    <w:qFormat/>
    <w:rsid w:val="007F2E56"/>
    <w:rPr>
      <w:b/>
      <w:bCs/>
      <w:i w:val="0"/>
      <w:iCs w:val="0"/>
    </w:rPr>
  </w:style>
  <w:style w:type="paragraph" w:customStyle="1" w:styleId="TableHeaders">
    <w:name w:val="Table Headers"/>
    <w:basedOn w:val="Normal"/>
    <w:rsid w:val="00876322"/>
    <w:pPr>
      <w:keepNext/>
      <w:widowControl w:val="0"/>
      <w:autoSpaceDE w:val="0"/>
      <w:autoSpaceDN w:val="0"/>
      <w:adjustRightInd w:val="0"/>
      <w:spacing w:before="20" w:after="20"/>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876322"/>
    <w:pPr>
      <w:widowControl w:val="0"/>
      <w:autoSpaceDE w:val="0"/>
      <w:autoSpaceDN w:val="0"/>
      <w:adjustRightInd w:val="0"/>
      <w:spacing w:after="0" w:line="240" w:lineRule="auto"/>
    </w:pPr>
    <w:rPr>
      <w:rFonts w:eastAsia="Times New Roman" w:asciiTheme="majorBidi" w:hAnsiTheme="majorBidi" w:cstheme="majorBidi"/>
      <w:color w:val="000000" w:themeColor="text1"/>
      <w:sz w:val="20"/>
      <w:szCs w:val="24"/>
    </w:rPr>
  </w:style>
  <w:style w:type="paragraph" w:customStyle="1" w:styleId="ReferenceCitation">
    <w:name w:val="Reference Citation"/>
    <w:basedOn w:val="Normal"/>
    <w:qFormat/>
    <w:rsid w:val="00427BDC"/>
    <w:pPr>
      <w:keepLines/>
      <w:overflowPunct w:val="0"/>
      <w:autoSpaceDE w:val="0"/>
      <w:autoSpaceDN w:val="0"/>
      <w:adjustRightInd w:val="0"/>
      <w:spacing w:after="240" w:line="240" w:lineRule="auto"/>
      <w:ind w:left="720" w:hanging="720"/>
    </w:pPr>
    <w:rPr>
      <w:rFonts w:eastAsia="Times New Roman" w:cs="Times New Roman"/>
      <w:szCs w:val="20"/>
    </w:rPr>
  </w:style>
  <w:style w:type="paragraph" w:styleId="FootnoteText">
    <w:name w:val="footnote text"/>
    <w:basedOn w:val="Normal"/>
    <w:link w:val="FootnoteTextChar"/>
    <w:uiPriority w:val="99"/>
    <w:semiHidden/>
    <w:unhideWhenUsed/>
    <w:rsid w:val="001D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3F1"/>
    <w:rPr>
      <w:rFonts w:ascii="Times New Roman" w:hAnsi="Times New Roman"/>
      <w:sz w:val="20"/>
      <w:szCs w:val="20"/>
    </w:rPr>
  </w:style>
  <w:style w:type="character" w:styleId="FootnoteReference">
    <w:name w:val="footnote reference"/>
    <w:basedOn w:val="DefaultParagraphFont"/>
    <w:uiPriority w:val="99"/>
    <w:semiHidden/>
    <w:unhideWhenUsed/>
    <w:rsid w:val="001D2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oi.org/10.1198/0735001032886189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2" ma:contentTypeDescription="Create a new document." ma:contentTypeScope="" ma:versionID="6e07c7384af73e789017f837bd04f475">
  <xsd:schema xmlns:xsd="http://www.w3.org/2001/XMLSchema" xmlns:xs="http://www.w3.org/2001/XMLSchema" xmlns:p="http://schemas.microsoft.com/office/2006/metadata/properties" xmlns:ns2="934ff4d0-098a-467e-a6e4-07af1c46bfd8" targetNamespace="http://schemas.microsoft.com/office/2006/metadata/properties" ma:root="true" ma:fieldsID="e47d0a239657b94a0548443964e3f6d6" ns2:_="">
    <xsd:import namespace="934ff4d0-098a-467e-a6e4-07af1c46b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99D00B-6ACA-402F-AA01-FF93B914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4984CA08-7EA7-4102-8AF4-B725C019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Jewett, Chris</cp:lastModifiedBy>
  <cp:revision>3</cp:revision>
  <dcterms:created xsi:type="dcterms:W3CDTF">2022-11-09T20:37:00Z</dcterms:created>
  <dcterms:modified xsi:type="dcterms:W3CDTF">2022-11-09T20:39:00Z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SIP_Label_7b94a7b8-f06c-4dfe-bdcc-9b548fd58c31_ActionId">
    <vt:lpwstr>68c4051b-20ef-45cb-a448-5f0c8f7b70ba</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ohj2@cdc.gov</vt:lpwstr>
  </property>
  <property fmtid="{D5CDD505-2E9C-101B-9397-08002B2CF9AE}" pid="9" name="MSIP_Label_7b94a7b8-f06c-4dfe-bdcc-9b548fd58c31_SetDate">
    <vt:lpwstr>2020-04-30T11:24:37.5937221Z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dlc_DocIdItemGuid">
    <vt:lpwstr>56ba26d7-ed93-4a08-9b28-f3085665eb2b</vt:lpwstr>
  </property>
</Properties>
</file>