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31F0" w:rsidP="00293E12" w:rsidRDefault="005231F0" w14:paraId="74B8ECD2" w14:textId="77777777">
      <w:pPr>
        <w:pStyle w:val="NoSpacing"/>
        <w:jc w:val="center"/>
        <w:rPr>
          <w:b/>
        </w:rPr>
      </w:pPr>
    </w:p>
    <w:p w:rsidRPr="008B1ECA" w:rsidR="00E8224F" w:rsidP="00293E12" w:rsidRDefault="00E8224F" w14:paraId="2A52430D" w14:textId="3A694CED">
      <w:pPr>
        <w:pStyle w:val="NoSpacing"/>
        <w:jc w:val="center"/>
        <w:rPr>
          <w:b/>
        </w:rPr>
      </w:pPr>
      <w:r w:rsidRPr="008B1ECA">
        <w:rPr>
          <w:b/>
        </w:rPr>
        <w:t>Explanations and justifications for proposed revisions to OMB 0920-0666</w:t>
      </w:r>
    </w:p>
    <w:p w:rsidRPr="008B1ECA" w:rsidR="00293E12" w:rsidP="00293E12" w:rsidRDefault="00E8224F" w14:paraId="30E309CA" w14:textId="77777777">
      <w:pPr>
        <w:pStyle w:val="NoSpacing"/>
      </w:pPr>
      <w:r w:rsidRPr="008B1ECA">
        <w:tab/>
      </w:r>
    </w:p>
    <w:p w:rsidR="005231F0" w:rsidP="005231F0" w:rsidRDefault="005231F0" w14:paraId="0A5A0472" w14:textId="77777777">
      <w:pPr>
        <w:pStyle w:val="NoSpacing"/>
        <w:spacing w:line="480" w:lineRule="auto"/>
      </w:pPr>
    </w:p>
    <w:p w:rsidR="0088535D" w:rsidP="0088535D" w:rsidRDefault="005231F0" w14:paraId="1BB08057" w14:textId="77777777">
      <w:pPr>
        <w:pStyle w:val="NoSpacing"/>
        <w:spacing w:line="360" w:lineRule="auto"/>
        <w:ind w:firstLine="720"/>
      </w:pPr>
      <w:r w:rsidRPr="005231F0">
        <w:t xml:space="preserve">The proposed changes in this new ICR include revisions made to ten NHSN data </w:t>
      </w:r>
    </w:p>
    <w:p w:rsidR="0088535D" w:rsidP="0088535D" w:rsidRDefault="005231F0" w14:paraId="4B7BF35E" w14:textId="3A098E9A">
      <w:pPr>
        <w:pStyle w:val="NoSpacing"/>
        <w:spacing w:line="360" w:lineRule="auto"/>
        <w:rPr>
          <w:noProof/>
        </w:rPr>
      </w:pPr>
      <w:r w:rsidRPr="005231F0">
        <w:t xml:space="preserve">collection tools for a total of 86 data collection tools included in this ICR (Attachment D-2). </w:t>
      </w:r>
      <w:r w:rsidRPr="0088535D" w:rsidR="0088535D">
        <w:t>The reporting burden estimate</w:t>
      </w:r>
      <w:r w:rsidRPr="0088535D" w:rsidR="0088535D">
        <w:t xml:space="preserve"> </w:t>
      </w:r>
      <w:r w:rsidRPr="0088535D" w:rsidR="0088535D">
        <w:rPr>
          <w:color w:val="000000"/>
        </w:rPr>
        <w:t>1,584,65</w:t>
      </w:r>
      <w:r w:rsidRPr="0088535D" w:rsidR="0088535D">
        <w:rPr>
          <w:color w:val="000000" w:themeColor="text1"/>
        </w:rPr>
        <w:t xml:space="preserve">1 </w:t>
      </w:r>
      <w:r w:rsidRPr="0088535D" w:rsidR="0088535D">
        <w:t xml:space="preserve">hours. </w:t>
      </w:r>
      <w:r w:rsidRPr="0088535D" w:rsidR="0088535D">
        <w:rPr>
          <w:noProof/>
        </w:rPr>
        <w:t>The annual</w:t>
      </w:r>
      <w:r w:rsidRPr="0088535D" w:rsidR="0088535D">
        <w:t xml:space="preserve"> cost of reporting will for a total cost burden of </w:t>
      </w:r>
      <w:r w:rsidRPr="0088535D" w:rsidR="0088535D">
        <w:rPr>
          <w:color w:val="000000"/>
        </w:rPr>
        <w:t>109,796,778</w:t>
      </w:r>
      <w:r w:rsidRPr="0088535D" w:rsidR="0088535D">
        <w:rPr>
          <w:color w:val="000000"/>
        </w:rPr>
        <w:t xml:space="preserve"> </w:t>
      </w:r>
      <w:r w:rsidRPr="0088535D" w:rsidR="0088535D">
        <w:t>(Attachment D-2). NHSN has achieved significant reduction in burden hours.</w:t>
      </w:r>
      <w:r w:rsidRPr="0088535D" w:rsidR="0088535D">
        <w:t xml:space="preserve"> </w:t>
      </w:r>
      <w:r w:rsidRPr="0088535D" w:rsidR="0088535D">
        <w:t xml:space="preserve">(Attachment D-2) </w:t>
      </w:r>
      <w:r w:rsidRPr="0088535D" w:rsidR="0088535D">
        <w:rPr>
          <w:noProof/>
        </w:rPr>
        <w:t>Also,</w:t>
      </w:r>
      <w:r w:rsidRPr="0088535D" w:rsidR="0088535D">
        <w:t xml:space="preserve"> the </w:t>
      </w:r>
      <w:r w:rsidRPr="0088535D" w:rsidR="0088535D">
        <w:rPr>
          <w:noProof/>
        </w:rPr>
        <w:t>application of the 2019 annual labor wages will result in changes to the burden for forms submitted with this ICR .</w:t>
      </w:r>
    </w:p>
    <w:p w:rsidR="00A813EA" w:rsidP="0088535D" w:rsidRDefault="005231F0" w14:paraId="1AA9A3B8" w14:textId="3E67D7C1">
      <w:pPr>
        <w:pStyle w:val="NoSpacing"/>
        <w:spacing w:line="360" w:lineRule="auto"/>
      </w:pPr>
      <w:r w:rsidRPr="005231F0">
        <w:t xml:space="preserve"> (Attachment D-4).</w:t>
      </w:r>
      <w:bookmarkStart w:name="_GoBack" w:id="0"/>
      <w:bookmarkEnd w:id="0"/>
    </w:p>
    <w:p w:rsidR="005231F0" w:rsidP="005231F0" w:rsidRDefault="005231F0" w14:paraId="3D536560" w14:textId="77777777">
      <w:pPr>
        <w:pStyle w:val="NoSpacing"/>
      </w:pPr>
    </w:p>
    <w:p w:rsidR="005231F0" w:rsidP="005231F0" w:rsidRDefault="005231F0" w14:paraId="5DEB4422" w14:textId="25A1AAC3">
      <w:pPr>
        <w:pStyle w:val="NoSpacing"/>
      </w:pPr>
    </w:p>
    <w:tbl>
      <w:tblPr>
        <w:tblStyle w:val="TableGrid"/>
        <w:tblW w:w="0" w:type="auto"/>
        <w:tblLayout w:type="fixed"/>
        <w:tblLook w:val="04A0" w:firstRow="1" w:lastRow="0" w:firstColumn="1" w:lastColumn="0" w:noHBand="0" w:noVBand="1"/>
      </w:tblPr>
      <w:tblGrid>
        <w:gridCol w:w="1620"/>
        <w:gridCol w:w="1800"/>
        <w:gridCol w:w="5940"/>
      </w:tblGrid>
      <w:tr w:rsidR="005231F0" w:rsidTr="00B30D0D" w14:paraId="71E59764" w14:textId="77777777">
        <w:tc>
          <w:tcPr>
            <w:tcW w:w="1620" w:type="dxa"/>
            <w:tcBorders>
              <w:top w:val="single" w:color="auto" w:sz="8" w:space="0"/>
              <w:left w:val="single" w:color="auto" w:sz="8" w:space="0"/>
              <w:bottom w:val="single" w:color="auto" w:sz="8" w:space="0"/>
              <w:right w:val="single" w:color="auto" w:sz="8" w:space="0"/>
            </w:tcBorders>
          </w:tcPr>
          <w:p w:rsidR="005231F0" w:rsidP="00B30D0D" w:rsidRDefault="005231F0" w14:paraId="6B5C2E66" w14:textId="77777777">
            <w:r w:rsidRPr="1E8CB51E">
              <w:rPr>
                <w:rFonts w:ascii="Calibri" w:hAnsi="Calibri" w:eastAsia="Calibri" w:cs="Calibri"/>
                <w:b/>
                <w:bCs/>
                <w:sz w:val="22"/>
                <w:szCs w:val="22"/>
              </w:rPr>
              <w:t>Data collection form(s)</w:t>
            </w:r>
          </w:p>
        </w:tc>
        <w:tc>
          <w:tcPr>
            <w:tcW w:w="1800" w:type="dxa"/>
            <w:tcBorders>
              <w:top w:val="single" w:color="auto" w:sz="8" w:space="0"/>
              <w:left w:val="single" w:color="auto" w:sz="8" w:space="0"/>
              <w:bottom w:val="single" w:color="auto" w:sz="8" w:space="0"/>
              <w:right w:val="single" w:color="auto" w:sz="8" w:space="0"/>
            </w:tcBorders>
          </w:tcPr>
          <w:p w:rsidR="005231F0" w:rsidP="00B30D0D" w:rsidRDefault="005231F0" w14:paraId="4A6CF8D1" w14:textId="77777777">
            <w:r w:rsidRPr="1E8CB51E">
              <w:rPr>
                <w:rFonts w:ascii="Calibri" w:hAnsi="Calibri" w:eastAsia="Calibri" w:cs="Calibri"/>
                <w:b/>
                <w:bCs/>
                <w:sz w:val="22"/>
                <w:szCs w:val="22"/>
              </w:rPr>
              <w:t>Proposed changes</w:t>
            </w:r>
          </w:p>
        </w:tc>
        <w:tc>
          <w:tcPr>
            <w:tcW w:w="5940" w:type="dxa"/>
            <w:tcBorders>
              <w:top w:val="single" w:color="auto" w:sz="8" w:space="0"/>
              <w:left w:val="single" w:color="auto" w:sz="8" w:space="0"/>
              <w:bottom w:val="single" w:color="auto" w:sz="8" w:space="0"/>
              <w:right w:val="single" w:color="auto" w:sz="8" w:space="0"/>
            </w:tcBorders>
          </w:tcPr>
          <w:p w:rsidR="005231F0" w:rsidP="00B30D0D" w:rsidRDefault="005231F0" w14:paraId="51923AC6" w14:textId="77777777">
            <w:r w:rsidRPr="1E8CB51E">
              <w:rPr>
                <w:rFonts w:ascii="Calibri" w:hAnsi="Calibri" w:eastAsia="Calibri" w:cs="Calibri"/>
                <w:b/>
                <w:bCs/>
                <w:sz w:val="22"/>
                <w:szCs w:val="22"/>
              </w:rPr>
              <w:t>Justification for changes</w:t>
            </w:r>
          </w:p>
        </w:tc>
      </w:tr>
      <w:tr w:rsidR="005231F0" w:rsidTr="00B30D0D" w14:paraId="1D17AE94" w14:textId="77777777">
        <w:tc>
          <w:tcPr>
            <w:tcW w:w="1620" w:type="dxa"/>
            <w:tcBorders>
              <w:top w:val="single" w:color="auto" w:sz="8" w:space="0"/>
              <w:left w:val="single" w:color="auto" w:sz="8" w:space="0"/>
              <w:bottom w:val="single" w:color="auto" w:sz="8" w:space="0"/>
              <w:right w:val="single" w:color="auto" w:sz="8" w:space="0"/>
            </w:tcBorders>
          </w:tcPr>
          <w:p w:rsidR="005231F0" w:rsidP="00B30D0D" w:rsidRDefault="005231F0" w14:paraId="0FEDD2E3" w14:textId="77777777">
            <w:r w:rsidRPr="1E8CB51E">
              <w:rPr>
                <w:rFonts w:ascii="Calibri" w:hAnsi="Calibri" w:eastAsia="Calibri" w:cs="Calibri"/>
                <w:sz w:val="22"/>
                <w:szCs w:val="22"/>
              </w:rPr>
              <w:t>57.103, 57.106, 57.150, 57.151</w:t>
            </w:r>
          </w:p>
        </w:tc>
        <w:tc>
          <w:tcPr>
            <w:tcW w:w="1800" w:type="dxa"/>
            <w:tcBorders>
              <w:top w:val="single" w:color="auto" w:sz="8" w:space="0"/>
              <w:left w:val="single" w:color="auto" w:sz="8" w:space="0"/>
              <w:bottom w:val="single" w:color="auto" w:sz="8" w:space="0"/>
              <w:right w:val="single" w:color="auto" w:sz="8" w:space="0"/>
            </w:tcBorders>
          </w:tcPr>
          <w:p w:rsidR="005231F0" w:rsidP="00B30D0D" w:rsidRDefault="005231F0" w14:paraId="31C0162C" w14:textId="77777777">
            <w:r w:rsidRPr="1E8CB51E">
              <w:rPr>
                <w:rFonts w:ascii="Calibri" w:hAnsi="Calibri" w:eastAsia="Calibri" w:cs="Calibri"/>
                <w:sz w:val="22"/>
                <w:szCs w:val="22"/>
              </w:rPr>
              <w:t>Revised questions; no burden change</w:t>
            </w:r>
          </w:p>
        </w:tc>
        <w:tc>
          <w:tcPr>
            <w:tcW w:w="5940" w:type="dxa"/>
            <w:tcBorders>
              <w:top w:val="single" w:color="auto" w:sz="8" w:space="0"/>
              <w:left w:val="single" w:color="auto" w:sz="8" w:space="0"/>
              <w:bottom w:val="single" w:color="auto" w:sz="8" w:space="0"/>
              <w:right w:val="single" w:color="auto" w:sz="8" w:space="0"/>
            </w:tcBorders>
          </w:tcPr>
          <w:p w:rsidR="005231F0" w:rsidP="00B30D0D" w:rsidRDefault="005231F0" w14:paraId="311F694E" w14:textId="77777777">
            <w:r w:rsidRPr="28685B85">
              <w:rPr>
                <w:rFonts w:ascii="Calibri" w:hAnsi="Calibri" w:eastAsia="Calibri" w:cs="Calibri"/>
                <w:sz w:val="22"/>
                <w:szCs w:val="22"/>
              </w:rPr>
              <w:t>Questions revised to increase clarity.  Additionally, a question was added because an understanding of the use of culture-independent diagnostic tests (CIDTs) may influence future surveillance case definitions and data management; therefore, this information is very important to collect and understand to what extent these tests are used currently.</w:t>
            </w:r>
          </w:p>
        </w:tc>
      </w:tr>
      <w:tr w:rsidR="005231F0" w:rsidTr="00B30D0D" w14:paraId="4732B268" w14:textId="77777777">
        <w:tc>
          <w:tcPr>
            <w:tcW w:w="1620" w:type="dxa"/>
            <w:tcBorders>
              <w:top w:val="single" w:color="auto" w:sz="8" w:space="0"/>
              <w:left w:val="single" w:color="auto" w:sz="8" w:space="0"/>
              <w:bottom w:val="single" w:color="auto" w:sz="8" w:space="0"/>
              <w:right w:val="single" w:color="auto" w:sz="8" w:space="0"/>
            </w:tcBorders>
          </w:tcPr>
          <w:p w:rsidR="005231F0" w:rsidP="00B30D0D" w:rsidRDefault="005231F0" w14:paraId="3091240E" w14:textId="77777777">
            <w:r w:rsidRPr="64E72BE4">
              <w:rPr>
                <w:rFonts w:ascii="Calibri" w:hAnsi="Calibri" w:eastAsia="Calibri" w:cs="Calibri"/>
                <w:sz w:val="22"/>
                <w:szCs w:val="22"/>
              </w:rPr>
              <w:t>57.108</w:t>
            </w:r>
          </w:p>
          <w:p w:rsidR="005231F0" w:rsidP="00B30D0D" w:rsidRDefault="005231F0" w14:paraId="4B210115" w14:textId="77777777">
            <w:r w:rsidRPr="19A4F1D3">
              <w:rPr>
                <w:rFonts w:ascii="Calibri" w:hAnsi="Calibri" w:eastAsia="Calibri" w:cs="Calibri"/>
                <w:sz w:val="22"/>
                <w:szCs w:val="22"/>
              </w:rPr>
              <w:t>57.111, 57.112, 57.113, 57.114, 57.115, 57.116, 57.117, 57.118, 57.120, 57.121, 57.125, 57.126, 57.127, 57.128</w:t>
            </w:r>
          </w:p>
          <w:p w:rsidR="005231F0" w:rsidP="00B30D0D" w:rsidRDefault="005231F0" w14:paraId="4C334DDB" w14:textId="77777777">
            <w:pPr>
              <w:rPr>
                <w:rFonts w:ascii="Calibri" w:hAnsi="Calibri" w:eastAsia="Calibri" w:cs="Calibri"/>
              </w:rPr>
            </w:pPr>
          </w:p>
        </w:tc>
        <w:tc>
          <w:tcPr>
            <w:tcW w:w="1800" w:type="dxa"/>
            <w:tcBorders>
              <w:top w:val="single" w:color="auto" w:sz="8" w:space="0"/>
              <w:left w:val="single" w:color="auto" w:sz="8" w:space="0"/>
              <w:bottom w:val="single" w:color="auto" w:sz="8" w:space="0"/>
              <w:right w:val="single" w:color="auto" w:sz="8" w:space="0"/>
            </w:tcBorders>
          </w:tcPr>
          <w:p w:rsidR="005231F0" w:rsidP="00B30D0D" w:rsidRDefault="005231F0" w14:paraId="673EB27B" w14:textId="77777777">
            <w:r w:rsidRPr="28685B85">
              <w:rPr>
                <w:rFonts w:ascii="Calibri" w:hAnsi="Calibri" w:eastAsia="Calibri" w:cs="Calibri"/>
                <w:sz w:val="22"/>
                <w:szCs w:val="22"/>
              </w:rPr>
              <w:t>Edits to all HAI forms that have susceptibility reporting requirements</w:t>
            </w:r>
          </w:p>
        </w:tc>
        <w:tc>
          <w:tcPr>
            <w:tcW w:w="5940" w:type="dxa"/>
            <w:tcBorders>
              <w:top w:val="single" w:color="auto" w:sz="8" w:space="0"/>
              <w:left w:val="single" w:color="auto" w:sz="8" w:space="0"/>
              <w:bottom w:val="single" w:color="auto" w:sz="8" w:space="0"/>
              <w:right w:val="single" w:color="auto" w:sz="8" w:space="0"/>
            </w:tcBorders>
          </w:tcPr>
          <w:p w:rsidR="005231F0" w:rsidP="00B30D0D" w:rsidRDefault="005231F0" w14:paraId="6B521669" w14:textId="77777777">
            <w:r w:rsidRPr="1E8CB51E">
              <w:rPr>
                <w:rFonts w:ascii="Calibri" w:hAnsi="Calibri" w:eastAsia="Calibri" w:cs="Calibri"/>
                <w:sz w:val="22"/>
                <w:szCs w:val="22"/>
              </w:rPr>
              <w:t xml:space="preserve">Additional response options for the antimicrobial agents </w:t>
            </w:r>
            <w:proofErr w:type="spellStart"/>
            <w:r w:rsidRPr="1E8CB51E">
              <w:rPr>
                <w:rFonts w:ascii="Calibri" w:hAnsi="Calibri" w:eastAsia="Calibri" w:cs="Calibri"/>
                <w:sz w:val="22"/>
                <w:szCs w:val="22"/>
              </w:rPr>
              <w:t>Ceftaroline</w:t>
            </w:r>
            <w:proofErr w:type="spellEnd"/>
            <w:r w:rsidRPr="1E8CB51E">
              <w:rPr>
                <w:rFonts w:ascii="Calibri" w:hAnsi="Calibri" w:eastAsia="Calibri" w:cs="Calibri"/>
                <w:sz w:val="22"/>
                <w:szCs w:val="22"/>
              </w:rPr>
              <w:t xml:space="preserve"> (S. aureus) and Daptomycin (Enterococcus).  Additionally, the COVID-19 field will be updated from optional to required. </w:t>
            </w:r>
          </w:p>
        </w:tc>
      </w:tr>
      <w:tr w:rsidR="005231F0" w:rsidTr="00B30D0D" w14:paraId="3E0B6373" w14:textId="77777777">
        <w:tc>
          <w:tcPr>
            <w:tcW w:w="1620" w:type="dxa"/>
            <w:tcBorders>
              <w:top w:val="single" w:color="auto" w:sz="8" w:space="0"/>
              <w:left w:val="single" w:color="auto" w:sz="8" w:space="0"/>
              <w:bottom w:val="single" w:color="auto" w:sz="8" w:space="0"/>
              <w:right w:val="single" w:color="auto" w:sz="8" w:space="0"/>
            </w:tcBorders>
          </w:tcPr>
          <w:p w:rsidR="005231F0" w:rsidP="00B30D0D" w:rsidRDefault="005231F0" w14:paraId="7EF307C9" w14:textId="77777777">
            <w:r w:rsidRPr="1E8CB51E">
              <w:rPr>
                <w:rFonts w:ascii="Calibri" w:hAnsi="Calibri" w:eastAsia="Calibri" w:cs="Calibri"/>
                <w:sz w:val="22"/>
                <w:szCs w:val="22"/>
              </w:rPr>
              <w:t>57.123</w:t>
            </w:r>
          </w:p>
        </w:tc>
        <w:tc>
          <w:tcPr>
            <w:tcW w:w="1800" w:type="dxa"/>
            <w:tcBorders>
              <w:top w:val="single" w:color="auto" w:sz="8" w:space="0"/>
              <w:left w:val="single" w:color="auto" w:sz="8" w:space="0"/>
              <w:bottom w:val="single" w:color="auto" w:sz="8" w:space="0"/>
              <w:right w:val="single" w:color="auto" w:sz="8" w:space="0"/>
            </w:tcBorders>
          </w:tcPr>
          <w:p w:rsidR="005231F0" w:rsidP="00B30D0D" w:rsidRDefault="005231F0" w14:paraId="4C7E9936" w14:textId="77777777">
            <w:r w:rsidRPr="1E8CB51E">
              <w:rPr>
                <w:rFonts w:ascii="Calibri" w:hAnsi="Calibri" w:eastAsia="Calibri" w:cs="Calibri"/>
                <w:sz w:val="22"/>
                <w:szCs w:val="22"/>
              </w:rPr>
              <w:t xml:space="preserve">A new variable was added to form; no burden change  </w:t>
            </w:r>
          </w:p>
        </w:tc>
        <w:tc>
          <w:tcPr>
            <w:tcW w:w="5940" w:type="dxa"/>
            <w:tcBorders>
              <w:top w:val="single" w:color="auto" w:sz="8" w:space="0"/>
              <w:left w:val="single" w:color="auto" w:sz="8" w:space="0"/>
              <w:bottom w:val="single" w:color="auto" w:sz="8" w:space="0"/>
              <w:right w:val="single" w:color="auto" w:sz="8" w:space="0"/>
            </w:tcBorders>
          </w:tcPr>
          <w:p w:rsidR="005231F0" w:rsidP="00B30D0D" w:rsidRDefault="005231F0" w14:paraId="2FC89BBD" w14:textId="77777777">
            <w:r w:rsidRPr="1E8CB51E">
              <w:rPr>
                <w:rFonts w:ascii="Calibri" w:hAnsi="Calibri" w:eastAsia="Calibri" w:cs="Calibri"/>
                <w:sz w:val="22"/>
                <w:szCs w:val="22"/>
              </w:rPr>
              <w:t>This variable allows facilities to report whether a patient was admitted to an inpatient location after having a specimen collected in an outpatient location. The time to complete this form was not changed because these changes are handled electronically on the electronic health record vendor side, thus not causing any additional time the facilities. All changes are made by the vendor annually.</w:t>
            </w:r>
          </w:p>
        </w:tc>
      </w:tr>
      <w:tr w:rsidR="005231F0" w:rsidTr="00B30D0D" w14:paraId="46B694C0" w14:textId="77777777">
        <w:tc>
          <w:tcPr>
            <w:tcW w:w="1620" w:type="dxa"/>
            <w:tcBorders>
              <w:top w:val="single" w:color="auto" w:sz="8" w:space="0"/>
              <w:left w:val="single" w:color="auto" w:sz="8" w:space="0"/>
              <w:bottom w:val="single" w:color="auto" w:sz="8" w:space="0"/>
              <w:right w:val="single" w:color="auto" w:sz="8" w:space="0"/>
            </w:tcBorders>
          </w:tcPr>
          <w:p w:rsidR="005231F0" w:rsidP="00B30D0D" w:rsidRDefault="005231F0" w14:paraId="55F2F8AF" w14:textId="77777777">
            <w:r w:rsidRPr="1E8CB51E">
              <w:rPr>
                <w:rFonts w:ascii="Calibri" w:hAnsi="Calibri" w:eastAsia="Calibri" w:cs="Calibri"/>
                <w:sz w:val="22"/>
                <w:szCs w:val="22"/>
              </w:rPr>
              <w:t>57.124</w:t>
            </w:r>
          </w:p>
        </w:tc>
        <w:tc>
          <w:tcPr>
            <w:tcW w:w="1800" w:type="dxa"/>
            <w:tcBorders>
              <w:top w:val="single" w:color="auto" w:sz="8" w:space="0"/>
              <w:left w:val="single" w:color="auto" w:sz="8" w:space="0"/>
              <w:bottom w:val="single" w:color="auto" w:sz="8" w:space="0"/>
              <w:right w:val="single" w:color="auto" w:sz="8" w:space="0"/>
            </w:tcBorders>
          </w:tcPr>
          <w:p w:rsidR="005231F0" w:rsidP="00B30D0D" w:rsidRDefault="005231F0" w14:paraId="653B3D78" w14:textId="77777777">
            <w:r w:rsidRPr="1E8CB51E">
              <w:rPr>
                <w:rFonts w:ascii="Calibri" w:hAnsi="Calibri" w:eastAsia="Calibri" w:cs="Calibri"/>
                <w:sz w:val="22"/>
                <w:szCs w:val="22"/>
              </w:rPr>
              <w:t>No form changes; burden has increased</w:t>
            </w:r>
          </w:p>
        </w:tc>
        <w:tc>
          <w:tcPr>
            <w:tcW w:w="5940" w:type="dxa"/>
            <w:tcBorders>
              <w:top w:val="single" w:color="auto" w:sz="8" w:space="0"/>
              <w:left w:val="single" w:color="auto" w:sz="8" w:space="0"/>
              <w:bottom w:val="single" w:color="auto" w:sz="8" w:space="0"/>
              <w:right w:val="single" w:color="auto" w:sz="8" w:space="0"/>
            </w:tcBorders>
          </w:tcPr>
          <w:p w:rsidR="005231F0" w:rsidP="00B30D0D" w:rsidRDefault="005231F0" w14:paraId="2CB21403" w14:textId="77777777">
            <w:r w:rsidRPr="1E8CB51E">
              <w:rPr>
                <w:rFonts w:ascii="Calibri" w:hAnsi="Calibri" w:eastAsia="Calibri" w:cs="Calibri"/>
                <w:sz w:val="22"/>
                <w:szCs w:val="22"/>
              </w:rPr>
              <w:t>The number of facilities reporting data has increased from 2,500 to 3,000. Burden for this form is updated to reflect the growing number of facilities reporting AU data.</w:t>
            </w:r>
          </w:p>
        </w:tc>
      </w:tr>
      <w:tr w:rsidR="005231F0" w:rsidTr="00B30D0D" w14:paraId="067B4AD3" w14:textId="77777777">
        <w:tc>
          <w:tcPr>
            <w:tcW w:w="1620" w:type="dxa"/>
            <w:tcBorders>
              <w:top w:val="single" w:color="auto" w:sz="8" w:space="0"/>
              <w:left w:val="single" w:color="auto" w:sz="8" w:space="0"/>
              <w:bottom w:val="single" w:color="auto" w:sz="8" w:space="0"/>
              <w:right w:val="single" w:color="auto" w:sz="8" w:space="0"/>
            </w:tcBorders>
          </w:tcPr>
          <w:p w:rsidR="005231F0" w:rsidP="00B30D0D" w:rsidRDefault="005231F0" w14:paraId="65756589" w14:textId="77777777">
            <w:r w:rsidRPr="1E8CB51E">
              <w:rPr>
                <w:rFonts w:ascii="Calibri" w:hAnsi="Calibri" w:eastAsia="Calibri" w:cs="Calibri"/>
                <w:sz w:val="22"/>
                <w:szCs w:val="22"/>
              </w:rPr>
              <w:t>57.140</w:t>
            </w:r>
          </w:p>
        </w:tc>
        <w:tc>
          <w:tcPr>
            <w:tcW w:w="1800" w:type="dxa"/>
            <w:tcBorders>
              <w:top w:val="single" w:color="auto" w:sz="8" w:space="0"/>
              <w:left w:val="single" w:color="auto" w:sz="8" w:space="0"/>
              <w:bottom w:val="single" w:color="auto" w:sz="8" w:space="0"/>
              <w:right w:val="single" w:color="auto" w:sz="8" w:space="0"/>
            </w:tcBorders>
          </w:tcPr>
          <w:p w:rsidR="005231F0" w:rsidP="00B30D0D" w:rsidRDefault="005231F0" w14:paraId="63C5262A" w14:textId="77777777">
            <w:r w:rsidRPr="1E8CB51E">
              <w:rPr>
                <w:rFonts w:ascii="Calibri" w:hAnsi="Calibri" w:eastAsia="Calibri" w:cs="Calibri"/>
                <w:sz w:val="22"/>
                <w:szCs w:val="22"/>
              </w:rPr>
              <w:t xml:space="preserve">Additional response options </w:t>
            </w:r>
            <w:r w:rsidRPr="1E8CB51E">
              <w:rPr>
                <w:rFonts w:ascii="Calibri" w:hAnsi="Calibri" w:eastAsia="Calibri" w:cs="Calibri"/>
                <w:sz w:val="22"/>
                <w:szCs w:val="22"/>
              </w:rPr>
              <w:lastRenderedPageBreak/>
              <w:t>in form; no burden change</w:t>
            </w:r>
          </w:p>
        </w:tc>
        <w:tc>
          <w:tcPr>
            <w:tcW w:w="5940" w:type="dxa"/>
            <w:tcBorders>
              <w:top w:val="single" w:color="auto" w:sz="8" w:space="0"/>
              <w:left w:val="single" w:color="auto" w:sz="8" w:space="0"/>
              <w:bottom w:val="single" w:color="auto" w:sz="8" w:space="0"/>
              <w:right w:val="single" w:color="auto" w:sz="8" w:space="0"/>
            </w:tcBorders>
          </w:tcPr>
          <w:p w:rsidR="005231F0" w:rsidP="00B30D0D" w:rsidRDefault="005231F0" w14:paraId="1D55FA98" w14:textId="77777777">
            <w:r w:rsidRPr="1E8CB51E">
              <w:rPr>
                <w:rFonts w:ascii="Calibri" w:hAnsi="Calibri" w:eastAsia="Calibri" w:cs="Calibri"/>
                <w:sz w:val="22"/>
                <w:szCs w:val="22"/>
              </w:rPr>
              <w:lastRenderedPageBreak/>
              <w:t xml:space="preserve">Additional response options for the antimicrobial agents </w:t>
            </w:r>
            <w:proofErr w:type="spellStart"/>
            <w:r w:rsidRPr="1E8CB51E">
              <w:rPr>
                <w:rFonts w:ascii="Calibri" w:hAnsi="Calibri" w:eastAsia="Calibri" w:cs="Calibri"/>
                <w:sz w:val="22"/>
                <w:szCs w:val="22"/>
              </w:rPr>
              <w:t>Ceftaroline</w:t>
            </w:r>
            <w:proofErr w:type="spellEnd"/>
            <w:r w:rsidRPr="1E8CB51E">
              <w:rPr>
                <w:rFonts w:ascii="Calibri" w:hAnsi="Calibri" w:eastAsia="Calibri" w:cs="Calibri"/>
                <w:sz w:val="22"/>
                <w:szCs w:val="22"/>
              </w:rPr>
              <w:t xml:space="preserve"> (S. aureus) and Daptomycin (Enterococcus). </w:t>
            </w:r>
          </w:p>
        </w:tc>
      </w:tr>
      <w:tr w:rsidR="005231F0" w:rsidTr="00B30D0D" w14:paraId="006481CC" w14:textId="77777777">
        <w:tc>
          <w:tcPr>
            <w:tcW w:w="1620" w:type="dxa"/>
            <w:tcBorders>
              <w:top w:val="single" w:color="auto" w:sz="8" w:space="0"/>
              <w:left w:val="single" w:color="auto" w:sz="8" w:space="0"/>
              <w:bottom w:val="single" w:color="auto" w:sz="8" w:space="0"/>
              <w:right w:val="single" w:color="auto" w:sz="8" w:space="0"/>
            </w:tcBorders>
          </w:tcPr>
          <w:p w:rsidR="005231F0" w:rsidP="00B30D0D" w:rsidRDefault="005231F0" w14:paraId="42F23D92" w14:textId="77777777">
            <w:r w:rsidRPr="1E8CB51E">
              <w:rPr>
                <w:rFonts w:ascii="Calibri" w:hAnsi="Calibri" w:eastAsia="Calibri" w:cs="Calibri"/>
                <w:sz w:val="22"/>
                <w:szCs w:val="22"/>
              </w:rPr>
              <w:t>57.500</w:t>
            </w:r>
          </w:p>
        </w:tc>
        <w:tc>
          <w:tcPr>
            <w:tcW w:w="1800" w:type="dxa"/>
            <w:tcBorders>
              <w:top w:val="single" w:color="auto" w:sz="8" w:space="0"/>
              <w:left w:val="single" w:color="auto" w:sz="8" w:space="0"/>
              <w:bottom w:val="single" w:color="auto" w:sz="8" w:space="0"/>
              <w:right w:val="single" w:color="auto" w:sz="8" w:space="0"/>
            </w:tcBorders>
          </w:tcPr>
          <w:p w:rsidR="005231F0" w:rsidP="00B30D0D" w:rsidRDefault="005231F0" w14:paraId="6230D75D" w14:textId="77777777">
            <w:r w:rsidRPr="1E8CB51E">
              <w:rPr>
                <w:rFonts w:ascii="Calibri" w:hAnsi="Calibri" w:eastAsia="Calibri" w:cs="Calibri"/>
                <w:sz w:val="22"/>
                <w:szCs w:val="22"/>
              </w:rPr>
              <w:t>Edits to form; no burden change</w:t>
            </w:r>
          </w:p>
        </w:tc>
        <w:tc>
          <w:tcPr>
            <w:tcW w:w="5940" w:type="dxa"/>
            <w:tcBorders>
              <w:top w:val="single" w:color="auto" w:sz="8" w:space="0"/>
              <w:left w:val="single" w:color="auto" w:sz="8" w:space="0"/>
              <w:bottom w:val="single" w:color="auto" w:sz="8" w:space="0"/>
              <w:right w:val="single" w:color="auto" w:sz="8" w:space="0"/>
            </w:tcBorders>
          </w:tcPr>
          <w:p w:rsidR="005231F0" w:rsidP="00B30D0D" w:rsidRDefault="005231F0" w14:paraId="06C2F603" w14:textId="77777777">
            <w:r w:rsidRPr="1E8CB51E">
              <w:rPr>
                <w:rFonts w:ascii="Calibri" w:hAnsi="Calibri" w:eastAsia="Calibri" w:cs="Calibri"/>
                <w:sz w:val="22"/>
                <w:szCs w:val="22"/>
              </w:rPr>
              <w:t xml:space="preserve">Change was made to capture all y-types of hepatitis B vaccines administered to patient and staff members.  This questions now addresses all injectable medications instead of one specific medication and allows for a better understanding of injection practices in the center </w:t>
            </w:r>
          </w:p>
        </w:tc>
      </w:tr>
      <w:tr w:rsidR="005231F0" w:rsidTr="00B30D0D" w14:paraId="6343A697" w14:textId="77777777">
        <w:tc>
          <w:tcPr>
            <w:tcW w:w="1620" w:type="dxa"/>
            <w:tcBorders>
              <w:top w:val="single" w:color="auto" w:sz="8" w:space="0"/>
              <w:left w:val="single" w:color="auto" w:sz="8" w:space="0"/>
              <w:bottom w:val="single" w:color="auto" w:sz="8" w:space="0"/>
              <w:right w:val="single" w:color="auto" w:sz="8" w:space="0"/>
            </w:tcBorders>
          </w:tcPr>
          <w:p w:rsidR="005231F0" w:rsidP="00B30D0D" w:rsidRDefault="005231F0" w14:paraId="2AD42522" w14:textId="77777777">
            <w:r w:rsidRPr="1E8CB51E">
              <w:rPr>
                <w:rFonts w:ascii="Calibri" w:hAnsi="Calibri" w:eastAsia="Calibri" w:cs="Calibri"/>
                <w:sz w:val="22"/>
                <w:szCs w:val="22"/>
              </w:rPr>
              <w:t>57.507</w:t>
            </w:r>
          </w:p>
        </w:tc>
        <w:tc>
          <w:tcPr>
            <w:tcW w:w="1800" w:type="dxa"/>
            <w:tcBorders>
              <w:top w:val="single" w:color="auto" w:sz="8" w:space="0"/>
              <w:left w:val="single" w:color="auto" w:sz="8" w:space="0"/>
              <w:bottom w:val="single" w:color="auto" w:sz="8" w:space="0"/>
              <w:right w:val="single" w:color="auto" w:sz="8" w:space="0"/>
            </w:tcBorders>
          </w:tcPr>
          <w:p w:rsidR="005231F0" w:rsidP="00B30D0D" w:rsidRDefault="005231F0" w14:paraId="27A161C5" w14:textId="77777777">
            <w:r w:rsidRPr="1E8CB51E">
              <w:rPr>
                <w:rFonts w:ascii="Calibri" w:hAnsi="Calibri" w:eastAsia="Calibri" w:cs="Calibri"/>
                <w:sz w:val="22"/>
                <w:szCs w:val="22"/>
              </w:rPr>
              <w:t>Edits to form; no burden change</w:t>
            </w:r>
          </w:p>
        </w:tc>
        <w:tc>
          <w:tcPr>
            <w:tcW w:w="5940" w:type="dxa"/>
            <w:tcBorders>
              <w:top w:val="single" w:color="auto" w:sz="8" w:space="0"/>
              <w:left w:val="single" w:color="auto" w:sz="8" w:space="0"/>
              <w:bottom w:val="single" w:color="auto" w:sz="8" w:space="0"/>
              <w:right w:val="single" w:color="auto" w:sz="8" w:space="0"/>
            </w:tcBorders>
          </w:tcPr>
          <w:p w:rsidR="005231F0" w:rsidP="00B30D0D" w:rsidRDefault="005231F0" w14:paraId="75309150" w14:textId="77777777">
            <w:r w:rsidRPr="1E8CB51E">
              <w:rPr>
                <w:rFonts w:ascii="Calibri" w:hAnsi="Calibri" w:eastAsia="Calibri" w:cs="Calibri"/>
                <w:sz w:val="22"/>
                <w:szCs w:val="22"/>
              </w:rPr>
              <w:t>Change was made to capture all y-types of hepatitis B vaccines administered to patient and staff members</w:t>
            </w:r>
          </w:p>
        </w:tc>
      </w:tr>
    </w:tbl>
    <w:p w:rsidR="005231F0" w:rsidP="005231F0" w:rsidRDefault="005231F0" w14:paraId="53DE6E76" w14:textId="77777777">
      <w:pPr>
        <w:spacing w:line="360" w:lineRule="auto"/>
        <w:rPr>
          <w:rFonts w:ascii="Arial Nova" w:hAnsi="Arial Nova" w:cstheme="minorBidi"/>
          <w:b/>
          <w:bCs/>
          <w:color w:val="000000" w:themeColor="text1"/>
        </w:rPr>
      </w:pPr>
    </w:p>
    <w:p w:rsidRPr="007D7CC5" w:rsidR="005231F0" w:rsidP="005231F0" w:rsidRDefault="005231F0" w14:paraId="174082D5" w14:textId="77777777">
      <w:pPr>
        <w:spacing w:line="360" w:lineRule="auto"/>
        <w:rPr>
          <w:rFonts w:ascii="Arial Nova" w:hAnsi="Arial Nova" w:cstheme="minorBidi"/>
          <w:b/>
          <w:bCs/>
          <w:color w:val="000000" w:themeColor="text1"/>
        </w:rPr>
      </w:pPr>
    </w:p>
    <w:p w:rsidRPr="00585C9B" w:rsidR="005231F0" w:rsidP="005231F0" w:rsidRDefault="005231F0" w14:paraId="4620CF95" w14:textId="77777777">
      <w:pPr>
        <w:pStyle w:val="NoSpacing"/>
      </w:pPr>
    </w:p>
    <w:sectPr w:rsidRPr="00585C9B" w:rsidR="005231F0" w:rsidSect="0010727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4D2638" w14:textId="77777777" w:rsidR="00D929D4" w:rsidRDefault="00D929D4" w:rsidP="0068460A">
      <w:pPr>
        <w:spacing w:after="0" w:line="240" w:lineRule="auto"/>
      </w:pPr>
      <w:r>
        <w:separator/>
      </w:r>
    </w:p>
  </w:endnote>
  <w:endnote w:type="continuationSeparator" w:id="0">
    <w:p w14:paraId="19F41787" w14:textId="77777777" w:rsidR="00D929D4" w:rsidRDefault="00D929D4" w:rsidP="00684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2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9C933" w14:textId="77777777" w:rsidR="005231F0" w:rsidRDefault="005231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8489767"/>
      <w:docPartObj>
        <w:docPartGallery w:val="Page Numbers (Bottom of Page)"/>
        <w:docPartUnique/>
      </w:docPartObj>
    </w:sdtPr>
    <w:sdtEndPr>
      <w:rPr>
        <w:noProof/>
      </w:rPr>
    </w:sdtEndPr>
    <w:sdtContent>
      <w:p w14:paraId="0996F9C5" w14:textId="4B857C31" w:rsidR="00483A72" w:rsidRDefault="00483A72">
        <w:pPr>
          <w:pStyle w:val="Footer"/>
          <w:jc w:val="center"/>
        </w:pPr>
        <w:r>
          <w:fldChar w:fldCharType="begin"/>
        </w:r>
        <w:r>
          <w:instrText xml:space="preserve"> PAGE   \* MERGEFORMAT </w:instrText>
        </w:r>
        <w:r>
          <w:fldChar w:fldCharType="separate"/>
        </w:r>
        <w:r w:rsidR="00A301FD">
          <w:rPr>
            <w:noProof/>
          </w:rPr>
          <w:t>1</w:t>
        </w:r>
        <w:r>
          <w:rPr>
            <w:noProof/>
          </w:rPr>
          <w:fldChar w:fldCharType="end"/>
        </w:r>
      </w:p>
    </w:sdtContent>
  </w:sdt>
  <w:p w14:paraId="7FF8A304" w14:textId="77777777" w:rsidR="00195572" w:rsidRDefault="001955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7D201" w14:textId="77777777" w:rsidR="005231F0" w:rsidRDefault="005231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C67D8D" w14:textId="77777777" w:rsidR="00D929D4" w:rsidRDefault="00D929D4" w:rsidP="0068460A">
      <w:pPr>
        <w:spacing w:after="0" w:line="240" w:lineRule="auto"/>
      </w:pPr>
      <w:r>
        <w:separator/>
      </w:r>
    </w:p>
  </w:footnote>
  <w:footnote w:type="continuationSeparator" w:id="0">
    <w:p w14:paraId="4B06BD42" w14:textId="77777777" w:rsidR="00D929D4" w:rsidRDefault="00D929D4" w:rsidP="006846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4304A" w14:textId="77777777" w:rsidR="005231F0" w:rsidRDefault="005231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DE118" w14:textId="77777777" w:rsidR="00195572" w:rsidRPr="00AE5464" w:rsidRDefault="00195572" w:rsidP="005231F0">
    <w:pPr>
      <w:pStyle w:val="Header"/>
      <w:jc w:val="right"/>
      <w:rPr>
        <w:sz w:val="16"/>
        <w:szCs w:val="16"/>
      </w:rPr>
    </w:pPr>
    <w:r w:rsidRPr="00AE5464">
      <w:rPr>
        <w:sz w:val="16"/>
        <w:szCs w:val="16"/>
      </w:rPr>
      <w:t>National Healthcare Safety Network (NHSN)</w:t>
    </w:r>
  </w:p>
  <w:p w14:paraId="28814464" w14:textId="77777777" w:rsidR="00195572" w:rsidRPr="00AE5464" w:rsidRDefault="00195572" w:rsidP="005231F0">
    <w:pPr>
      <w:pStyle w:val="Header"/>
      <w:jc w:val="right"/>
      <w:rPr>
        <w:sz w:val="16"/>
        <w:szCs w:val="16"/>
      </w:rPr>
    </w:pPr>
    <w:r w:rsidRPr="00AE5464">
      <w:rPr>
        <w:sz w:val="16"/>
        <w:szCs w:val="16"/>
      </w:rPr>
      <w:t>OMB Control No. 0920-0666</w:t>
    </w:r>
  </w:p>
  <w:p w14:paraId="02296EAC" w14:textId="422CE5A9" w:rsidR="00195572" w:rsidRPr="0068460A" w:rsidRDefault="00195572" w:rsidP="005231F0">
    <w:pPr>
      <w:pStyle w:val="Header"/>
      <w:jc w:val="right"/>
      <w:rPr>
        <w:sz w:val="16"/>
        <w:szCs w:val="16"/>
      </w:rPr>
    </w:pPr>
    <w:r w:rsidRPr="00AE5464">
      <w:rPr>
        <w:sz w:val="16"/>
        <w:szCs w:val="16"/>
      </w:rPr>
      <w:t>Revision Request</w:t>
    </w:r>
    <w:r w:rsidR="001B0567">
      <w:rPr>
        <w:sz w:val="16"/>
        <w:szCs w:val="16"/>
      </w:rPr>
      <w:t xml:space="preserve"> </w:t>
    </w:r>
    <w:r w:rsidR="005231F0">
      <w:rPr>
        <w:sz w:val="16"/>
        <w:szCs w:val="16"/>
      </w:rPr>
      <w:t>December</w:t>
    </w:r>
    <w:r w:rsidR="005C2B4E">
      <w:rPr>
        <w:sz w:val="16"/>
        <w:szCs w:val="16"/>
      </w:rPr>
      <w:t xml:space="preserve"> </w:t>
    </w:r>
    <w:r w:rsidR="002D3416">
      <w:rPr>
        <w:sz w:val="16"/>
        <w:szCs w:val="16"/>
      </w:rPr>
      <w:t>20</w:t>
    </w:r>
    <w:r w:rsidR="005231F0">
      <w:rPr>
        <w:sz w:val="16"/>
        <w:szCs w:val="16"/>
      </w:rPr>
      <w:t>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E99B8" w14:textId="77777777" w:rsidR="005231F0" w:rsidRDefault="005231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83394"/>
    <w:multiLevelType w:val="hybridMultilevel"/>
    <w:tmpl w:val="1D58406C"/>
    <w:lvl w:ilvl="0" w:tplc="F29007C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66053A"/>
    <w:multiLevelType w:val="hybridMultilevel"/>
    <w:tmpl w:val="A85AFA0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E870EA0"/>
    <w:multiLevelType w:val="hybridMultilevel"/>
    <w:tmpl w:val="EF680A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01671E"/>
    <w:multiLevelType w:val="hybridMultilevel"/>
    <w:tmpl w:val="A008C998"/>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D17834"/>
    <w:multiLevelType w:val="hybridMultilevel"/>
    <w:tmpl w:val="5BA2D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0A7FE8"/>
    <w:multiLevelType w:val="hybridMultilevel"/>
    <w:tmpl w:val="8B6AE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98C5009"/>
    <w:multiLevelType w:val="hybridMultilevel"/>
    <w:tmpl w:val="4FBC3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323488"/>
    <w:multiLevelType w:val="hybridMultilevel"/>
    <w:tmpl w:val="8B245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57390C"/>
    <w:multiLevelType w:val="hybridMultilevel"/>
    <w:tmpl w:val="63AC13E0"/>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AA27AD1"/>
    <w:multiLevelType w:val="hybridMultilevel"/>
    <w:tmpl w:val="D13A2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314D2F"/>
    <w:multiLevelType w:val="hybridMultilevel"/>
    <w:tmpl w:val="9A18F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6D1040"/>
    <w:multiLevelType w:val="hybridMultilevel"/>
    <w:tmpl w:val="04CA13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5B4269E"/>
    <w:multiLevelType w:val="hybridMultilevel"/>
    <w:tmpl w:val="1DF47C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695B7B"/>
    <w:multiLevelType w:val="hybridMultilevel"/>
    <w:tmpl w:val="7AACB3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B12CE6"/>
    <w:multiLevelType w:val="hybridMultilevel"/>
    <w:tmpl w:val="63460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D92725"/>
    <w:multiLevelType w:val="hybridMultilevel"/>
    <w:tmpl w:val="50D462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F037FE"/>
    <w:multiLevelType w:val="hybridMultilevel"/>
    <w:tmpl w:val="D1B23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CC00C7"/>
    <w:multiLevelType w:val="hybridMultilevel"/>
    <w:tmpl w:val="73E8E4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0F1B3D"/>
    <w:multiLevelType w:val="singleLevel"/>
    <w:tmpl w:val="4DCCE696"/>
    <w:lvl w:ilvl="0">
      <w:start w:val="1"/>
      <w:numFmt w:val="decimal"/>
      <w:pStyle w:val="ParaNum"/>
      <w:lvlText w:val="%1."/>
      <w:lvlJc w:val="left"/>
      <w:pPr>
        <w:tabs>
          <w:tab w:val="num" w:pos="1080"/>
        </w:tabs>
        <w:ind w:left="0" w:firstLine="720"/>
      </w:pPr>
      <w:rPr>
        <w:rFonts w:ascii="Times New Roman" w:hAnsi="Times New Roman" w:hint="default"/>
        <w:b w:val="0"/>
        <w:i w:val="0"/>
        <w:caps w:val="0"/>
        <w:strike w:val="0"/>
        <w:dstrike w:val="0"/>
        <w:vanish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42A15441"/>
    <w:multiLevelType w:val="hybridMultilevel"/>
    <w:tmpl w:val="0C8232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9120DE2"/>
    <w:multiLevelType w:val="hybridMultilevel"/>
    <w:tmpl w:val="9198EA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11E3DD5"/>
    <w:multiLevelType w:val="hybridMultilevel"/>
    <w:tmpl w:val="2996ED14"/>
    <w:lvl w:ilvl="0" w:tplc="088A0876">
      <w:start w:val="1"/>
      <w:numFmt w:val="decimal"/>
      <w:lvlText w:val="%1."/>
      <w:lvlJc w:val="left"/>
      <w:pPr>
        <w:ind w:left="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2" w15:restartNumberingAfterBreak="0">
    <w:nsid w:val="55433E9B"/>
    <w:multiLevelType w:val="hybridMultilevel"/>
    <w:tmpl w:val="21A88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B92E18"/>
    <w:multiLevelType w:val="hybridMultilevel"/>
    <w:tmpl w:val="297025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DD9083A"/>
    <w:multiLevelType w:val="hybridMultilevel"/>
    <w:tmpl w:val="55503A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0C3ADE"/>
    <w:multiLevelType w:val="hybridMultilevel"/>
    <w:tmpl w:val="0E60F6F6"/>
    <w:lvl w:ilvl="0" w:tplc="0409000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2A6325"/>
    <w:multiLevelType w:val="hybridMultilevel"/>
    <w:tmpl w:val="9CCCA6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E0177AD"/>
    <w:multiLevelType w:val="hybridMultilevel"/>
    <w:tmpl w:val="ED86C7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E061D8E"/>
    <w:multiLevelType w:val="hybridMultilevel"/>
    <w:tmpl w:val="44283D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F6548EB"/>
    <w:multiLevelType w:val="hybridMultilevel"/>
    <w:tmpl w:val="5CCA46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3E72E15"/>
    <w:multiLevelType w:val="hybridMultilevel"/>
    <w:tmpl w:val="4BE89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564752"/>
    <w:multiLevelType w:val="hybridMultilevel"/>
    <w:tmpl w:val="AEC8D4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6CB2407"/>
    <w:multiLevelType w:val="hybridMultilevel"/>
    <w:tmpl w:val="AA9E0FB0"/>
    <w:lvl w:ilvl="0" w:tplc="0FFC9D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6CE0084"/>
    <w:multiLevelType w:val="hybridMultilevel"/>
    <w:tmpl w:val="3544FB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8"/>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3"/>
  </w:num>
  <w:num w:numId="6">
    <w:abstractNumId w:val="24"/>
  </w:num>
  <w:num w:numId="7">
    <w:abstractNumId w:val="13"/>
  </w:num>
  <w:num w:numId="8">
    <w:abstractNumId w:val="14"/>
  </w:num>
  <w:num w:numId="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6"/>
  </w:num>
  <w:num w:numId="13">
    <w:abstractNumId w:val="22"/>
  </w:num>
  <w:num w:numId="14">
    <w:abstractNumId w:val="4"/>
  </w:num>
  <w:num w:numId="15">
    <w:abstractNumId w:val="2"/>
  </w:num>
  <w:num w:numId="16">
    <w:abstractNumId w:val="10"/>
  </w:num>
  <w:num w:numId="17">
    <w:abstractNumId w:val="32"/>
  </w:num>
  <w:num w:numId="18">
    <w:abstractNumId w:val="9"/>
  </w:num>
  <w:num w:numId="19">
    <w:abstractNumId w:val="33"/>
  </w:num>
  <w:num w:numId="20">
    <w:abstractNumId w:val="0"/>
  </w:num>
  <w:num w:numId="21">
    <w:abstractNumId w:val="12"/>
  </w:num>
  <w:num w:numId="22">
    <w:abstractNumId w:val="30"/>
  </w:num>
  <w:num w:numId="23">
    <w:abstractNumId w:val="11"/>
  </w:num>
  <w:num w:numId="24">
    <w:abstractNumId w:val="29"/>
  </w:num>
  <w:num w:numId="25">
    <w:abstractNumId w:val="27"/>
  </w:num>
  <w:num w:numId="26">
    <w:abstractNumId w:val="26"/>
  </w:num>
  <w:num w:numId="27">
    <w:abstractNumId w:val="23"/>
  </w:num>
  <w:num w:numId="28">
    <w:abstractNumId w:val="20"/>
  </w:num>
  <w:num w:numId="29">
    <w:abstractNumId w:val="19"/>
  </w:num>
  <w:num w:numId="30">
    <w:abstractNumId w:val="7"/>
  </w:num>
  <w:num w:numId="31">
    <w:abstractNumId w:val="28"/>
  </w:num>
  <w:num w:numId="32">
    <w:abstractNumId w:val="31"/>
  </w:num>
  <w:num w:numId="33">
    <w:abstractNumId w:val="5"/>
  </w:num>
  <w:num w:numId="34">
    <w:abstractNumId w:val="17"/>
  </w:num>
  <w:num w:numId="35">
    <w:abstractNumId w:val="25"/>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Y3NLI0NrUwMzc2M7BQ0lEKTi0uzszPAykwtKgFAElo7aAtAAAA"/>
  </w:docVars>
  <w:rsids>
    <w:rsidRoot w:val="00E8224F"/>
    <w:rsid w:val="00012D76"/>
    <w:rsid w:val="00026AEA"/>
    <w:rsid w:val="00027641"/>
    <w:rsid w:val="00052AEA"/>
    <w:rsid w:val="00057AE0"/>
    <w:rsid w:val="000632C6"/>
    <w:rsid w:val="000654EC"/>
    <w:rsid w:val="00097F5F"/>
    <w:rsid w:val="000A123C"/>
    <w:rsid w:val="000A156B"/>
    <w:rsid w:val="000A195E"/>
    <w:rsid w:val="000A1FD1"/>
    <w:rsid w:val="000D0A4E"/>
    <w:rsid w:val="000E6AA4"/>
    <w:rsid w:val="000E7BA2"/>
    <w:rsid w:val="000E7FAF"/>
    <w:rsid w:val="000F041F"/>
    <w:rsid w:val="00107276"/>
    <w:rsid w:val="0014131A"/>
    <w:rsid w:val="00152BE7"/>
    <w:rsid w:val="00161CB6"/>
    <w:rsid w:val="00183E7D"/>
    <w:rsid w:val="0018754A"/>
    <w:rsid w:val="00194A4E"/>
    <w:rsid w:val="00195572"/>
    <w:rsid w:val="001B0567"/>
    <w:rsid w:val="001D52AD"/>
    <w:rsid w:val="001F2F55"/>
    <w:rsid w:val="001F4324"/>
    <w:rsid w:val="001F5B23"/>
    <w:rsid w:val="00212B9B"/>
    <w:rsid w:val="00221BDC"/>
    <w:rsid w:val="00224848"/>
    <w:rsid w:val="0025044D"/>
    <w:rsid w:val="00260745"/>
    <w:rsid w:val="0026720F"/>
    <w:rsid w:val="002677C7"/>
    <w:rsid w:val="00293E12"/>
    <w:rsid w:val="002C4FC5"/>
    <w:rsid w:val="002D276D"/>
    <w:rsid w:val="002D3416"/>
    <w:rsid w:val="002E1110"/>
    <w:rsid w:val="002E36B6"/>
    <w:rsid w:val="002E7C83"/>
    <w:rsid w:val="002F12BD"/>
    <w:rsid w:val="002F54D2"/>
    <w:rsid w:val="00303AA5"/>
    <w:rsid w:val="003121EC"/>
    <w:rsid w:val="0031220F"/>
    <w:rsid w:val="00334B2C"/>
    <w:rsid w:val="00336475"/>
    <w:rsid w:val="00341265"/>
    <w:rsid w:val="00361679"/>
    <w:rsid w:val="00361F58"/>
    <w:rsid w:val="0036637B"/>
    <w:rsid w:val="00375808"/>
    <w:rsid w:val="003918BE"/>
    <w:rsid w:val="003A2296"/>
    <w:rsid w:val="003E14AD"/>
    <w:rsid w:val="003E7BBF"/>
    <w:rsid w:val="003F713B"/>
    <w:rsid w:val="004008D5"/>
    <w:rsid w:val="00404F84"/>
    <w:rsid w:val="004168D4"/>
    <w:rsid w:val="00424215"/>
    <w:rsid w:val="00433F04"/>
    <w:rsid w:val="004350E7"/>
    <w:rsid w:val="00435983"/>
    <w:rsid w:val="00440605"/>
    <w:rsid w:val="00444D62"/>
    <w:rsid w:val="004504AA"/>
    <w:rsid w:val="00452581"/>
    <w:rsid w:val="00474C94"/>
    <w:rsid w:val="004753DF"/>
    <w:rsid w:val="00483A72"/>
    <w:rsid w:val="00486E1C"/>
    <w:rsid w:val="004931FB"/>
    <w:rsid w:val="004E05E5"/>
    <w:rsid w:val="004E5B6B"/>
    <w:rsid w:val="004F2B6F"/>
    <w:rsid w:val="005231F0"/>
    <w:rsid w:val="00546C9C"/>
    <w:rsid w:val="00575B44"/>
    <w:rsid w:val="00585C9B"/>
    <w:rsid w:val="00594E67"/>
    <w:rsid w:val="005A678A"/>
    <w:rsid w:val="005B19A3"/>
    <w:rsid w:val="005B2C34"/>
    <w:rsid w:val="005C2B4E"/>
    <w:rsid w:val="005C6F44"/>
    <w:rsid w:val="005D397A"/>
    <w:rsid w:val="005E1BE7"/>
    <w:rsid w:val="005F39A0"/>
    <w:rsid w:val="00612542"/>
    <w:rsid w:val="00614B89"/>
    <w:rsid w:val="00617C6A"/>
    <w:rsid w:val="00634CE9"/>
    <w:rsid w:val="00646FE5"/>
    <w:rsid w:val="006603E8"/>
    <w:rsid w:val="0067065A"/>
    <w:rsid w:val="0068460A"/>
    <w:rsid w:val="006859FA"/>
    <w:rsid w:val="00687965"/>
    <w:rsid w:val="006A2DC2"/>
    <w:rsid w:val="006D520D"/>
    <w:rsid w:val="00702060"/>
    <w:rsid w:val="00715FBF"/>
    <w:rsid w:val="0073356D"/>
    <w:rsid w:val="0073697A"/>
    <w:rsid w:val="007537E6"/>
    <w:rsid w:val="007704C0"/>
    <w:rsid w:val="00773810"/>
    <w:rsid w:val="00773FBE"/>
    <w:rsid w:val="00777458"/>
    <w:rsid w:val="007818E6"/>
    <w:rsid w:val="00782C57"/>
    <w:rsid w:val="00796D48"/>
    <w:rsid w:val="007E6F71"/>
    <w:rsid w:val="008108F9"/>
    <w:rsid w:val="008125B2"/>
    <w:rsid w:val="00825896"/>
    <w:rsid w:val="00826E20"/>
    <w:rsid w:val="008733F7"/>
    <w:rsid w:val="0088535D"/>
    <w:rsid w:val="008B1ECA"/>
    <w:rsid w:val="008B7090"/>
    <w:rsid w:val="008D0382"/>
    <w:rsid w:val="008E54D0"/>
    <w:rsid w:val="008F0153"/>
    <w:rsid w:val="008F5C7D"/>
    <w:rsid w:val="008F7ECC"/>
    <w:rsid w:val="00925054"/>
    <w:rsid w:val="009648A6"/>
    <w:rsid w:val="009648D7"/>
    <w:rsid w:val="00980D58"/>
    <w:rsid w:val="009857F9"/>
    <w:rsid w:val="009876C1"/>
    <w:rsid w:val="009A0AA5"/>
    <w:rsid w:val="009A49EB"/>
    <w:rsid w:val="009B5841"/>
    <w:rsid w:val="009B7C59"/>
    <w:rsid w:val="009C5C56"/>
    <w:rsid w:val="009D6D77"/>
    <w:rsid w:val="009E2917"/>
    <w:rsid w:val="009F499E"/>
    <w:rsid w:val="009F4B7A"/>
    <w:rsid w:val="00A301FD"/>
    <w:rsid w:val="00A3690C"/>
    <w:rsid w:val="00A37CF8"/>
    <w:rsid w:val="00A43A8B"/>
    <w:rsid w:val="00A813EA"/>
    <w:rsid w:val="00A94153"/>
    <w:rsid w:val="00AC4ED5"/>
    <w:rsid w:val="00AD134A"/>
    <w:rsid w:val="00AE0BFC"/>
    <w:rsid w:val="00AE538F"/>
    <w:rsid w:val="00B0440C"/>
    <w:rsid w:val="00B21180"/>
    <w:rsid w:val="00B23BE7"/>
    <w:rsid w:val="00B563B0"/>
    <w:rsid w:val="00BA0ED4"/>
    <w:rsid w:val="00BA6932"/>
    <w:rsid w:val="00BA6955"/>
    <w:rsid w:val="00BC5B43"/>
    <w:rsid w:val="00BD54E3"/>
    <w:rsid w:val="00BD6E95"/>
    <w:rsid w:val="00C03B5E"/>
    <w:rsid w:val="00C3679C"/>
    <w:rsid w:val="00C5137B"/>
    <w:rsid w:val="00C83EBF"/>
    <w:rsid w:val="00CC0E71"/>
    <w:rsid w:val="00CE7A65"/>
    <w:rsid w:val="00CF06D9"/>
    <w:rsid w:val="00CF2B2D"/>
    <w:rsid w:val="00D04801"/>
    <w:rsid w:val="00D05EDD"/>
    <w:rsid w:val="00D070AB"/>
    <w:rsid w:val="00D1282B"/>
    <w:rsid w:val="00D1530A"/>
    <w:rsid w:val="00D16A8A"/>
    <w:rsid w:val="00D24CF4"/>
    <w:rsid w:val="00D3757B"/>
    <w:rsid w:val="00D51DCD"/>
    <w:rsid w:val="00D60514"/>
    <w:rsid w:val="00D6107C"/>
    <w:rsid w:val="00D772C0"/>
    <w:rsid w:val="00D869F4"/>
    <w:rsid w:val="00D878FE"/>
    <w:rsid w:val="00D929D4"/>
    <w:rsid w:val="00D960E0"/>
    <w:rsid w:val="00DA720C"/>
    <w:rsid w:val="00DF3592"/>
    <w:rsid w:val="00DF4E05"/>
    <w:rsid w:val="00DF6C16"/>
    <w:rsid w:val="00DF7D56"/>
    <w:rsid w:val="00DF7E44"/>
    <w:rsid w:val="00E10ED1"/>
    <w:rsid w:val="00E156E9"/>
    <w:rsid w:val="00E26386"/>
    <w:rsid w:val="00E2735F"/>
    <w:rsid w:val="00E305D0"/>
    <w:rsid w:val="00E30B7F"/>
    <w:rsid w:val="00E370A0"/>
    <w:rsid w:val="00E434B2"/>
    <w:rsid w:val="00E8224F"/>
    <w:rsid w:val="00E87A82"/>
    <w:rsid w:val="00E87DDF"/>
    <w:rsid w:val="00EB0285"/>
    <w:rsid w:val="00EC6183"/>
    <w:rsid w:val="00ED47C0"/>
    <w:rsid w:val="00EE5442"/>
    <w:rsid w:val="00F02A60"/>
    <w:rsid w:val="00F14CE3"/>
    <w:rsid w:val="00F17D7A"/>
    <w:rsid w:val="00F231CF"/>
    <w:rsid w:val="00F277DF"/>
    <w:rsid w:val="00F66227"/>
    <w:rsid w:val="00F66895"/>
    <w:rsid w:val="00F6777E"/>
    <w:rsid w:val="00F74034"/>
    <w:rsid w:val="00F756E2"/>
    <w:rsid w:val="00F85C28"/>
    <w:rsid w:val="00FC163D"/>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D9E540"/>
  <w15:docId w15:val="{5BEB613A-8559-4734-BC57-29D687D40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A720C"/>
    <w:pPr>
      <w:spacing w:after="0" w:line="240" w:lineRule="auto"/>
    </w:pPr>
  </w:style>
  <w:style w:type="paragraph" w:styleId="ListParagraph">
    <w:name w:val="List Paragraph"/>
    <w:basedOn w:val="Normal"/>
    <w:uiPriority w:val="34"/>
    <w:qFormat/>
    <w:rsid w:val="00DA720C"/>
    <w:pPr>
      <w:spacing w:after="0" w:line="240" w:lineRule="auto"/>
      <w:ind w:left="720"/>
      <w:contextualSpacing/>
    </w:pPr>
    <w:rPr>
      <w:rFonts w:eastAsia="Times New Roman"/>
    </w:rPr>
  </w:style>
  <w:style w:type="paragraph" w:customStyle="1" w:styleId="ParaNum">
    <w:name w:val="ParaNum"/>
    <w:basedOn w:val="Normal"/>
    <w:rsid w:val="00A813EA"/>
    <w:pPr>
      <w:widowControl w:val="0"/>
      <w:numPr>
        <w:numId w:val="2"/>
      </w:numPr>
      <w:tabs>
        <w:tab w:val="clear" w:pos="1080"/>
        <w:tab w:val="left" w:pos="1440"/>
      </w:tabs>
      <w:spacing w:after="220" w:line="240" w:lineRule="auto"/>
      <w:jc w:val="both"/>
    </w:pPr>
    <w:rPr>
      <w:rFonts w:eastAsia="Times New Roman"/>
      <w:sz w:val="22"/>
      <w:szCs w:val="20"/>
    </w:rPr>
  </w:style>
  <w:style w:type="paragraph" w:styleId="Header">
    <w:name w:val="header"/>
    <w:basedOn w:val="Normal"/>
    <w:link w:val="HeaderChar"/>
    <w:unhideWhenUsed/>
    <w:rsid w:val="0068460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8460A"/>
  </w:style>
  <w:style w:type="paragraph" w:styleId="Footer">
    <w:name w:val="footer"/>
    <w:basedOn w:val="Normal"/>
    <w:link w:val="FooterChar"/>
    <w:uiPriority w:val="99"/>
    <w:unhideWhenUsed/>
    <w:rsid w:val="006846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60A"/>
  </w:style>
  <w:style w:type="character" w:styleId="Hyperlink">
    <w:name w:val="Hyperlink"/>
    <w:basedOn w:val="DefaultParagraphFont"/>
    <w:uiPriority w:val="99"/>
    <w:unhideWhenUsed/>
    <w:rsid w:val="006D520D"/>
    <w:rPr>
      <w:color w:val="0000FF"/>
      <w:u w:val="single"/>
    </w:rPr>
  </w:style>
  <w:style w:type="character" w:styleId="CommentReference">
    <w:name w:val="annotation reference"/>
    <w:basedOn w:val="DefaultParagraphFont"/>
    <w:uiPriority w:val="99"/>
    <w:semiHidden/>
    <w:unhideWhenUsed/>
    <w:rsid w:val="00E156E9"/>
    <w:rPr>
      <w:sz w:val="16"/>
      <w:szCs w:val="16"/>
    </w:rPr>
  </w:style>
  <w:style w:type="paragraph" w:styleId="CommentText">
    <w:name w:val="annotation text"/>
    <w:basedOn w:val="Normal"/>
    <w:link w:val="CommentTextChar"/>
    <w:uiPriority w:val="99"/>
    <w:semiHidden/>
    <w:unhideWhenUsed/>
    <w:rsid w:val="00E156E9"/>
    <w:pPr>
      <w:spacing w:line="240" w:lineRule="auto"/>
    </w:pPr>
    <w:rPr>
      <w:sz w:val="20"/>
      <w:szCs w:val="20"/>
    </w:rPr>
  </w:style>
  <w:style w:type="character" w:customStyle="1" w:styleId="CommentTextChar">
    <w:name w:val="Comment Text Char"/>
    <w:basedOn w:val="DefaultParagraphFont"/>
    <w:link w:val="CommentText"/>
    <w:uiPriority w:val="99"/>
    <w:semiHidden/>
    <w:rsid w:val="00E156E9"/>
    <w:rPr>
      <w:sz w:val="20"/>
      <w:szCs w:val="20"/>
    </w:rPr>
  </w:style>
  <w:style w:type="paragraph" w:styleId="CommentSubject">
    <w:name w:val="annotation subject"/>
    <w:basedOn w:val="CommentText"/>
    <w:next w:val="CommentText"/>
    <w:link w:val="CommentSubjectChar"/>
    <w:uiPriority w:val="99"/>
    <w:semiHidden/>
    <w:unhideWhenUsed/>
    <w:rsid w:val="00E156E9"/>
    <w:rPr>
      <w:b/>
      <w:bCs/>
    </w:rPr>
  </w:style>
  <w:style w:type="character" w:customStyle="1" w:styleId="CommentSubjectChar">
    <w:name w:val="Comment Subject Char"/>
    <w:basedOn w:val="CommentTextChar"/>
    <w:link w:val="CommentSubject"/>
    <w:uiPriority w:val="99"/>
    <w:semiHidden/>
    <w:rsid w:val="00E156E9"/>
    <w:rPr>
      <w:b/>
      <w:bCs/>
      <w:sz w:val="20"/>
      <w:szCs w:val="20"/>
    </w:rPr>
  </w:style>
  <w:style w:type="paragraph" w:styleId="BalloonText">
    <w:name w:val="Balloon Text"/>
    <w:basedOn w:val="Normal"/>
    <w:link w:val="BalloonTextChar"/>
    <w:uiPriority w:val="99"/>
    <w:semiHidden/>
    <w:unhideWhenUsed/>
    <w:rsid w:val="00E156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56E9"/>
    <w:rPr>
      <w:rFonts w:ascii="Segoe UI" w:hAnsi="Segoe UI" w:cs="Segoe UI"/>
      <w:sz w:val="18"/>
      <w:szCs w:val="18"/>
    </w:rPr>
  </w:style>
  <w:style w:type="paragraph" w:styleId="Revision">
    <w:name w:val="Revision"/>
    <w:hidden/>
    <w:uiPriority w:val="99"/>
    <w:semiHidden/>
    <w:rsid w:val="00D05EDD"/>
    <w:pPr>
      <w:spacing w:after="0" w:line="240" w:lineRule="auto"/>
    </w:pPr>
  </w:style>
  <w:style w:type="character" w:customStyle="1" w:styleId="NoSpacingChar">
    <w:name w:val="No Spacing Char"/>
    <w:basedOn w:val="DefaultParagraphFont"/>
    <w:link w:val="NoSpacing"/>
    <w:uiPriority w:val="1"/>
    <w:rsid w:val="008B1ECA"/>
  </w:style>
  <w:style w:type="table" w:styleId="TableGrid">
    <w:name w:val="Table Grid"/>
    <w:basedOn w:val="TableNormal"/>
    <w:uiPriority w:val="59"/>
    <w:rsid w:val="005231F0"/>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24954">
      <w:bodyDiv w:val="1"/>
      <w:marLeft w:val="0"/>
      <w:marRight w:val="0"/>
      <w:marTop w:val="0"/>
      <w:marBottom w:val="0"/>
      <w:divBdr>
        <w:top w:val="none" w:sz="0" w:space="0" w:color="auto"/>
        <w:left w:val="none" w:sz="0" w:space="0" w:color="auto"/>
        <w:bottom w:val="none" w:sz="0" w:space="0" w:color="auto"/>
        <w:right w:val="none" w:sz="0" w:space="0" w:color="auto"/>
      </w:divBdr>
    </w:div>
    <w:div w:id="97022917">
      <w:bodyDiv w:val="1"/>
      <w:marLeft w:val="0"/>
      <w:marRight w:val="0"/>
      <w:marTop w:val="0"/>
      <w:marBottom w:val="0"/>
      <w:divBdr>
        <w:top w:val="none" w:sz="0" w:space="0" w:color="auto"/>
        <w:left w:val="none" w:sz="0" w:space="0" w:color="auto"/>
        <w:bottom w:val="none" w:sz="0" w:space="0" w:color="auto"/>
        <w:right w:val="none" w:sz="0" w:space="0" w:color="auto"/>
      </w:divBdr>
    </w:div>
    <w:div w:id="470636447">
      <w:bodyDiv w:val="1"/>
      <w:marLeft w:val="0"/>
      <w:marRight w:val="0"/>
      <w:marTop w:val="0"/>
      <w:marBottom w:val="0"/>
      <w:divBdr>
        <w:top w:val="none" w:sz="0" w:space="0" w:color="auto"/>
        <w:left w:val="none" w:sz="0" w:space="0" w:color="auto"/>
        <w:bottom w:val="none" w:sz="0" w:space="0" w:color="auto"/>
        <w:right w:val="none" w:sz="0" w:space="0" w:color="auto"/>
      </w:divBdr>
    </w:div>
    <w:div w:id="672612589">
      <w:bodyDiv w:val="1"/>
      <w:marLeft w:val="0"/>
      <w:marRight w:val="0"/>
      <w:marTop w:val="0"/>
      <w:marBottom w:val="0"/>
      <w:divBdr>
        <w:top w:val="none" w:sz="0" w:space="0" w:color="auto"/>
        <w:left w:val="none" w:sz="0" w:space="0" w:color="auto"/>
        <w:bottom w:val="none" w:sz="0" w:space="0" w:color="auto"/>
        <w:right w:val="none" w:sz="0" w:space="0" w:color="auto"/>
      </w:divBdr>
    </w:div>
    <w:div w:id="837693913">
      <w:bodyDiv w:val="1"/>
      <w:marLeft w:val="0"/>
      <w:marRight w:val="0"/>
      <w:marTop w:val="0"/>
      <w:marBottom w:val="0"/>
      <w:divBdr>
        <w:top w:val="none" w:sz="0" w:space="0" w:color="auto"/>
        <w:left w:val="none" w:sz="0" w:space="0" w:color="auto"/>
        <w:bottom w:val="none" w:sz="0" w:space="0" w:color="auto"/>
        <w:right w:val="none" w:sz="0" w:space="0" w:color="auto"/>
      </w:divBdr>
    </w:div>
    <w:div w:id="914782614">
      <w:bodyDiv w:val="1"/>
      <w:marLeft w:val="0"/>
      <w:marRight w:val="0"/>
      <w:marTop w:val="0"/>
      <w:marBottom w:val="0"/>
      <w:divBdr>
        <w:top w:val="none" w:sz="0" w:space="0" w:color="auto"/>
        <w:left w:val="none" w:sz="0" w:space="0" w:color="auto"/>
        <w:bottom w:val="none" w:sz="0" w:space="0" w:color="auto"/>
        <w:right w:val="none" w:sz="0" w:space="0" w:color="auto"/>
      </w:divBdr>
    </w:div>
    <w:div w:id="1584726162">
      <w:bodyDiv w:val="1"/>
      <w:marLeft w:val="0"/>
      <w:marRight w:val="0"/>
      <w:marTop w:val="0"/>
      <w:marBottom w:val="0"/>
      <w:divBdr>
        <w:top w:val="none" w:sz="0" w:space="0" w:color="auto"/>
        <w:left w:val="none" w:sz="0" w:space="0" w:color="auto"/>
        <w:bottom w:val="none" w:sz="0" w:space="0" w:color="auto"/>
        <w:right w:val="none" w:sz="0" w:space="0" w:color="auto"/>
      </w:divBdr>
    </w:div>
    <w:div w:id="1666786061">
      <w:bodyDiv w:val="1"/>
      <w:marLeft w:val="0"/>
      <w:marRight w:val="0"/>
      <w:marTop w:val="0"/>
      <w:marBottom w:val="0"/>
      <w:divBdr>
        <w:top w:val="none" w:sz="0" w:space="0" w:color="auto"/>
        <w:left w:val="none" w:sz="0" w:space="0" w:color="auto"/>
        <w:bottom w:val="none" w:sz="0" w:space="0" w:color="auto"/>
        <w:right w:val="none" w:sz="0" w:space="0" w:color="auto"/>
      </w:divBdr>
    </w:div>
    <w:div w:id="1749228462">
      <w:bodyDiv w:val="1"/>
      <w:marLeft w:val="0"/>
      <w:marRight w:val="0"/>
      <w:marTop w:val="0"/>
      <w:marBottom w:val="0"/>
      <w:divBdr>
        <w:top w:val="none" w:sz="0" w:space="0" w:color="auto"/>
        <w:left w:val="none" w:sz="0" w:space="0" w:color="auto"/>
        <w:bottom w:val="none" w:sz="0" w:space="0" w:color="auto"/>
        <w:right w:val="none" w:sz="0" w:space="0" w:color="auto"/>
      </w:divBdr>
    </w:div>
    <w:div w:id="186143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28FDE79D0528429484B39D788D9B11" ma:contentTypeVersion="5" ma:contentTypeDescription="Create a new document." ma:contentTypeScope="" ma:versionID="f77663a1afe89130323e36d6f1873967">
  <xsd:schema xmlns:xsd="http://www.w3.org/2001/XMLSchema" xmlns:xs="http://www.w3.org/2001/XMLSchema" xmlns:p="http://schemas.microsoft.com/office/2006/metadata/properties" xmlns:ns3="ce0cc384-7d90-49d2-886c-ed1b3f79e86e" xmlns:ns4="b0563af3-add7-4ba1-9257-34f88286e773" targetNamespace="http://schemas.microsoft.com/office/2006/metadata/properties" ma:root="true" ma:fieldsID="ade037bdeca4f2d6d41a1bed0fe89181" ns3:_="" ns4:_="">
    <xsd:import namespace="ce0cc384-7d90-49d2-886c-ed1b3f79e86e"/>
    <xsd:import namespace="b0563af3-add7-4ba1-9257-34f88286e77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0cc384-7d90-49d2-886c-ed1b3f79e8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563af3-add7-4ba1-9257-34f88286e7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E091D-477C-4997-9388-49E744B585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0cc384-7d90-49d2-886c-ed1b3f79e86e"/>
    <ds:schemaRef ds:uri="b0563af3-add7-4ba1-9257-34f88286e7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358CA4-7C17-4EF5-A208-4F9E6FF4EB2D}">
  <ds:schemaRefs>
    <ds:schemaRef ds:uri="http://schemas.microsoft.com/sharepoint/v3/contenttype/forms"/>
  </ds:schemaRefs>
</ds:datastoreItem>
</file>

<file path=customXml/itemProps3.xml><?xml version="1.0" encoding="utf-8"?>
<ds:datastoreItem xmlns:ds="http://schemas.openxmlformats.org/officeDocument/2006/customXml" ds:itemID="{B3870D62-E101-42CD-A470-4EE46DBBB30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679CF35-A4F8-430E-8E33-881E3FE5E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416</Words>
  <Characters>2372</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Amy Schneider</dc:creator>
  <cp:lastModifiedBy>Boles-Green, Tiffany (CDC/DDID/NCEZID/DHQP) (CTR)</cp:lastModifiedBy>
  <cp:revision>2</cp:revision>
  <cp:lastPrinted>2017-12-19T13:20:00Z</cp:lastPrinted>
  <dcterms:created xsi:type="dcterms:W3CDTF">2021-12-30T15:31:00Z</dcterms:created>
  <dcterms:modified xsi:type="dcterms:W3CDTF">2021-12-30T15:31:00Z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2021-12-10T15:25:24Z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b9c896b4-5b6a-4f3b-8dc7-7f8a1ac5cd75</vt:lpwstr>
  </property>
  <property fmtid="{D5CDD505-2E9C-101B-9397-08002B2CF9AE}" pid="8" name="MSIP_Label_7b94a7b8-f06c-4dfe-bdcc-9b548fd58c31_ContentBits">
    <vt:lpwstr>0</vt:lpwstr>
  </property>
  <property fmtid="{D5CDD505-2E9C-101B-9397-08002B2CF9AE}" pid="9" name="ContentTypeId">
    <vt:lpwstr>0x010100CB28FDE79D0528429484B39D788D9B11</vt:lpwstr>
  </property>
</Properties>
</file>