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6D2C" w:rsidRPr="005F7969" w:rsidP="005F7969" w14:paraId="53A712C8" w14:textId="5EFF295C">
      <w:pPr>
        <w:jc w:val="center"/>
        <w:rPr>
          <w:b/>
          <w:bCs/>
        </w:rPr>
      </w:pPr>
      <w:r w:rsidRPr="005F7969">
        <w:rPr>
          <w:b/>
          <w:bCs/>
        </w:rPr>
        <w:t>Attachment E</w:t>
      </w:r>
    </w:p>
    <w:p w:rsidR="005F7969" w:rsidP="005F7969" w14:paraId="7DE28988" w14:textId="350E4785">
      <w:pPr>
        <w:jc w:val="center"/>
        <w:rPr>
          <w:b/>
          <w:bCs/>
        </w:rPr>
      </w:pPr>
      <w:r w:rsidRPr="005F7969">
        <w:rPr>
          <w:b/>
          <w:bCs/>
        </w:rPr>
        <w:t>Human Subjects Determination</w:t>
      </w:r>
    </w:p>
    <w:p w:rsidR="007A628A" w:rsidP="005F7969" w14:paraId="6346810E" w14:textId="22D1E1E9">
      <w:pPr>
        <w:jc w:val="center"/>
        <w:rPr>
          <w:b/>
          <w:bCs/>
        </w:rPr>
      </w:pPr>
    </w:p>
    <w:p w:rsidR="007A628A" w:rsidP="007A628A" w14:paraId="1952DCD4" w14:textId="2743E307">
      <w:pPr>
        <w:spacing w:line="240" w:lineRule="auto"/>
        <w:contextualSpacing/>
      </w:pPr>
      <w:r w:rsidRPr="007A628A">
        <w:t>Date: May 17, 2023</w:t>
      </w:r>
    </w:p>
    <w:p w:rsidR="007A628A" w:rsidRPr="007A628A" w:rsidP="007A628A" w14:paraId="72693FB5" w14:textId="77777777">
      <w:pPr>
        <w:spacing w:line="240" w:lineRule="auto"/>
        <w:contextualSpacing/>
      </w:pPr>
    </w:p>
    <w:p w:rsidR="007A628A" w:rsidP="007A628A" w14:paraId="7C1A4943" w14:textId="77777777">
      <w:pPr>
        <w:spacing w:line="240" w:lineRule="auto"/>
        <w:contextualSpacing/>
      </w:pPr>
      <w:r>
        <w:t>New Protocol #2023-02 DHCS Direct Care Worker Pilot Study</w:t>
      </w:r>
    </w:p>
    <w:p w:rsidR="007A628A" w:rsidP="007A628A" w14:paraId="7C35ADFD" w14:textId="77777777">
      <w:pPr>
        <w:spacing w:line="240" w:lineRule="auto"/>
        <w:contextualSpacing/>
      </w:pPr>
    </w:p>
    <w:p w:rsidR="007A628A" w:rsidP="007A628A" w14:paraId="2C6805F9" w14:textId="4DD1945E">
      <w:pPr>
        <w:spacing w:line="240" w:lineRule="auto"/>
        <w:contextualSpacing/>
      </w:pPr>
      <w:r>
        <w:t xml:space="preserve">The NCHS Human Subjects Contact determined that the New Protocol #2023-02 DHCS Direct Care Worker Pilot Study is a public health surveillance activity under the 2018 requirements of the Common Rule (45 CFR 46.102(l)(2)).  The NCHS Ethics Review Board (ERB) reviewed the request for approval of New Protocol #2023-02 DHCS Direct Care Worker Pilot Study (OCD2023224.01), at the May 17th, 2023 convened ERB meeting. </w:t>
      </w:r>
    </w:p>
    <w:p w:rsidR="007A628A" w:rsidP="007A628A" w14:paraId="2DB9ECD6" w14:textId="77777777">
      <w:pPr>
        <w:spacing w:line="240" w:lineRule="auto"/>
        <w:contextualSpacing/>
      </w:pPr>
      <w:r>
        <w:t> </w:t>
      </w:r>
    </w:p>
    <w:p w:rsidR="007A628A" w:rsidP="007A628A" w14:paraId="50BF9D3E" w14:textId="77777777">
      <w:pPr>
        <w:spacing w:line="240" w:lineRule="auto"/>
        <w:contextualSpacing/>
      </w:pPr>
      <w:r>
        <w:t xml:space="preserve">Protocol #2023-02 is approved for a maximum of 4 years. </w:t>
      </w:r>
    </w:p>
    <w:p w:rsidR="007A628A" w:rsidP="007A628A" w14:paraId="620022A5" w14:textId="77777777">
      <w:pPr>
        <w:spacing w:line="240" w:lineRule="auto"/>
        <w:contextualSpacing/>
      </w:pPr>
      <w:r>
        <w:t> </w:t>
      </w:r>
    </w:p>
    <w:p w:rsidR="007A628A" w:rsidP="007A628A" w14:paraId="3A3E0CF4" w14:textId="77777777">
      <w:pPr>
        <w:spacing w:line="240" w:lineRule="auto"/>
        <w:contextualSpacing/>
      </w:pPr>
      <w:r>
        <w:t xml:space="preserve">ERB approval of protocol #2023-01 will expire </w:t>
      </w:r>
      <w:r>
        <w:rPr>
          <w:color w:val="FF0000"/>
        </w:rPr>
        <w:t>05/17/2027</w:t>
      </w:r>
      <w:r>
        <w:t>.</w:t>
      </w:r>
    </w:p>
    <w:p w:rsidR="007A628A" w:rsidP="007A628A" w14:paraId="7983AD86" w14:textId="77777777">
      <w:pPr>
        <w:spacing w:line="240" w:lineRule="auto"/>
        <w:contextualSpacing/>
      </w:pPr>
      <w:r>
        <w:t> </w:t>
      </w:r>
    </w:p>
    <w:p w:rsidR="007A628A" w:rsidP="007A628A" w14:paraId="4BA4F96C" w14:textId="77777777">
      <w:pPr>
        <w:spacing w:line="240" w:lineRule="auto"/>
        <w:contextualSpacing/>
      </w:pPr>
      <w:r>
        <w:t>Any problems of a serious nature should be brought to the attention of the ERB, and any additional proposed changes affecting the consent process should be submitted for IRB approval before they are implemented.</w:t>
      </w:r>
    </w:p>
    <w:p w:rsidR="007A628A" w:rsidP="007A628A" w14:paraId="130174EF" w14:textId="77777777">
      <w:pPr>
        <w:spacing w:line="240" w:lineRule="auto"/>
        <w:contextualSpacing/>
      </w:pPr>
      <w:r>
        <w:t> </w:t>
      </w:r>
    </w:p>
    <w:p w:rsidR="007A628A" w:rsidP="007A628A" w14:paraId="1AFE513C" w14:textId="77777777">
      <w:pPr>
        <w:spacing w:line="240" w:lineRule="auto"/>
        <w:contextualSpacing/>
      </w:pPr>
      <w:r>
        <w:t>Catherine Simile, Ph.D.</w:t>
      </w:r>
    </w:p>
    <w:p w:rsidR="007A628A" w:rsidP="007A628A" w14:paraId="297F3E32" w14:textId="77777777">
      <w:pPr>
        <w:spacing w:line="240" w:lineRule="auto"/>
        <w:contextualSpacing/>
      </w:pPr>
      <w:r>
        <w:t>Chair, NCHS ERB</w:t>
      </w:r>
    </w:p>
    <w:p w:rsidR="007A628A" w:rsidP="007A628A" w14:paraId="1181BE03" w14:textId="77777777">
      <w:pPr>
        <w:spacing w:line="240" w:lineRule="auto"/>
        <w:contextualSpacing/>
      </w:pPr>
      <w:r>
        <w:t> </w:t>
      </w:r>
    </w:p>
    <w:p w:rsidR="007A628A" w:rsidP="007A628A" w14:paraId="39633542" w14:textId="77777777">
      <w:pPr>
        <w:spacing w:line="240" w:lineRule="auto"/>
        <w:contextualSpacing/>
      </w:pPr>
      <w:r>
        <w:t>Kimberly Daniels, Ph.D.</w:t>
      </w:r>
    </w:p>
    <w:p w:rsidR="007A628A" w:rsidP="007A628A" w14:paraId="2DFEF959" w14:textId="77777777">
      <w:pPr>
        <w:spacing w:line="240" w:lineRule="auto"/>
        <w:contextualSpacing/>
      </w:pPr>
      <w:r>
        <w:t>Vice Chair, NCHS ERB</w:t>
      </w:r>
    </w:p>
    <w:p w:rsidR="007A628A" w:rsidRPr="005F7969" w:rsidP="007A628A" w14:paraId="68D469BB" w14:textId="77777777">
      <w:pPr>
        <w:spacing w:line="240" w:lineRule="auto"/>
        <w:contextualSpacing/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69"/>
    <w:rsid w:val="000333DA"/>
    <w:rsid w:val="00296D2C"/>
    <w:rsid w:val="005F7969"/>
    <w:rsid w:val="006C7524"/>
    <w:rsid w:val="007A62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59E56C"/>
  <w15:chartTrackingRefBased/>
  <w15:docId w15:val="{72BBAC03-51EF-4033-9892-FA68478C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Caffrey, Christine (CDC/DDPHSS/NCHS/DHCS)</dc:creator>
  <cp:lastModifiedBy>Caffrey, Christine (CDC/DDPHSS/NCHS/DHCS)</cp:lastModifiedBy>
  <cp:revision>2</cp:revision>
  <dcterms:created xsi:type="dcterms:W3CDTF">2023-03-10T18:49:00Z</dcterms:created>
  <dcterms:modified xsi:type="dcterms:W3CDTF">2023-05-17T20:27:00Z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03283489-0ee6-4964-b72f-a535b4d489d3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2023-03-10T18:51:05Z</vt:lpwstr>
  </property>
  <property fmtid="{D5CDD505-2E9C-101B-9397-08002B2CF9AE}" pid="8" name="MSIP_Label_7b94a7b8-f06c-4dfe-bdcc-9b548fd58c31_SiteId">
    <vt:lpwstr>9ce70869-60db-44fd-abe8-d2767077fc8f</vt:lpwstr>
  </property>
</Properties>
</file>