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87A" w:rsidP="00EE587A" w:rsidRDefault="00EE587A" w14:paraId="1CA26521" w14:textId="24FA7F6C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2"/>
        </w:rPr>
      </w:pPr>
      <w:r>
        <w:rPr>
          <w:rFonts w:ascii="BookAntiqua-Bold" w:hAnsi="BookAntiqua-Bold" w:cs="BookAntiqua-Bold"/>
          <w:b/>
          <w:bCs/>
          <w:sz w:val="22"/>
        </w:rPr>
        <w:t xml:space="preserve">Subject line: </w:t>
      </w:r>
      <w:r w:rsidR="00C13969">
        <w:rPr>
          <w:rFonts w:ascii="BookAntiqua-Bold" w:hAnsi="BookAntiqua-Bold" w:cs="BookAntiqua-Bold"/>
          <w:b/>
          <w:bCs/>
          <w:sz w:val="22"/>
        </w:rPr>
        <w:t>Your child is invited to p</w:t>
      </w:r>
      <w:r>
        <w:rPr>
          <w:rFonts w:ascii="BookAntiqua-Bold" w:hAnsi="BookAntiqua-Bold" w:cs="BookAntiqua-Bold"/>
          <w:b/>
          <w:bCs/>
          <w:sz w:val="22"/>
        </w:rPr>
        <w:t>articipate in a survey on tobacco and public health!</w:t>
      </w:r>
    </w:p>
    <w:p w:rsidR="00EE587A" w:rsidP="00EE587A" w:rsidRDefault="00EE587A" w14:paraId="08F67493" w14:textId="77777777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2"/>
        </w:rPr>
      </w:pPr>
    </w:p>
    <w:p w:rsidR="00EE587A" w:rsidP="00EE587A" w:rsidRDefault="00777301" w14:paraId="141205F4" w14:textId="3FE8BEA2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We are recruiting youth age 13-17 to participate in a</w:t>
      </w:r>
      <w:r w:rsidR="00EE587A">
        <w:rPr>
          <w:rFonts w:ascii="BookAntiqua" w:hAnsi="BookAntiqua" w:cs="BookAntiqua"/>
          <w:sz w:val="22"/>
        </w:rPr>
        <w:t xml:space="preserve"> new survey about tobacco and public health. </w:t>
      </w:r>
      <w:r w:rsidR="00626426">
        <w:rPr>
          <w:rFonts w:ascii="BookAntiqua" w:hAnsi="BookAntiqua" w:cs="BookAntiqua"/>
          <w:sz w:val="22"/>
        </w:rPr>
        <w:t xml:space="preserve">Your child’s participation in this survey </w:t>
      </w:r>
      <w:r w:rsidR="00EE587A">
        <w:rPr>
          <w:rFonts w:ascii="BookAntiqua" w:hAnsi="BookAntiqua" w:cs="BookAntiqua"/>
          <w:sz w:val="22"/>
        </w:rPr>
        <w:t>can help researchers at Johns Hopkins University understand tobacco use in</w:t>
      </w:r>
      <w:r w:rsidR="00626426">
        <w:rPr>
          <w:rFonts w:ascii="BookAntiqua" w:hAnsi="BookAntiqua" w:cs="BookAntiqua"/>
          <w:sz w:val="22"/>
        </w:rPr>
        <w:t xml:space="preserve"> </w:t>
      </w:r>
      <w:r w:rsidR="00EE587A">
        <w:rPr>
          <w:rFonts w:ascii="BookAntiqua" w:hAnsi="BookAntiqua" w:cs="BookAntiqua"/>
          <w:sz w:val="22"/>
        </w:rPr>
        <w:t>adolescents and young adults. The survey should take approximately 20 minutes to</w:t>
      </w:r>
      <w:r w:rsidR="00626426">
        <w:rPr>
          <w:rFonts w:ascii="BookAntiqua" w:hAnsi="BookAntiqua" w:cs="BookAntiqua"/>
          <w:sz w:val="22"/>
        </w:rPr>
        <w:t xml:space="preserve"> </w:t>
      </w:r>
      <w:r w:rsidR="00EE587A">
        <w:rPr>
          <w:rFonts w:ascii="BookAntiqua" w:hAnsi="BookAntiqua" w:cs="BookAntiqua"/>
          <w:sz w:val="22"/>
        </w:rPr>
        <w:t>complete.</w:t>
      </w:r>
    </w:p>
    <w:p w:rsidR="00EE587A" w:rsidP="00EE587A" w:rsidRDefault="00EE587A" w14:paraId="2AA0CBF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127B308B" w14:textId="75BDFE93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Points:</w:t>
      </w:r>
    </w:p>
    <w:p w:rsidR="00EE587A" w:rsidP="00EE587A" w:rsidRDefault="00EE587A" w14:paraId="1B02023D" w14:textId="66675FDF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If you</w:t>
      </w:r>
      <w:r w:rsidR="00626426">
        <w:rPr>
          <w:rFonts w:ascii="BookAntiqua" w:hAnsi="BookAntiqua" w:cs="BookAntiqua"/>
          <w:sz w:val="22"/>
        </w:rPr>
        <w:t>r child</w:t>
      </w:r>
      <w:r>
        <w:rPr>
          <w:rFonts w:ascii="BookAntiqua" w:hAnsi="BookAntiqua" w:cs="BookAntiqua"/>
          <w:sz w:val="22"/>
        </w:rPr>
        <w:t xml:space="preserve"> qualif</w:t>
      </w:r>
      <w:r w:rsidR="00626426">
        <w:rPr>
          <w:rFonts w:ascii="BookAntiqua" w:hAnsi="BookAntiqua" w:cs="BookAntiqua"/>
          <w:sz w:val="22"/>
        </w:rPr>
        <w:t>ies</w:t>
      </w:r>
      <w:r>
        <w:rPr>
          <w:rFonts w:ascii="BookAntiqua" w:hAnsi="BookAntiqua" w:cs="BookAntiqua"/>
          <w:sz w:val="22"/>
        </w:rPr>
        <w:t xml:space="preserve"> and complete</w:t>
      </w:r>
      <w:r w:rsidR="00626426">
        <w:rPr>
          <w:rFonts w:ascii="BookAntiqua" w:hAnsi="BookAntiqua" w:cs="BookAntiqua"/>
          <w:sz w:val="22"/>
        </w:rPr>
        <w:t>s</w:t>
      </w:r>
      <w:r>
        <w:rPr>
          <w:rFonts w:ascii="BookAntiqua" w:hAnsi="BookAntiqua" w:cs="BookAntiqua"/>
          <w:sz w:val="22"/>
        </w:rPr>
        <w:t xml:space="preserve"> this survey, you will earn 150 Points. It will take 1-2 weeks</w:t>
      </w:r>
    </w:p>
    <w:p w:rsidR="00EE587A" w:rsidP="00EE587A" w:rsidRDefault="00EE587A" w14:paraId="371CAB69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for your points to be credited to your account, and until then your Survey Status may</w:t>
      </w:r>
    </w:p>
    <w:p w:rsidR="00EE587A" w:rsidP="00EE587A" w:rsidRDefault="00EE587A" w14:paraId="61E8BF66" w14:textId="5EFDFE7B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indicate "Started".</w:t>
      </w:r>
      <w:r w:rsidR="000458E8">
        <w:rPr>
          <w:rFonts w:ascii="BookAntiqua" w:hAnsi="BookAntiqua" w:cs="BookAntiqua"/>
          <w:sz w:val="22"/>
        </w:rPr>
        <w:t xml:space="preserve"> </w:t>
      </w:r>
    </w:p>
    <w:p w:rsidR="00EE587A" w:rsidP="00EE587A" w:rsidRDefault="00EE587A" w14:paraId="0378E36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3903873E" w14:textId="21F72854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Link:</w:t>
      </w:r>
    </w:p>
    <w:p w:rsidR="00EE587A" w:rsidP="00EE587A" w:rsidRDefault="006047E5" w14:paraId="534130B5" w14:textId="68D9A170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For your child t</w:t>
      </w:r>
      <w:r w:rsidR="00EE587A">
        <w:rPr>
          <w:rFonts w:ascii="BookAntiqua" w:hAnsi="BookAntiqua" w:cs="BookAntiqua"/>
          <w:sz w:val="22"/>
        </w:rPr>
        <w:t xml:space="preserve">o participate in the survey, simply </w:t>
      </w:r>
      <w:r>
        <w:rPr>
          <w:rFonts w:ascii="BookAntiqua" w:hAnsi="BookAntiqua" w:cs="BookAntiqua"/>
          <w:sz w:val="22"/>
        </w:rPr>
        <w:t xml:space="preserve">have them </w:t>
      </w:r>
      <w:r w:rsidR="00EE587A">
        <w:rPr>
          <w:rFonts w:ascii="BookAntiqua" w:hAnsi="BookAntiqua" w:cs="BookAntiqua"/>
          <w:sz w:val="22"/>
        </w:rPr>
        <w:t xml:space="preserve">click on the link below (or paste the link into </w:t>
      </w:r>
      <w:r>
        <w:rPr>
          <w:rFonts w:ascii="BookAntiqua" w:hAnsi="BookAntiqua" w:cs="BookAntiqua"/>
          <w:sz w:val="22"/>
        </w:rPr>
        <w:t>thei</w:t>
      </w:r>
      <w:r w:rsidR="00EE587A">
        <w:rPr>
          <w:rFonts w:ascii="BookAntiqua" w:hAnsi="BookAntiqua" w:cs="BookAntiqua"/>
          <w:sz w:val="22"/>
        </w:rPr>
        <w:t>r</w:t>
      </w:r>
      <w:r>
        <w:rPr>
          <w:rFonts w:ascii="BookAntiqua" w:hAnsi="BookAntiqua" w:cs="BookAntiqua"/>
          <w:sz w:val="22"/>
        </w:rPr>
        <w:t xml:space="preserve"> </w:t>
      </w:r>
      <w:r w:rsidR="00EE587A">
        <w:rPr>
          <w:rFonts w:ascii="BookAntiqua" w:hAnsi="BookAntiqua" w:cs="BookAntiqua"/>
          <w:sz w:val="22"/>
        </w:rPr>
        <w:t xml:space="preserve">browser). When </w:t>
      </w:r>
      <w:r>
        <w:rPr>
          <w:rFonts w:ascii="BookAntiqua" w:hAnsi="BookAntiqua" w:cs="BookAntiqua"/>
          <w:sz w:val="22"/>
        </w:rPr>
        <w:t>they</w:t>
      </w:r>
      <w:r w:rsidR="00EE587A">
        <w:rPr>
          <w:rFonts w:ascii="BookAntiqua" w:hAnsi="BookAntiqua" w:cs="BookAntiqua"/>
          <w:sz w:val="22"/>
        </w:rPr>
        <w:t xml:space="preserve"> click on the link, </w:t>
      </w:r>
      <w:r>
        <w:rPr>
          <w:rFonts w:ascii="BookAntiqua" w:hAnsi="BookAntiqua" w:cs="BookAntiqua"/>
          <w:sz w:val="22"/>
        </w:rPr>
        <w:t>they</w:t>
      </w:r>
      <w:r w:rsidR="00EE587A">
        <w:rPr>
          <w:rFonts w:ascii="BookAntiqua" w:hAnsi="BookAntiqua" w:cs="BookAntiqua"/>
          <w:sz w:val="22"/>
        </w:rPr>
        <w:t xml:space="preserve"> will first be taken to a page with more</w:t>
      </w:r>
    </w:p>
    <w:p w:rsidR="00EE587A" w:rsidP="00EE587A" w:rsidRDefault="00EE587A" w14:paraId="06F664B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information about the survey.</w:t>
      </w:r>
    </w:p>
    <w:p w:rsidR="00EE587A" w:rsidP="00EE587A" w:rsidRDefault="00EE587A" w14:paraId="3582E64C" w14:textId="4D6E840C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(link</w:t>
      </w:r>
      <w:r w:rsidR="0078307C">
        <w:rPr>
          <w:rFonts w:ascii="BookAntiqua" w:hAnsi="BookAntiqua" w:cs="BookAntiqua"/>
          <w:sz w:val="22"/>
        </w:rPr>
        <w:t xml:space="preserve"> to </w:t>
      </w:r>
      <w:r w:rsidR="00A11034">
        <w:rPr>
          <w:rFonts w:ascii="BookAntiqua" w:hAnsi="BookAntiqua" w:cs="BookAntiqua"/>
          <w:sz w:val="22"/>
        </w:rPr>
        <w:t>Youth Assent</w:t>
      </w:r>
      <w:r w:rsidR="0078307C">
        <w:rPr>
          <w:rFonts w:ascii="BookAntiqua" w:hAnsi="BookAntiqua" w:cs="BookAntiqua"/>
          <w:sz w:val="22"/>
        </w:rPr>
        <w:t xml:space="preserve"> Sheet</w:t>
      </w:r>
      <w:r>
        <w:rPr>
          <w:rFonts w:ascii="BookAntiqua" w:hAnsi="BookAntiqua" w:cs="BookAntiqua"/>
          <w:sz w:val="22"/>
        </w:rPr>
        <w:t>)</w:t>
      </w:r>
    </w:p>
    <w:p w:rsidR="00EE587A" w:rsidP="00EE587A" w:rsidRDefault="00EE587A" w14:paraId="0B339A34" w14:textId="55AF6B45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45B3209D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79C9CA52" w14:textId="4A9F084C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 xml:space="preserve">We hope to hear your </w:t>
      </w:r>
      <w:r w:rsidR="006047E5">
        <w:rPr>
          <w:rFonts w:ascii="BookAntiqua" w:hAnsi="BookAntiqua" w:cs="BookAntiqua"/>
          <w:sz w:val="22"/>
        </w:rPr>
        <w:t xml:space="preserve">child’s </w:t>
      </w:r>
      <w:r>
        <w:rPr>
          <w:rFonts w:ascii="BookAntiqua" w:hAnsi="BookAntiqua" w:cs="BookAntiqua"/>
          <w:sz w:val="22"/>
        </w:rPr>
        <w:t>opinion soon!</w:t>
      </w:r>
    </w:p>
    <w:p w:rsidR="00EE587A" w:rsidP="00EE587A" w:rsidRDefault="00EE587A" w14:paraId="4D63AE63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------------------------------------------------</w:t>
      </w:r>
    </w:p>
    <w:p w:rsidR="00EE587A" w:rsidP="00EE587A" w:rsidRDefault="00EE587A" w14:paraId="0425FCE3" w14:textId="75724C32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Please do not reply to this e-mail. If you</w:t>
      </w:r>
      <w:r w:rsidR="00A21E83">
        <w:rPr>
          <w:rFonts w:ascii="BookAntiqua" w:hAnsi="BookAntiqua" w:cs="BookAntiqua"/>
          <w:sz w:val="22"/>
        </w:rPr>
        <w:t>r child</w:t>
      </w:r>
      <w:r>
        <w:rPr>
          <w:rFonts w:ascii="BookAntiqua" w:hAnsi="BookAntiqua" w:cs="BookAntiqua"/>
          <w:sz w:val="22"/>
        </w:rPr>
        <w:t xml:space="preserve"> ha</w:t>
      </w:r>
      <w:r w:rsidR="00A21E83">
        <w:rPr>
          <w:rFonts w:ascii="BookAntiqua" w:hAnsi="BookAntiqua" w:cs="BookAntiqua"/>
          <w:sz w:val="22"/>
        </w:rPr>
        <w:t>s</w:t>
      </w:r>
      <w:r>
        <w:rPr>
          <w:rFonts w:ascii="BookAntiqua" w:hAnsi="BookAntiqua" w:cs="BookAntiqua"/>
          <w:sz w:val="22"/>
        </w:rPr>
        <w:t xml:space="preserve"> difficulties participating in this survey,</w:t>
      </w:r>
    </w:p>
    <w:p w:rsidR="00EE587A" w:rsidP="00EE587A" w:rsidRDefault="000F4013" w14:paraId="406339AD" w14:textId="4B824AC1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 xml:space="preserve">link </w:t>
      </w:r>
      <w:r w:rsidR="00EE587A">
        <w:rPr>
          <w:rFonts w:ascii="BookAntiqua" w:hAnsi="BookAntiqua" w:cs="BookAntiqua"/>
          <w:sz w:val="22"/>
        </w:rPr>
        <w:t>comments, or questions then please click on this link for assistance:</w:t>
      </w:r>
    </w:p>
    <w:p w:rsidR="00EE587A" w:rsidP="00EE587A" w:rsidRDefault="00EE587A" w14:paraId="39A877F1" w14:textId="446B483D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</w:t>
      </w:r>
      <w:r w:rsidR="00E94D05">
        <w:rPr>
          <w:rFonts w:ascii="BookAntiqua" w:hAnsi="BookAntiqua" w:cs="BookAntiqua"/>
          <w:sz w:val="22"/>
        </w:rPr>
        <w:t>link for assistance</w:t>
      </w:r>
      <w:r>
        <w:rPr>
          <w:rFonts w:ascii="BookAntiqua" w:hAnsi="BookAntiqua" w:cs="BookAntiqua"/>
          <w:sz w:val="22"/>
        </w:rPr>
        <w:t>)</w:t>
      </w:r>
    </w:p>
    <w:p w:rsidR="00EE587A" w:rsidP="00EE587A" w:rsidRDefault="00EE587A" w14:paraId="37988FA6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0F0E2714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This email was intended for the recipient who registered to be a member of EMI Panel. If</w:t>
      </w:r>
    </w:p>
    <w:p w:rsidR="00EE587A" w:rsidP="00EE587A" w:rsidRDefault="00EE587A" w14:paraId="2CFDEB88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you no longer wish to participate in surveys, then simply click on the link below:</w:t>
      </w:r>
    </w:p>
    <w:p w:rsidR="005B4050" w:rsidP="00EE587A" w:rsidRDefault="00EE587A" w14:paraId="24417BE7" w14:textId="1ABE0E92">
      <w:pPr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(link</w:t>
      </w:r>
      <w:r w:rsidR="00E94D05">
        <w:rPr>
          <w:rFonts w:ascii="BookAntiqua" w:hAnsi="BookAntiqua" w:cs="BookAntiqua"/>
          <w:sz w:val="22"/>
        </w:rPr>
        <w:t xml:space="preserve"> to unsubsc</w:t>
      </w:r>
      <w:r w:rsidR="001F3ED9">
        <w:rPr>
          <w:rFonts w:ascii="BookAntiqua" w:hAnsi="BookAntiqua" w:cs="BookAntiqua"/>
          <w:sz w:val="22"/>
        </w:rPr>
        <w:t>r</w:t>
      </w:r>
      <w:r w:rsidR="00E94D05">
        <w:rPr>
          <w:rFonts w:ascii="BookAntiqua" w:hAnsi="BookAntiqua" w:cs="BookAntiqua"/>
          <w:sz w:val="22"/>
        </w:rPr>
        <w:t>ibe</w:t>
      </w:r>
      <w:r>
        <w:rPr>
          <w:rFonts w:ascii="BookAntiqua" w:hAnsi="BookAntiqua" w:cs="BookAntiqua"/>
          <w:sz w:val="22"/>
        </w:rPr>
        <w:t>)</w:t>
      </w:r>
    </w:p>
    <w:p w:rsidR="00055F57" w:rsidP="00EE587A" w:rsidRDefault="00055F57" w14:paraId="0841BEF9" w14:textId="5D481851">
      <w:pPr>
        <w:rPr>
          <w:rFonts w:ascii="BookAntiqua" w:hAnsi="BookAntiqua" w:cs="BookAntiqua"/>
          <w:sz w:val="22"/>
        </w:rPr>
      </w:pPr>
    </w:p>
    <w:p w:rsidR="00055F57" w:rsidP="00EE587A" w:rsidRDefault="00055F57" w14:paraId="31D9CEAB" w14:textId="0BDA3789">
      <w:pPr>
        <w:rPr>
          <w:rFonts w:ascii="BookAntiqua" w:hAnsi="BookAntiqua" w:cs="BookAntiqua"/>
          <w:sz w:val="22"/>
        </w:rPr>
      </w:pPr>
    </w:p>
    <w:p w:rsidRPr="00FE4ACE" w:rsidR="00055F57" w:rsidP="00055F57" w:rsidRDefault="00055F57" w14:paraId="5A251AAA" w14:textId="4ADED817">
      <w:pPr>
        <w:contextualSpacing/>
        <w:rPr>
          <w:bCs/>
          <w:sz w:val="22"/>
        </w:rPr>
      </w:pPr>
      <w:r w:rsidRPr="00FE4ACE">
        <w:rPr>
          <w:bCs/>
          <w:sz w:val="22"/>
        </w:rPr>
        <w:t xml:space="preserve">Paperwork Reduction Act Statement:  The public reporting burden for this collection of information has been estimated to average </w:t>
      </w:r>
      <w:r>
        <w:rPr>
          <w:bCs/>
          <w:sz w:val="22"/>
        </w:rPr>
        <w:t>1</w:t>
      </w:r>
      <w:r w:rsidRPr="00FE4ACE">
        <w:rPr>
          <w:bCs/>
          <w:sz w:val="22"/>
        </w:rPr>
        <w:t xml:space="preserve"> minute. Send comments regarding this burden estimate or any other aspects of this collection of information, including suggestions for reducing burden to </w:t>
      </w:r>
      <w:hyperlink w:history="1" r:id="rId6">
        <w:r w:rsidRPr="00FE4ACE">
          <w:rPr>
            <w:rStyle w:val="Hyperlink"/>
            <w:bCs/>
            <w:sz w:val="22"/>
          </w:rPr>
          <w:t>PRAStaff@fda.hhs.gov</w:t>
        </w:r>
      </w:hyperlink>
      <w:r w:rsidRPr="00FE4ACE">
        <w:rPr>
          <w:bCs/>
          <w:sz w:val="22"/>
        </w:rPr>
        <w:t xml:space="preserve">. </w:t>
      </w:r>
    </w:p>
    <w:p w:rsidR="00055F57" w:rsidP="00EE587A" w:rsidRDefault="00055F57" w14:paraId="4D914C33" w14:textId="77777777"/>
    <w:sectPr w:rsidR="00055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40421" w14:textId="77777777" w:rsidR="007B1FD3" w:rsidRDefault="007B1FD3" w:rsidP="00FC0D2B">
      <w:r>
        <w:separator/>
      </w:r>
    </w:p>
  </w:endnote>
  <w:endnote w:type="continuationSeparator" w:id="0">
    <w:p w14:paraId="644C353B" w14:textId="77777777" w:rsidR="007B1FD3" w:rsidRDefault="007B1FD3" w:rsidP="00F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BookAntiqua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17D9" w14:textId="77777777" w:rsidR="007B1FD3" w:rsidRDefault="007B1FD3" w:rsidP="00FC0D2B">
      <w:r>
        <w:separator/>
      </w:r>
    </w:p>
  </w:footnote>
  <w:footnote w:type="continuationSeparator" w:id="0">
    <w:p w14:paraId="6BE75B11" w14:textId="77777777" w:rsidR="007B1FD3" w:rsidRDefault="007B1FD3" w:rsidP="00FC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ACC9" w14:textId="77777777" w:rsidR="00FC0D2B" w:rsidRPr="00BB2FA9" w:rsidRDefault="00FC0D2B" w:rsidP="00FC0D2B">
    <w:pPr>
      <w:pStyle w:val="Header"/>
      <w:jc w:val="right"/>
      <w:rPr>
        <w:sz w:val="18"/>
      </w:rPr>
    </w:pPr>
    <w:r w:rsidRPr="00BB2FA9">
      <w:rPr>
        <w:sz w:val="18"/>
      </w:rPr>
      <w:t>OMB Control Number 0910-NEW</w:t>
    </w:r>
  </w:p>
  <w:p w14:paraId="371B6FEA" w14:textId="77777777" w:rsidR="00FC0D2B" w:rsidRPr="00BB2FA9" w:rsidRDefault="00FC0D2B" w:rsidP="00FC0D2B">
    <w:pPr>
      <w:pStyle w:val="Header"/>
      <w:jc w:val="right"/>
      <w:rPr>
        <w:sz w:val="18"/>
      </w:rPr>
    </w:pPr>
    <w:r w:rsidRPr="00BB2FA9">
      <w:rPr>
        <w:sz w:val="18"/>
      </w:rPr>
      <w:t>Expiration Date: XX-XX-</w:t>
    </w:r>
    <w:r>
      <w:rPr>
        <w:sz w:val="18"/>
      </w:rPr>
      <w:t>20</w:t>
    </w:r>
    <w:r w:rsidRPr="00BB2FA9">
      <w:rPr>
        <w:sz w:val="18"/>
      </w:rPr>
      <w:t>XX</w:t>
    </w:r>
  </w:p>
  <w:p w14:paraId="236754E7" w14:textId="77777777" w:rsidR="00FC0D2B" w:rsidRDefault="00FC0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A"/>
    <w:rsid w:val="00000753"/>
    <w:rsid w:val="00004FA6"/>
    <w:rsid w:val="0000634A"/>
    <w:rsid w:val="00020283"/>
    <w:rsid w:val="0002482C"/>
    <w:rsid w:val="000458E8"/>
    <w:rsid w:val="00054783"/>
    <w:rsid w:val="00054FE5"/>
    <w:rsid w:val="00055F57"/>
    <w:rsid w:val="0005718F"/>
    <w:rsid w:val="00082757"/>
    <w:rsid w:val="000A0A30"/>
    <w:rsid w:val="000A59DD"/>
    <w:rsid w:val="000C12BD"/>
    <w:rsid w:val="000C1D68"/>
    <w:rsid w:val="000C3E29"/>
    <w:rsid w:val="000C62B1"/>
    <w:rsid w:val="000D3E43"/>
    <w:rsid w:val="000D6A4F"/>
    <w:rsid w:val="000F070D"/>
    <w:rsid w:val="000F4013"/>
    <w:rsid w:val="001004C2"/>
    <w:rsid w:val="00101409"/>
    <w:rsid w:val="00112B0F"/>
    <w:rsid w:val="00117841"/>
    <w:rsid w:val="0012251C"/>
    <w:rsid w:val="00136CC0"/>
    <w:rsid w:val="001533E3"/>
    <w:rsid w:val="001553B4"/>
    <w:rsid w:val="0015701B"/>
    <w:rsid w:val="00177B50"/>
    <w:rsid w:val="00195BB8"/>
    <w:rsid w:val="00197E7E"/>
    <w:rsid w:val="001A03AD"/>
    <w:rsid w:val="001A1E2B"/>
    <w:rsid w:val="001A3FA2"/>
    <w:rsid w:val="001A562B"/>
    <w:rsid w:val="001B1339"/>
    <w:rsid w:val="001C5431"/>
    <w:rsid w:val="001E2E73"/>
    <w:rsid w:val="001E468C"/>
    <w:rsid w:val="001F3ED9"/>
    <w:rsid w:val="002069AE"/>
    <w:rsid w:val="0022054D"/>
    <w:rsid w:val="00236BE7"/>
    <w:rsid w:val="00240E3B"/>
    <w:rsid w:val="00244EB6"/>
    <w:rsid w:val="002471EE"/>
    <w:rsid w:val="00250789"/>
    <w:rsid w:val="002569F2"/>
    <w:rsid w:val="002715EF"/>
    <w:rsid w:val="00281E7F"/>
    <w:rsid w:val="00287703"/>
    <w:rsid w:val="0028799D"/>
    <w:rsid w:val="00295682"/>
    <w:rsid w:val="002B2671"/>
    <w:rsid w:val="002B687D"/>
    <w:rsid w:val="002C143D"/>
    <w:rsid w:val="002D5B93"/>
    <w:rsid w:val="002D714B"/>
    <w:rsid w:val="002E19ED"/>
    <w:rsid w:val="00310A15"/>
    <w:rsid w:val="00335BC2"/>
    <w:rsid w:val="00350548"/>
    <w:rsid w:val="00354838"/>
    <w:rsid w:val="003576F0"/>
    <w:rsid w:val="0038290B"/>
    <w:rsid w:val="003933BC"/>
    <w:rsid w:val="003955A1"/>
    <w:rsid w:val="003A0181"/>
    <w:rsid w:val="003B542F"/>
    <w:rsid w:val="003C1D7B"/>
    <w:rsid w:val="003C2CA0"/>
    <w:rsid w:val="003C2E26"/>
    <w:rsid w:val="00406CC3"/>
    <w:rsid w:val="00407B8C"/>
    <w:rsid w:val="00435E5E"/>
    <w:rsid w:val="00441BB5"/>
    <w:rsid w:val="004571D7"/>
    <w:rsid w:val="0046083C"/>
    <w:rsid w:val="00460DCE"/>
    <w:rsid w:val="00461CA5"/>
    <w:rsid w:val="00473961"/>
    <w:rsid w:val="004A12CA"/>
    <w:rsid w:val="004B16F1"/>
    <w:rsid w:val="004B6285"/>
    <w:rsid w:val="004D7912"/>
    <w:rsid w:val="004E5050"/>
    <w:rsid w:val="004E6F1C"/>
    <w:rsid w:val="004F08BB"/>
    <w:rsid w:val="004F3E89"/>
    <w:rsid w:val="00501993"/>
    <w:rsid w:val="0050663B"/>
    <w:rsid w:val="00513FD1"/>
    <w:rsid w:val="00525CA0"/>
    <w:rsid w:val="0053513D"/>
    <w:rsid w:val="00545207"/>
    <w:rsid w:val="00575FEB"/>
    <w:rsid w:val="005A33C9"/>
    <w:rsid w:val="005B1E6B"/>
    <w:rsid w:val="005B4050"/>
    <w:rsid w:val="005D4098"/>
    <w:rsid w:val="005D40B3"/>
    <w:rsid w:val="005D4879"/>
    <w:rsid w:val="005F28AB"/>
    <w:rsid w:val="005F2D7F"/>
    <w:rsid w:val="005F4558"/>
    <w:rsid w:val="005F72B2"/>
    <w:rsid w:val="00602863"/>
    <w:rsid w:val="006047E5"/>
    <w:rsid w:val="00613B15"/>
    <w:rsid w:val="00623A07"/>
    <w:rsid w:val="00626426"/>
    <w:rsid w:val="00632E24"/>
    <w:rsid w:val="0063563E"/>
    <w:rsid w:val="00636405"/>
    <w:rsid w:val="00652969"/>
    <w:rsid w:val="006628A8"/>
    <w:rsid w:val="00662955"/>
    <w:rsid w:val="0069322C"/>
    <w:rsid w:val="006B124D"/>
    <w:rsid w:val="006D0DB0"/>
    <w:rsid w:val="006E2522"/>
    <w:rsid w:val="006F5B2D"/>
    <w:rsid w:val="00707927"/>
    <w:rsid w:val="00725305"/>
    <w:rsid w:val="007368EF"/>
    <w:rsid w:val="0074465F"/>
    <w:rsid w:val="00750793"/>
    <w:rsid w:val="00763315"/>
    <w:rsid w:val="00777301"/>
    <w:rsid w:val="0078307C"/>
    <w:rsid w:val="00783E0E"/>
    <w:rsid w:val="00784C57"/>
    <w:rsid w:val="00785EF8"/>
    <w:rsid w:val="007918D4"/>
    <w:rsid w:val="00793F58"/>
    <w:rsid w:val="007B1FD3"/>
    <w:rsid w:val="007B2F88"/>
    <w:rsid w:val="007C3461"/>
    <w:rsid w:val="007C73C6"/>
    <w:rsid w:val="007E59D8"/>
    <w:rsid w:val="007F1069"/>
    <w:rsid w:val="007F3E3B"/>
    <w:rsid w:val="007F3EE2"/>
    <w:rsid w:val="007F4AB6"/>
    <w:rsid w:val="007F617B"/>
    <w:rsid w:val="007F7DE1"/>
    <w:rsid w:val="007F7FEF"/>
    <w:rsid w:val="0081099B"/>
    <w:rsid w:val="008155A1"/>
    <w:rsid w:val="00820FC9"/>
    <w:rsid w:val="00830E28"/>
    <w:rsid w:val="0087646C"/>
    <w:rsid w:val="00880258"/>
    <w:rsid w:val="00893836"/>
    <w:rsid w:val="008C6E25"/>
    <w:rsid w:val="008E1BCB"/>
    <w:rsid w:val="008E3CE7"/>
    <w:rsid w:val="008E4601"/>
    <w:rsid w:val="008F3F0A"/>
    <w:rsid w:val="008F472E"/>
    <w:rsid w:val="00904EA9"/>
    <w:rsid w:val="00905009"/>
    <w:rsid w:val="00911CE2"/>
    <w:rsid w:val="00917046"/>
    <w:rsid w:val="00941FA9"/>
    <w:rsid w:val="00947A7F"/>
    <w:rsid w:val="00951525"/>
    <w:rsid w:val="00957C67"/>
    <w:rsid w:val="00974A11"/>
    <w:rsid w:val="00974CF8"/>
    <w:rsid w:val="00986BF3"/>
    <w:rsid w:val="0098719B"/>
    <w:rsid w:val="00990234"/>
    <w:rsid w:val="009B3760"/>
    <w:rsid w:val="009B410B"/>
    <w:rsid w:val="009C044A"/>
    <w:rsid w:val="009C10FE"/>
    <w:rsid w:val="009C1767"/>
    <w:rsid w:val="009C3178"/>
    <w:rsid w:val="009C7C9E"/>
    <w:rsid w:val="009D145C"/>
    <w:rsid w:val="009D6757"/>
    <w:rsid w:val="009D7AB7"/>
    <w:rsid w:val="009E1025"/>
    <w:rsid w:val="00A005BF"/>
    <w:rsid w:val="00A11034"/>
    <w:rsid w:val="00A1313F"/>
    <w:rsid w:val="00A21E83"/>
    <w:rsid w:val="00A234B7"/>
    <w:rsid w:val="00A26DBD"/>
    <w:rsid w:val="00A276FC"/>
    <w:rsid w:val="00A33564"/>
    <w:rsid w:val="00A501FA"/>
    <w:rsid w:val="00A77242"/>
    <w:rsid w:val="00A7726A"/>
    <w:rsid w:val="00A829E9"/>
    <w:rsid w:val="00AA62F3"/>
    <w:rsid w:val="00AC0038"/>
    <w:rsid w:val="00AD082B"/>
    <w:rsid w:val="00AD0B0D"/>
    <w:rsid w:val="00AD69A5"/>
    <w:rsid w:val="00AD7F47"/>
    <w:rsid w:val="00AF3F6A"/>
    <w:rsid w:val="00AF4808"/>
    <w:rsid w:val="00B000BB"/>
    <w:rsid w:val="00B07B57"/>
    <w:rsid w:val="00B1231F"/>
    <w:rsid w:val="00B26992"/>
    <w:rsid w:val="00B31979"/>
    <w:rsid w:val="00B6538A"/>
    <w:rsid w:val="00B7212B"/>
    <w:rsid w:val="00B764D9"/>
    <w:rsid w:val="00B939E0"/>
    <w:rsid w:val="00B964B8"/>
    <w:rsid w:val="00B96EEB"/>
    <w:rsid w:val="00BA6D8F"/>
    <w:rsid w:val="00BC1C7B"/>
    <w:rsid w:val="00BE2683"/>
    <w:rsid w:val="00BF6049"/>
    <w:rsid w:val="00BF6C0D"/>
    <w:rsid w:val="00BF7EE7"/>
    <w:rsid w:val="00C047B0"/>
    <w:rsid w:val="00C0510F"/>
    <w:rsid w:val="00C12AF7"/>
    <w:rsid w:val="00C13969"/>
    <w:rsid w:val="00C24096"/>
    <w:rsid w:val="00C50551"/>
    <w:rsid w:val="00C656E0"/>
    <w:rsid w:val="00C72D93"/>
    <w:rsid w:val="00C8258B"/>
    <w:rsid w:val="00C97BE4"/>
    <w:rsid w:val="00CA5C18"/>
    <w:rsid w:val="00CC0E5B"/>
    <w:rsid w:val="00CC5B63"/>
    <w:rsid w:val="00CD0EA3"/>
    <w:rsid w:val="00CD21F7"/>
    <w:rsid w:val="00CE0EDA"/>
    <w:rsid w:val="00CE4ED6"/>
    <w:rsid w:val="00D017BE"/>
    <w:rsid w:val="00D06521"/>
    <w:rsid w:val="00D06589"/>
    <w:rsid w:val="00D126B0"/>
    <w:rsid w:val="00D20F0D"/>
    <w:rsid w:val="00D23319"/>
    <w:rsid w:val="00D250F9"/>
    <w:rsid w:val="00D35183"/>
    <w:rsid w:val="00D50F8F"/>
    <w:rsid w:val="00D51997"/>
    <w:rsid w:val="00D5327F"/>
    <w:rsid w:val="00D5539D"/>
    <w:rsid w:val="00D65E16"/>
    <w:rsid w:val="00D735C5"/>
    <w:rsid w:val="00DE3066"/>
    <w:rsid w:val="00DE5190"/>
    <w:rsid w:val="00E00405"/>
    <w:rsid w:val="00E0120B"/>
    <w:rsid w:val="00E0694F"/>
    <w:rsid w:val="00E06CB3"/>
    <w:rsid w:val="00E15699"/>
    <w:rsid w:val="00E168F0"/>
    <w:rsid w:val="00E2387D"/>
    <w:rsid w:val="00E26DF4"/>
    <w:rsid w:val="00E2700D"/>
    <w:rsid w:val="00E56EAC"/>
    <w:rsid w:val="00E717D1"/>
    <w:rsid w:val="00E760D6"/>
    <w:rsid w:val="00E94D05"/>
    <w:rsid w:val="00EA3A67"/>
    <w:rsid w:val="00EB2FE1"/>
    <w:rsid w:val="00EC1E23"/>
    <w:rsid w:val="00ED0537"/>
    <w:rsid w:val="00ED5B7C"/>
    <w:rsid w:val="00EE2133"/>
    <w:rsid w:val="00EE587A"/>
    <w:rsid w:val="00EF6394"/>
    <w:rsid w:val="00F02917"/>
    <w:rsid w:val="00F26E57"/>
    <w:rsid w:val="00F31D7B"/>
    <w:rsid w:val="00F5547E"/>
    <w:rsid w:val="00F61692"/>
    <w:rsid w:val="00F67C5B"/>
    <w:rsid w:val="00F9587F"/>
    <w:rsid w:val="00FC0557"/>
    <w:rsid w:val="00FC0D2B"/>
    <w:rsid w:val="00FC0F47"/>
    <w:rsid w:val="00FC1541"/>
    <w:rsid w:val="00FC71C1"/>
    <w:rsid w:val="00FD1C5B"/>
    <w:rsid w:val="00FE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AA45"/>
  <w15:chartTrackingRefBased/>
  <w15:docId w15:val="{C72C263A-8591-4112-BA0F-7522EE3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D2B"/>
  </w:style>
  <w:style w:type="paragraph" w:styleId="Footer">
    <w:name w:val="footer"/>
    <w:basedOn w:val="Normal"/>
    <w:link w:val="FooterChar"/>
    <w:uiPriority w:val="99"/>
    <w:unhideWhenUsed/>
    <w:rsid w:val="00FC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D2B"/>
  </w:style>
  <w:style w:type="character" w:styleId="Hyperlink">
    <w:name w:val="Hyperlink"/>
    <w:basedOn w:val="DefaultParagraphFont"/>
    <w:uiPriority w:val="99"/>
    <w:unhideWhenUsed/>
    <w:rsid w:val="00055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Staff@fda.hh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Meghan</dc:creator>
  <cp:keywords/>
  <dc:description/>
  <cp:lastModifiedBy>Mizrachi, Ila</cp:lastModifiedBy>
  <cp:revision>4</cp:revision>
  <dcterms:created xsi:type="dcterms:W3CDTF">2022-02-09T18:27:00Z</dcterms:created>
  <dcterms:modified xsi:type="dcterms:W3CDTF">2022-02-14T19:33:00Z</dcterms:modified>
</cp:coreProperties>
</file>