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C7516" w:rsidP="00CA06CE" w14:paraId="16168DEC" w14:textId="28D96AB6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  <w:jc w:val="center"/>
        <w:rPr>
          <w:u w:val="single"/>
        </w:rPr>
      </w:pPr>
      <w:bookmarkStart w:id="0" w:name="cs31d"/>
      <w:r>
        <w:rPr>
          <w:u w:val="single"/>
        </w:rPr>
        <w:t>SUPPORTING STATEMENT</w:t>
      </w:r>
      <w:r w:rsidR="007A44D1">
        <w:rPr>
          <w:u w:val="single"/>
        </w:rPr>
        <w:t xml:space="preserve"> </w:t>
      </w:r>
      <w:r w:rsidR="00BE5BD0">
        <w:rPr>
          <w:u w:val="single"/>
        </w:rPr>
        <w:t>PART A</w:t>
      </w:r>
    </w:p>
    <w:p w:rsidR="00E74DED" w:rsidP="00E74DED" w14:paraId="7A4F53A6" w14:textId="638E457F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  <w:jc w:val="center"/>
        <w:rPr>
          <w:u w:val="single"/>
        </w:rPr>
      </w:pPr>
      <w:r>
        <w:rPr>
          <w:u w:val="single"/>
        </w:rPr>
        <w:t>OMB Control Number</w:t>
      </w:r>
      <w:r w:rsidR="00CA06CE">
        <w:rPr>
          <w:u w:val="single"/>
        </w:rPr>
        <w:t xml:space="preserve"> </w:t>
      </w:r>
      <w:r w:rsidR="006C5FF5">
        <w:rPr>
          <w:u w:val="single"/>
        </w:rPr>
        <w:t>0750</w:t>
      </w:r>
      <w:r w:rsidR="00CA06CE">
        <w:rPr>
          <w:u w:val="single"/>
        </w:rPr>
        <w:t>-</w:t>
      </w:r>
      <w:r w:rsidR="006051F1">
        <w:rPr>
          <w:u w:val="single"/>
        </w:rPr>
        <w:t>0</w:t>
      </w:r>
      <w:r w:rsidRPr="00526509" w:rsidR="006051F1">
        <w:rPr>
          <w:u w:val="single"/>
        </w:rPr>
        <w:t>XXX</w:t>
      </w:r>
    </w:p>
    <w:p w:rsidR="00F32885" w:rsidP="00CA06CE" w14:paraId="5048FAFE" w14:textId="4EEE8820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  <w:jc w:val="center"/>
        <w:rPr>
          <w:u w:val="single"/>
        </w:rPr>
      </w:pPr>
      <w:r>
        <w:rPr>
          <w:u w:val="single"/>
        </w:rPr>
        <w:t xml:space="preserve">Prohibition </w:t>
      </w:r>
      <w:r w:rsidRPr="00293992" w:rsidR="00293992">
        <w:rPr>
          <w:u w:val="single"/>
        </w:rPr>
        <w:t>on Certain Procurements from the Xinjiang Uyghur Autonomous Region–Certification</w:t>
      </w:r>
      <w:r w:rsidR="006C5FF5">
        <w:rPr>
          <w:u w:val="single"/>
        </w:rPr>
        <w:t xml:space="preserve">; </w:t>
      </w:r>
      <w:r w:rsidRPr="006C5FF5" w:rsidR="006C5FF5">
        <w:rPr>
          <w:u w:val="single"/>
        </w:rPr>
        <w:t>DFARS Provision 252.225-70UU</w:t>
      </w:r>
    </w:p>
    <w:p w:rsidR="00CA06CE" w:rsidP="00CA06CE" w14:paraId="1AD1CD80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  <w:jc w:val="center"/>
        <w:rPr>
          <w:u w:val="single"/>
        </w:rPr>
      </w:pPr>
    </w:p>
    <w:p w:rsidR="000C7FAC" w:rsidP="00CA06CE" w14:paraId="69A52A07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  <w:bookmarkStart w:id="1" w:name="cp432"/>
      <w:bookmarkEnd w:id="0"/>
    </w:p>
    <w:p w:rsidR="005E0A0F" w:rsidP="00CA06CE" w14:paraId="1C4C3F49" w14:textId="773C2703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  <w:rPr>
          <w:u w:val="single"/>
        </w:rPr>
      </w:pPr>
      <w:r>
        <w:t>1.</w:t>
      </w:r>
      <w:r w:rsidR="00CA06CE">
        <w:t xml:space="preserve"> </w:t>
      </w:r>
      <w:r>
        <w:t xml:space="preserve"> </w:t>
      </w:r>
      <w:r>
        <w:rPr>
          <w:u w:val="single"/>
        </w:rPr>
        <w:t>Need for the Information Collection</w:t>
      </w:r>
    </w:p>
    <w:p w:rsidR="00CA06CE" w:rsidP="00CA06CE" w14:paraId="34249ADA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</w:p>
    <w:bookmarkEnd w:id="1"/>
    <w:p w:rsidR="00617493" w:rsidP="009F4D86" w14:paraId="7B557409" w14:textId="3BF9ED2C">
      <w:pPr>
        <w:tabs>
          <w:tab w:val="left" w:pos="360"/>
          <w:tab w:val="left" w:pos="560"/>
          <w:tab w:val="left" w:pos="1120"/>
          <w:tab w:val="left" w:pos="1680"/>
          <w:tab w:val="left" w:pos="2240"/>
        </w:tabs>
        <w:rPr>
          <w:rFonts w:cs="Courier New"/>
        </w:rPr>
      </w:pPr>
      <w:r>
        <w:tab/>
      </w:r>
      <w:r w:rsidRPr="00684598">
        <w:rPr>
          <w:color w:val="000000"/>
        </w:rPr>
        <w:t xml:space="preserve">This statement supports a request for </w:t>
      </w:r>
      <w:r w:rsidR="00B81902">
        <w:rPr>
          <w:color w:val="000000"/>
        </w:rPr>
        <w:t xml:space="preserve">approval </w:t>
      </w:r>
      <w:r w:rsidRPr="00684598">
        <w:rPr>
          <w:color w:val="000000"/>
        </w:rPr>
        <w:t>of the</w:t>
      </w:r>
      <w:r w:rsidR="00B81902">
        <w:rPr>
          <w:color w:val="000000"/>
        </w:rPr>
        <w:t xml:space="preserve"> new</w:t>
      </w:r>
      <w:r w:rsidRPr="00684598">
        <w:rPr>
          <w:color w:val="000000"/>
        </w:rPr>
        <w:t xml:space="preserve"> information collection requirement </w:t>
      </w:r>
      <w:r w:rsidRPr="00A327F6" w:rsidR="00A327F6">
        <w:rPr>
          <w:color w:val="000000"/>
        </w:rPr>
        <w:t xml:space="preserve">for </w:t>
      </w:r>
      <w:r w:rsidR="008C3203">
        <w:rPr>
          <w:color w:val="000000"/>
        </w:rPr>
        <w:t>Defense Federal Acquisition Regulation Supplement (</w:t>
      </w:r>
      <w:r w:rsidRPr="00A327F6" w:rsidR="00A327F6">
        <w:rPr>
          <w:color w:val="000000"/>
        </w:rPr>
        <w:t>DFARS</w:t>
      </w:r>
      <w:r w:rsidR="008C3203">
        <w:rPr>
          <w:color w:val="000000"/>
        </w:rPr>
        <w:t>)</w:t>
      </w:r>
      <w:r w:rsidRPr="00A327F6" w:rsidR="00A327F6">
        <w:rPr>
          <w:color w:val="000000"/>
        </w:rPr>
        <w:t xml:space="preserve"> part 225 and related DFARS </w:t>
      </w:r>
      <w:r w:rsidR="008C3203">
        <w:rPr>
          <w:color w:val="000000"/>
        </w:rPr>
        <w:t xml:space="preserve">solicitation </w:t>
      </w:r>
      <w:r w:rsidRPr="00A327F6" w:rsidR="00A327F6">
        <w:rPr>
          <w:color w:val="000000"/>
        </w:rPr>
        <w:t>provision 252.225-70</w:t>
      </w:r>
      <w:r w:rsidR="00656457">
        <w:rPr>
          <w:color w:val="000000"/>
        </w:rPr>
        <w:t>UU</w:t>
      </w:r>
      <w:r w:rsidRPr="00A327F6" w:rsidR="00A327F6">
        <w:rPr>
          <w:color w:val="000000"/>
        </w:rPr>
        <w:t>.</w:t>
      </w:r>
      <w:r w:rsidRPr="00684598">
        <w:rPr>
          <w:color w:val="000000"/>
        </w:rPr>
        <w:t xml:space="preserve">  </w:t>
      </w:r>
      <w:r w:rsidR="008C3203">
        <w:rPr>
          <w:rFonts w:cs="Courier New"/>
        </w:rPr>
        <w:t>This information collection</w:t>
      </w:r>
      <w:r w:rsidRPr="00A327F6" w:rsidR="00A327F6">
        <w:rPr>
          <w:rFonts w:cs="Courier New"/>
        </w:rPr>
        <w:t xml:space="preserve"> </w:t>
      </w:r>
      <w:r w:rsidRPr="009F4D86" w:rsidR="00A327F6">
        <w:rPr>
          <w:rFonts w:cs="Courier New"/>
        </w:rPr>
        <w:t xml:space="preserve">originated with DFARS interim rule </w:t>
      </w:r>
      <w:r w:rsidRPr="009F4D86" w:rsidR="009F4D86">
        <w:rPr>
          <w:rFonts w:cs="Courier New"/>
        </w:rPr>
        <w:t>2022-D008</w:t>
      </w:r>
      <w:r w:rsidR="00493A5F">
        <w:rPr>
          <w:rFonts w:cs="Courier New"/>
        </w:rPr>
        <w:t xml:space="preserve">, entitled </w:t>
      </w:r>
      <w:r w:rsidR="00E25AF4">
        <w:rPr>
          <w:rFonts w:cs="Courier New"/>
        </w:rPr>
        <w:t>P</w:t>
      </w:r>
      <w:r w:rsidR="005D74DB">
        <w:rPr>
          <w:rFonts w:cs="Courier New"/>
        </w:rPr>
        <w:t>rohibition</w:t>
      </w:r>
      <w:r w:rsidR="00493A5F">
        <w:rPr>
          <w:rFonts w:cs="Courier New"/>
        </w:rPr>
        <w:t xml:space="preserve"> </w:t>
      </w:r>
      <w:r w:rsidRPr="009F4D86" w:rsidR="009F4D86">
        <w:rPr>
          <w:rFonts w:cs="Courier New"/>
        </w:rPr>
        <w:t>on Certain Procurements from the Xinjiang Uyghur Autonomous Region</w:t>
      </w:r>
      <w:r w:rsidRPr="009F4D86" w:rsidR="00A327F6">
        <w:rPr>
          <w:rFonts w:cs="Courier New"/>
        </w:rPr>
        <w:t>.</w:t>
      </w:r>
    </w:p>
    <w:p w:rsidR="00617493" w:rsidP="009F4D86" w14:paraId="18516B1E" w14:textId="77777777">
      <w:pPr>
        <w:tabs>
          <w:tab w:val="left" w:pos="360"/>
          <w:tab w:val="left" w:pos="560"/>
          <w:tab w:val="left" w:pos="1120"/>
          <w:tab w:val="left" w:pos="1680"/>
          <w:tab w:val="left" w:pos="2240"/>
        </w:tabs>
        <w:rPr>
          <w:rFonts w:cs="Courier New"/>
        </w:rPr>
      </w:pPr>
    </w:p>
    <w:p w:rsidR="00A327F6" w:rsidRPr="009F4D86" w:rsidP="009F4D86" w14:paraId="06871C78" w14:textId="233A639E">
      <w:pPr>
        <w:tabs>
          <w:tab w:val="left" w:pos="360"/>
          <w:tab w:val="left" w:pos="560"/>
          <w:tab w:val="left" w:pos="1120"/>
          <w:tab w:val="left" w:pos="1680"/>
          <w:tab w:val="left" w:pos="2240"/>
        </w:tabs>
        <w:rPr>
          <w:rFonts w:cs="Courier New"/>
        </w:rPr>
      </w:pPr>
      <w:r>
        <w:rPr>
          <w:rFonts w:cs="Courier New"/>
        </w:rPr>
        <w:tab/>
      </w:r>
      <w:r w:rsidRPr="009F4D86">
        <w:rPr>
          <w:rFonts w:cs="Courier New"/>
        </w:rPr>
        <w:t>The rule implement</w:t>
      </w:r>
      <w:r w:rsidR="008C3203">
        <w:rPr>
          <w:rFonts w:cs="Courier New"/>
        </w:rPr>
        <w:t>s</w:t>
      </w:r>
      <w:r w:rsidRPr="009F4D86">
        <w:rPr>
          <w:rFonts w:cs="Courier New"/>
        </w:rPr>
        <w:t xml:space="preserve"> section</w:t>
      </w:r>
      <w:r w:rsidRPr="009F4D86" w:rsidR="009F4D86">
        <w:rPr>
          <w:rFonts w:cs="Courier New"/>
        </w:rPr>
        <w:t xml:space="preserve"> 848 of the National Defense Authorization Act </w:t>
      </w:r>
      <w:r w:rsidR="00656457">
        <w:rPr>
          <w:rFonts w:cs="Courier New"/>
        </w:rPr>
        <w:t xml:space="preserve">(NDAA) </w:t>
      </w:r>
      <w:r w:rsidRPr="009F4D86" w:rsidR="009F4D86">
        <w:rPr>
          <w:rFonts w:cs="Courier New"/>
        </w:rPr>
        <w:t>for Fiscal Yea</w:t>
      </w:r>
      <w:r w:rsidR="00656457">
        <w:rPr>
          <w:rFonts w:cs="Courier New"/>
        </w:rPr>
        <w:t>r (FY)</w:t>
      </w:r>
      <w:r w:rsidRPr="009F4D86" w:rsidR="009F4D86">
        <w:rPr>
          <w:rFonts w:cs="Courier New"/>
        </w:rPr>
        <w:t xml:space="preserve"> 2021 (Pub. L. 116-283)</w:t>
      </w:r>
      <w:r w:rsidR="009F4D86">
        <w:rPr>
          <w:rFonts w:cs="Courier New"/>
        </w:rPr>
        <w:t>, which adds</w:t>
      </w:r>
      <w:r w:rsidRPr="009F4D86" w:rsidR="000F6948">
        <w:rPr>
          <w:rFonts w:cs="Courier New"/>
        </w:rPr>
        <w:t xml:space="preserve"> </w:t>
      </w:r>
      <w:r w:rsidR="008C3203">
        <w:rPr>
          <w:rFonts w:cs="Courier New"/>
        </w:rPr>
        <w:t xml:space="preserve">solicitation </w:t>
      </w:r>
      <w:r w:rsidRPr="009F4D86">
        <w:rPr>
          <w:rFonts w:cs="Courier New"/>
        </w:rPr>
        <w:t>provision</w:t>
      </w:r>
      <w:r w:rsidRPr="009F4D86" w:rsidR="000F6948">
        <w:rPr>
          <w:rFonts w:cs="Courier New"/>
        </w:rPr>
        <w:t xml:space="preserve"> 252.225-70</w:t>
      </w:r>
      <w:r w:rsidRPr="009F4D86" w:rsidR="009F4D86">
        <w:rPr>
          <w:rFonts w:cs="Courier New"/>
        </w:rPr>
        <w:t>UU</w:t>
      </w:r>
      <w:r w:rsidRPr="009F4D86" w:rsidR="000F6948">
        <w:rPr>
          <w:rFonts w:cs="Courier New"/>
        </w:rPr>
        <w:t xml:space="preserve">, </w:t>
      </w:r>
      <w:r w:rsidR="00E25AF4">
        <w:rPr>
          <w:rFonts w:cs="Courier New"/>
        </w:rPr>
        <w:t>Prohibition</w:t>
      </w:r>
      <w:r w:rsidR="00493A5F">
        <w:rPr>
          <w:rFonts w:cs="Courier New"/>
        </w:rPr>
        <w:t xml:space="preserve"> </w:t>
      </w:r>
      <w:r w:rsidRPr="009F4D86" w:rsidR="009F4D86">
        <w:rPr>
          <w:rFonts w:cs="Courier New"/>
        </w:rPr>
        <w:t xml:space="preserve">on </w:t>
      </w:r>
      <w:r w:rsidR="00656457">
        <w:rPr>
          <w:rFonts w:cs="Courier New"/>
        </w:rPr>
        <w:t>C</w:t>
      </w:r>
      <w:r w:rsidRPr="009F4D86" w:rsidR="009F4D86">
        <w:rPr>
          <w:rFonts w:cs="Courier New"/>
        </w:rPr>
        <w:t xml:space="preserve">ertain </w:t>
      </w:r>
      <w:r w:rsidR="00656457">
        <w:rPr>
          <w:rFonts w:cs="Courier New"/>
        </w:rPr>
        <w:t>P</w:t>
      </w:r>
      <w:r w:rsidRPr="009F4D86" w:rsidR="009F4D86">
        <w:rPr>
          <w:rFonts w:cs="Courier New"/>
        </w:rPr>
        <w:t>rocurements from the Xinjiang Uyghur Autonomous Region</w:t>
      </w:r>
      <w:r w:rsidR="00656457">
        <w:rPr>
          <w:rFonts w:cs="Courier New"/>
        </w:rPr>
        <w:t>–</w:t>
      </w:r>
      <w:r w:rsidRPr="009F4D86" w:rsidR="009F4D86">
        <w:rPr>
          <w:rFonts w:cs="Courier New"/>
        </w:rPr>
        <w:t>Certification</w:t>
      </w:r>
      <w:r w:rsidRPr="009F4D86" w:rsidR="000F6948">
        <w:rPr>
          <w:rFonts w:cs="Courier New"/>
        </w:rPr>
        <w:t>,</w:t>
      </w:r>
      <w:r w:rsidRPr="009F4D86">
        <w:rPr>
          <w:rFonts w:cs="Courier New"/>
        </w:rPr>
        <w:t xml:space="preserve"> </w:t>
      </w:r>
      <w:r w:rsidRPr="009F4D86" w:rsidR="008D4823">
        <w:rPr>
          <w:rFonts w:cs="Courier New"/>
        </w:rPr>
        <w:t>to the DFARS</w:t>
      </w:r>
      <w:r w:rsidRPr="009F4D86" w:rsidR="000F6948">
        <w:rPr>
          <w:rFonts w:cs="Courier New"/>
        </w:rPr>
        <w:t>.  The provision</w:t>
      </w:r>
      <w:r w:rsidRPr="009F4D86">
        <w:rPr>
          <w:rFonts w:cs="Courier New"/>
        </w:rPr>
        <w:t xml:space="preserve"> </w:t>
      </w:r>
      <w:r w:rsidRPr="009F4D86" w:rsidR="000F6948">
        <w:rPr>
          <w:rFonts w:cs="Courier New"/>
        </w:rPr>
        <w:t>is</w:t>
      </w:r>
      <w:r w:rsidRPr="009F4D86">
        <w:rPr>
          <w:rFonts w:cs="Courier New"/>
        </w:rPr>
        <w:t xml:space="preserve"> included in solicitations for the acquisition of </w:t>
      </w:r>
      <w:r w:rsidRPr="009F4D86" w:rsidR="009F4D86">
        <w:rPr>
          <w:rFonts w:cs="Courier New"/>
        </w:rPr>
        <w:t xml:space="preserve">supplies </w:t>
      </w:r>
      <w:r w:rsidR="008C3203">
        <w:rPr>
          <w:rFonts w:cs="Courier New"/>
        </w:rPr>
        <w:t>utilizing funds appropriated or otherwise made available for FY 2022.  The provision</w:t>
      </w:r>
      <w:r w:rsidRPr="009F4D86">
        <w:rPr>
          <w:rFonts w:cs="Courier New"/>
        </w:rPr>
        <w:t xml:space="preserve"> requires the offeror to </w:t>
      </w:r>
      <w:r w:rsidRPr="009F4D86" w:rsidR="009F4D86">
        <w:rPr>
          <w:rFonts w:cs="Courier New"/>
        </w:rPr>
        <w:t>certify</w:t>
      </w:r>
      <w:r w:rsidRPr="009F4D86">
        <w:rPr>
          <w:rFonts w:cs="Courier New"/>
        </w:rPr>
        <w:t xml:space="preserve"> </w:t>
      </w:r>
      <w:r w:rsidR="008C3203">
        <w:rPr>
          <w:rFonts w:cs="Courier New"/>
        </w:rPr>
        <w:t xml:space="preserve">that it has made a good faith effort to determine that </w:t>
      </w:r>
      <w:r w:rsidRPr="009F4D86" w:rsidR="009F4D86">
        <w:rPr>
          <w:rFonts w:cs="Courier New"/>
        </w:rPr>
        <w:t xml:space="preserve">forced labor from </w:t>
      </w:r>
      <w:r w:rsidR="003E7605">
        <w:rPr>
          <w:rFonts w:cs="Courier New"/>
        </w:rPr>
        <w:t>Xinjiang Uyghur Autonomous Region of the People’s Republic of China (</w:t>
      </w:r>
      <w:r w:rsidRPr="009F4D86" w:rsidR="009F4D86">
        <w:rPr>
          <w:rFonts w:cs="Courier New"/>
        </w:rPr>
        <w:t>XUAR</w:t>
      </w:r>
      <w:r w:rsidR="003E7605">
        <w:rPr>
          <w:rFonts w:cs="Courier New"/>
        </w:rPr>
        <w:t>)</w:t>
      </w:r>
      <w:r w:rsidRPr="009F4D86" w:rsidR="009F4D86">
        <w:rPr>
          <w:rFonts w:cs="Courier New"/>
        </w:rPr>
        <w:t xml:space="preserve"> </w:t>
      </w:r>
      <w:r w:rsidR="008C3203">
        <w:rPr>
          <w:rFonts w:cs="Courier New"/>
        </w:rPr>
        <w:t xml:space="preserve">was not or will not be used in the performance of a contract resulting from </w:t>
      </w:r>
      <w:r w:rsidR="0066254A">
        <w:rPr>
          <w:rFonts w:cs="Courier New"/>
        </w:rPr>
        <w:t>the</w:t>
      </w:r>
      <w:r w:rsidR="008C3203">
        <w:rPr>
          <w:rFonts w:cs="Courier New"/>
        </w:rPr>
        <w:t xml:space="preserve"> solicitation.</w:t>
      </w:r>
      <w:r w:rsidRPr="009F4D86">
        <w:rPr>
          <w:rFonts w:cs="Courier New"/>
        </w:rPr>
        <w:t xml:space="preserve">  If the offeror responds </w:t>
      </w:r>
      <w:r w:rsidR="0066254A">
        <w:rPr>
          <w:rFonts w:cs="Courier New"/>
        </w:rPr>
        <w:t xml:space="preserve">negatively </w:t>
      </w:r>
      <w:r w:rsidRPr="009F4D86">
        <w:rPr>
          <w:rFonts w:cs="Courier New"/>
        </w:rPr>
        <w:t xml:space="preserve">to </w:t>
      </w:r>
      <w:r w:rsidRPr="009F4D86" w:rsidR="009F4D86">
        <w:rPr>
          <w:rFonts w:cs="Courier New"/>
        </w:rPr>
        <w:t>t</w:t>
      </w:r>
      <w:r w:rsidRPr="009F4D86">
        <w:rPr>
          <w:rFonts w:cs="Courier New"/>
        </w:rPr>
        <w:t xml:space="preserve">he </w:t>
      </w:r>
      <w:r w:rsidRPr="009F4D86" w:rsidR="009F4D86">
        <w:rPr>
          <w:rFonts w:cs="Courier New"/>
        </w:rPr>
        <w:t>certification</w:t>
      </w:r>
      <w:r w:rsidRPr="009F4D86">
        <w:rPr>
          <w:rFonts w:cs="Courier New"/>
        </w:rPr>
        <w:t xml:space="preserve">, then the offeror </w:t>
      </w:r>
      <w:r w:rsidRPr="009F4D86" w:rsidR="009F4D86">
        <w:rPr>
          <w:rFonts w:cs="Courier New"/>
        </w:rPr>
        <w:t>is not eligible for contract award.</w:t>
      </w:r>
    </w:p>
    <w:p w:rsidR="00CA06CE" w:rsidRPr="000C7FAC" w:rsidP="00CA06CE" w14:paraId="085BCE69" w14:textId="77777777">
      <w:pPr>
        <w:tabs>
          <w:tab w:val="left" w:pos="360"/>
          <w:tab w:val="left" w:pos="560"/>
          <w:tab w:val="left" w:pos="1120"/>
          <w:tab w:val="left" w:pos="1680"/>
          <w:tab w:val="left" w:pos="2240"/>
        </w:tabs>
      </w:pPr>
    </w:p>
    <w:p w:rsidR="005E0A0F" w:rsidRPr="00141026" w:rsidP="00CA06CE" w14:paraId="450A4911" w14:textId="081A271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  <w:rPr>
          <w:u w:val="single"/>
        </w:rPr>
      </w:pPr>
      <w:r w:rsidRPr="00141026">
        <w:t>2.</w:t>
      </w:r>
      <w:r w:rsidRPr="00141026" w:rsidR="00CA06CE">
        <w:t xml:space="preserve">  </w:t>
      </w:r>
      <w:r w:rsidRPr="00141026">
        <w:rPr>
          <w:u w:val="single"/>
        </w:rPr>
        <w:t>Use of the Information</w:t>
      </w:r>
    </w:p>
    <w:p w:rsidR="00A327F6" w:rsidP="00364024" w14:paraId="3C00D1A1" w14:textId="15A20C98">
      <w:pPr>
        <w:pStyle w:val="NormalWeb"/>
        <w:tabs>
          <w:tab w:val="left" w:pos="360"/>
        </w:tabs>
      </w:pPr>
      <w:r>
        <w:tab/>
      </w:r>
      <w:r w:rsidRPr="00B77030">
        <w:rPr>
          <w:u w:val="single"/>
        </w:rPr>
        <w:t>DFARS 252.225-70UU</w:t>
      </w:r>
      <w:r w:rsidRPr="00B77030" w:rsidR="00B77030">
        <w:rPr>
          <w:u w:val="single"/>
        </w:rPr>
        <w:t xml:space="preserve">, </w:t>
      </w:r>
      <w:r w:rsidR="00E25AF4">
        <w:rPr>
          <w:u w:val="single"/>
        </w:rPr>
        <w:t>Prohibition</w:t>
      </w:r>
      <w:r w:rsidRPr="00B77030" w:rsidR="00B77030">
        <w:rPr>
          <w:u w:val="single"/>
        </w:rPr>
        <w:t xml:space="preserve"> on Certain Procurements from the Xinjiang Uyghur Autonomous Region–Certification</w:t>
      </w:r>
      <w:r w:rsidR="00B77030">
        <w:t xml:space="preserve">, </w:t>
      </w:r>
      <w:r w:rsidR="00460288">
        <w:t xml:space="preserve">as </w:t>
      </w:r>
      <w:r w:rsidR="00B77030">
        <w:t>prescribed at</w:t>
      </w:r>
      <w:r w:rsidR="00460288">
        <w:t xml:space="preserve"> DFARS </w:t>
      </w:r>
      <w:r w:rsidR="007026DA">
        <w:t>225.70YY</w:t>
      </w:r>
      <w:r w:rsidR="00460288">
        <w:t>-</w:t>
      </w:r>
      <w:r w:rsidR="0066254A">
        <w:t>5</w:t>
      </w:r>
      <w:r w:rsidRPr="00F8020E">
        <w:t xml:space="preserve">, </w:t>
      </w:r>
      <w:r w:rsidR="00B77030">
        <w:t xml:space="preserve">requires the offeror to certify </w:t>
      </w:r>
      <w:r w:rsidR="0066254A">
        <w:t xml:space="preserve">that it has made a good faith effort to determine that </w:t>
      </w:r>
      <w:r w:rsidRPr="00B77030" w:rsidR="00B77030">
        <w:t xml:space="preserve">forced labor from XUAR </w:t>
      </w:r>
      <w:r w:rsidR="0066254A">
        <w:t xml:space="preserve">was not or will not be used in the performance of a contract resulting from the solicitation. </w:t>
      </w:r>
      <w:r w:rsidR="00B77030">
        <w:t xml:space="preserve"> </w:t>
      </w:r>
      <w:r w:rsidR="00493A5F">
        <w:t xml:space="preserve">This will be used to </w:t>
      </w:r>
      <w:r w:rsidRPr="00F8020E">
        <w:t xml:space="preserve">determine whether the offeror is </w:t>
      </w:r>
      <w:r w:rsidR="0066254A">
        <w:t xml:space="preserve">eligible </w:t>
      </w:r>
      <w:r w:rsidRPr="00711FD4" w:rsidR="00711FD4">
        <w:t>for contract award</w:t>
      </w:r>
      <w:r w:rsidRPr="00F8020E">
        <w:t xml:space="preserve">.  </w:t>
      </w:r>
      <w:r w:rsidRPr="00F8020E" w:rsidR="00C825D0">
        <w:t>I</w:t>
      </w:r>
      <w:r w:rsidRPr="00F8020E">
        <w:t>f the offer</w:t>
      </w:r>
      <w:r w:rsidRPr="00F8020E" w:rsidR="00F8020E">
        <w:t xml:space="preserve">or responds </w:t>
      </w:r>
      <w:r w:rsidR="0066254A">
        <w:t>negatively</w:t>
      </w:r>
      <w:r w:rsidRPr="00F8020E" w:rsidR="00F8020E">
        <w:t>, they are</w:t>
      </w:r>
      <w:r w:rsidR="00711FD4">
        <w:t xml:space="preserve"> considered</w:t>
      </w:r>
      <w:r w:rsidRPr="00F8020E" w:rsidR="00F8020E">
        <w:t xml:space="preserve"> ineligible for contract award.</w:t>
      </w:r>
      <w:r w:rsidRPr="00364024" w:rsidR="00364024">
        <w:t xml:space="preserve"> </w:t>
      </w:r>
      <w:r w:rsidR="0066254A">
        <w:t xml:space="preserve"> </w:t>
      </w:r>
      <w:r w:rsidR="00364024">
        <w:t xml:space="preserve">The section 848 prohibition will not apply to purchases under the micro-purchase threshold made using the </w:t>
      </w:r>
      <w:r w:rsidR="006C5FF5">
        <w:t>G</w:t>
      </w:r>
      <w:r w:rsidR="00364024">
        <w:t xml:space="preserve">overnmentwide commercial purchase card or </w:t>
      </w:r>
      <w:r w:rsidR="0066254A">
        <w:t xml:space="preserve">to </w:t>
      </w:r>
      <w:r w:rsidR="00364024">
        <w:t>purchases using the SF 44 in accordance with 213.306.</w:t>
      </w:r>
    </w:p>
    <w:p w:rsidR="005E0A0F" w:rsidRPr="00A65DA6" w:rsidP="00CA06CE" w14:paraId="792DA750" w14:textId="27E9AEB6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  <w:rPr>
          <w:u w:val="single"/>
        </w:rPr>
      </w:pPr>
      <w:r w:rsidRPr="00A65DA6">
        <w:t>3.</w:t>
      </w:r>
      <w:r w:rsidRPr="00A65DA6" w:rsidR="00CA06CE">
        <w:t xml:space="preserve">  </w:t>
      </w:r>
      <w:r w:rsidRPr="00A65DA6">
        <w:rPr>
          <w:u w:val="single"/>
        </w:rPr>
        <w:t>Use of Information Technology</w:t>
      </w:r>
    </w:p>
    <w:p w:rsidR="00502F93" w:rsidRPr="00A65DA6" w:rsidP="000C7FAC" w14:paraId="6778AEDB" w14:textId="12E82007">
      <w:pPr>
        <w:pStyle w:val="NormalWeb"/>
        <w:tabs>
          <w:tab w:val="left" w:pos="360"/>
          <w:tab w:val="left" w:pos="720"/>
          <w:tab w:val="left" w:pos="1080"/>
          <w:tab w:val="left" w:pos="1440"/>
        </w:tabs>
      </w:pPr>
      <w:r w:rsidRPr="00A65DA6">
        <w:tab/>
      </w:r>
      <w:r w:rsidR="000346A8">
        <w:t>DoD plans to use i</w:t>
      </w:r>
      <w:r w:rsidRPr="00A65DA6">
        <w:t xml:space="preserve">nformation technology </w:t>
      </w:r>
      <w:r w:rsidR="000346A8">
        <w:t xml:space="preserve">to collect </w:t>
      </w:r>
      <w:r w:rsidRPr="00A65DA6">
        <w:t xml:space="preserve">the </w:t>
      </w:r>
      <w:r w:rsidRPr="00A65DA6" w:rsidR="00A327F6">
        <w:t xml:space="preserve">provision’s </w:t>
      </w:r>
      <w:r w:rsidR="005D0CD1">
        <w:t xml:space="preserve">certification </w:t>
      </w:r>
      <w:r w:rsidRPr="00A65DA6">
        <w:t>(</w:t>
      </w:r>
      <w:r w:rsidR="000346A8">
        <w:t xml:space="preserve">estimated at </w:t>
      </w:r>
      <w:r w:rsidRPr="00A65DA6">
        <w:t xml:space="preserve">100%).  </w:t>
      </w:r>
      <w:r w:rsidRPr="00A65DA6" w:rsidR="007C00D2">
        <w:t xml:space="preserve">In compliance with 44 U.S.C. 3504 (a)(1)(B)(vi), DoD provides the option for the electronic submission of information, when practicable, as a substitute for paper.  In addition, </w:t>
      </w:r>
      <w:r w:rsidRPr="002405C8" w:rsidR="00044286">
        <w:t>Federal Acquisition Regulation (</w:t>
      </w:r>
      <w:r w:rsidRPr="00A65DA6" w:rsidR="007C00D2">
        <w:t>FAR</w:t>
      </w:r>
      <w:r w:rsidR="00044286">
        <w:t>)</w:t>
      </w:r>
      <w:r w:rsidRPr="00A65DA6" w:rsidR="007C00D2">
        <w:t xml:space="preserve"> 2.101 defines the terms “in writing” and “written” to include “electronically transmitted and stored information.  Standardized or repetitive data is not involved.  </w:t>
      </w:r>
      <w:r w:rsidR="005D0CD1">
        <w:t>Offerors or c</w:t>
      </w:r>
      <w:r w:rsidRPr="00A65DA6" w:rsidR="007C00D2">
        <w:t>ontractors may, however, submit any required information in formats that are compatible with their automated systems.</w:t>
      </w:r>
    </w:p>
    <w:p w:rsidR="000C7FAC" w:rsidP="00CA06CE" w14:paraId="1B1D8197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</w:p>
    <w:p w:rsidR="005E0A0F" w:rsidRPr="002405C8" w:rsidP="00CA06CE" w14:paraId="1BD8FF12" w14:textId="213BE0C5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  <w:rPr>
          <w:u w:val="single"/>
        </w:rPr>
      </w:pPr>
      <w:r w:rsidRPr="002405C8">
        <w:t>4.</w:t>
      </w:r>
      <w:r w:rsidR="00044286">
        <w:t xml:space="preserve">  </w:t>
      </w:r>
      <w:r w:rsidRPr="002405C8">
        <w:rPr>
          <w:u w:val="single"/>
        </w:rPr>
        <w:t>Non-duplication</w:t>
      </w:r>
    </w:p>
    <w:p w:rsidR="00BE6C9F" w:rsidRPr="002405C8" w:rsidP="000346A8" w14:paraId="6EBE2483" w14:textId="232FAEA0">
      <w:pPr>
        <w:pStyle w:val="NormalWeb"/>
        <w:tabs>
          <w:tab w:val="left" w:pos="360"/>
          <w:tab w:val="left" w:pos="720"/>
          <w:tab w:val="left" w:pos="1080"/>
          <w:tab w:val="left" w:pos="1440"/>
        </w:tabs>
      </w:pPr>
      <w:r w:rsidRPr="002405C8">
        <w:tab/>
      </w:r>
      <w:bookmarkStart w:id="2" w:name="cp440"/>
      <w:r w:rsidRPr="002405C8" w:rsidR="00502F93">
        <w:t xml:space="preserve">As a matter of policy, DoD reviews the FAR to determine if adequate language already exists.  </w:t>
      </w:r>
      <w:r w:rsidRPr="002405C8">
        <w:t>This information collection is required to implement a DoD-unique statute and is not duplicative of language in the FAR.  Similar information is not otherwise available to the contracting officer.</w:t>
      </w:r>
    </w:p>
    <w:p w:rsidR="005E0A0F" w:rsidRPr="000C7FAC" w:rsidP="00CA06CE" w14:paraId="0F8BA0AA" w14:textId="174FF054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  <w:rPr>
          <w:u w:val="single"/>
        </w:rPr>
      </w:pPr>
      <w:r w:rsidRPr="00460288">
        <w:t>5.</w:t>
      </w:r>
      <w:r w:rsidR="00044286">
        <w:t xml:space="preserve">  </w:t>
      </w:r>
      <w:r w:rsidRPr="00460288">
        <w:rPr>
          <w:u w:val="single"/>
        </w:rPr>
        <w:t>Burden on Small Business</w:t>
      </w:r>
    </w:p>
    <w:p w:rsidR="00F43F37" w:rsidRPr="00F43F37" w:rsidP="00BE6C9F" w14:paraId="7A9F62F6" w14:textId="15A8C730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after="0"/>
      </w:pPr>
      <w:bookmarkStart w:id="3" w:name="cp441"/>
      <w:bookmarkEnd w:id="2"/>
      <w:r w:rsidRPr="00F43F37">
        <w:tab/>
      </w:r>
      <w:bookmarkEnd w:id="3"/>
      <w:r w:rsidRPr="00F43F37">
        <w:t>The burden applied to small businesses is the minimum consistent with applicable laws, executive orders, regulations, and prudent business practices.</w:t>
      </w:r>
    </w:p>
    <w:p w:rsidR="005E0A0F" w:rsidRPr="00FF2149" w:rsidP="00BE6C9F" w14:paraId="4FA462F7" w14:textId="71597210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after="0"/>
        <w:rPr>
          <w:u w:val="single"/>
        </w:rPr>
      </w:pPr>
      <w:r w:rsidRPr="00FF2149">
        <w:t>6.</w:t>
      </w:r>
      <w:r w:rsidR="00044286">
        <w:t xml:space="preserve">  </w:t>
      </w:r>
      <w:r w:rsidRPr="00FF2149">
        <w:rPr>
          <w:u w:val="single"/>
        </w:rPr>
        <w:t>Less Frequent Collection</w:t>
      </w:r>
    </w:p>
    <w:p w:rsidR="00BE6C9F" w:rsidRPr="00FF2149" w:rsidP="00044286" w14:paraId="70757146" w14:textId="3F5D4517">
      <w:pPr>
        <w:pStyle w:val="NormalWeb"/>
        <w:tabs>
          <w:tab w:val="left" w:pos="360"/>
          <w:tab w:val="left" w:pos="720"/>
          <w:tab w:val="left" w:pos="1080"/>
          <w:tab w:val="left" w:pos="1440"/>
        </w:tabs>
      </w:pPr>
      <w:bookmarkStart w:id="4" w:name="cp444"/>
      <w:r w:rsidRPr="00FF2149">
        <w:tab/>
      </w:r>
      <w:r w:rsidR="00044286">
        <w:t>T</w:t>
      </w:r>
      <w:r w:rsidRPr="00FF2149">
        <w:t xml:space="preserve">he rule provides for the </w:t>
      </w:r>
      <w:r w:rsidR="00CC44AA">
        <w:t>certification</w:t>
      </w:r>
      <w:r w:rsidRPr="00FF2149">
        <w:t xml:space="preserve">s necessary to implement section </w:t>
      </w:r>
      <w:r w:rsidRPr="00FF2149" w:rsidR="00912D3C">
        <w:t>848</w:t>
      </w:r>
      <w:r w:rsidRPr="00FF2149" w:rsidR="00A16CA8">
        <w:t xml:space="preserve"> </w:t>
      </w:r>
      <w:r w:rsidRPr="00FF2149">
        <w:t>of the NDAA for FY 2</w:t>
      </w:r>
      <w:r w:rsidRPr="00FF2149" w:rsidR="00A16CA8">
        <w:t>022</w:t>
      </w:r>
      <w:r w:rsidRPr="00FF2149">
        <w:t>.</w:t>
      </w:r>
      <w:r w:rsidR="00044286">
        <w:t xml:space="preserve">  Less frequent collection would not adequately implement the statutory requirements.</w:t>
      </w:r>
    </w:p>
    <w:p w:rsidR="005E0A0F" w:rsidRPr="000C7FAC" w:rsidP="00CA06CE" w14:paraId="64877893" w14:textId="0F941F5E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  <w:rPr>
          <w:u w:val="single"/>
        </w:rPr>
      </w:pPr>
      <w:r w:rsidRPr="00CC44AA">
        <w:t>7.</w:t>
      </w:r>
      <w:r w:rsidRPr="00CC44AA" w:rsidR="00AC5BD4">
        <w:tab/>
      </w:r>
      <w:r w:rsidRPr="00CC44AA">
        <w:rPr>
          <w:u w:val="single"/>
        </w:rPr>
        <w:t>Paperwork Reduction Act Guidelines</w:t>
      </w:r>
    </w:p>
    <w:p w:rsidR="00502F93" w:rsidRPr="00BE45F1" w:rsidP="00502F93" w14:paraId="3C2979D7" w14:textId="5A4CB2D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after="0"/>
      </w:pPr>
      <w:bookmarkStart w:id="5" w:name="cp446"/>
      <w:bookmarkEnd w:id="4"/>
      <w:r w:rsidRPr="00BE45F1">
        <w:tab/>
      </w:r>
      <w:r w:rsidRPr="00BE45F1">
        <w:t>No special circumstances for collections exist.</w:t>
      </w:r>
      <w:r w:rsidRPr="00BE45F1" w:rsidR="0026047C">
        <w:t xml:space="preserve">  The collection of information is consistent with the guidelines delineated in 5 CFR 1320.5(d)(2).</w:t>
      </w:r>
    </w:p>
    <w:p w:rsidR="005E0A0F" w:rsidRPr="00CC44AA" w:rsidP="00CA06CE" w14:paraId="1E34102A" w14:textId="1B413843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  <w:rPr>
          <w:u w:val="single"/>
        </w:rPr>
      </w:pPr>
      <w:r w:rsidRPr="00CC44AA">
        <w:t>8.</w:t>
      </w:r>
      <w:r w:rsidRPr="00CC44AA" w:rsidR="00AC5BD4">
        <w:tab/>
      </w:r>
      <w:r w:rsidRPr="00CC44AA">
        <w:rPr>
          <w:u w:val="single"/>
        </w:rPr>
        <w:t>Consultation and Public Comments</w:t>
      </w:r>
    </w:p>
    <w:p w:rsidR="00BE6C9F" w:rsidRPr="000C7FAC" w:rsidP="00CA06CE" w14:paraId="4E5CD3AE" w14:textId="233C8CBA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  <w:rPr>
          <w:u w:val="single"/>
        </w:rPr>
      </w:pPr>
    </w:p>
    <w:p w:rsidR="00BE6C9F" w:rsidRPr="00BE45F1" w:rsidP="00CA06CE" w14:paraId="5A318B6F" w14:textId="6F96E9AF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  <w:r w:rsidRPr="00BE45F1">
        <w:tab/>
        <w:t xml:space="preserve">a.  </w:t>
      </w:r>
      <w:r w:rsidR="00044286">
        <w:rPr>
          <w:u w:val="single"/>
        </w:rPr>
        <w:t>Public Notice</w:t>
      </w:r>
    </w:p>
    <w:p w:rsidR="006D77AC" w:rsidP="008D6A3F" w14:paraId="4AA6DFDF" w14:textId="0B8FD2DE">
      <w:pPr>
        <w:pStyle w:val="NormalWeb"/>
        <w:tabs>
          <w:tab w:val="left" w:pos="360"/>
          <w:tab w:val="left" w:pos="720"/>
          <w:tab w:val="left" w:pos="1080"/>
          <w:tab w:val="left" w:pos="1440"/>
        </w:tabs>
      </w:pPr>
      <w:bookmarkStart w:id="6" w:name="cp449"/>
      <w:bookmarkEnd w:id="5"/>
      <w:r w:rsidRPr="003F04CD">
        <w:tab/>
      </w:r>
      <w:r>
        <w:tab/>
      </w:r>
      <w:r w:rsidR="00044286">
        <w:t>i</w:t>
      </w:r>
      <w:r w:rsidRPr="003F04CD">
        <w:t>.</w:t>
      </w:r>
      <w:r w:rsidR="00044286">
        <w:t xml:space="preserve">  A 60-day notice for the collection </w:t>
      </w:r>
      <w:r>
        <w:t xml:space="preserve">will be </w:t>
      </w:r>
      <w:r w:rsidR="00044286">
        <w:t xml:space="preserve">published in the </w:t>
      </w:r>
      <w:r w:rsidR="00044286">
        <w:rPr>
          <w:i/>
        </w:rPr>
        <w:t>Federal Register</w:t>
      </w:r>
      <w:r w:rsidR="00044286">
        <w:t xml:space="preserve"> </w:t>
      </w:r>
      <w:r>
        <w:t>with the interim rule</w:t>
      </w:r>
      <w:r w:rsidR="00044286">
        <w:t>.</w:t>
      </w:r>
    </w:p>
    <w:p w:rsidR="003D5A22" w:rsidP="008D6A3F" w14:paraId="39BEF745" w14:textId="7DD249E7">
      <w:pPr>
        <w:pStyle w:val="NormalWeb"/>
        <w:tabs>
          <w:tab w:val="left" w:pos="360"/>
          <w:tab w:val="left" w:pos="720"/>
          <w:tab w:val="left" w:pos="1080"/>
          <w:tab w:val="left" w:pos="1440"/>
        </w:tabs>
      </w:pPr>
      <w:r>
        <w:tab/>
      </w:r>
      <w:r>
        <w:tab/>
        <w:t xml:space="preserve">ii. </w:t>
      </w:r>
      <w:r w:rsidRPr="003F04CD" w:rsidR="007C00D2">
        <w:t xml:space="preserve"> </w:t>
      </w:r>
      <w:r w:rsidRPr="003F04CD">
        <w:t xml:space="preserve">A </w:t>
      </w:r>
      <w:r>
        <w:t xml:space="preserve">30-day </w:t>
      </w:r>
      <w:r w:rsidRPr="003F04CD">
        <w:t xml:space="preserve">notice </w:t>
      </w:r>
      <w:r w:rsidRPr="003F04CD" w:rsidR="008D6A3F">
        <w:t>will be</w:t>
      </w:r>
      <w:r w:rsidRPr="003F04CD">
        <w:t xml:space="preserve"> published in the </w:t>
      </w:r>
      <w:r w:rsidRPr="003F04CD">
        <w:rPr>
          <w:i/>
        </w:rPr>
        <w:t>Federal Register</w:t>
      </w:r>
      <w:r w:rsidRPr="000C7FAC">
        <w:t xml:space="preserve"> </w:t>
      </w:r>
      <w:r>
        <w:t>after receipt of comments in response to the interim rule.</w:t>
      </w:r>
    </w:p>
    <w:p w:rsidR="006D77AC" w:rsidRPr="000C7FAC" w:rsidP="008D6A3F" w14:paraId="137B9200" w14:textId="4CBB0FC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rPr>
          <w:u w:val="single"/>
        </w:rPr>
      </w:pPr>
      <w:r>
        <w:tab/>
        <w:t xml:space="preserve">b.  </w:t>
      </w:r>
      <w:r>
        <w:rPr>
          <w:u w:val="single"/>
        </w:rPr>
        <w:t>Consultation</w:t>
      </w:r>
    </w:p>
    <w:p w:rsidR="006D77AC" w:rsidP="00CA06CE" w14:paraId="3F3E4889" w14:textId="409ECDF1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  <w:r>
        <w:tab/>
      </w:r>
      <w:r>
        <w:tab/>
        <w:t xml:space="preserve">No additional consultation, apart from soliciting public comments through the </w:t>
      </w:r>
      <w:r>
        <w:rPr>
          <w:i/>
        </w:rPr>
        <w:t>Federal Register</w:t>
      </w:r>
      <w:r>
        <w:t>, was conducted for this submission.</w:t>
      </w:r>
    </w:p>
    <w:p w:rsidR="006D77AC" w:rsidRPr="006D77AC" w:rsidP="00CA06CE" w14:paraId="274F5E69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</w:p>
    <w:p w:rsidR="005E0A0F" w:rsidRPr="00BE45F1" w:rsidP="00CA06CE" w14:paraId="6E20D2A7" w14:textId="3BD1578D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  <w:rPr>
          <w:u w:val="single"/>
        </w:rPr>
      </w:pPr>
      <w:r w:rsidRPr="00BE45F1">
        <w:t>9.</w:t>
      </w:r>
      <w:r w:rsidRPr="00BE45F1" w:rsidR="00331CC0">
        <w:t xml:space="preserve"> </w:t>
      </w:r>
      <w:r w:rsidRPr="00BE45F1">
        <w:t xml:space="preserve"> </w:t>
      </w:r>
      <w:r w:rsidRPr="00BE45F1">
        <w:rPr>
          <w:u w:val="single"/>
        </w:rPr>
        <w:t>Gifts or Payment</w:t>
      </w:r>
    </w:p>
    <w:p w:rsidR="00CA06CE" w:rsidRPr="00BE45F1" w:rsidP="00CA06CE" w14:paraId="7C3E4088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</w:p>
    <w:p w:rsidR="00AC5BD4" w:rsidRPr="00BE45F1" w:rsidP="00CA06CE" w14:paraId="7B3EA8F3" w14:textId="67D4596F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  <w:bookmarkStart w:id="7" w:name="cp450"/>
      <w:bookmarkEnd w:id="6"/>
      <w:r w:rsidRPr="00BE45F1">
        <w:tab/>
      </w:r>
      <w:bookmarkEnd w:id="7"/>
      <w:r w:rsidRPr="00BE45F1" w:rsidR="00502F93">
        <w:t>No payment or gift</w:t>
      </w:r>
      <w:r w:rsidR="009666F9">
        <w:t>s</w:t>
      </w:r>
      <w:r w:rsidRPr="00BE45F1" w:rsidR="00502F93">
        <w:t xml:space="preserve"> will be provided to respondents</w:t>
      </w:r>
      <w:r w:rsidR="009666F9">
        <w:t xml:space="preserve"> as an incentive to participate in the collection</w:t>
      </w:r>
      <w:r w:rsidRPr="00BE45F1" w:rsidR="00502F93">
        <w:t>, other than remuneration of contractors</w:t>
      </w:r>
      <w:r w:rsidR="009666F9">
        <w:t xml:space="preserve"> under their contracts</w:t>
      </w:r>
      <w:r w:rsidRPr="00BE45F1" w:rsidR="00502F93">
        <w:t>.</w:t>
      </w:r>
    </w:p>
    <w:p w:rsidR="00CA06CE" w:rsidRPr="000C7FAC" w:rsidP="00CA06CE" w14:paraId="2DE462BF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</w:p>
    <w:p w:rsidR="005E0A0F" w:rsidRPr="00BE45F1" w:rsidP="00CA06CE" w14:paraId="2DAD0597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  <w:rPr>
          <w:u w:val="single"/>
        </w:rPr>
      </w:pPr>
      <w:r w:rsidRPr="00BE45F1">
        <w:tab/>
      </w:r>
      <w:r w:rsidRPr="00BE45F1">
        <w:t>10.</w:t>
      </w:r>
      <w:r w:rsidRPr="00BE45F1" w:rsidR="00331CC0">
        <w:t xml:space="preserve"> </w:t>
      </w:r>
      <w:r w:rsidRPr="00BE45F1">
        <w:t xml:space="preserve"> </w:t>
      </w:r>
      <w:r w:rsidRPr="00BE45F1">
        <w:rPr>
          <w:u w:val="single"/>
        </w:rPr>
        <w:t>Confidentiality</w:t>
      </w:r>
    </w:p>
    <w:p w:rsidR="00BE6C9F" w:rsidRPr="00BE45F1" w:rsidP="00CA06CE" w14:paraId="61BC4147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  <w:rPr>
          <w:u w:val="single"/>
        </w:rPr>
      </w:pPr>
    </w:p>
    <w:p w:rsidR="00BE6C9F" w:rsidRPr="00BE45F1" w:rsidP="00BE6C9F" w14:paraId="0E212F51" w14:textId="2FE2C022">
      <w:pPr>
        <w:pStyle w:val="NormalWeb"/>
        <w:tabs>
          <w:tab w:val="left" w:pos="360"/>
        </w:tabs>
        <w:spacing w:before="0" w:beforeAutospacing="0" w:after="0" w:afterAutospacing="0"/>
      </w:pPr>
      <w:r w:rsidRPr="00BE45F1">
        <w:tab/>
      </w:r>
      <w:r w:rsidRPr="00BE45F1" w:rsidR="00502F93">
        <w:t>This information is disclosed only to the extent consistent with prudent business practices and current laws and regulations.</w:t>
      </w:r>
      <w:r w:rsidRPr="00BE45F1">
        <w:t xml:space="preserve">  No assurance of confidentiality is provided to respondents.</w:t>
      </w:r>
      <w:r w:rsidR="009666F9">
        <w:t xml:space="preserve">  </w:t>
      </w:r>
      <w:r w:rsidRPr="009666F9" w:rsidR="009666F9">
        <w:t xml:space="preserve">A </w:t>
      </w:r>
      <w:r w:rsidRPr="009666F9" w:rsidR="009666F9">
        <w:t>Privacy Act Statement is not required for this collection because DoD is not requesting individuals to furnish personal information for a system of records.  A System of Record Notice (SORN) is not required for this collection because records are not retrievable by personally identifiable information (PII).  A Privacy Impact Assessment (PIA) is not required for this collection because PII is not being collected electronically.</w:t>
      </w:r>
    </w:p>
    <w:p w:rsidR="007F4D0C" w:rsidRPr="00BE45F1" w:rsidP="00502F93" w14:paraId="53F82639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</w:p>
    <w:p w:rsidR="005E0A0F" w:rsidRPr="00BE45F1" w:rsidP="00502F93" w14:paraId="4B4439E4" w14:textId="7084272C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  <w:rPr>
          <w:u w:val="single"/>
        </w:rPr>
      </w:pPr>
      <w:r w:rsidRPr="00BE45F1">
        <w:t>11.</w:t>
      </w:r>
      <w:r w:rsidRPr="00BE45F1" w:rsidR="00331CC0">
        <w:t xml:space="preserve"> </w:t>
      </w:r>
      <w:r w:rsidRPr="00BE45F1">
        <w:t xml:space="preserve"> </w:t>
      </w:r>
      <w:r w:rsidRPr="00BE45F1">
        <w:rPr>
          <w:u w:val="single"/>
        </w:rPr>
        <w:t>Sensitive Questions</w:t>
      </w:r>
    </w:p>
    <w:p w:rsidR="00CA06CE" w:rsidRPr="00BE45F1" w:rsidP="00CA06CE" w14:paraId="136DC8BB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</w:p>
    <w:p w:rsidR="00FB3212" w:rsidP="00CA06CE" w14:paraId="75BA6CCC" w14:textId="30DDBF7A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  <w:bookmarkStart w:id="8" w:name="cp456"/>
      <w:r w:rsidRPr="00BE45F1">
        <w:tab/>
      </w:r>
      <w:r w:rsidRPr="00BE45F1" w:rsidR="00502F93">
        <w:t xml:space="preserve">No questions of a sensitive nature are included in </w:t>
      </w:r>
      <w:r w:rsidR="009666F9">
        <w:t>this collection</w:t>
      </w:r>
      <w:r w:rsidRPr="00BE45F1" w:rsidR="00502F93">
        <w:t>.</w:t>
      </w:r>
    </w:p>
    <w:p w:rsidR="002B7655" w:rsidRPr="00BE45F1" w:rsidP="00CA06CE" w14:paraId="0BECB72A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</w:p>
    <w:p w:rsidR="005E0A0F" w:rsidRPr="00BE45F1" w:rsidP="00CA06CE" w14:paraId="133B6CD9" w14:textId="3FA2F39E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  <w:rPr>
          <w:u w:val="single"/>
        </w:rPr>
      </w:pPr>
      <w:r w:rsidRPr="00BE45F1">
        <w:t>12.</w:t>
      </w:r>
      <w:r w:rsidRPr="00BE45F1" w:rsidR="00331CC0">
        <w:t xml:space="preserve"> </w:t>
      </w:r>
      <w:r w:rsidRPr="00BE45F1">
        <w:t xml:space="preserve"> </w:t>
      </w:r>
      <w:r w:rsidRPr="00BE45F1">
        <w:rPr>
          <w:u w:val="single"/>
        </w:rPr>
        <w:t>Respondent Burden and its Labor Costs</w:t>
      </w:r>
    </w:p>
    <w:p w:rsidR="00CA06CE" w:rsidRPr="00620346" w:rsidP="00CA06CE" w14:paraId="69CB8936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</w:p>
    <w:p w:rsidR="003002A0" w:rsidRPr="00620346" w:rsidP="00CA06CE" w14:paraId="405BC84A" w14:textId="13F06473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  <w:bookmarkStart w:id="9" w:name="cp457"/>
      <w:bookmarkEnd w:id="8"/>
      <w:r>
        <w:tab/>
      </w:r>
      <w:r w:rsidR="000147FB">
        <w:t xml:space="preserve">1.  </w:t>
      </w:r>
      <w:r w:rsidRPr="00620346" w:rsidR="005E0A0F">
        <w:rPr>
          <w:u w:val="single"/>
        </w:rPr>
        <w:t>Estimation of Respondent Burden</w:t>
      </w:r>
    </w:p>
    <w:p w:rsidR="00AA59E4" w:rsidP="000C7FAC" w14:paraId="3776B87B" w14:textId="59E567F7">
      <w:pPr>
        <w:pStyle w:val="NormalWeb"/>
        <w:tabs>
          <w:tab w:val="left" w:pos="360"/>
          <w:tab w:val="left" w:pos="720"/>
          <w:tab w:val="left" w:pos="1080"/>
          <w:tab w:val="left" w:pos="1440"/>
        </w:tabs>
      </w:pPr>
      <w:r w:rsidRPr="00620346">
        <w:tab/>
      </w:r>
      <w:r w:rsidRPr="00620346" w:rsidR="00BE6C9F">
        <w:t xml:space="preserve">The estimated </w:t>
      </w:r>
      <w:r w:rsidR="00B45DDB">
        <w:t>burden</w:t>
      </w:r>
      <w:r w:rsidRPr="00620346" w:rsidR="00B45DDB">
        <w:t xml:space="preserve"> </w:t>
      </w:r>
      <w:r w:rsidRPr="00620346" w:rsidR="00BE6C9F">
        <w:t xml:space="preserve">to the public </w:t>
      </w:r>
      <w:r w:rsidR="000147FB">
        <w:t xml:space="preserve">for </w:t>
      </w:r>
      <w:r w:rsidRPr="000147FB" w:rsidR="000147FB">
        <w:t>DFARS 252.225-70UU, Prohibition on Certain Procurements from the Xinjiang Uyghur Autonomous Region–Certification</w:t>
      </w:r>
      <w:r w:rsidR="000147FB">
        <w:t>,</w:t>
      </w:r>
      <w:r w:rsidRPr="00620346" w:rsidR="000147FB">
        <w:t xml:space="preserve"> </w:t>
      </w:r>
      <w:r w:rsidRPr="00620346" w:rsidR="00BE6C9F">
        <w:t xml:space="preserve">is based on </w:t>
      </w:r>
      <w:r w:rsidR="000147FB">
        <w:t xml:space="preserve">data from the </w:t>
      </w:r>
      <w:r w:rsidRPr="00620346" w:rsidR="00BE6C9F">
        <w:t>F</w:t>
      </w:r>
      <w:r w:rsidRPr="00620346" w:rsidR="00612AE2">
        <w:t xml:space="preserve">ederal </w:t>
      </w:r>
      <w:r w:rsidRPr="00620346" w:rsidR="00BE6C9F">
        <w:t>P</w:t>
      </w:r>
      <w:r w:rsidRPr="00620346" w:rsidR="00612AE2">
        <w:t xml:space="preserve">rocurement </w:t>
      </w:r>
      <w:r w:rsidRPr="00620346" w:rsidR="00BE6C9F">
        <w:t>D</w:t>
      </w:r>
      <w:r w:rsidRPr="00620346" w:rsidR="00612AE2">
        <w:t xml:space="preserve">ata </w:t>
      </w:r>
      <w:r w:rsidRPr="00620346" w:rsidR="00BE6C9F">
        <w:t>S</w:t>
      </w:r>
      <w:r w:rsidRPr="00620346" w:rsidR="00612AE2">
        <w:t xml:space="preserve">ystem </w:t>
      </w:r>
      <w:r w:rsidRPr="00620346" w:rsidR="00A4450C">
        <w:t>for FY 20</w:t>
      </w:r>
      <w:r w:rsidRPr="00620346" w:rsidR="00620346">
        <w:t>20</w:t>
      </w:r>
      <w:r w:rsidR="007F4D0C">
        <w:t>,</w:t>
      </w:r>
      <w:r w:rsidRPr="00620346" w:rsidR="00A4450C">
        <w:t xml:space="preserve"> 20</w:t>
      </w:r>
      <w:r w:rsidRPr="00620346" w:rsidR="00620346">
        <w:t>21</w:t>
      </w:r>
      <w:r w:rsidR="000147FB">
        <w:t>, and 2022</w:t>
      </w:r>
      <w:r w:rsidR="003E7605">
        <w:t>, for DoD purchases of supplies or end products valued above the micro-purchase threshold (currently $10,000), including commercial products and commercially available off-the-shelf items</w:t>
      </w:r>
      <w:r w:rsidRPr="00620346" w:rsidR="00BE6C9F">
        <w:t>.</w:t>
      </w:r>
      <w:r w:rsidRPr="00F648B8" w:rsidR="00620346">
        <w:t xml:space="preserve">  </w:t>
      </w:r>
      <w:r w:rsidR="00280868">
        <w:t xml:space="preserve">DoD made </w:t>
      </w:r>
      <w:r w:rsidR="002769FD">
        <w:t xml:space="preserve">an average of 374,735 </w:t>
      </w:r>
      <w:r w:rsidR="0085363C">
        <w:t>awards to 16,122 unique entities</w:t>
      </w:r>
      <w:r w:rsidR="00307206">
        <w:t xml:space="preserve"> each year</w:t>
      </w:r>
      <w:r w:rsidR="0085363C">
        <w:t>.</w:t>
      </w:r>
      <w:r w:rsidR="00307206">
        <w:t xml:space="preserve">  There were an average of 931,091 offerors (not unique entities) for those awards each year.</w:t>
      </w:r>
    </w:p>
    <w:p w:rsidR="00BE6C9F" w:rsidP="000C7FAC" w14:paraId="034CA1B8" w14:textId="7E3FD33B">
      <w:pPr>
        <w:pStyle w:val="NormalWeb"/>
        <w:tabs>
          <w:tab w:val="left" w:pos="360"/>
          <w:tab w:val="left" w:pos="720"/>
          <w:tab w:val="left" w:pos="1080"/>
          <w:tab w:val="left" w:pos="1440"/>
        </w:tabs>
      </w:pPr>
      <w:r>
        <w:tab/>
      </w:r>
      <w:r w:rsidR="00BA2C32">
        <w:t xml:space="preserve">The provision at 252.225-70UU requires offerors to certify that they have made a good faith effort to determine that </w:t>
      </w:r>
      <w:r w:rsidRPr="00B77030" w:rsidR="00BA2C32">
        <w:t xml:space="preserve">forced labor from XUAR </w:t>
      </w:r>
      <w:r w:rsidR="00BA2C32">
        <w:t>was not or will not be used in the performance of a contract resulting from the solicitation</w:t>
      </w:r>
      <w:r w:rsidR="0085363C">
        <w:t>.</w:t>
      </w:r>
      <w:r w:rsidR="00BA2C32">
        <w:t xml:space="preserve">  </w:t>
      </w:r>
      <w:r w:rsidR="00B45DDB">
        <w:t>The number of</w:t>
      </w:r>
      <w:r w:rsidR="00307206">
        <w:t xml:space="preserve"> respondents is equal to the number of offerors, which is 931,091.  Since these are not unique entities, each offeror is estimated to submit 1 response</w:t>
      </w:r>
      <w:r>
        <w:t>.</w:t>
      </w:r>
      <w:r w:rsidR="00307206">
        <w:t xml:space="preserve">  DoD estimates that each response would require approximately 1 hour.</w:t>
      </w:r>
    </w:p>
    <w:p w:rsidR="000147FB" w:rsidRPr="00B71E7E" w:rsidP="000C7FAC" w14:paraId="7C9D41A7" w14:textId="041508F9">
      <w:pPr>
        <w:pStyle w:val="NormalWeb"/>
        <w:tabs>
          <w:tab w:val="left" w:pos="360"/>
          <w:tab w:val="left" w:pos="720"/>
          <w:tab w:val="left" w:pos="1080"/>
          <w:tab w:val="left" w:pos="1440"/>
        </w:tabs>
      </w:pPr>
      <w:r w:rsidRPr="00620346">
        <w:tab/>
      </w:r>
      <w:r>
        <w:t>The estimated respondent burdens and labor costs</w:t>
      </w:r>
      <w:r w:rsidRPr="000147FB">
        <w:t xml:space="preserve"> </w:t>
      </w:r>
      <w:r>
        <w:t>are shown in the following table.</w:t>
      </w: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37"/>
        <w:gridCol w:w="1733"/>
      </w:tblGrid>
      <w:tr w14:paraId="3C45910B" w14:textId="77777777" w:rsidTr="00746F33">
        <w:tblPrEx>
          <w:tblW w:w="927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86"/>
        </w:trPr>
        <w:tc>
          <w:tcPr>
            <w:tcW w:w="9270" w:type="dxa"/>
            <w:gridSpan w:val="2"/>
            <w:shd w:val="clear" w:color="auto" w:fill="auto"/>
            <w:vAlign w:val="center"/>
          </w:tcPr>
          <w:p w:rsidR="006E7819" w:rsidRPr="00CF3F02" w:rsidP="006D5312" w14:paraId="2DE4C425" w14:textId="2FA50F8C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center"/>
            </w:pPr>
            <w:r w:rsidRPr="00CF3F02">
              <w:t xml:space="preserve">Estimation of Respondent </w:t>
            </w:r>
            <w:r w:rsidRPr="00CF3F02">
              <w:t>Burden Hours</w:t>
            </w:r>
            <w:r w:rsidRPr="00CF3F02" w:rsidR="00746F33">
              <w:t xml:space="preserve">: </w:t>
            </w:r>
            <w:r w:rsidRPr="00CF3F02" w:rsidR="006D5312">
              <w:t>252.225-70UU</w:t>
            </w:r>
          </w:p>
        </w:tc>
      </w:tr>
      <w:tr w14:paraId="6D480022" w14:textId="77777777" w:rsidTr="00140B8B">
        <w:tblPrEx>
          <w:tblW w:w="9270" w:type="dxa"/>
          <w:tblInd w:w="108" w:type="dxa"/>
          <w:tblLook w:val="04A0"/>
        </w:tblPrEx>
        <w:trPr>
          <w:trHeight w:val="386"/>
        </w:trPr>
        <w:tc>
          <w:tcPr>
            <w:tcW w:w="7537" w:type="dxa"/>
            <w:shd w:val="clear" w:color="auto" w:fill="auto"/>
            <w:vAlign w:val="center"/>
          </w:tcPr>
          <w:p w:rsidR="00533827" w:rsidRPr="00B71E7E" w:rsidP="00CA06CE" w14:paraId="53DA160E" w14:textId="7197787D">
            <w:pPr>
              <w:tabs>
                <w:tab w:val="left" w:pos="360"/>
              </w:tabs>
              <w:rPr>
                <w:rFonts w:cs="Courier New"/>
              </w:rPr>
            </w:pPr>
            <w:bookmarkStart w:id="10" w:name="cp458"/>
            <w:bookmarkEnd w:id="9"/>
            <w:r w:rsidRPr="00B71E7E">
              <w:rPr>
                <w:rFonts w:cs="Courier New"/>
              </w:rPr>
              <w:t>Number of respondents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533827" w:rsidRPr="00B71E7E" w:rsidP="003D4B65" w14:paraId="708D06BA" w14:textId="5AF64F91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right"/>
            </w:pPr>
            <w:r>
              <w:t>931,091</w:t>
            </w:r>
          </w:p>
        </w:tc>
      </w:tr>
      <w:tr w14:paraId="7B927566" w14:textId="77777777" w:rsidTr="00140B8B">
        <w:tblPrEx>
          <w:tblW w:w="9270" w:type="dxa"/>
          <w:tblInd w:w="108" w:type="dxa"/>
          <w:tblLook w:val="04A0"/>
        </w:tblPrEx>
        <w:trPr>
          <w:trHeight w:val="422"/>
        </w:trPr>
        <w:tc>
          <w:tcPr>
            <w:tcW w:w="7537" w:type="dxa"/>
            <w:shd w:val="clear" w:color="auto" w:fill="auto"/>
            <w:vAlign w:val="center"/>
          </w:tcPr>
          <w:p w:rsidR="00533827" w:rsidRPr="00B71E7E" w:rsidP="003E7605" w14:paraId="7E3A0E36" w14:textId="4D42A5EB">
            <w:pPr>
              <w:tabs>
                <w:tab w:val="left" w:pos="360"/>
              </w:tabs>
              <w:rPr>
                <w:rFonts w:cs="Courier New"/>
              </w:rPr>
            </w:pPr>
            <w:r>
              <w:rPr>
                <w:rFonts w:cs="Courier New"/>
              </w:rPr>
              <w:t>Number of r</w:t>
            </w:r>
            <w:r w:rsidRPr="00B71E7E">
              <w:rPr>
                <w:rFonts w:cs="Courier New"/>
              </w:rPr>
              <w:t>esponses per respondent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533827" w:rsidRPr="00B71E7E" w:rsidP="00CA06CE" w14:paraId="1440232F" w14:textId="1F52EB2C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contextualSpacing/>
              <w:jc w:val="right"/>
            </w:pPr>
            <w:r w:rsidRPr="00B71E7E">
              <w:t>1</w:t>
            </w:r>
          </w:p>
        </w:tc>
      </w:tr>
      <w:tr w14:paraId="247E0EF3" w14:textId="77777777" w:rsidTr="00140B8B">
        <w:tblPrEx>
          <w:tblW w:w="9270" w:type="dxa"/>
          <w:tblInd w:w="108" w:type="dxa"/>
          <w:tblLook w:val="04A0"/>
        </w:tblPrEx>
        <w:trPr>
          <w:trHeight w:val="431"/>
        </w:trPr>
        <w:tc>
          <w:tcPr>
            <w:tcW w:w="7537" w:type="dxa"/>
            <w:shd w:val="clear" w:color="auto" w:fill="auto"/>
            <w:vAlign w:val="center"/>
          </w:tcPr>
          <w:p w:rsidR="00533827" w:rsidRPr="00B71E7E" w:rsidP="00CA06CE" w14:paraId="3CAEB427" w14:textId="10E4049C">
            <w:pPr>
              <w:tabs>
                <w:tab w:val="left" w:pos="360"/>
              </w:tabs>
              <w:rPr>
                <w:rFonts w:cs="Courier New"/>
              </w:rPr>
            </w:pPr>
            <w:r w:rsidRPr="00B71E7E">
              <w:rPr>
                <w:rFonts w:cs="Courier New"/>
              </w:rPr>
              <w:t xml:space="preserve">Number of </w:t>
            </w:r>
            <w:r w:rsidR="003E7605">
              <w:rPr>
                <w:rFonts w:cs="Courier New"/>
              </w:rPr>
              <w:t xml:space="preserve">total annual </w:t>
            </w:r>
            <w:r w:rsidRPr="00B71E7E">
              <w:rPr>
                <w:rFonts w:cs="Courier New"/>
              </w:rPr>
              <w:t>responses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533827" w:rsidRPr="00B71E7E" w:rsidP="003D4B65" w14:paraId="15421DCD" w14:textId="6B9363C5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contextualSpacing/>
              <w:jc w:val="right"/>
            </w:pPr>
            <w:r>
              <w:t>931,091</w:t>
            </w:r>
          </w:p>
        </w:tc>
      </w:tr>
      <w:tr w14:paraId="34BA92B5" w14:textId="77777777" w:rsidTr="00140B8B">
        <w:tblPrEx>
          <w:tblW w:w="9270" w:type="dxa"/>
          <w:tblInd w:w="108" w:type="dxa"/>
          <w:tblLook w:val="04A0"/>
        </w:tblPrEx>
        <w:trPr>
          <w:trHeight w:val="440"/>
        </w:trPr>
        <w:tc>
          <w:tcPr>
            <w:tcW w:w="7537" w:type="dxa"/>
            <w:shd w:val="clear" w:color="auto" w:fill="auto"/>
            <w:vAlign w:val="center"/>
          </w:tcPr>
          <w:p w:rsidR="00533827" w:rsidRPr="00B71E7E" w:rsidP="00307206" w14:paraId="13105314" w14:textId="6D38C297">
            <w:pPr>
              <w:tabs>
                <w:tab w:val="left" w:pos="360"/>
              </w:tabs>
              <w:rPr>
                <w:rFonts w:cs="Courier New"/>
              </w:rPr>
            </w:pPr>
            <w:r w:rsidRPr="00B71E7E">
              <w:rPr>
                <w:rFonts w:cs="Courier New"/>
              </w:rPr>
              <w:t>Hours per response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533827" w:rsidRPr="00B71E7E" w:rsidP="003D4B65" w14:paraId="744FCEB9" w14:textId="3C4E631E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contextualSpacing/>
              <w:jc w:val="right"/>
            </w:pPr>
            <w:r w:rsidRPr="000C7FAC">
              <w:t>1</w:t>
            </w:r>
          </w:p>
        </w:tc>
      </w:tr>
      <w:tr w14:paraId="4C5380E0" w14:textId="77777777" w:rsidTr="00140B8B">
        <w:tblPrEx>
          <w:tblW w:w="9270" w:type="dxa"/>
          <w:tblInd w:w="108" w:type="dxa"/>
          <w:tblLook w:val="04A0"/>
        </w:tblPrEx>
        <w:trPr>
          <w:trHeight w:val="440"/>
        </w:trPr>
        <w:tc>
          <w:tcPr>
            <w:tcW w:w="7537" w:type="dxa"/>
            <w:shd w:val="clear" w:color="auto" w:fill="auto"/>
            <w:vAlign w:val="center"/>
          </w:tcPr>
          <w:p w:rsidR="00533827" w:rsidRPr="00EE54AF" w:rsidP="003E7605" w14:paraId="3753CFBB" w14:textId="17A7A8AA">
            <w:pPr>
              <w:tabs>
                <w:tab w:val="left" w:pos="360"/>
              </w:tabs>
              <w:rPr>
                <w:rFonts w:cs="Courier New"/>
              </w:rPr>
            </w:pPr>
            <w:r w:rsidRPr="00EE54AF">
              <w:rPr>
                <w:rFonts w:cs="Courier New"/>
              </w:rPr>
              <w:t xml:space="preserve">Annual </w:t>
            </w:r>
            <w:r w:rsidR="003E7605">
              <w:rPr>
                <w:rFonts w:cs="Courier New"/>
              </w:rPr>
              <w:t xml:space="preserve">respondent </w:t>
            </w:r>
            <w:r w:rsidRPr="00EE54AF">
              <w:rPr>
                <w:rFonts w:cs="Courier New"/>
              </w:rPr>
              <w:t>burden</w:t>
            </w:r>
            <w:r w:rsidRPr="00EE54AF" w:rsidR="00746F33">
              <w:rPr>
                <w:rFonts w:cs="Courier New"/>
              </w:rPr>
              <w:t xml:space="preserve"> </w:t>
            </w:r>
            <w:r w:rsidR="003E7605">
              <w:rPr>
                <w:rFonts w:cs="Courier New"/>
              </w:rPr>
              <w:t xml:space="preserve">hours </w:t>
            </w:r>
            <w:r w:rsidRPr="00EE54AF" w:rsidR="00746F33">
              <w:rPr>
                <w:rFonts w:cs="Courier New"/>
              </w:rPr>
              <w:t>(</w:t>
            </w:r>
            <w:r w:rsidR="003E7605">
              <w:rPr>
                <w:rFonts w:cs="Courier New"/>
              </w:rPr>
              <w:t>Total annual responses * hours per response</w:t>
            </w:r>
            <w:r w:rsidRPr="00EE54AF" w:rsidR="00746F33">
              <w:rPr>
                <w:rFonts w:cs="Courier New"/>
              </w:rPr>
              <w:t>)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533827" w:rsidRPr="00EE54AF" w:rsidP="003D4B65" w14:paraId="255516AC" w14:textId="5680771F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contextualSpacing/>
              <w:jc w:val="right"/>
            </w:pPr>
            <w:r>
              <w:t>931,091</w:t>
            </w:r>
          </w:p>
        </w:tc>
      </w:tr>
    </w:tbl>
    <w:p w:rsidR="00D131AC" w:rsidRPr="000C7FAC" w:rsidP="00CA06CE" w14:paraId="633C430B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  <w:bookmarkStart w:id="11" w:name="cp460"/>
      <w:bookmarkEnd w:id="10"/>
    </w:p>
    <w:p w:rsidR="00746F33" w:rsidP="00CA06CE" w14:paraId="3A83FAA6" w14:textId="709DAD24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  <w:bookmarkStart w:id="12" w:name="cp462"/>
      <w:bookmarkEnd w:id="11"/>
      <w:r>
        <w:tab/>
        <w:t xml:space="preserve">2.  </w:t>
      </w:r>
      <w:r>
        <w:rPr>
          <w:u w:val="single"/>
        </w:rPr>
        <w:t>Labor Cost of Respondent Burden</w:t>
      </w:r>
    </w:p>
    <w:p w:rsidR="00D131AC" w:rsidRPr="000C7FAC" w:rsidP="00CA06CE" w14:paraId="3ACC9894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</w:p>
    <w:p w:rsidR="00F1794A" w:rsidP="00CA06CE" w14:paraId="74339402" w14:textId="3A5A5F68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  <w:r w:rsidRPr="001729B8">
        <w:tab/>
      </w:r>
      <w:r w:rsidR="00D131AC">
        <w:t xml:space="preserve">The number of responses is estimated to be </w:t>
      </w:r>
      <w:r w:rsidR="00307206">
        <w:t>931,091</w:t>
      </w:r>
      <w:r w:rsidR="00D131AC">
        <w:t xml:space="preserve"> annually, and the time required per response is estimated to be 1 hour.  It is estimated that the certification would be provided by the </w:t>
      </w:r>
      <w:r w:rsidRPr="001729B8">
        <w:t xml:space="preserve">professional </w:t>
      </w:r>
      <w:r w:rsidRPr="001729B8" w:rsidR="001729B8">
        <w:t>midlevel management official</w:t>
      </w:r>
      <w:r w:rsidRPr="001729B8" w:rsidR="00432270">
        <w:t xml:space="preserve"> </w:t>
      </w:r>
      <w:r w:rsidR="00D131AC">
        <w:t xml:space="preserve">who </w:t>
      </w:r>
      <w:r w:rsidRPr="001729B8">
        <w:t xml:space="preserve">is most likely to be </w:t>
      </w:r>
      <w:r w:rsidRPr="001729B8" w:rsidR="00432270">
        <w:t>responsible for verifying and complying with the certification at the time of offer</w:t>
      </w:r>
      <w:r w:rsidRPr="001729B8">
        <w:t xml:space="preserve"> </w:t>
      </w:r>
      <w:r w:rsidR="00D131AC">
        <w:t xml:space="preserve">at </w:t>
      </w:r>
      <w:r w:rsidRPr="001729B8">
        <w:t>a GS-12, step 5</w:t>
      </w:r>
      <w:r w:rsidR="00D131AC">
        <w:t xml:space="preserve"> level</w:t>
      </w:r>
      <w:r w:rsidRPr="001729B8">
        <w:t xml:space="preserve">.  To </w:t>
      </w:r>
      <w:r w:rsidR="00D131AC">
        <w:t xml:space="preserve">the </w:t>
      </w:r>
      <w:r w:rsidRPr="001729B8">
        <w:t>labor rate</w:t>
      </w:r>
      <w:r w:rsidR="00D131AC">
        <w:t xml:space="preserve"> of </w:t>
      </w:r>
      <w:r w:rsidR="00D131AC">
        <w:t>$</w:t>
      </w:r>
      <w:r w:rsidRPr="00D131AC" w:rsidR="00D131AC">
        <w:t>43.10</w:t>
      </w:r>
      <w:r w:rsidRPr="001729B8">
        <w:t xml:space="preserve">, </w:t>
      </w:r>
      <w:r w:rsidR="00D131AC">
        <w:t xml:space="preserve">DoD </w:t>
      </w:r>
      <w:r w:rsidRPr="001729B8">
        <w:t xml:space="preserve">applied an overhead of 36.25 </w:t>
      </w:r>
      <w:r w:rsidRPr="001177B4">
        <w:t>percent (based on the OMB Memorandum M-08-13, March 11, 2008 Civilian Position Full Fringe Benefit Cost Factor)</w:t>
      </w:r>
      <w:r w:rsidR="00B76DFE">
        <w:t>,</w:t>
      </w:r>
      <w:r w:rsidRPr="001729B8">
        <w:t xml:space="preserve"> </w:t>
      </w:r>
      <w:r w:rsidR="00B76DFE">
        <w:t>which equals $58.72 per</w:t>
      </w:r>
      <w:r w:rsidRPr="001729B8">
        <w:t xml:space="preserve"> hour.</w:t>
      </w:r>
    </w:p>
    <w:p w:rsidR="00DD341D" w:rsidP="00CA06CE" w14:paraId="63055626" w14:textId="34B51B94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20"/>
        <w:gridCol w:w="2250"/>
      </w:tblGrid>
      <w:tr w14:paraId="6CCEF4C2" w14:textId="77777777" w:rsidTr="00B87FE1">
        <w:tblPrEx>
          <w:tblW w:w="927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86"/>
        </w:trPr>
        <w:tc>
          <w:tcPr>
            <w:tcW w:w="9270" w:type="dxa"/>
            <w:gridSpan w:val="2"/>
            <w:shd w:val="clear" w:color="auto" w:fill="auto"/>
            <w:vAlign w:val="center"/>
          </w:tcPr>
          <w:p w:rsidR="00B76DFE" w:rsidRPr="00B76DFE" w:rsidP="00B76DFE" w14:paraId="5603D9FF" w14:textId="01D17363">
            <w:pPr>
              <w:spacing w:before="100" w:beforeAutospacing="1" w:after="100" w:afterAutospacing="1" w:line="288" w:lineRule="atLeast"/>
              <w:jc w:val="center"/>
            </w:pPr>
            <w:r w:rsidRPr="00B76DFE">
              <w:t>Labor Cost of Respondent Burden:  252.225-70</w:t>
            </w:r>
            <w:r>
              <w:t>UU</w:t>
            </w:r>
          </w:p>
        </w:tc>
      </w:tr>
      <w:tr w14:paraId="15E2B017" w14:textId="77777777" w:rsidTr="00B87FE1">
        <w:tblPrEx>
          <w:tblW w:w="9270" w:type="dxa"/>
          <w:tblInd w:w="108" w:type="dxa"/>
          <w:tblLook w:val="04A0"/>
        </w:tblPrEx>
        <w:trPr>
          <w:trHeight w:val="431"/>
        </w:trPr>
        <w:tc>
          <w:tcPr>
            <w:tcW w:w="7020" w:type="dxa"/>
            <w:shd w:val="clear" w:color="auto" w:fill="auto"/>
            <w:vAlign w:val="center"/>
          </w:tcPr>
          <w:p w:rsidR="00B76DFE" w:rsidRPr="00B76DFE" w:rsidP="00B76DFE" w14:paraId="5A90B09C" w14:textId="77777777">
            <w:pPr>
              <w:tabs>
                <w:tab w:val="left" w:pos="360"/>
              </w:tabs>
              <w:rPr>
                <w:rFonts w:cs="Courier New"/>
                <w:color w:val="000000"/>
              </w:rPr>
            </w:pPr>
            <w:r w:rsidRPr="00B76DFE">
              <w:rPr>
                <w:rFonts w:cs="Courier New"/>
                <w:color w:val="000000"/>
              </w:rPr>
              <w:t>Number of total annual responses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B76DFE" w:rsidRPr="00B76DFE" w:rsidP="003D4B65" w14:paraId="7BD42D81" w14:textId="3ABA7188">
            <w:pPr>
              <w:contextualSpacing/>
              <w:jc w:val="right"/>
            </w:pPr>
            <w:r>
              <w:t>931,091</w:t>
            </w:r>
          </w:p>
        </w:tc>
      </w:tr>
      <w:tr w14:paraId="55343330" w14:textId="77777777" w:rsidTr="00B87FE1">
        <w:tblPrEx>
          <w:tblW w:w="9270" w:type="dxa"/>
          <w:tblInd w:w="108" w:type="dxa"/>
          <w:tblLook w:val="04A0"/>
        </w:tblPrEx>
        <w:trPr>
          <w:trHeight w:val="440"/>
        </w:trPr>
        <w:tc>
          <w:tcPr>
            <w:tcW w:w="7020" w:type="dxa"/>
            <w:shd w:val="clear" w:color="auto" w:fill="auto"/>
            <w:vAlign w:val="center"/>
          </w:tcPr>
          <w:p w:rsidR="00B76DFE" w:rsidRPr="00B76DFE" w:rsidP="00B76DFE" w14:paraId="348A3082" w14:textId="77777777">
            <w:pPr>
              <w:tabs>
                <w:tab w:val="left" w:pos="360"/>
              </w:tabs>
              <w:rPr>
                <w:rFonts w:cs="Courier New"/>
                <w:color w:val="000000"/>
              </w:rPr>
            </w:pPr>
            <w:r w:rsidRPr="00B76DFE">
              <w:rPr>
                <w:rFonts w:cs="Courier New"/>
                <w:color w:val="000000"/>
              </w:rPr>
              <w:t>Hours per response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B76DFE" w:rsidRPr="00B76DFE" w:rsidP="00B76DFE" w14:paraId="3473B003" w14:textId="77777777">
            <w:pPr>
              <w:contextualSpacing/>
              <w:jc w:val="right"/>
            </w:pPr>
            <w:r w:rsidRPr="00B76DFE">
              <w:t>1</w:t>
            </w:r>
          </w:p>
        </w:tc>
      </w:tr>
      <w:tr w14:paraId="0335A1E5" w14:textId="77777777" w:rsidTr="00B87FE1">
        <w:tblPrEx>
          <w:tblW w:w="9270" w:type="dxa"/>
          <w:tblInd w:w="108" w:type="dxa"/>
          <w:tblLook w:val="04A0"/>
        </w:tblPrEx>
        <w:trPr>
          <w:trHeight w:val="431"/>
        </w:trPr>
        <w:tc>
          <w:tcPr>
            <w:tcW w:w="7020" w:type="dxa"/>
            <w:shd w:val="clear" w:color="auto" w:fill="auto"/>
            <w:vAlign w:val="center"/>
          </w:tcPr>
          <w:p w:rsidR="00B76DFE" w:rsidRPr="00B76DFE" w:rsidP="00B76DFE" w14:paraId="4E9C98F2" w14:textId="77777777">
            <w:pPr>
              <w:tabs>
                <w:tab w:val="left" w:pos="360"/>
              </w:tabs>
              <w:rPr>
                <w:rFonts w:cs="Courier New"/>
                <w:color w:val="000000"/>
              </w:rPr>
            </w:pPr>
            <w:r w:rsidRPr="00B76DFE">
              <w:rPr>
                <w:rFonts w:cs="Courier New"/>
                <w:color w:val="000000"/>
              </w:rPr>
              <w:t>Cost per hour (hourly wage)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B76DFE" w:rsidRPr="00B76DFE" w:rsidP="00B76DFE" w14:paraId="68A453F4" w14:textId="77777777">
            <w:pPr>
              <w:contextualSpacing/>
              <w:jc w:val="right"/>
            </w:pPr>
            <w:r w:rsidRPr="00B76DFE">
              <w:t>$58.72</w:t>
            </w:r>
          </w:p>
        </w:tc>
      </w:tr>
      <w:tr w14:paraId="3E8ADE69" w14:textId="77777777" w:rsidTr="00B87FE1">
        <w:tblPrEx>
          <w:tblW w:w="9270" w:type="dxa"/>
          <w:tblInd w:w="108" w:type="dxa"/>
          <w:tblLook w:val="04A0"/>
        </w:tblPrEx>
        <w:trPr>
          <w:trHeight w:val="431"/>
        </w:trPr>
        <w:tc>
          <w:tcPr>
            <w:tcW w:w="7020" w:type="dxa"/>
            <w:shd w:val="clear" w:color="auto" w:fill="auto"/>
            <w:vAlign w:val="center"/>
          </w:tcPr>
          <w:p w:rsidR="00B76DFE" w:rsidRPr="00B76DFE" w:rsidP="00B76DFE" w14:paraId="3B907109" w14:textId="77777777">
            <w:pPr>
              <w:tabs>
                <w:tab w:val="left" w:pos="360"/>
              </w:tabs>
              <w:rPr>
                <w:rFonts w:cs="Courier New"/>
                <w:i/>
                <w:color w:val="000000"/>
              </w:rPr>
            </w:pPr>
            <w:r w:rsidRPr="00B76DFE">
              <w:rPr>
                <w:rFonts w:cs="Courier New"/>
                <w:color w:val="000000"/>
              </w:rPr>
              <w:t xml:space="preserve">Labor burden per response </w:t>
            </w:r>
            <w:r w:rsidRPr="00B76DFE">
              <w:rPr>
                <w:rFonts w:cs="Courier New"/>
                <w:i/>
              </w:rPr>
              <w:t>(1* $58.72)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B76DFE" w:rsidRPr="00B76DFE" w:rsidP="00B76DFE" w14:paraId="2F4D2B82" w14:textId="77777777">
            <w:pPr>
              <w:contextualSpacing/>
              <w:jc w:val="right"/>
            </w:pPr>
            <w:r w:rsidRPr="00B76DFE">
              <w:t>$58.72</w:t>
            </w:r>
          </w:p>
        </w:tc>
      </w:tr>
      <w:tr w14:paraId="5A6DBD55" w14:textId="77777777" w:rsidTr="00B87FE1">
        <w:tblPrEx>
          <w:tblW w:w="9270" w:type="dxa"/>
          <w:tblInd w:w="108" w:type="dxa"/>
          <w:tblLook w:val="04A0"/>
        </w:tblPrEx>
        <w:trPr>
          <w:trHeight w:val="440"/>
        </w:trPr>
        <w:tc>
          <w:tcPr>
            <w:tcW w:w="7020" w:type="dxa"/>
            <w:shd w:val="clear" w:color="auto" w:fill="auto"/>
            <w:vAlign w:val="center"/>
          </w:tcPr>
          <w:p w:rsidR="00B76DFE" w:rsidRPr="00B76DFE" w:rsidP="00B76DFE" w14:paraId="70834738" w14:textId="77777777">
            <w:pPr>
              <w:tabs>
                <w:tab w:val="left" w:pos="360"/>
              </w:tabs>
              <w:rPr>
                <w:rFonts w:cs="Courier New"/>
                <w:color w:val="000000"/>
              </w:rPr>
            </w:pPr>
            <w:r w:rsidRPr="00B76DFE">
              <w:rPr>
                <w:rFonts w:cs="Courier New"/>
                <w:color w:val="000000"/>
              </w:rPr>
              <w:t xml:space="preserve">Annual Labor Burden </w:t>
            </w:r>
            <w:r w:rsidRPr="00B76DFE">
              <w:rPr>
                <w:rFonts w:cs="Courier New"/>
                <w:i/>
              </w:rPr>
              <w:t>(Total annual responses * hours per response * hourly wage)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B76DFE" w:rsidRPr="00B76DFE" w:rsidP="00307206" w14:paraId="775030D1" w14:textId="19C23D75">
            <w:pPr>
              <w:contextualSpacing/>
              <w:jc w:val="right"/>
            </w:pPr>
            <w:r w:rsidRPr="00B76DFE">
              <w:t>$</w:t>
            </w:r>
            <w:r w:rsidR="00307206">
              <w:t>54,673,664</w:t>
            </w:r>
          </w:p>
        </w:tc>
      </w:tr>
    </w:tbl>
    <w:p w:rsidR="00B76DFE" w:rsidRPr="00B76DFE" w:rsidP="00B76DFE" w14:paraId="3F054603" w14:textId="77777777">
      <w:pPr>
        <w:rPr>
          <w:rFonts w:eastAsiaTheme="minorHAnsi"/>
        </w:rPr>
      </w:pPr>
    </w:p>
    <w:p w:rsidR="005E0A0F" w:rsidRPr="00D763A7" w:rsidP="00CA06CE" w14:paraId="24415585" w14:textId="6B52C48A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  <w:rPr>
          <w:u w:val="single"/>
        </w:rPr>
      </w:pPr>
      <w:r w:rsidRPr="00D763A7">
        <w:t>13.</w:t>
      </w:r>
      <w:r w:rsidRPr="00D763A7" w:rsidR="007C00D2">
        <w:t xml:space="preserve">  </w:t>
      </w:r>
      <w:r w:rsidRPr="00D763A7">
        <w:rPr>
          <w:u w:val="single"/>
        </w:rPr>
        <w:t>Respondent Costs Other Than Burden Hour Costs</w:t>
      </w:r>
    </w:p>
    <w:p w:rsidR="00502F93" w:rsidRPr="00D763A7" w:rsidP="007C00D2" w14:paraId="797AA58E" w14:textId="7EBF36B2">
      <w:pPr>
        <w:pStyle w:val="NormalWeb"/>
        <w:tabs>
          <w:tab w:val="left" w:pos="360"/>
          <w:tab w:val="left" w:pos="720"/>
          <w:tab w:val="left" w:pos="1080"/>
          <w:tab w:val="left" w:pos="1440"/>
        </w:tabs>
      </w:pPr>
      <w:bookmarkStart w:id="13" w:name="cp464"/>
      <w:bookmarkEnd w:id="12"/>
      <w:r w:rsidRPr="00D763A7">
        <w:tab/>
      </w:r>
      <w:bookmarkStart w:id="14" w:name="cp466"/>
      <w:bookmarkEnd w:id="13"/>
      <w:r w:rsidRPr="00D763A7" w:rsidR="007C00D2">
        <w:t xml:space="preserve">There are no </w:t>
      </w:r>
      <w:r w:rsidR="00D8199B">
        <w:t xml:space="preserve">annualized costs, </w:t>
      </w:r>
      <w:r w:rsidRPr="00D763A7" w:rsidR="007C00D2">
        <w:t>capital start-up or operational maintenance costs associated with this information collection, other than the hour burden detailed in paragraph 12.</w:t>
      </w:r>
    </w:p>
    <w:p w:rsidR="00D141EB" w:rsidRPr="00D763A7" w:rsidP="00CA06CE" w14:paraId="712E3B68" w14:textId="57F3FE6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  <w:r w:rsidRPr="00D763A7">
        <w:t>14.</w:t>
      </w:r>
      <w:r w:rsidRPr="00D763A7" w:rsidR="007C00D2">
        <w:t xml:space="preserve">  </w:t>
      </w:r>
      <w:r w:rsidRPr="00D763A7">
        <w:rPr>
          <w:u w:val="single"/>
        </w:rPr>
        <w:t>Cost to the Federal Government</w:t>
      </w:r>
      <w:bookmarkEnd w:id="14"/>
    </w:p>
    <w:p w:rsidR="00502F93" w:rsidRPr="00D763A7" w:rsidP="00CA06CE" w14:paraId="15AA0AAE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</w:p>
    <w:p w:rsidR="00EB0C6C" w:rsidRPr="00D763A7" w:rsidP="00CA06CE" w14:paraId="37687F77" w14:textId="50002DD0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  <w:r w:rsidRPr="00D763A7">
        <w:tab/>
      </w:r>
      <w:r w:rsidRPr="00D763A7" w:rsidR="007C00D2">
        <w:t>The time required for the Government review is estimated at 1 hour per response.  The cost is based on the average hourly wage of a GS-1</w:t>
      </w:r>
      <w:r w:rsidRPr="00D763A7" w:rsidR="00F1794A">
        <w:t>2</w:t>
      </w:r>
      <w:r w:rsidRPr="00D763A7" w:rsidR="007C00D2">
        <w:t>, step 5, plus 3</w:t>
      </w:r>
      <w:r w:rsidRPr="00D763A7" w:rsidR="009D56E3">
        <w:t>6</w:t>
      </w:r>
      <w:r w:rsidRPr="00D763A7" w:rsidR="007C00D2">
        <w:t>.25% overhead, for a total hourly cost of $</w:t>
      </w:r>
      <w:r w:rsidR="00AC1DD9">
        <w:t>58.72</w:t>
      </w:r>
      <w:r w:rsidRPr="00D763A7" w:rsidR="00F1794A">
        <w:t>.</w:t>
      </w:r>
    </w:p>
    <w:p w:rsidR="005257CB" w:rsidRPr="000C7FAC" w:rsidP="00CA06CE" w14:paraId="3EEED24B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47"/>
        <w:gridCol w:w="1823"/>
      </w:tblGrid>
      <w:tr w14:paraId="70B004AD" w14:textId="77777777" w:rsidTr="001B410D">
        <w:tblPrEx>
          <w:tblW w:w="927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86"/>
        </w:trPr>
        <w:tc>
          <w:tcPr>
            <w:tcW w:w="9270" w:type="dxa"/>
            <w:gridSpan w:val="2"/>
            <w:shd w:val="clear" w:color="auto" w:fill="auto"/>
            <w:vAlign w:val="center"/>
          </w:tcPr>
          <w:p w:rsidR="00746F33" w:rsidRPr="00227D47" w:rsidP="00D20699" w14:paraId="6B066DD2" w14:textId="77777777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center"/>
            </w:pPr>
            <w:r w:rsidRPr="00227D47">
              <w:t xml:space="preserve">Estimation of Respondent Burden Hours: </w:t>
            </w:r>
          </w:p>
        </w:tc>
      </w:tr>
      <w:tr w14:paraId="362B5042" w14:textId="77777777" w:rsidTr="00140B8B">
        <w:tblPrEx>
          <w:tblW w:w="9270" w:type="dxa"/>
          <w:tblInd w:w="108" w:type="dxa"/>
          <w:tblLook w:val="04A0"/>
        </w:tblPrEx>
        <w:trPr>
          <w:trHeight w:val="431"/>
        </w:trPr>
        <w:tc>
          <w:tcPr>
            <w:tcW w:w="7447" w:type="dxa"/>
            <w:shd w:val="clear" w:color="auto" w:fill="auto"/>
            <w:vAlign w:val="center"/>
          </w:tcPr>
          <w:p w:rsidR="00746F33" w:rsidRPr="00227D47" w:rsidP="00CA06CE" w14:paraId="2BB05690" w14:textId="296B932A">
            <w:pPr>
              <w:tabs>
                <w:tab w:val="left" w:pos="360"/>
              </w:tabs>
              <w:rPr>
                <w:rFonts w:cs="Courier New"/>
              </w:rPr>
            </w:pPr>
            <w:r w:rsidRPr="00227D47">
              <w:rPr>
                <w:rFonts w:cs="Courier New"/>
              </w:rPr>
              <w:t>Number of responses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746F33" w:rsidRPr="00227D47" w:rsidP="00307206" w14:paraId="26F59394" w14:textId="1EF97758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contextualSpacing/>
              <w:jc w:val="right"/>
            </w:pPr>
            <w:r>
              <w:t>931,091</w:t>
            </w:r>
          </w:p>
        </w:tc>
      </w:tr>
      <w:tr w14:paraId="09759A83" w14:textId="77777777" w:rsidTr="00140B8B">
        <w:tblPrEx>
          <w:tblW w:w="9270" w:type="dxa"/>
          <w:tblInd w:w="108" w:type="dxa"/>
          <w:tblLook w:val="04A0"/>
        </w:tblPrEx>
        <w:trPr>
          <w:trHeight w:val="440"/>
        </w:trPr>
        <w:tc>
          <w:tcPr>
            <w:tcW w:w="7447" w:type="dxa"/>
            <w:shd w:val="clear" w:color="auto" w:fill="auto"/>
            <w:vAlign w:val="center"/>
          </w:tcPr>
          <w:p w:rsidR="00746F33" w:rsidRPr="00227D47" w:rsidP="00CA06CE" w14:paraId="36B2D65C" w14:textId="77777777">
            <w:pPr>
              <w:tabs>
                <w:tab w:val="left" w:pos="360"/>
              </w:tabs>
              <w:rPr>
                <w:rFonts w:cs="Courier New"/>
              </w:rPr>
            </w:pPr>
            <w:r w:rsidRPr="00227D47">
              <w:rPr>
                <w:rFonts w:cs="Courier New"/>
              </w:rPr>
              <w:t xml:space="preserve">Hours per response </w:t>
            </w:r>
            <w:r w:rsidRPr="00227D47" w:rsidR="003E318E">
              <w:rPr>
                <w:rFonts w:cs="Courier New"/>
              </w:rPr>
              <w:t>(6 minutes)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746F33" w:rsidRPr="00227D47" w:rsidP="00CA06CE" w14:paraId="05D64DDC" w14:textId="57F092F3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contextualSpacing/>
              <w:jc w:val="right"/>
            </w:pPr>
            <w:r>
              <w:t>0</w:t>
            </w:r>
            <w:r w:rsidRPr="00227D47" w:rsidR="003E318E">
              <w:t>.</w:t>
            </w:r>
            <w:r w:rsidRPr="00227D47" w:rsidR="007C00D2">
              <w:t>1</w:t>
            </w:r>
          </w:p>
        </w:tc>
      </w:tr>
      <w:tr w14:paraId="02A1C6E8" w14:textId="77777777" w:rsidTr="00140B8B">
        <w:tblPrEx>
          <w:tblW w:w="9270" w:type="dxa"/>
          <w:tblInd w:w="108" w:type="dxa"/>
          <w:tblLook w:val="04A0"/>
        </w:tblPrEx>
        <w:trPr>
          <w:trHeight w:val="449"/>
        </w:trPr>
        <w:tc>
          <w:tcPr>
            <w:tcW w:w="7447" w:type="dxa"/>
            <w:shd w:val="clear" w:color="auto" w:fill="auto"/>
            <w:vAlign w:val="center"/>
          </w:tcPr>
          <w:p w:rsidR="00746F33" w:rsidRPr="00227D47" w:rsidP="00CA06CE" w14:paraId="7FB53FCB" w14:textId="77777777">
            <w:pPr>
              <w:tabs>
                <w:tab w:val="left" w:pos="360"/>
              </w:tabs>
              <w:rPr>
                <w:rFonts w:cs="Courier New"/>
              </w:rPr>
            </w:pPr>
            <w:r w:rsidRPr="00227D47">
              <w:rPr>
                <w:rFonts w:cs="Courier New"/>
              </w:rPr>
              <w:t>Estimated hours (number of responses multiplied hours per response)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746F33" w:rsidRPr="00227D47" w:rsidP="00307206" w14:paraId="675D5564" w14:textId="15A86DCB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contextualSpacing/>
              <w:jc w:val="right"/>
            </w:pPr>
            <w:r>
              <w:t>93,109</w:t>
            </w:r>
          </w:p>
        </w:tc>
      </w:tr>
      <w:tr w14:paraId="6B7A4906" w14:textId="77777777" w:rsidTr="00140B8B">
        <w:tblPrEx>
          <w:tblW w:w="9270" w:type="dxa"/>
          <w:tblInd w:w="108" w:type="dxa"/>
          <w:tblLook w:val="04A0"/>
        </w:tblPrEx>
        <w:trPr>
          <w:trHeight w:val="431"/>
        </w:trPr>
        <w:tc>
          <w:tcPr>
            <w:tcW w:w="7447" w:type="dxa"/>
            <w:shd w:val="clear" w:color="auto" w:fill="auto"/>
            <w:vAlign w:val="center"/>
          </w:tcPr>
          <w:p w:rsidR="00746F33" w:rsidRPr="00227D47" w:rsidP="00CA06CE" w14:paraId="13586323" w14:textId="77777777">
            <w:pPr>
              <w:tabs>
                <w:tab w:val="left" w:pos="360"/>
              </w:tabs>
              <w:rPr>
                <w:rFonts w:cs="Courier New"/>
              </w:rPr>
            </w:pPr>
            <w:r w:rsidRPr="00227D47">
              <w:rPr>
                <w:rFonts w:cs="Courier New"/>
              </w:rPr>
              <w:t>Cost per hour (hourly wage)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746F33" w:rsidRPr="00227D47" w:rsidP="00305943" w14:paraId="40DFF9AD" w14:textId="11BDB11C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contextualSpacing/>
              <w:jc w:val="right"/>
            </w:pPr>
            <w:r w:rsidRPr="00227D47">
              <w:t>$</w:t>
            </w:r>
            <w:r w:rsidRPr="00227D47" w:rsidR="003E318E">
              <w:t>5</w:t>
            </w:r>
            <w:r w:rsidR="00AC1DD9">
              <w:t>8.</w:t>
            </w:r>
            <w:r w:rsidRPr="00227D47" w:rsidR="00305943">
              <w:t>7</w:t>
            </w:r>
            <w:r w:rsidR="00AC1DD9">
              <w:t>2</w:t>
            </w:r>
          </w:p>
        </w:tc>
      </w:tr>
      <w:tr w14:paraId="2B51AA22" w14:textId="77777777" w:rsidTr="00140B8B">
        <w:tblPrEx>
          <w:tblW w:w="9270" w:type="dxa"/>
          <w:tblInd w:w="108" w:type="dxa"/>
          <w:tblLook w:val="04A0"/>
        </w:tblPrEx>
        <w:trPr>
          <w:trHeight w:val="440"/>
        </w:trPr>
        <w:tc>
          <w:tcPr>
            <w:tcW w:w="7447" w:type="dxa"/>
            <w:shd w:val="clear" w:color="auto" w:fill="auto"/>
            <w:vAlign w:val="center"/>
          </w:tcPr>
          <w:p w:rsidR="00746F33" w:rsidRPr="00227D47" w:rsidP="00140B8B" w14:paraId="4D504997" w14:textId="77777777">
            <w:pPr>
              <w:tabs>
                <w:tab w:val="left" w:pos="360"/>
              </w:tabs>
              <w:rPr>
                <w:rFonts w:cs="Courier New"/>
              </w:rPr>
            </w:pPr>
            <w:r w:rsidRPr="00227D47">
              <w:rPr>
                <w:rFonts w:cs="Courier New"/>
              </w:rPr>
              <w:t xml:space="preserve">Annual </w:t>
            </w:r>
            <w:r w:rsidRPr="00227D47" w:rsidR="00140B8B">
              <w:rPr>
                <w:rFonts w:cs="Courier New"/>
              </w:rPr>
              <w:t>Government</w:t>
            </w:r>
            <w:r w:rsidRPr="00227D47">
              <w:rPr>
                <w:rFonts w:cs="Courier New"/>
              </w:rPr>
              <w:t xml:space="preserve"> burden (estimated hours multiplied by cost per hour)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746F33" w:rsidRPr="00227D47" w:rsidP="00307206" w14:paraId="1C23FA9A" w14:textId="7988B7EB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contextualSpacing/>
              <w:jc w:val="right"/>
            </w:pPr>
            <w:r w:rsidRPr="00227D47">
              <w:t>$</w:t>
            </w:r>
            <w:r w:rsidR="00307206">
              <w:t>5,467,360</w:t>
            </w:r>
          </w:p>
        </w:tc>
      </w:tr>
    </w:tbl>
    <w:p w:rsidR="00502F93" w:rsidRPr="000C7FAC" w:rsidP="00CA06CE" w14:paraId="76F89910" w14:textId="0D04B4E6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  <w:bookmarkStart w:id="15" w:name="cp468"/>
    </w:p>
    <w:p w:rsidR="00E8663D" w:rsidRPr="00FA3AF9" w:rsidP="00E8663D" w14:paraId="774F5AC8" w14:textId="254F1B82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  <w:rPr>
          <w:u w:val="single"/>
        </w:rPr>
      </w:pPr>
      <w:r w:rsidRPr="00E8663D">
        <w:tab/>
      </w:r>
      <w:r w:rsidRPr="00E8663D" w:rsidR="005E0A0F">
        <w:t>15.</w:t>
      </w:r>
      <w:r w:rsidRPr="00E8663D" w:rsidR="00331CC0">
        <w:t xml:space="preserve">  </w:t>
      </w:r>
      <w:bookmarkEnd w:id="15"/>
      <w:r w:rsidRPr="00FA3AF9">
        <w:rPr>
          <w:u w:val="single"/>
        </w:rPr>
        <w:t>Publication of Results</w:t>
      </w:r>
    </w:p>
    <w:p w:rsidR="00E8663D" w:rsidRPr="00FA3AF9" w:rsidP="00E8663D" w14:paraId="3A5A99B3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  <w:rPr>
          <w:u w:val="single"/>
        </w:rPr>
      </w:pPr>
    </w:p>
    <w:p w:rsidR="00E8663D" w:rsidRPr="00FA3AF9" w:rsidP="00E8663D" w14:paraId="40C7495C" w14:textId="61455A3B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  <w:r w:rsidRPr="00FA3AF9">
        <w:tab/>
        <w:t>The results of this collection will not be published.</w:t>
      </w:r>
    </w:p>
    <w:p w:rsidR="00E8663D" w:rsidRPr="00FA3AF9" w:rsidP="00E8663D" w14:paraId="38562663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</w:p>
    <w:p w:rsidR="005E0A0F" w:rsidRPr="00FA3AF9" w:rsidP="00CA06CE" w14:paraId="4FE3EFCA" w14:textId="42E223F3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  <w:rPr>
          <w:u w:val="single"/>
        </w:rPr>
      </w:pPr>
      <w:r w:rsidRPr="00FA3AF9">
        <w:t>16.</w:t>
      </w:r>
      <w:r w:rsidRPr="00FA3AF9" w:rsidR="00331CC0">
        <w:t xml:space="preserve"> </w:t>
      </w:r>
      <w:r w:rsidRPr="00FA3AF9">
        <w:t xml:space="preserve"> </w:t>
      </w:r>
      <w:bookmarkStart w:id="16" w:name="cp471"/>
      <w:r w:rsidRPr="00FA3AF9">
        <w:rPr>
          <w:u w:val="single"/>
        </w:rPr>
        <w:t>Non-Display of OMB Expiration Date</w:t>
      </w:r>
    </w:p>
    <w:p w:rsidR="0026047C" w:rsidRPr="00FA3AF9" w:rsidP="00CA06CE" w14:paraId="7672FDE8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</w:p>
    <w:p w:rsidR="0026047C" w:rsidRPr="00FA3AF9" w:rsidP="0026047C" w14:paraId="3483B234" w14:textId="6ECFC738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  <w:bookmarkStart w:id="17" w:name="cp473"/>
      <w:bookmarkEnd w:id="16"/>
      <w:r w:rsidRPr="00FA3AF9">
        <w:tab/>
      </w:r>
      <w:r w:rsidRPr="00FA3AF9">
        <w:t>DoD is not seeking approval to omit the display of the expiration date of OMB approval of the information collection.</w:t>
      </w:r>
    </w:p>
    <w:p w:rsidR="00502F93" w:rsidRPr="00FA3AF9" w:rsidP="00CA06CE" w14:paraId="3B5857B9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</w:p>
    <w:p w:rsidR="000C7FAC" w:rsidP="00CA06CE" w14:paraId="611A494D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</w:p>
    <w:p w:rsidR="005E0A0F" w:rsidRPr="00FA3AF9" w:rsidP="00CA06CE" w14:paraId="472A1E16" w14:textId="0B1AFEA2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  <w:rPr>
          <w:u w:val="single"/>
        </w:rPr>
      </w:pPr>
      <w:r w:rsidRPr="00FA3AF9">
        <w:t>1</w:t>
      </w:r>
      <w:r w:rsidR="00E8663D">
        <w:t>7</w:t>
      </w:r>
      <w:r w:rsidRPr="00FA3AF9">
        <w:t>.</w:t>
      </w:r>
      <w:r w:rsidRPr="00FA3AF9" w:rsidR="00331CC0">
        <w:t xml:space="preserve"> </w:t>
      </w:r>
      <w:r w:rsidRPr="00FA3AF9">
        <w:t xml:space="preserve"> </w:t>
      </w:r>
      <w:r w:rsidRPr="00FA3AF9">
        <w:rPr>
          <w:u w:val="single"/>
        </w:rPr>
        <w:t xml:space="preserve">Exceptions to </w:t>
      </w:r>
      <w:r w:rsidR="000C7FAC">
        <w:rPr>
          <w:u w:val="single"/>
        </w:rPr>
        <w:t>“</w:t>
      </w:r>
      <w:r w:rsidRPr="00FA3AF9">
        <w:rPr>
          <w:u w:val="single"/>
        </w:rPr>
        <w:t xml:space="preserve">Certification for </w:t>
      </w:r>
      <w:r w:rsidR="000C7FAC">
        <w:rPr>
          <w:u w:val="single"/>
        </w:rPr>
        <w:t>Paperwork Reduction Submissions”</w:t>
      </w:r>
      <w:bookmarkStart w:id="18" w:name="_GoBack"/>
      <w:bookmarkEnd w:id="18"/>
    </w:p>
    <w:bookmarkEnd w:id="17"/>
    <w:p w:rsidR="0026047C" w:rsidRPr="00FA3AF9" w:rsidP="0026047C" w14:paraId="35D10F94" w14:textId="2C57B30B">
      <w:pPr>
        <w:pStyle w:val="NormalWeb"/>
      </w:pPr>
      <w:r w:rsidRPr="00FA3AF9">
        <w:tab/>
      </w:r>
      <w:r w:rsidRPr="00FA3AF9">
        <w:t>There are no exceptions to the certification accompanying this Paperwork Reduction Act submission.</w:t>
      </w:r>
    </w:p>
    <w:p w:rsidR="00D141EB" w:rsidRPr="00FA3AF9" w:rsidP="000C7FAC" w14:paraId="15F788E7" w14:textId="4349F198">
      <w:pPr>
        <w:tabs>
          <w:tab w:val="left" w:pos="360"/>
          <w:tab w:val="left" w:pos="720"/>
          <w:tab w:val="left" w:pos="1080"/>
          <w:tab w:val="left" w:pos="1440"/>
        </w:tabs>
        <w:rPr>
          <w:rFonts w:cs="Courier New"/>
        </w:rPr>
      </w:pPr>
    </w:p>
    <w:sectPr w:rsidSect="000C7FAC">
      <w:footerReference w:type="default" r:id="rId5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998439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3E318E" w14:paraId="1523F78F" w14:textId="6D31AFBD">
            <w:pPr>
              <w:pStyle w:val="Footer"/>
              <w:jc w:val="center"/>
            </w:pPr>
            <w:r>
              <w:t xml:space="preserve">Page </w:t>
            </w:r>
            <w:r w:rsidRPr="000C7FAC">
              <w:rPr>
                <w:bCs/>
              </w:rPr>
              <w:fldChar w:fldCharType="begin"/>
            </w:r>
            <w:r w:rsidRPr="000C7FAC">
              <w:rPr>
                <w:bCs/>
              </w:rPr>
              <w:instrText xml:space="preserve"> PAGE </w:instrText>
            </w:r>
            <w:r w:rsidRPr="000C7FAC">
              <w:rPr>
                <w:bCs/>
              </w:rPr>
              <w:fldChar w:fldCharType="separate"/>
            </w:r>
            <w:r w:rsidR="00CF3F02">
              <w:rPr>
                <w:bCs/>
                <w:noProof/>
              </w:rPr>
              <w:t>5</w:t>
            </w:r>
            <w:r w:rsidRPr="000C7FAC">
              <w:rPr>
                <w:bCs/>
              </w:rPr>
              <w:fldChar w:fldCharType="end"/>
            </w:r>
            <w:r>
              <w:t xml:space="preserve"> of </w:t>
            </w:r>
            <w:r w:rsidRPr="000C7FAC">
              <w:rPr>
                <w:bCs/>
              </w:rPr>
              <w:fldChar w:fldCharType="begin"/>
            </w:r>
            <w:r w:rsidRPr="000C7FAC">
              <w:rPr>
                <w:bCs/>
              </w:rPr>
              <w:instrText xml:space="preserve"> NUMPAGES  </w:instrText>
            </w:r>
            <w:r w:rsidRPr="000C7FAC">
              <w:rPr>
                <w:bCs/>
              </w:rPr>
              <w:fldChar w:fldCharType="separate"/>
            </w:r>
            <w:r w:rsidR="00CF3F02">
              <w:rPr>
                <w:bCs/>
                <w:noProof/>
              </w:rPr>
              <w:t>5</w:t>
            </w:r>
            <w:r w:rsidRPr="000C7FAC">
              <w:rPr>
                <w:bCs/>
              </w:rPr>
              <w:fldChar w:fldCharType="end"/>
            </w:r>
          </w:p>
        </w:sdtContent>
      </w:sdt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92E102A"/>
    <w:multiLevelType w:val="hybridMultilevel"/>
    <w:tmpl w:val="C2C6CB9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A0F"/>
    <w:rsid w:val="000147FB"/>
    <w:rsid w:val="000346A8"/>
    <w:rsid w:val="000374E6"/>
    <w:rsid w:val="00044286"/>
    <w:rsid w:val="00050572"/>
    <w:rsid w:val="00051552"/>
    <w:rsid w:val="000611B8"/>
    <w:rsid w:val="00080AC1"/>
    <w:rsid w:val="000A2459"/>
    <w:rsid w:val="000A2A03"/>
    <w:rsid w:val="000C7FAC"/>
    <w:rsid w:val="000F6948"/>
    <w:rsid w:val="00114282"/>
    <w:rsid w:val="001177B4"/>
    <w:rsid w:val="001270C1"/>
    <w:rsid w:val="00127C69"/>
    <w:rsid w:val="00134552"/>
    <w:rsid w:val="00140B8B"/>
    <w:rsid w:val="00141026"/>
    <w:rsid w:val="001729B8"/>
    <w:rsid w:val="00191C5D"/>
    <w:rsid w:val="001A7401"/>
    <w:rsid w:val="001C14AB"/>
    <w:rsid w:val="001E5E31"/>
    <w:rsid w:val="002230B5"/>
    <w:rsid w:val="00227D47"/>
    <w:rsid w:val="002313B7"/>
    <w:rsid w:val="002405C8"/>
    <w:rsid w:val="002429FD"/>
    <w:rsid w:val="0026047C"/>
    <w:rsid w:val="00264E0A"/>
    <w:rsid w:val="002769FD"/>
    <w:rsid w:val="00280868"/>
    <w:rsid w:val="00284DC0"/>
    <w:rsid w:val="00293992"/>
    <w:rsid w:val="002B7655"/>
    <w:rsid w:val="002C33FD"/>
    <w:rsid w:val="002D6DF5"/>
    <w:rsid w:val="0030008B"/>
    <w:rsid w:val="003002A0"/>
    <w:rsid w:val="00305943"/>
    <w:rsid w:val="00305997"/>
    <w:rsid w:val="00307206"/>
    <w:rsid w:val="00313EF7"/>
    <w:rsid w:val="0032295F"/>
    <w:rsid w:val="00331CC0"/>
    <w:rsid w:val="00364024"/>
    <w:rsid w:val="00381FD8"/>
    <w:rsid w:val="003C26F7"/>
    <w:rsid w:val="003C3F85"/>
    <w:rsid w:val="003D4B65"/>
    <w:rsid w:val="003D5A22"/>
    <w:rsid w:val="003E318E"/>
    <w:rsid w:val="003E7605"/>
    <w:rsid w:val="003F04CD"/>
    <w:rsid w:val="00432270"/>
    <w:rsid w:val="004412B4"/>
    <w:rsid w:val="00444441"/>
    <w:rsid w:val="00460288"/>
    <w:rsid w:val="00493A5F"/>
    <w:rsid w:val="004B27AF"/>
    <w:rsid w:val="004B6441"/>
    <w:rsid w:val="004C7516"/>
    <w:rsid w:val="00502F93"/>
    <w:rsid w:val="005257CB"/>
    <w:rsid w:val="00526509"/>
    <w:rsid w:val="00533827"/>
    <w:rsid w:val="00555DFE"/>
    <w:rsid w:val="005C4463"/>
    <w:rsid w:val="005C6BEF"/>
    <w:rsid w:val="005D0CD1"/>
    <w:rsid w:val="005D74DB"/>
    <w:rsid w:val="005E0A0F"/>
    <w:rsid w:val="00601B3C"/>
    <w:rsid w:val="0060388A"/>
    <w:rsid w:val="006051F1"/>
    <w:rsid w:val="00612AE2"/>
    <w:rsid w:val="00617493"/>
    <w:rsid w:val="00620346"/>
    <w:rsid w:val="00621D7E"/>
    <w:rsid w:val="00635430"/>
    <w:rsid w:val="00656457"/>
    <w:rsid w:val="00656F9D"/>
    <w:rsid w:val="0066254A"/>
    <w:rsid w:val="00684598"/>
    <w:rsid w:val="006B2B17"/>
    <w:rsid w:val="006C5FF5"/>
    <w:rsid w:val="006D5312"/>
    <w:rsid w:val="006D77AC"/>
    <w:rsid w:val="006E7819"/>
    <w:rsid w:val="006F1551"/>
    <w:rsid w:val="006F6AE2"/>
    <w:rsid w:val="007026DA"/>
    <w:rsid w:val="00711FD4"/>
    <w:rsid w:val="00746F33"/>
    <w:rsid w:val="00761E93"/>
    <w:rsid w:val="007937AD"/>
    <w:rsid w:val="00797655"/>
    <w:rsid w:val="007A44D1"/>
    <w:rsid w:val="007C00D2"/>
    <w:rsid w:val="007E450E"/>
    <w:rsid w:val="007F4D0C"/>
    <w:rsid w:val="0085363C"/>
    <w:rsid w:val="00854C51"/>
    <w:rsid w:val="00891366"/>
    <w:rsid w:val="008972BD"/>
    <w:rsid w:val="008C3203"/>
    <w:rsid w:val="008D4823"/>
    <w:rsid w:val="008D6A3F"/>
    <w:rsid w:val="00912D3C"/>
    <w:rsid w:val="00913B71"/>
    <w:rsid w:val="009241BB"/>
    <w:rsid w:val="00935803"/>
    <w:rsid w:val="009666F9"/>
    <w:rsid w:val="009D56E3"/>
    <w:rsid w:val="009F4D86"/>
    <w:rsid w:val="00A16CA8"/>
    <w:rsid w:val="00A213A0"/>
    <w:rsid w:val="00A327F6"/>
    <w:rsid w:val="00A4450C"/>
    <w:rsid w:val="00A62A17"/>
    <w:rsid w:val="00A65DA6"/>
    <w:rsid w:val="00A6761C"/>
    <w:rsid w:val="00A7063B"/>
    <w:rsid w:val="00A920D3"/>
    <w:rsid w:val="00A93CBF"/>
    <w:rsid w:val="00AA59E4"/>
    <w:rsid w:val="00AC1DD9"/>
    <w:rsid w:val="00AC3144"/>
    <w:rsid w:val="00AC5BD4"/>
    <w:rsid w:val="00AE7FE4"/>
    <w:rsid w:val="00AF66E0"/>
    <w:rsid w:val="00B24CC0"/>
    <w:rsid w:val="00B45DDB"/>
    <w:rsid w:val="00B64DE5"/>
    <w:rsid w:val="00B71E7E"/>
    <w:rsid w:val="00B727F9"/>
    <w:rsid w:val="00B75E8A"/>
    <w:rsid w:val="00B76DFE"/>
    <w:rsid w:val="00B77030"/>
    <w:rsid w:val="00B81902"/>
    <w:rsid w:val="00BA2C32"/>
    <w:rsid w:val="00BD5DDD"/>
    <w:rsid w:val="00BE45F1"/>
    <w:rsid w:val="00BE5BD0"/>
    <w:rsid w:val="00BE6C9F"/>
    <w:rsid w:val="00BF6680"/>
    <w:rsid w:val="00C00C1A"/>
    <w:rsid w:val="00C148ED"/>
    <w:rsid w:val="00C34D08"/>
    <w:rsid w:val="00C40606"/>
    <w:rsid w:val="00C40C4A"/>
    <w:rsid w:val="00C66D8C"/>
    <w:rsid w:val="00C70411"/>
    <w:rsid w:val="00C735EB"/>
    <w:rsid w:val="00C825D0"/>
    <w:rsid w:val="00C90DDC"/>
    <w:rsid w:val="00CA06CE"/>
    <w:rsid w:val="00CC3385"/>
    <w:rsid w:val="00CC44AA"/>
    <w:rsid w:val="00CD08B8"/>
    <w:rsid w:val="00CE3128"/>
    <w:rsid w:val="00CF3F02"/>
    <w:rsid w:val="00D131AC"/>
    <w:rsid w:val="00D141EB"/>
    <w:rsid w:val="00D20699"/>
    <w:rsid w:val="00D37A50"/>
    <w:rsid w:val="00D46148"/>
    <w:rsid w:val="00D74D55"/>
    <w:rsid w:val="00D763A7"/>
    <w:rsid w:val="00D8199B"/>
    <w:rsid w:val="00DB44C0"/>
    <w:rsid w:val="00DD341D"/>
    <w:rsid w:val="00E25AF4"/>
    <w:rsid w:val="00E36B3A"/>
    <w:rsid w:val="00E53C2C"/>
    <w:rsid w:val="00E74DED"/>
    <w:rsid w:val="00E8663D"/>
    <w:rsid w:val="00E90B41"/>
    <w:rsid w:val="00EB0C6C"/>
    <w:rsid w:val="00ED51DF"/>
    <w:rsid w:val="00EE54AF"/>
    <w:rsid w:val="00F1447C"/>
    <w:rsid w:val="00F15D58"/>
    <w:rsid w:val="00F1794A"/>
    <w:rsid w:val="00F32885"/>
    <w:rsid w:val="00F357EB"/>
    <w:rsid w:val="00F43BF5"/>
    <w:rsid w:val="00F43F37"/>
    <w:rsid w:val="00F508E6"/>
    <w:rsid w:val="00F53AE1"/>
    <w:rsid w:val="00F648B8"/>
    <w:rsid w:val="00F8020E"/>
    <w:rsid w:val="00F818B3"/>
    <w:rsid w:val="00F83553"/>
    <w:rsid w:val="00F92085"/>
    <w:rsid w:val="00F92ACC"/>
    <w:rsid w:val="00FA3AF9"/>
    <w:rsid w:val="00FA7536"/>
    <w:rsid w:val="00FB3212"/>
    <w:rsid w:val="00FD0AA7"/>
    <w:rsid w:val="00FF214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E8124BB"/>
  <w15:docId w15:val="{1491F19D-8384-4F7B-8CBE-EAA4D1335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A0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E0A0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D74D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74D55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4D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74D55"/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6E781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E7819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nhideWhenUsed/>
    <w:rsid w:val="006E781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5EB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502F9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02F93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rsid w:val="003D5A22"/>
    <w:rPr>
      <w:color w:val="0000FF"/>
      <w:u w:val="single"/>
    </w:rPr>
  </w:style>
  <w:style w:type="paragraph" w:customStyle="1" w:styleId="DFARS">
    <w:name w:val="DFARS"/>
    <w:basedOn w:val="Normal"/>
    <w:link w:val="DFARSChar"/>
    <w:rsid w:val="00E74DED"/>
    <w:pPr>
      <w:tabs>
        <w:tab w:val="left" w:pos="360"/>
        <w:tab w:val="left" w:pos="810"/>
        <w:tab w:val="left" w:pos="1210"/>
        <w:tab w:val="left" w:pos="1656"/>
        <w:tab w:val="left" w:pos="2131"/>
        <w:tab w:val="left" w:pos="2520"/>
      </w:tabs>
      <w:spacing w:line="240" w:lineRule="exact"/>
    </w:pPr>
    <w:rPr>
      <w:rFonts w:ascii="Century Schoolbook" w:hAnsi="Century Schoolbook"/>
      <w:spacing w:val="-5"/>
      <w:kern w:val="20"/>
      <w:szCs w:val="20"/>
    </w:rPr>
  </w:style>
  <w:style w:type="character" w:customStyle="1" w:styleId="DFARSChar">
    <w:name w:val="DFARS Char"/>
    <w:link w:val="DFARS"/>
    <w:locked/>
    <w:rsid w:val="00E74DED"/>
    <w:rPr>
      <w:rFonts w:ascii="Century Schoolbook" w:eastAsia="Times New Roman" w:hAnsi="Century Schoolbook"/>
      <w:spacing w:val="-5"/>
      <w:kern w:val="2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3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3F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3F37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F37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47F42-0E29-4B57-B9F7-B69ACD3D6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WHS</Company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Toppings</dc:creator>
  <cp:lastModifiedBy>Johnson, Jennifer D CIV OSD OUSD A-S (USA)</cp:lastModifiedBy>
  <cp:revision>4</cp:revision>
  <cp:lastPrinted>2017-11-14T19:38:00Z</cp:lastPrinted>
  <dcterms:created xsi:type="dcterms:W3CDTF">2022-11-18T19:49:00Z</dcterms:created>
  <dcterms:modified xsi:type="dcterms:W3CDTF">2022-11-18T19:53:00Z</dcterms:modified>
</cp:coreProperties>
</file>