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1DF3" w:rsidP="00FC42FF" w14:paraId="48073D7B" w14:textId="77777777">
      <w:pPr>
        <w:pStyle w:val="Header"/>
        <w:pBdr>
          <w:bottom w:val="thickThinSmallGap" w:sz="24" w:space="19" w:color="622423" w:themeColor="accent2" w:themeShade="7F"/>
        </w:pBdr>
        <w:jc w:val="center"/>
        <w:rPr>
          <w:rFonts w:ascii="Times New Roman" w:eastAsia="Times New Roman" w:hAnsi="Times New Roman" w:cs="Times New Roman"/>
          <w:b/>
          <w:bCs/>
          <w:caps/>
          <w:spacing w:val="-1"/>
          <w:sz w:val="28"/>
          <w:szCs w:val="28"/>
        </w:rPr>
      </w:pPr>
      <w:r>
        <w:rPr>
          <w:rFonts w:ascii="Times New Roman" w:eastAsia="Times New Roman" w:hAnsi="Times New Roman" w:cs="Times New Roman"/>
          <w:b/>
          <w:bCs/>
          <w:caps/>
          <w:spacing w:val="-1"/>
          <w:sz w:val="28"/>
          <w:szCs w:val="28"/>
        </w:rPr>
        <w:t xml:space="preserve">BUREAU OF </w:t>
      </w:r>
      <w:r>
        <w:rPr>
          <w:rFonts w:ascii="Times New Roman" w:eastAsia="Times New Roman" w:hAnsi="Times New Roman" w:cs="Times New Roman"/>
          <w:b/>
          <w:bCs/>
          <w:caps/>
          <w:spacing w:val="-1"/>
          <w:sz w:val="28"/>
          <w:szCs w:val="28"/>
        </w:rPr>
        <w:t xml:space="preserve">CONSUMER FINANCIAL PROTECTION </w:t>
      </w:r>
    </w:p>
    <w:p w:rsidR="0052077A" w:rsidRPr="003E1A08" w:rsidP="00FC42FF" w14:paraId="58CE653C" w14:textId="77777777">
      <w:pPr>
        <w:pStyle w:val="Header"/>
        <w:pBdr>
          <w:bottom w:val="thickThinSmallGap" w:sz="24" w:space="19" w:color="622423" w:themeColor="accent2" w:themeShade="7F"/>
        </w:pBdr>
        <w:jc w:val="center"/>
        <w:rPr>
          <w:rFonts w:ascii="Times New Roman" w:hAnsi="Times New Roman" w:eastAsiaTheme="majorEastAsia" w:cs="Times New Roman"/>
          <w:sz w:val="32"/>
          <w:szCs w:val="32"/>
        </w:rPr>
      </w:pPr>
      <w:sdt>
        <w:sdtPr>
          <w:rPr>
            <w:rFonts w:ascii="Times New Roman" w:eastAsia="Times New Roman" w:hAnsi="Times New Roman" w:cs="Times New Roman"/>
            <w:b/>
            <w:bCs/>
            <w:caps/>
            <w:spacing w:val="-1"/>
            <w:sz w:val="28"/>
            <w:szCs w:val="28"/>
          </w:rPr>
          <w:alias w:val="Title"/>
          <w:id w:val="77738743"/>
          <w:placeholder>
            <w:docPart w:val="764E8CF6C6C241DD89D7C1E708E1AA46"/>
          </w:placeholder>
          <w:dataBinding w:prefixMappings="xmlns:ns0='http://schemas.openxmlformats.org/package/2006/metadata/core-properties' xmlns:ns1='http://purl.org/dc/elements/1.1/'" w:xpath="/ns0:coreProperties[1]/ns1:title[1]" w:storeItemID="{6C3C8BC8-F283-45AE-878A-BAB7291924A1}"/>
          <w:text/>
        </w:sdtPr>
        <w:sdtContent>
          <w:r w:rsidRPr="007514AA" w:rsidR="007514AA">
            <w:rPr>
              <w:rFonts w:ascii="Times New Roman" w:eastAsia="Times New Roman" w:hAnsi="Times New Roman" w:cs="Times New Roman"/>
              <w:b/>
              <w:bCs/>
              <w:caps/>
              <w:spacing w:val="-1"/>
              <w:sz w:val="28"/>
              <w:szCs w:val="28"/>
            </w:rPr>
            <w:t xml:space="preserve">Request for Approval under the “Generic Information Collection Plan to Conduct Cognitive and Pilot Testing of Research Methods, Instruments, and Forms”    </w:t>
          </w:r>
          <w:r w:rsidR="007514AA">
            <w:rPr>
              <w:rFonts w:ascii="Times New Roman" w:eastAsia="Times New Roman" w:hAnsi="Times New Roman" w:cs="Times New Roman"/>
              <w:b/>
              <w:bCs/>
              <w:caps/>
              <w:spacing w:val="-1"/>
              <w:sz w:val="28"/>
              <w:szCs w:val="28"/>
            </w:rPr>
            <w:t xml:space="preserve">              </w:t>
          </w:r>
          <w:r w:rsidRPr="007514AA" w:rsidR="007514AA">
            <w:rPr>
              <w:rFonts w:ascii="Times New Roman" w:eastAsia="Times New Roman" w:hAnsi="Times New Roman" w:cs="Times New Roman"/>
              <w:b/>
              <w:bCs/>
              <w:caps/>
              <w:spacing w:val="-1"/>
              <w:sz w:val="28"/>
              <w:szCs w:val="28"/>
            </w:rPr>
            <w:t>(OMB Control Number: 3170-0055)</w:t>
          </w:r>
        </w:sdtContent>
      </w:sdt>
    </w:p>
    <w:p w:rsidR="009169AA" w:rsidRPr="003E1A08" w14:paraId="010E8891" w14:textId="77777777">
      <w:pPr>
        <w:spacing w:before="11" w:after="0" w:line="260" w:lineRule="exact"/>
        <w:rPr>
          <w:rFonts w:ascii="Times New Roman" w:hAnsi="Times New Roman" w:cs="Times New Roman"/>
          <w:sz w:val="26"/>
          <w:szCs w:val="26"/>
        </w:rPr>
      </w:pPr>
    </w:p>
    <w:p w:rsidR="008C2C52" w:rsidRPr="003F2116" w14:paraId="2599C705" w14:textId="77777777">
      <w:pPr>
        <w:spacing w:before="11" w:after="0" w:line="260" w:lineRule="exact"/>
        <w:rPr>
          <w:rFonts w:ascii="Times New Roman" w:hAnsi="Times New Roman" w:cs="Times New Roman"/>
          <w:b/>
        </w:rPr>
      </w:pPr>
      <w:r w:rsidRPr="003F2116">
        <w:rPr>
          <w:rFonts w:ascii="Times New Roman" w:hAnsi="Times New Roman" w:cs="Times New Roman"/>
          <w:b/>
        </w:rPr>
        <w:t>PART A</w:t>
      </w:r>
      <w:r w:rsidRPr="003F2116" w:rsidR="00916F95">
        <w:rPr>
          <w:rFonts w:ascii="Times New Roman" w:hAnsi="Times New Roman" w:cs="Times New Roman"/>
          <w:b/>
        </w:rPr>
        <w:t xml:space="preserve">. </w:t>
      </w:r>
      <w:r w:rsidRPr="003F2116">
        <w:rPr>
          <w:rFonts w:ascii="Times New Roman" w:hAnsi="Times New Roman" w:cs="Times New Roman"/>
          <w:b/>
        </w:rPr>
        <w:t xml:space="preserve"> GENERAL INFORMATION</w:t>
      </w:r>
    </w:p>
    <w:p w:rsidR="008C2C52" w:rsidRPr="003F2116" w14:paraId="1774C1F8" w14:textId="77777777">
      <w:pPr>
        <w:spacing w:before="11" w:after="0" w:line="260" w:lineRule="exact"/>
        <w:rPr>
          <w:rFonts w:ascii="Times New Roman" w:hAnsi="Times New Roman" w:cs="Times New Roman"/>
          <w:b/>
        </w:rPr>
      </w:pPr>
    </w:p>
    <w:p w:rsidR="00916F95" w:rsidRPr="003F2116" w14:paraId="7541FA14" w14:textId="77777777">
      <w:pPr>
        <w:spacing w:before="11" w:after="0" w:line="260" w:lineRule="exact"/>
        <w:rPr>
          <w:rFonts w:ascii="Times New Roman" w:hAnsi="Times New Roman" w:cs="Times New Roman"/>
          <w:b/>
        </w:rPr>
      </w:pPr>
    </w:p>
    <w:p w:rsidR="008C2C52" w:rsidRPr="003F2116" w:rsidP="008C2C52" w14:paraId="7F23D58C" w14:textId="768CC460">
      <w:pPr>
        <w:pStyle w:val="ListParagraph"/>
        <w:numPr>
          <w:ilvl w:val="0"/>
          <w:numId w:val="1"/>
        </w:numPr>
        <w:spacing w:after="0" w:line="480" w:lineRule="auto"/>
        <w:ind w:right="-10"/>
        <w:rPr>
          <w:rFonts w:ascii="Times New Roman" w:eastAsia="Times New Roman" w:hAnsi="Times New Roman" w:cs="Times New Roman"/>
          <w:b/>
          <w:bCs/>
        </w:rPr>
      </w:pPr>
      <w:r w:rsidRPr="003F2116">
        <w:rPr>
          <w:rFonts w:ascii="Times New Roman" w:eastAsia="Times New Roman" w:hAnsi="Times New Roman" w:cs="Times New Roman"/>
          <w:b/>
          <w:bCs/>
          <w:u w:val="single"/>
        </w:rPr>
        <w:t>Title of the Information Collection (Study)</w:t>
      </w:r>
      <w:r w:rsidRPr="003F2116">
        <w:rPr>
          <w:rFonts w:ascii="Times New Roman" w:eastAsia="Times New Roman" w:hAnsi="Times New Roman" w:cs="Times New Roman"/>
          <w:b/>
          <w:bCs/>
        </w:rPr>
        <w:t xml:space="preserve">: </w:t>
      </w:r>
      <w:r w:rsidRPr="00AB61EE" w:rsidR="00D722F3">
        <w:rPr>
          <w:rFonts w:ascii="Times New Roman" w:eastAsia="Times New Roman" w:hAnsi="Times New Roman" w:cs="Times New Roman"/>
        </w:rPr>
        <w:t>Buy Now</w:t>
      </w:r>
      <w:r w:rsidR="00701FC5">
        <w:rPr>
          <w:rFonts w:ascii="Times New Roman" w:eastAsia="Times New Roman" w:hAnsi="Times New Roman" w:cs="Times New Roman"/>
        </w:rPr>
        <w:t>,</w:t>
      </w:r>
      <w:r w:rsidRPr="00AB61EE" w:rsidR="00D722F3">
        <w:rPr>
          <w:rFonts w:ascii="Times New Roman" w:eastAsia="Times New Roman" w:hAnsi="Times New Roman" w:cs="Times New Roman"/>
        </w:rPr>
        <w:t xml:space="preserve"> Pay Later Qualitative </w:t>
      </w:r>
      <w:r w:rsidRPr="00AB61EE" w:rsidR="00655832">
        <w:rPr>
          <w:rFonts w:ascii="Times New Roman" w:eastAsia="Times New Roman" w:hAnsi="Times New Roman" w:cs="Times New Roman"/>
        </w:rPr>
        <w:t>Testing</w:t>
      </w:r>
    </w:p>
    <w:p w:rsidR="00D06B31" w:rsidP="00D06B31" w14:paraId="0022A58A" w14:textId="1DB2A7EE">
      <w:pPr>
        <w:pStyle w:val="ListParagraph"/>
        <w:numPr>
          <w:ilvl w:val="0"/>
          <w:numId w:val="1"/>
        </w:numPr>
        <w:spacing w:after="0" w:line="240" w:lineRule="auto"/>
        <w:ind w:right="-14"/>
        <w:rPr>
          <w:rFonts w:ascii="Times New Roman" w:eastAsia="Times New Roman" w:hAnsi="Times New Roman" w:cs="Times New Roman"/>
        </w:rPr>
      </w:pPr>
      <w:r w:rsidRPr="00D06B31">
        <w:rPr>
          <w:rFonts w:ascii="Times New Roman" w:eastAsia="Times New Roman" w:hAnsi="Times New Roman" w:cs="Times New Roman"/>
          <w:b/>
          <w:bCs/>
          <w:u w:val="single"/>
        </w:rPr>
        <w:t>Study Abstract</w:t>
      </w:r>
      <w:r w:rsidRPr="00D06B31" w:rsidR="008C2C52">
        <w:rPr>
          <w:rFonts w:ascii="Times New Roman" w:eastAsia="Times New Roman" w:hAnsi="Times New Roman" w:cs="Times New Roman"/>
          <w:b/>
          <w:bCs/>
        </w:rPr>
        <w:t>:</w:t>
      </w:r>
      <w:r w:rsidRPr="00D06B31" w:rsidR="00BB360C">
        <w:rPr>
          <w:rFonts w:ascii="Times New Roman" w:eastAsia="Times New Roman" w:hAnsi="Times New Roman" w:cs="Times New Roman"/>
          <w:b/>
          <w:bCs/>
        </w:rPr>
        <w:t xml:space="preserve"> </w:t>
      </w:r>
      <w:r w:rsidR="00E27AD9">
        <w:rPr>
          <w:rFonts w:ascii="Times New Roman" w:eastAsia="Times New Roman" w:hAnsi="Times New Roman" w:cs="Times New Roman"/>
        </w:rPr>
        <w:t xml:space="preserve">The </w:t>
      </w:r>
      <w:r w:rsidR="00411543">
        <w:rPr>
          <w:rFonts w:ascii="Times New Roman" w:eastAsia="Times New Roman" w:hAnsi="Times New Roman" w:cs="Times New Roman"/>
        </w:rPr>
        <w:t xml:space="preserve">CFPB’s </w:t>
      </w:r>
      <w:r w:rsidR="0072038F">
        <w:rPr>
          <w:rFonts w:ascii="Times New Roman" w:eastAsia="Times New Roman" w:hAnsi="Times New Roman" w:cs="Times New Roman"/>
        </w:rPr>
        <w:t>Office of Research</w:t>
      </w:r>
      <w:r w:rsidRPr="00D06B31" w:rsidR="001D135E">
        <w:rPr>
          <w:rFonts w:ascii="Times New Roman" w:eastAsia="Times New Roman" w:hAnsi="Times New Roman" w:cs="Times New Roman"/>
        </w:rPr>
        <w:t xml:space="preserve"> seeks to better understand consumer decision-making and psychology in the realm of buy</w:t>
      </w:r>
      <w:r w:rsidR="00701FC5">
        <w:rPr>
          <w:rFonts w:ascii="Times New Roman" w:eastAsia="Times New Roman" w:hAnsi="Times New Roman" w:cs="Times New Roman"/>
        </w:rPr>
        <w:t xml:space="preserve"> </w:t>
      </w:r>
      <w:r w:rsidRPr="00D06B31" w:rsidR="001D135E">
        <w:rPr>
          <w:rFonts w:ascii="Times New Roman" w:eastAsia="Times New Roman" w:hAnsi="Times New Roman" w:cs="Times New Roman"/>
        </w:rPr>
        <w:t>now</w:t>
      </w:r>
      <w:r w:rsidR="00701FC5">
        <w:rPr>
          <w:rFonts w:ascii="Times New Roman" w:eastAsia="Times New Roman" w:hAnsi="Times New Roman" w:cs="Times New Roman"/>
        </w:rPr>
        <w:t xml:space="preserve">, </w:t>
      </w:r>
      <w:r w:rsidRPr="00D06B31" w:rsidR="001D135E">
        <w:rPr>
          <w:rFonts w:ascii="Times New Roman" w:eastAsia="Times New Roman" w:hAnsi="Times New Roman" w:cs="Times New Roman"/>
        </w:rPr>
        <w:t>pay</w:t>
      </w:r>
      <w:r w:rsidR="00701FC5">
        <w:rPr>
          <w:rFonts w:ascii="Times New Roman" w:eastAsia="Times New Roman" w:hAnsi="Times New Roman" w:cs="Times New Roman"/>
        </w:rPr>
        <w:t xml:space="preserve"> </w:t>
      </w:r>
      <w:r w:rsidRPr="00D06B31" w:rsidR="001D135E">
        <w:rPr>
          <w:rFonts w:ascii="Times New Roman" w:eastAsia="Times New Roman" w:hAnsi="Times New Roman" w:cs="Times New Roman"/>
        </w:rPr>
        <w:t xml:space="preserve">later (BNPL), a rapidly growing and understudied segment of consumer credit. </w:t>
      </w:r>
      <w:r w:rsidR="004056F4">
        <w:rPr>
          <w:rFonts w:ascii="Times New Roman" w:eastAsia="Times New Roman" w:hAnsi="Times New Roman" w:cs="Times New Roman"/>
        </w:rPr>
        <w:t xml:space="preserve"> </w:t>
      </w:r>
      <w:r w:rsidRPr="00D06B31" w:rsidR="001D135E">
        <w:rPr>
          <w:rFonts w:ascii="Times New Roman" w:eastAsia="Times New Roman" w:hAnsi="Times New Roman" w:cs="Times New Roman"/>
        </w:rPr>
        <w:t xml:space="preserve">Since research on this topic is in a formative stage, we will </w:t>
      </w:r>
      <w:r w:rsidR="00701FC5">
        <w:rPr>
          <w:rFonts w:ascii="Times New Roman" w:eastAsia="Times New Roman" w:hAnsi="Times New Roman" w:cs="Times New Roman"/>
        </w:rPr>
        <w:t>work</w:t>
      </w:r>
      <w:r w:rsidRPr="00D06B31" w:rsidR="00701FC5">
        <w:rPr>
          <w:rFonts w:ascii="Times New Roman" w:eastAsia="Times New Roman" w:hAnsi="Times New Roman" w:cs="Times New Roman"/>
        </w:rPr>
        <w:t xml:space="preserve"> </w:t>
      </w:r>
      <w:r w:rsidRPr="00D06B31" w:rsidR="001D135E">
        <w:rPr>
          <w:rFonts w:ascii="Times New Roman" w:eastAsia="Times New Roman" w:hAnsi="Times New Roman" w:cs="Times New Roman"/>
        </w:rPr>
        <w:t xml:space="preserve">to understand the breadth of thoughts, responses, and experiences of BNPL consumers through qualitative testing. </w:t>
      </w:r>
      <w:r w:rsidR="009D6D1D">
        <w:rPr>
          <w:rFonts w:ascii="Times New Roman" w:eastAsia="Times New Roman" w:hAnsi="Times New Roman" w:cs="Times New Roman"/>
        </w:rPr>
        <w:t xml:space="preserve"> </w:t>
      </w:r>
      <w:r w:rsidRPr="00D06B31" w:rsidR="001D135E">
        <w:rPr>
          <w:rFonts w:ascii="Times New Roman" w:eastAsia="Times New Roman" w:hAnsi="Times New Roman" w:cs="Times New Roman"/>
        </w:rPr>
        <w:t xml:space="preserve">By conducting focus groups and in-depth interviews with users and non-users of BNPL, this project will provide information about consumers’ experiences, preferences, awareness, and understanding of BNPL programs and other unsecure credit. </w:t>
      </w:r>
      <w:r w:rsidR="009D6D1D">
        <w:rPr>
          <w:rFonts w:ascii="Times New Roman" w:eastAsia="Times New Roman" w:hAnsi="Times New Roman" w:cs="Times New Roman"/>
        </w:rPr>
        <w:t xml:space="preserve"> </w:t>
      </w:r>
      <w:r w:rsidRPr="00D06B31" w:rsidR="001D135E">
        <w:rPr>
          <w:rFonts w:ascii="Times New Roman" w:eastAsia="Times New Roman" w:hAnsi="Times New Roman" w:cs="Times New Roman"/>
        </w:rPr>
        <w:t>Results from this study will inform future BNPL-related online lab experiments.</w:t>
      </w:r>
      <w:r w:rsidR="001560BF">
        <w:rPr>
          <w:rFonts w:ascii="Times New Roman" w:eastAsia="Times New Roman" w:hAnsi="Times New Roman" w:cs="Times New Roman"/>
        </w:rPr>
        <w:t xml:space="preserve"> </w:t>
      </w:r>
      <w:r w:rsidRPr="00D06B31" w:rsidR="001D135E">
        <w:rPr>
          <w:rFonts w:ascii="Times New Roman" w:eastAsia="Times New Roman" w:hAnsi="Times New Roman" w:cs="Times New Roman"/>
        </w:rPr>
        <w:t xml:space="preserve"> This study will build on previous research on consumer awareness and understanding of costs, risks, and benefits of BNPL and provide greater agency insight to the need, or lack thereof, for regulating BNPL and other credit services.</w:t>
      </w:r>
      <w:r w:rsidRPr="00D06B31">
        <w:rPr>
          <w:rFonts w:ascii="Times New Roman" w:eastAsia="Times New Roman" w:hAnsi="Times New Roman" w:cs="Times New Roman"/>
        </w:rPr>
        <w:t xml:space="preserve"> </w:t>
      </w:r>
    </w:p>
    <w:p w:rsidR="00D06B31" w:rsidRPr="00D06B31" w:rsidP="00D06B31" w14:paraId="2E8535BF" w14:textId="77777777">
      <w:pPr>
        <w:spacing w:after="0" w:line="240" w:lineRule="auto"/>
        <w:ind w:right="-14"/>
        <w:rPr>
          <w:rFonts w:ascii="Times New Roman" w:eastAsia="Times New Roman" w:hAnsi="Times New Roman" w:cs="Times New Roman"/>
        </w:rPr>
      </w:pPr>
    </w:p>
    <w:p w:rsidR="008C2C52" w:rsidRPr="003F2116" w:rsidP="008C2C52" w14:paraId="3E533AD0" w14:textId="77777777">
      <w:pPr>
        <w:pStyle w:val="ListParagraph"/>
        <w:numPr>
          <w:ilvl w:val="0"/>
          <w:numId w:val="1"/>
        </w:numPr>
        <w:spacing w:after="0" w:line="480" w:lineRule="auto"/>
        <w:ind w:right="-10"/>
        <w:rPr>
          <w:rFonts w:ascii="Times New Roman" w:eastAsia="Times New Roman" w:hAnsi="Times New Roman" w:cs="Times New Roman"/>
          <w:b/>
          <w:bCs/>
        </w:rPr>
      </w:pPr>
      <w:r w:rsidRPr="003F2116">
        <w:rPr>
          <w:rFonts w:ascii="Times New Roman" w:eastAsia="Times New Roman" w:hAnsi="Times New Roman" w:cs="Times New Roman"/>
          <w:b/>
          <w:bCs/>
          <w:u w:val="single"/>
        </w:rPr>
        <w:t xml:space="preserve">Type </w:t>
      </w:r>
      <w:r w:rsidRPr="003F2116" w:rsidR="00916F95">
        <w:rPr>
          <w:rFonts w:ascii="Times New Roman" w:eastAsia="Times New Roman" w:hAnsi="Times New Roman" w:cs="Times New Roman"/>
          <w:b/>
          <w:bCs/>
          <w:u w:val="single"/>
        </w:rPr>
        <w:t>of Collection</w:t>
      </w:r>
      <w:r w:rsidRPr="003F2116">
        <w:rPr>
          <w:rFonts w:ascii="Times New Roman" w:eastAsia="Times New Roman" w:hAnsi="Times New Roman" w:cs="Times New Roman"/>
          <w:b/>
          <w:bCs/>
        </w:rPr>
        <w:t>:</w:t>
      </w:r>
    </w:p>
    <w:p w:rsidR="008C2C52" w:rsidRPr="003F2116" w:rsidP="008C2C52" w14:paraId="1A040546" w14:textId="1093CC8A">
      <w:pPr>
        <w:pStyle w:val="ListParagraph"/>
        <w:numPr>
          <w:ilvl w:val="0"/>
          <w:numId w:val="6"/>
        </w:numPr>
        <w:spacing w:after="0" w:line="240" w:lineRule="auto"/>
        <w:ind w:right="721"/>
        <w:rPr>
          <w:rFonts w:ascii="Times New Roman" w:eastAsia="Times New Roman" w:hAnsi="Times New Roman" w:cs="Times New Roman"/>
          <w:b/>
        </w:rPr>
      </w:pPr>
      <w:r w:rsidRPr="003F2116">
        <w:rPr>
          <w:rFonts w:ascii="Times New Roman" w:eastAsia="Times New Roman" w:hAnsi="Times New Roman" w:cs="Times New Roman"/>
          <w:b/>
        </w:rPr>
        <w:t xml:space="preserve">Will there be an informed consent? </w:t>
      </w:r>
      <w:r w:rsidRPr="003F2116">
        <w:rPr>
          <w:rFonts w:ascii="Times New Roman" w:eastAsia="Times New Roman" w:hAnsi="Times New Roman" w:cs="Times New Roman"/>
        </w:rPr>
        <w:t xml:space="preserve">[ </w:t>
      </w:r>
      <w:r w:rsidR="003B1302">
        <w:rPr>
          <w:rFonts w:ascii="Times New Roman" w:eastAsia="Times New Roman" w:hAnsi="Times New Roman" w:cs="Times New Roman"/>
        </w:rPr>
        <w:t>X</w:t>
      </w:r>
      <w:r w:rsidRPr="003F2116">
        <w:rPr>
          <w:rFonts w:ascii="Times New Roman" w:eastAsia="Times New Roman" w:hAnsi="Times New Roman" w:cs="Times New Roman"/>
        </w:rPr>
        <w:t xml:space="preserve"> ] Yes   [  ] N</w:t>
      </w:r>
      <w:r w:rsidR="00A935B7">
        <w:rPr>
          <w:rFonts w:ascii="Times New Roman" w:eastAsia="Times New Roman" w:hAnsi="Times New Roman" w:cs="Times New Roman"/>
        </w:rPr>
        <w:t xml:space="preserve">o  </w:t>
      </w:r>
      <w:r w:rsidRPr="003F2116">
        <w:rPr>
          <w:rFonts w:ascii="Times New Roman" w:eastAsia="Times New Roman" w:hAnsi="Times New Roman" w:cs="Times New Roman"/>
        </w:rPr>
        <w:t>[  ] N/A</w:t>
      </w:r>
    </w:p>
    <w:p w:rsidR="00E12191" w:rsidRPr="001440CC" w:rsidP="003749DE" w14:paraId="0FBCB28A" w14:textId="154941A1">
      <w:pPr>
        <w:spacing w:after="0" w:line="240" w:lineRule="auto"/>
        <w:ind w:left="415" w:right="721" w:firstLine="720"/>
        <w:rPr>
          <w:rFonts w:ascii="Times New Roman" w:eastAsia="Times New Roman" w:hAnsi="Times New Roman" w:cs="Times New Roman"/>
          <w:bCs/>
        </w:rPr>
      </w:pPr>
      <w:r w:rsidRPr="001440CC">
        <w:rPr>
          <w:rFonts w:ascii="Times New Roman" w:eastAsia="Times New Roman" w:hAnsi="Times New Roman" w:cs="Times New Roman"/>
          <w:bCs/>
        </w:rPr>
        <w:t>Fors Marsh will create a consent form</w:t>
      </w:r>
      <w:r w:rsidR="00B723C3">
        <w:rPr>
          <w:rFonts w:ascii="Times New Roman" w:eastAsia="Times New Roman" w:hAnsi="Times New Roman" w:cs="Times New Roman"/>
          <w:bCs/>
        </w:rPr>
        <w:t>.</w:t>
      </w:r>
      <w:r w:rsidRPr="001440CC">
        <w:rPr>
          <w:rFonts w:ascii="Times New Roman" w:eastAsia="Times New Roman" w:hAnsi="Times New Roman" w:cs="Times New Roman"/>
          <w:bCs/>
        </w:rPr>
        <w:t xml:space="preserve"> </w:t>
      </w:r>
    </w:p>
    <w:p w:rsidR="00E12191" w:rsidP="008C2C52" w14:paraId="77057E85" w14:textId="77777777">
      <w:pPr>
        <w:spacing w:after="0" w:line="240" w:lineRule="auto"/>
        <w:ind w:left="720" w:right="721" w:firstLine="720"/>
        <w:rPr>
          <w:rFonts w:ascii="Times New Roman" w:eastAsia="Times New Roman" w:hAnsi="Times New Roman" w:cs="Times New Roman"/>
          <w:b/>
        </w:rPr>
      </w:pPr>
    </w:p>
    <w:p w:rsidR="008C2C52" w:rsidP="008C2C52" w14:paraId="029ADE35" w14:textId="7B89F83F">
      <w:pPr>
        <w:spacing w:after="0" w:line="240" w:lineRule="auto"/>
        <w:ind w:left="720" w:right="721" w:firstLine="720"/>
        <w:rPr>
          <w:rFonts w:ascii="Times New Roman" w:eastAsia="Times New Roman" w:hAnsi="Times New Roman" w:cs="Times New Roman"/>
          <w:b/>
        </w:rPr>
      </w:pPr>
      <w:r w:rsidRPr="003F2116">
        <w:rPr>
          <w:rFonts w:ascii="Times New Roman" w:eastAsia="Times New Roman" w:hAnsi="Times New Roman" w:cs="Times New Roman"/>
          <w:b/>
        </w:rPr>
        <w:t>Explain why or why not an informed consent is being used.</w:t>
      </w:r>
    </w:p>
    <w:p w:rsidR="008C2C52" w:rsidRPr="003F2116" w:rsidP="008C2C52" w14:paraId="0A4B578C" w14:textId="77777777">
      <w:pPr>
        <w:spacing w:after="0" w:line="240" w:lineRule="auto"/>
        <w:ind w:right="721"/>
        <w:rPr>
          <w:rFonts w:ascii="Times New Roman" w:eastAsia="Times New Roman" w:hAnsi="Times New Roman" w:cs="Times New Roman"/>
          <w:b/>
        </w:rPr>
      </w:pPr>
    </w:p>
    <w:p w:rsidR="008C2C52" w:rsidRPr="003F2116" w:rsidP="008C2C52" w14:paraId="076A437F" w14:textId="77777777">
      <w:pPr>
        <w:pStyle w:val="ListParagraph"/>
        <w:numPr>
          <w:ilvl w:val="0"/>
          <w:numId w:val="6"/>
        </w:numPr>
        <w:spacing w:after="0" w:line="240" w:lineRule="auto"/>
        <w:ind w:right="721"/>
        <w:rPr>
          <w:rFonts w:ascii="Times New Roman" w:eastAsia="Times New Roman" w:hAnsi="Times New Roman" w:cs="Times New Roman"/>
        </w:rPr>
      </w:pPr>
      <w:r w:rsidRPr="003F2116">
        <w:rPr>
          <w:rFonts w:ascii="Times New Roman" w:eastAsia="Times New Roman" w:hAnsi="Times New Roman" w:cs="Times New Roman"/>
          <w:b/>
        </w:rPr>
        <w:t xml:space="preserve">How will you collect the information? </w:t>
      </w:r>
      <w:r w:rsidRPr="003F2116">
        <w:rPr>
          <w:rFonts w:ascii="Times New Roman" w:eastAsia="Times New Roman" w:hAnsi="Times New Roman" w:cs="Times New Roman"/>
        </w:rPr>
        <w:t xml:space="preserve">(Check </w:t>
      </w:r>
      <w:r w:rsidRPr="003F2116">
        <w:rPr>
          <w:rFonts w:ascii="Times New Roman" w:eastAsia="Times New Roman" w:hAnsi="Times New Roman" w:cs="Times New Roman"/>
          <w:u w:val="single"/>
        </w:rPr>
        <w:t>all</w:t>
      </w:r>
      <w:r w:rsidRPr="003F2116">
        <w:rPr>
          <w:rFonts w:ascii="Times New Roman" w:eastAsia="Times New Roman" w:hAnsi="Times New Roman" w:cs="Times New Roman"/>
        </w:rPr>
        <w:t xml:space="preserve"> that apply)</w:t>
      </w:r>
    </w:p>
    <w:p w:rsidR="008C2C52" w:rsidRPr="003F2116" w:rsidP="008C2C52" w14:paraId="12AC1B00" w14:textId="77777777">
      <w:pPr>
        <w:pStyle w:val="ListParagraph"/>
        <w:spacing w:after="0" w:line="240" w:lineRule="auto"/>
        <w:ind w:left="1135" w:right="721"/>
        <w:rPr>
          <w:rFonts w:ascii="Times New Roman" w:eastAsia="Times New Roman" w:hAnsi="Times New Roman" w:cs="Times New Roman"/>
          <w:b/>
        </w:rPr>
      </w:pPr>
    </w:p>
    <w:p w:rsidR="008C2C52" w:rsidRPr="003F2116" w:rsidP="008C2C52" w14:paraId="6F94783C" w14:textId="6079CA43">
      <w:pPr>
        <w:spacing w:after="0" w:line="240" w:lineRule="auto"/>
        <w:ind w:left="720" w:right="721" w:firstLine="720"/>
        <w:rPr>
          <w:rFonts w:ascii="Times New Roman" w:eastAsia="Times New Roman" w:hAnsi="Times New Roman" w:cs="Times New Roman"/>
        </w:rPr>
      </w:pPr>
      <w:r w:rsidRPr="003F2116">
        <w:rPr>
          <w:rFonts w:ascii="Times New Roman" w:eastAsia="Times New Roman" w:hAnsi="Times New Roman" w:cs="Times New Roman"/>
        </w:rPr>
        <w:t xml:space="preserve">[  ] </w:t>
      </w:r>
      <w:r w:rsidR="000B73E9">
        <w:rPr>
          <w:rFonts w:ascii="Times New Roman" w:eastAsia="Times New Roman" w:hAnsi="Times New Roman" w:cs="Times New Roman"/>
        </w:rPr>
        <w:t xml:space="preserve">Cognitive </w:t>
      </w:r>
      <w:r w:rsidR="000977A8">
        <w:rPr>
          <w:rFonts w:ascii="Times New Roman" w:eastAsia="Times New Roman" w:hAnsi="Times New Roman" w:cs="Times New Roman"/>
        </w:rPr>
        <w:t xml:space="preserve">Laboratory </w:t>
      </w:r>
      <w:r w:rsidRPr="003F2116" w:rsidR="000977A8">
        <w:rPr>
          <w:rFonts w:ascii="Times New Roman" w:eastAsia="Times New Roman" w:hAnsi="Times New Roman" w:cs="Times New Roman"/>
        </w:rPr>
        <w:t>Study</w:t>
      </w:r>
      <w:r w:rsidR="000B73E9">
        <w:rPr>
          <w:rFonts w:ascii="Times New Roman" w:eastAsia="Times New Roman" w:hAnsi="Times New Roman" w:cs="Times New Roman"/>
        </w:rPr>
        <w:tab/>
      </w:r>
      <w:r w:rsidRPr="003F2116">
        <w:rPr>
          <w:rFonts w:ascii="Times New Roman" w:eastAsia="Times New Roman" w:hAnsi="Times New Roman" w:cs="Times New Roman"/>
        </w:rPr>
        <w:tab/>
        <w:t xml:space="preserve">[  ] </w:t>
      </w:r>
      <w:r w:rsidR="000B73E9">
        <w:rPr>
          <w:rFonts w:ascii="Times New Roman" w:eastAsia="Times New Roman" w:hAnsi="Times New Roman" w:cs="Times New Roman"/>
        </w:rPr>
        <w:t>Pilot Testing</w:t>
      </w:r>
    </w:p>
    <w:p w:rsidR="008C2C52" w:rsidRPr="003F2116" w:rsidP="008C2C52" w14:paraId="2DD599AC" w14:textId="77777777">
      <w:pPr>
        <w:pStyle w:val="ListParagraph"/>
        <w:spacing w:after="0" w:line="240" w:lineRule="auto"/>
        <w:ind w:left="460" w:right="721"/>
        <w:rPr>
          <w:rFonts w:ascii="Times New Roman" w:eastAsia="Times New Roman" w:hAnsi="Times New Roman" w:cs="Times New Roman"/>
        </w:rPr>
      </w:pPr>
      <w:r w:rsidRPr="003F2116">
        <w:rPr>
          <w:rFonts w:ascii="Times New Roman" w:eastAsia="Times New Roman" w:hAnsi="Times New Roman" w:cs="Times New Roman"/>
        </w:rPr>
        <w:t xml:space="preserve"> </w:t>
      </w:r>
    </w:p>
    <w:p w:rsidR="008C2C52" w:rsidRPr="003F2116" w:rsidP="008C2C52" w14:paraId="76752955" w14:textId="3B5150D2">
      <w:pPr>
        <w:pStyle w:val="ListParagraph"/>
        <w:spacing w:after="0" w:line="240" w:lineRule="auto"/>
        <w:ind w:left="1180" w:right="721" w:firstLine="260"/>
        <w:rPr>
          <w:rFonts w:ascii="Times New Roman" w:eastAsia="Times New Roman" w:hAnsi="Times New Roman" w:cs="Times New Roman"/>
          <w:position w:val="-1"/>
        </w:rPr>
      </w:pPr>
      <w:r w:rsidRPr="003F2116">
        <w:rPr>
          <w:rFonts w:ascii="Times New Roman" w:eastAsia="Times New Roman" w:hAnsi="Times New Roman" w:cs="Times New Roman"/>
        </w:rPr>
        <w:t xml:space="preserve">[ </w:t>
      </w:r>
      <w:r w:rsidR="00BB5021">
        <w:rPr>
          <w:rFonts w:ascii="Times New Roman" w:eastAsia="Times New Roman" w:hAnsi="Times New Roman" w:cs="Times New Roman"/>
        </w:rPr>
        <w:t>X</w:t>
      </w:r>
      <w:r w:rsidRPr="003F2116">
        <w:rPr>
          <w:rFonts w:ascii="Times New Roman" w:eastAsia="Times New Roman" w:hAnsi="Times New Roman" w:cs="Times New Roman"/>
        </w:rPr>
        <w:t xml:space="preserve"> ] Other, Explain</w:t>
      </w:r>
      <w:r w:rsidR="00BB5021">
        <w:rPr>
          <w:rFonts w:ascii="Times New Roman" w:eastAsia="Times New Roman" w:hAnsi="Times New Roman" w:cs="Times New Roman"/>
        </w:rPr>
        <w:t xml:space="preserve"> </w:t>
      </w:r>
      <w:r w:rsidRPr="003F2116">
        <w:rPr>
          <w:rFonts w:ascii="Times New Roman" w:eastAsia="Times New Roman" w:hAnsi="Times New Roman" w:cs="Times New Roman"/>
        </w:rPr>
        <w:t xml:space="preserve"> _</w:t>
      </w:r>
      <w:r w:rsidR="00BB5021">
        <w:rPr>
          <w:rFonts w:ascii="Times New Roman" w:eastAsia="Times New Roman" w:hAnsi="Times New Roman" w:cs="Times New Roman"/>
        </w:rPr>
        <w:t>Focus Groups and In-Depth Interviews (IDIs)</w:t>
      </w:r>
    </w:p>
    <w:p w:rsidR="008C2C52" w:rsidRPr="003F2116" w:rsidP="008C2C52" w14:paraId="07BF9785" w14:textId="77777777">
      <w:pPr>
        <w:tabs>
          <w:tab w:val="left" w:pos="5140"/>
        </w:tabs>
        <w:spacing w:after="0" w:line="240" w:lineRule="auto"/>
        <w:ind w:left="100" w:right="-20"/>
        <w:rPr>
          <w:rFonts w:ascii="Times New Roman" w:eastAsia="Times New Roman" w:hAnsi="Times New Roman" w:cs="Times New Roman"/>
        </w:rPr>
      </w:pPr>
      <w:r w:rsidRPr="003F2116">
        <w:rPr>
          <w:rFonts w:ascii="Times New Roman" w:eastAsia="Times New Roman" w:hAnsi="Times New Roman" w:cs="Times New Roman"/>
        </w:rPr>
        <w:tab/>
      </w:r>
    </w:p>
    <w:p w:rsidR="008C2C52" w:rsidRPr="003F2116" w:rsidP="003E1A08" w14:paraId="5C2483AF" w14:textId="09625BAB">
      <w:pPr>
        <w:pStyle w:val="ListParagraph"/>
        <w:numPr>
          <w:ilvl w:val="0"/>
          <w:numId w:val="6"/>
        </w:numPr>
        <w:spacing w:after="0" w:line="240" w:lineRule="auto"/>
        <w:ind w:right="721"/>
        <w:rPr>
          <w:rFonts w:ascii="Times New Roman" w:eastAsia="Times New Roman" w:hAnsi="Times New Roman" w:cs="Times New Roman"/>
        </w:rPr>
      </w:pPr>
      <w:r w:rsidRPr="003F2116">
        <w:rPr>
          <w:rFonts w:ascii="Times New Roman" w:eastAsia="Times New Roman" w:hAnsi="Times New Roman" w:cs="Times New Roman"/>
          <w:b/>
        </w:rPr>
        <w:t>Will interviewers or facilitators be used?</w:t>
      </w:r>
      <w:r w:rsidRPr="003F2116">
        <w:rPr>
          <w:rFonts w:ascii="Times New Roman" w:eastAsia="Times New Roman" w:hAnsi="Times New Roman" w:cs="Times New Roman"/>
        </w:rPr>
        <w:t xml:space="preserve">  [ </w:t>
      </w:r>
      <w:r w:rsidR="00D722F3">
        <w:rPr>
          <w:rFonts w:ascii="Times New Roman" w:eastAsia="Times New Roman" w:hAnsi="Times New Roman" w:cs="Times New Roman"/>
        </w:rPr>
        <w:t>X</w:t>
      </w:r>
      <w:r w:rsidRPr="003F2116">
        <w:rPr>
          <w:rFonts w:ascii="Times New Roman" w:eastAsia="Times New Roman" w:hAnsi="Times New Roman" w:cs="Times New Roman"/>
        </w:rPr>
        <w:t xml:space="preserve"> ] Yes [  ] No [  ] N/A</w:t>
      </w:r>
    </w:p>
    <w:p w:rsidR="008C2C52" w:rsidRPr="003F2116" w14:paraId="7FDCBD84" w14:textId="77777777">
      <w:pPr>
        <w:spacing w:before="11" w:after="0" w:line="260" w:lineRule="exact"/>
        <w:rPr>
          <w:rFonts w:ascii="Times New Roman" w:hAnsi="Times New Roman" w:cs="Times New Roman"/>
          <w:b/>
        </w:rPr>
      </w:pPr>
    </w:p>
    <w:p w:rsidR="003E1A08" w:rsidRPr="003F2116" w:rsidP="003E1A08" w14:paraId="525F7533" w14:textId="77777777">
      <w:pPr>
        <w:pStyle w:val="ListParagraph"/>
        <w:numPr>
          <w:ilvl w:val="0"/>
          <w:numId w:val="1"/>
        </w:numPr>
        <w:spacing w:before="72" w:after="0" w:line="240" w:lineRule="auto"/>
        <w:ind w:right="-20"/>
        <w:rPr>
          <w:rFonts w:ascii="Times New Roman" w:eastAsia="Times New Roman" w:hAnsi="Times New Roman" w:cs="Times New Roman"/>
        </w:rPr>
      </w:pPr>
      <w:r w:rsidRPr="003F2116">
        <w:rPr>
          <w:rFonts w:ascii="Times New Roman" w:eastAsia="Times New Roman" w:hAnsi="Times New Roman" w:cs="Times New Roman"/>
          <w:b/>
          <w:bCs/>
          <w:spacing w:val="-3"/>
          <w:u w:val="single"/>
        </w:rPr>
        <w:t>Personally Identifiable Information</w:t>
      </w:r>
      <w:r w:rsidRPr="003F2116">
        <w:rPr>
          <w:rFonts w:ascii="Times New Roman" w:eastAsia="Times New Roman" w:hAnsi="Times New Roman" w:cs="Times New Roman"/>
          <w:b/>
          <w:bCs/>
          <w:caps/>
        </w:rPr>
        <w:t>:</w:t>
      </w:r>
    </w:p>
    <w:p w:rsidR="003E1A08" w:rsidRPr="003F2116" w:rsidP="003E1A08" w14:paraId="3320164C" w14:textId="77777777">
      <w:pPr>
        <w:spacing w:before="12" w:after="0" w:line="260" w:lineRule="exact"/>
        <w:rPr>
          <w:rFonts w:ascii="Times New Roman" w:hAnsi="Times New Roman" w:cs="Times New Roman"/>
        </w:rPr>
      </w:pPr>
    </w:p>
    <w:p w:rsidR="003E1A08" w:rsidP="003E1A08" w14:paraId="7104233E" w14:textId="7EA72F6B">
      <w:pPr>
        <w:pStyle w:val="ListParagraph"/>
        <w:numPr>
          <w:ilvl w:val="0"/>
          <w:numId w:val="2"/>
        </w:numPr>
        <w:spacing w:after="0" w:line="240" w:lineRule="auto"/>
        <w:ind w:right="-20"/>
        <w:rPr>
          <w:rFonts w:ascii="Times New Roman" w:eastAsia="Times New Roman" w:hAnsi="Times New Roman" w:cs="Times New Roman"/>
        </w:rPr>
      </w:pPr>
      <w:r w:rsidRPr="003F2116">
        <w:rPr>
          <w:rFonts w:ascii="Times New Roman" w:eastAsia="Times New Roman" w:hAnsi="Times New Roman" w:cs="Times New Roman"/>
          <w:b/>
          <w:spacing w:val="-3"/>
        </w:rPr>
        <w:t>I</w:t>
      </w:r>
      <w:r w:rsidRPr="003F2116">
        <w:rPr>
          <w:rFonts w:ascii="Times New Roman" w:eastAsia="Times New Roman" w:hAnsi="Times New Roman" w:cs="Times New Roman"/>
          <w:b/>
        </w:rPr>
        <w:t xml:space="preserve">s </w:t>
      </w:r>
      <w:r w:rsidRPr="003F2116">
        <w:rPr>
          <w:rFonts w:ascii="Times New Roman" w:eastAsia="Times New Roman" w:hAnsi="Times New Roman" w:cs="Times New Roman"/>
          <w:b/>
          <w:spacing w:val="2"/>
        </w:rPr>
        <w:t>p</w:t>
      </w:r>
      <w:r w:rsidRPr="003F2116">
        <w:rPr>
          <w:rFonts w:ascii="Times New Roman" w:eastAsia="Times New Roman" w:hAnsi="Times New Roman" w:cs="Times New Roman"/>
          <w:b/>
          <w:spacing w:val="-1"/>
        </w:rPr>
        <w:t>e</w:t>
      </w:r>
      <w:r w:rsidRPr="003F2116">
        <w:rPr>
          <w:rFonts w:ascii="Times New Roman" w:eastAsia="Times New Roman" w:hAnsi="Times New Roman" w:cs="Times New Roman"/>
          <w:b/>
        </w:rPr>
        <w:t>rson</w:t>
      </w:r>
      <w:r w:rsidRPr="003F2116">
        <w:rPr>
          <w:rFonts w:ascii="Times New Roman" w:eastAsia="Times New Roman" w:hAnsi="Times New Roman" w:cs="Times New Roman"/>
          <w:b/>
          <w:spacing w:val="-1"/>
        </w:rPr>
        <w:t>a</w:t>
      </w:r>
      <w:r w:rsidRPr="003F2116">
        <w:rPr>
          <w:rFonts w:ascii="Times New Roman" w:eastAsia="Times New Roman" w:hAnsi="Times New Roman" w:cs="Times New Roman"/>
          <w:b/>
        </w:rPr>
        <w:t>l</w:t>
      </w:r>
      <w:r w:rsidRPr="003F2116">
        <w:rPr>
          <w:rFonts w:ascii="Times New Roman" w:eastAsia="Times New Roman" w:hAnsi="Times New Roman" w:cs="Times New Roman"/>
          <w:b/>
          <w:spacing w:val="6"/>
        </w:rPr>
        <w:t>l</w:t>
      </w:r>
      <w:r w:rsidRPr="003F2116">
        <w:rPr>
          <w:rFonts w:ascii="Times New Roman" w:eastAsia="Times New Roman" w:hAnsi="Times New Roman" w:cs="Times New Roman"/>
          <w:b/>
        </w:rPr>
        <w:t>y</w:t>
      </w:r>
      <w:r w:rsidRPr="003F2116">
        <w:rPr>
          <w:rFonts w:ascii="Times New Roman" w:eastAsia="Times New Roman" w:hAnsi="Times New Roman" w:cs="Times New Roman"/>
          <w:b/>
          <w:spacing w:val="-5"/>
        </w:rPr>
        <w:t xml:space="preserve"> </w:t>
      </w:r>
      <w:r w:rsidRPr="003F2116">
        <w:rPr>
          <w:rFonts w:ascii="Times New Roman" w:eastAsia="Times New Roman" w:hAnsi="Times New Roman" w:cs="Times New Roman"/>
          <w:b/>
        </w:rPr>
        <w:t>identifi</w:t>
      </w:r>
      <w:r w:rsidRPr="003F2116">
        <w:rPr>
          <w:rFonts w:ascii="Times New Roman" w:eastAsia="Times New Roman" w:hAnsi="Times New Roman" w:cs="Times New Roman"/>
          <w:b/>
          <w:spacing w:val="-1"/>
        </w:rPr>
        <w:t>a</w:t>
      </w:r>
      <w:r w:rsidRPr="003F2116">
        <w:rPr>
          <w:rFonts w:ascii="Times New Roman" w:eastAsia="Times New Roman" w:hAnsi="Times New Roman" w:cs="Times New Roman"/>
          <w:b/>
        </w:rPr>
        <w:t>ble</w:t>
      </w:r>
      <w:r w:rsidRPr="003F2116">
        <w:rPr>
          <w:rFonts w:ascii="Times New Roman" w:eastAsia="Times New Roman" w:hAnsi="Times New Roman" w:cs="Times New Roman"/>
          <w:b/>
          <w:spacing w:val="2"/>
        </w:rPr>
        <w:t xml:space="preserve"> </w:t>
      </w:r>
      <w:r w:rsidRPr="003F2116">
        <w:rPr>
          <w:rFonts w:ascii="Times New Roman" w:eastAsia="Times New Roman" w:hAnsi="Times New Roman" w:cs="Times New Roman"/>
          <w:b/>
        </w:rPr>
        <w:t>info</w:t>
      </w:r>
      <w:r w:rsidRPr="003F2116">
        <w:rPr>
          <w:rFonts w:ascii="Times New Roman" w:eastAsia="Times New Roman" w:hAnsi="Times New Roman" w:cs="Times New Roman"/>
          <w:b/>
          <w:spacing w:val="-1"/>
        </w:rPr>
        <w:t>r</w:t>
      </w:r>
      <w:r w:rsidRPr="003F2116">
        <w:rPr>
          <w:rFonts w:ascii="Times New Roman" w:eastAsia="Times New Roman" w:hAnsi="Times New Roman" w:cs="Times New Roman"/>
          <w:b/>
        </w:rPr>
        <w:t>mation (</w:t>
      </w:r>
      <w:r w:rsidRPr="003F2116">
        <w:rPr>
          <w:rFonts w:ascii="Times New Roman" w:eastAsia="Times New Roman" w:hAnsi="Times New Roman" w:cs="Times New Roman"/>
          <w:b/>
          <w:spacing w:val="3"/>
        </w:rPr>
        <w:t>P</w:t>
      </w:r>
      <w:r w:rsidRPr="003F2116">
        <w:rPr>
          <w:rFonts w:ascii="Times New Roman" w:eastAsia="Times New Roman" w:hAnsi="Times New Roman" w:cs="Times New Roman"/>
          <w:b/>
        </w:rPr>
        <w:t>I</w:t>
      </w:r>
      <w:r w:rsidRPr="003F2116">
        <w:rPr>
          <w:rFonts w:ascii="Times New Roman" w:eastAsia="Times New Roman" w:hAnsi="Times New Roman" w:cs="Times New Roman"/>
          <w:b/>
          <w:spacing w:val="-4"/>
        </w:rPr>
        <w:t>I</w:t>
      </w:r>
      <w:r w:rsidRPr="003F2116">
        <w:rPr>
          <w:rFonts w:ascii="Times New Roman" w:eastAsia="Times New Roman" w:hAnsi="Times New Roman" w:cs="Times New Roman"/>
          <w:b/>
        </w:rPr>
        <w:t xml:space="preserve">) </w:t>
      </w:r>
      <w:r w:rsidRPr="003F2116">
        <w:rPr>
          <w:rFonts w:ascii="Times New Roman" w:eastAsia="Times New Roman" w:hAnsi="Times New Roman" w:cs="Times New Roman"/>
          <w:b/>
          <w:spacing w:val="-2"/>
        </w:rPr>
        <w:t>c</w:t>
      </w:r>
      <w:r w:rsidRPr="003F2116">
        <w:rPr>
          <w:rFonts w:ascii="Times New Roman" w:eastAsia="Times New Roman" w:hAnsi="Times New Roman" w:cs="Times New Roman"/>
          <w:b/>
        </w:rPr>
        <w:t>ol</w:t>
      </w:r>
      <w:r w:rsidRPr="003F2116">
        <w:rPr>
          <w:rFonts w:ascii="Times New Roman" w:eastAsia="Times New Roman" w:hAnsi="Times New Roman" w:cs="Times New Roman"/>
          <w:b/>
          <w:spacing w:val="1"/>
        </w:rPr>
        <w:t>le</w:t>
      </w:r>
      <w:r w:rsidRPr="003F2116">
        <w:rPr>
          <w:rFonts w:ascii="Times New Roman" w:eastAsia="Times New Roman" w:hAnsi="Times New Roman" w:cs="Times New Roman"/>
          <w:b/>
          <w:spacing w:val="-1"/>
        </w:rPr>
        <w:t>c</w:t>
      </w:r>
      <w:r w:rsidRPr="003F2116">
        <w:rPr>
          <w:rFonts w:ascii="Times New Roman" w:eastAsia="Times New Roman" w:hAnsi="Times New Roman" w:cs="Times New Roman"/>
          <w:b/>
        </w:rPr>
        <w:t>t</w:t>
      </w:r>
      <w:r w:rsidRPr="003F2116">
        <w:rPr>
          <w:rFonts w:ascii="Times New Roman" w:eastAsia="Times New Roman" w:hAnsi="Times New Roman" w:cs="Times New Roman"/>
          <w:b/>
          <w:spacing w:val="2"/>
        </w:rPr>
        <w:t>e</w:t>
      </w:r>
      <w:r w:rsidRPr="003F2116">
        <w:rPr>
          <w:rFonts w:ascii="Times New Roman" w:eastAsia="Times New Roman" w:hAnsi="Times New Roman" w:cs="Times New Roman"/>
          <w:b/>
        </w:rPr>
        <w:t>d?</w:t>
      </w:r>
      <w:r w:rsidRPr="003F2116">
        <w:rPr>
          <w:rFonts w:ascii="Times New Roman" w:eastAsia="Times New Roman" w:hAnsi="Times New Roman" w:cs="Times New Roman"/>
        </w:rPr>
        <w:t xml:space="preserve"> </w:t>
      </w:r>
      <w:r w:rsidRPr="003F2116">
        <w:rPr>
          <w:rFonts w:ascii="Times New Roman" w:eastAsia="Times New Roman" w:hAnsi="Times New Roman" w:cs="Times New Roman"/>
          <w:spacing w:val="4"/>
        </w:rPr>
        <w:t xml:space="preserve"> </w:t>
      </w:r>
      <w:r w:rsidRPr="003F2116">
        <w:rPr>
          <w:rFonts w:ascii="Times New Roman" w:eastAsia="Times New Roman" w:hAnsi="Times New Roman" w:cs="Times New Roman"/>
        </w:rPr>
        <w:t>[</w:t>
      </w:r>
      <w:r w:rsidR="00536174">
        <w:rPr>
          <w:rFonts w:ascii="Times New Roman" w:eastAsia="Times New Roman" w:hAnsi="Times New Roman" w:cs="Times New Roman"/>
        </w:rPr>
        <w:t>X</w:t>
      </w:r>
      <w:r w:rsidRPr="003F2116">
        <w:rPr>
          <w:rFonts w:ascii="Times New Roman" w:eastAsia="Times New Roman" w:hAnsi="Times New Roman" w:cs="Times New Roman"/>
        </w:rPr>
        <w:t>]</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Y</w:t>
      </w:r>
      <w:r w:rsidRPr="003F2116">
        <w:rPr>
          <w:rFonts w:ascii="Times New Roman" w:eastAsia="Times New Roman" w:hAnsi="Times New Roman" w:cs="Times New Roman"/>
          <w:spacing w:val="-1"/>
        </w:rPr>
        <w:t>e</w:t>
      </w:r>
      <w:r w:rsidRPr="003F2116">
        <w:rPr>
          <w:rFonts w:ascii="Times New Roman" w:eastAsia="Times New Roman" w:hAnsi="Times New Roman" w:cs="Times New Roman"/>
        </w:rPr>
        <w:t>s  [</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 xml:space="preserve">] </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No</w:t>
      </w:r>
    </w:p>
    <w:p w:rsidR="001F0F18" w:rsidP="001F0F18" w14:paraId="46C90639" w14:textId="77777777">
      <w:pPr>
        <w:pStyle w:val="ListParagraph"/>
        <w:numPr>
          <w:ilvl w:val="0"/>
          <w:numId w:val="10"/>
        </w:numPr>
        <w:spacing w:after="0" w:line="240" w:lineRule="auto"/>
        <w:ind w:right="-20"/>
        <w:rPr>
          <w:rFonts w:ascii="Times New Roman" w:eastAsia="Times New Roman" w:hAnsi="Times New Roman" w:cs="Times New Roman"/>
          <w:b/>
        </w:rPr>
      </w:pPr>
      <w:r w:rsidRPr="001F0F18">
        <w:rPr>
          <w:rFonts w:ascii="Times New Roman" w:eastAsia="Times New Roman" w:hAnsi="Times New Roman" w:cs="Times New Roman"/>
          <w:b/>
        </w:rPr>
        <w:t xml:space="preserve">If yes, </w:t>
      </w:r>
      <w:r w:rsidR="00DF2577">
        <w:rPr>
          <w:rFonts w:ascii="Times New Roman" w:eastAsia="Times New Roman" w:hAnsi="Times New Roman" w:cs="Times New Roman"/>
          <w:b/>
        </w:rPr>
        <w:t xml:space="preserve">describe what </w:t>
      </w:r>
      <w:r w:rsidRPr="001F0F18">
        <w:rPr>
          <w:rFonts w:ascii="Times New Roman" w:eastAsia="Times New Roman" w:hAnsi="Times New Roman" w:cs="Times New Roman"/>
          <w:b/>
        </w:rPr>
        <w:t xml:space="preserve">PII </w:t>
      </w:r>
      <w:r w:rsidR="00DF2577">
        <w:rPr>
          <w:rFonts w:ascii="Times New Roman" w:eastAsia="Times New Roman" w:hAnsi="Times New Roman" w:cs="Times New Roman"/>
          <w:b/>
        </w:rPr>
        <w:t>collected, why it is needed and intended</w:t>
      </w:r>
      <w:r w:rsidR="005366C0">
        <w:rPr>
          <w:rFonts w:ascii="Times New Roman" w:eastAsia="Times New Roman" w:hAnsi="Times New Roman" w:cs="Times New Roman"/>
          <w:b/>
        </w:rPr>
        <w:t xml:space="preserve"> uses</w:t>
      </w:r>
      <w:r w:rsidRPr="001F0F18">
        <w:rPr>
          <w:rFonts w:ascii="Times New Roman" w:eastAsia="Times New Roman" w:hAnsi="Times New Roman" w:cs="Times New Roman"/>
          <w:b/>
        </w:rPr>
        <w:t>.</w:t>
      </w:r>
    </w:p>
    <w:p w:rsidR="008A4991" w:rsidRPr="008A4991" w:rsidP="008A4991" w14:paraId="0372C666" w14:textId="309620DC">
      <w:pPr>
        <w:spacing w:after="0" w:line="240" w:lineRule="auto"/>
        <w:ind w:left="820" w:right="-20"/>
        <w:rPr>
          <w:rFonts w:ascii="Times New Roman" w:eastAsia="Times New Roman" w:hAnsi="Times New Roman" w:cs="Times New Roman"/>
          <w:bCs/>
        </w:rPr>
      </w:pPr>
      <w:r>
        <w:rPr>
          <w:rFonts w:ascii="Times New Roman" w:eastAsia="Times New Roman" w:hAnsi="Times New Roman" w:cs="Times New Roman"/>
          <w:bCs/>
        </w:rPr>
        <w:t xml:space="preserve">PII will be collected by Fors Marsh to </w:t>
      </w:r>
      <w:r w:rsidR="0069165C">
        <w:rPr>
          <w:rFonts w:ascii="Times New Roman" w:eastAsia="Times New Roman" w:hAnsi="Times New Roman" w:cs="Times New Roman"/>
          <w:bCs/>
        </w:rPr>
        <w:t>recruit and screen participants.</w:t>
      </w:r>
      <w:r>
        <w:rPr>
          <w:rFonts w:ascii="Times New Roman" w:eastAsia="Times New Roman" w:hAnsi="Times New Roman" w:cs="Times New Roman"/>
          <w:bCs/>
        </w:rPr>
        <w:t xml:space="preserve"> </w:t>
      </w:r>
      <w:r w:rsidRPr="008A4991">
        <w:rPr>
          <w:rFonts w:ascii="Times New Roman" w:eastAsia="Times New Roman" w:hAnsi="Times New Roman" w:cs="Times New Roman"/>
          <w:bCs/>
        </w:rPr>
        <w:t xml:space="preserve">No </w:t>
      </w:r>
      <w:r w:rsidR="0069165C">
        <w:rPr>
          <w:rFonts w:ascii="Times New Roman" w:eastAsia="Times New Roman" w:hAnsi="Times New Roman" w:cs="Times New Roman"/>
          <w:bCs/>
        </w:rPr>
        <w:t>PII</w:t>
      </w:r>
      <w:r w:rsidRPr="008A4991">
        <w:rPr>
          <w:rFonts w:ascii="Times New Roman" w:eastAsia="Times New Roman" w:hAnsi="Times New Roman" w:cs="Times New Roman"/>
          <w:bCs/>
        </w:rPr>
        <w:t xml:space="preserve"> will be delivered to the </w:t>
      </w:r>
      <w:r w:rsidR="00D60C5D">
        <w:rPr>
          <w:rFonts w:ascii="Times New Roman" w:eastAsia="Times New Roman" w:hAnsi="Times New Roman" w:cs="Times New Roman"/>
          <w:bCs/>
        </w:rPr>
        <w:t>CFPB</w:t>
      </w:r>
      <w:r w:rsidRPr="008A4991" w:rsidR="00D60C5D">
        <w:rPr>
          <w:rFonts w:ascii="Times New Roman" w:eastAsia="Times New Roman" w:hAnsi="Times New Roman" w:cs="Times New Roman"/>
          <w:bCs/>
        </w:rPr>
        <w:t xml:space="preserve"> </w:t>
      </w:r>
      <w:r w:rsidRPr="008A4991">
        <w:rPr>
          <w:rFonts w:ascii="Times New Roman" w:eastAsia="Times New Roman" w:hAnsi="Times New Roman" w:cs="Times New Roman"/>
          <w:bCs/>
        </w:rPr>
        <w:t>or connected with any other data collected.</w:t>
      </w:r>
    </w:p>
    <w:p w:rsidR="008A4991" w:rsidRPr="008A4991" w:rsidP="008A4991" w14:paraId="6531F28C" w14:textId="77777777">
      <w:pPr>
        <w:spacing w:after="0" w:line="240" w:lineRule="auto"/>
        <w:ind w:left="820" w:right="-20"/>
        <w:rPr>
          <w:rFonts w:ascii="Times New Roman" w:eastAsia="Times New Roman" w:hAnsi="Times New Roman" w:cs="Times New Roman"/>
          <w:bCs/>
        </w:rPr>
      </w:pPr>
    </w:p>
    <w:p w:rsidR="00DD7873" w:rsidRPr="00F96157" w:rsidP="008A4991" w14:paraId="53DE17E7" w14:textId="442AB2F6">
      <w:pPr>
        <w:spacing w:after="0" w:line="240" w:lineRule="auto"/>
        <w:ind w:left="820" w:right="-20"/>
        <w:rPr>
          <w:rFonts w:ascii="Times New Roman" w:eastAsia="Times New Roman" w:hAnsi="Times New Roman" w:cs="Times New Roman"/>
          <w:bCs/>
        </w:rPr>
      </w:pPr>
      <w:r w:rsidRPr="008A4991">
        <w:rPr>
          <w:rFonts w:ascii="Times New Roman" w:eastAsia="Times New Roman" w:hAnsi="Times New Roman" w:cs="Times New Roman"/>
          <w:bCs/>
        </w:rPr>
        <w:t xml:space="preserve">PII may be </w:t>
      </w:r>
      <w:r w:rsidR="008B728B">
        <w:rPr>
          <w:rFonts w:ascii="Times New Roman" w:eastAsia="Times New Roman" w:hAnsi="Times New Roman" w:cs="Times New Roman"/>
          <w:bCs/>
        </w:rPr>
        <w:t>volunteered by participants</w:t>
      </w:r>
      <w:r w:rsidRPr="008A4991" w:rsidR="008B728B">
        <w:rPr>
          <w:rFonts w:ascii="Times New Roman" w:eastAsia="Times New Roman" w:hAnsi="Times New Roman" w:cs="Times New Roman"/>
          <w:bCs/>
        </w:rPr>
        <w:t xml:space="preserve"> </w:t>
      </w:r>
      <w:r w:rsidRPr="008A4991">
        <w:rPr>
          <w:rFonts w:ascii="Times New Roman" w:eastAsia="Times New Roman" w:hAnsi="Times New Roman" w:cs="Times New Roman"/>
          <w:bCs/>
        </w:rPr>
        <w:t xml:space="preserve">during focus group </w:t>
      </w:r>
      <w:r>
        <w:rPr>
          <w:rFonts w:ascii="Times New Roman" w:eastAsia="Times New Roman" w:hAnsi="Times New Roman" w:cs="Times New Roman"/>
          <w:bCs/>
        </w:rPr>
        <w:t xml:space="preserve">or IDI </w:t>
      </w:r>
      <w:r w:rsidRPr="008A4991">
        <w:rPr>
          <w:rFonts w:ascii="Times New Roman" w:eastAsia="Times New Roman" w:hAnsi="Times New Roman" w:cs="Times New Roman"/>
          <w:bCs/>
        </w:rPr>
        <w:t xml:space="preserve">administration. If this happens, </w:t>
      </w:r>
      <w:r w:rsidR="00BB5021">
        <w:rPr>
          <w:rFonts w:ascii="Times New Roman" w:eastAsia="Times New Roman" w:hAnsi="Times New Roman" w:cs="Times New Roman"/>
          <w:bCs/>
        </w:rPr>
        <w:t xml:space="preserve">Fors Marsh </w:t>
      </w:r>
      <w:r w:rsidRPr="008A4991">
        <w:rPr>
          <w:rFonts w:ascii="Times New Roman" w:eastAsia="Times New Roman" w:hAnsi="Times New Roman" w:cs="Times New Roman"/>
          <w:bCs/>
        </w:rPr>
        <w:t xml:space="preserve">will manually remove PII from the transcripts and raw recordings. </w:t>
      </w:r>
      <w:r w:rsidR="00BB5021">
        <w:rPr>
          <w:rFonts w:ascii="Times New Roman" w:eastAsia="Times New Roman" w:hAnsi="Times New Roman" w:cs="Times New Roman"/>
          <w:bCs/>
        </w:rPr>
        <w:t>Fors Marsh</w:t>
      </w:r>
      <w:r w:rsidRPr="008A4991">
        <w:rPr>
          <w:rFonts w:ascii="Times New Roman" w:eastAsia="Times New Roman" w:hAnsi="Times New Roman" w:cs="Times New Roman"/>
          <w:bCs/>
        </w:rPr>
        <w:t xml:space="preserve"> will then upload </w:t>
      </w:r>
      <w:r w:rsidR="00D60C5D">
        <w:rPr>
          <w:rFonts w:ascii="Times New Roman" w:eastAsia="Times New Roman" w:hAnsi="Times New Roman" w:cs="Times New Roman"/>
          <w:bCs/>
        </w:rPr>
        <w:t>the PII-strip</w:t>
      </w:r>
      <w:r w:rsidR="00C64993">
        <w:rPr>
          <w:rFonts w:ascii="Times New Roman" w:eastAsia="Times New Roman" w:hAnsi="Times New Roman" w:cs="Times New Roman"/>
          <w:bCs/>
        </w:rPr>
        <w:t>p</w:t>
      </w:r>
      <w:r w:rsidR="00D60C5D">
        <w:rPr>
          <w:rFonts w:ascii="Times New Roman" w:eastAsia="Times New Roman" w:hAnsi="Times New Roman" w:cs="Times New Roman"/>
          <w:bCs/>
        </w:rPr>
        <w:t>ed</w:t>
      </w:r>
      <w:r w:rsidRPr="008A4991" w:rsidR="00D60C5D">
        <w:rPr>
          <w:rFonts w:ascii="Times New Roman" w:eastAsia="Times New Roman" w:hAnsi="Times New Roman" w:cs="Times New Roman"/>
          <w:bCs/>
        </w:rPr>
        <w:t xml:space="preserve"> </w:t>
      </w:r>
      <w:r w:rsidRPr="008A4991">
        <w:rPr>
          <w:rFonts w:ascii="Times New Roman" w:eastAsia="Times New Roman" w:hAnsi="Times New Roman" w:cs="Times New Roman"/>
          <w:bCs/>
        </w:rPr>
        <w:t xml:space="preserve">recordings and transcripts to </w:t>
      </w:r>
      <w:r w:rsidR="00C64993">
        <w:rPr>
          <w:rFonts w:ascii="Times New Roman" w:eastAsia="Times New Roman" w:hAnsi="Times New Roman" w:cs="Times New Roman"/>
          <w:bCs/>
        </w:rPr>
        <w:t xml:space="preserve">the </w:t>
      </w:r>
      <w:r w:rsidRPr="008A4991">
        <w:rPr>
          <w:rFonts w:ascii="Times New Roman" w:eastAsia="Times New Roman" w:hAnsi="Times New Roman" w:cs="Times New Roman"/>
          <w:bCs/>
        </w:rPr>
        <w:t>CFPB’s secure sftp server.</w:t>
      </w:r>
      <w:r w:rsidR="00BB5021">
        <w:rPr>
          <w:rFonts w:ascii="Times New Roman" w:eastAsia="Times New Roman" w:hAnsi="Times New Roman" w:cs="Times New Roman"/>
          <w:bCs/>
        </w:rPr>
        <w:t xml:space="preserve"> </w:t>
      </w:r>
    </w:p>
    <w:p w:rsidR="003E1A08" w:rsidRPr="003F2116" w:rsidP="003E1A08" w14:paraId="2900868F" w14:textId="77777777">
      <w:pPr>
        <w:spacing w:before="16" w:after="0" w:line="260" w:lineRule="exact"/>
        <w:rPr>
          <w:rFonts w:ascii="Times New Roman" w:hAnsi="Times New Roman" w:cs="Times New Roman"/>
        </w:rPr>
      </w:pPr>
    </w:p>
    <w:p w:rsidR="003E1A08" w:rsidRPr="003F2116" w:rsidP="003E1A08" w14:paraId="1436EB3A" w14:textId="6E52B1D1">
      <w:pPr>
        <w:pStyle w:val="ListParagraph"/>
        <w:numPr>
          <w:ilvl w:val="0"/>
          <w:numId w:val="2"/>
        </w:numPr>
        <w:spacing w:after="0" w:line="240" w:lineRule="auto"/>
        <w:ind w:right="-20"/>
        <w:rPr>
          <w:rFonts w:ascii="Times New Roman" w:eastAsia="Times New Roman" w:hAnsi="Times New Roman" w:cs="Times New Roman"/>
          <w:b/>
        </w:rPr>
      </w:pPr>
      <w:r w:rsidRPr="003F2116">
        <w:rPr>
          <w:rFonts w:ascii="Times New Roman" w:eastAsia="Times New Roman" w:hAnsi="Times New Roman" w:cs="Times New Roman"/>
          <w:b/>
          <w:spacing w:val="-3"/>
        </w:rPr>
        <w:t>I</w:t>
      </w:r>
      <w:r w:rsidRPr="003F2116">
        <w:rPr>
          <w:rFonts w:ascii="Times New Roman" w:eastAsia="Times New Roman" w:hAnsi="Times New Roman" w:cs="Times New Roman"/>
          <w:b/>
        </w:rPr>
        <w:t>f</w:t>
      </w:r>
      <w:r w:rsidRPr="003F2116">
        <w:rPr>
          <w:rFonts w:ascii="Times New Roman" w:eastAsia="Times New Roman" w:hAnsi="Times New Roman" w:cs="Times New Roman"/>
          <w:b/>
          <w:spacing w:val="2"/>
        </w:rPr>
        <w:t xml:space="preserve"> </w:t>
      </w:r>
      <w:r w:rsidRPr="003F2116">
        <w:rPr>
          <w:rFonts w:ascii="Times New Roman" w:eastAsia="Times New Roman" w:hAnsi="Times New Roman" w:cs="Times New Roman"/>
          <w:b/>
        </w:rPr>
        <w:t>Y</w:t>
      </w:r>
      <w:r w:rsidRPr="003F2116">
        <w:rPr>
          <w:rFonts w:ascii="Times New Roman" w:eastAsia="Times New Roman" w:hAnsi="Times New Roman" w:cs="Times New Roman"/>
          <w:b/>
          <w:spacing w:val="-1"/>
        </w:rPr>
        <w:t>e</w:t>
      </w:r>
      <w:r w:rsidRPr="003F2116">
        <w:rPr>
          <w:rFonts w:ascii="Times New Roman" w:eastAsia="Times New Roman" w:hAnsi="Times New Roman" w:cs="Times New Roman"/>
          <w:b/>
        </w:rPr>
        <w:t xml:space="preserve">s, is </w:t>
      </w:r>
      <w:r w:rsidRPr="003F2116">
        <w:rPr>
          <w:rFonts w:ascii="Times New Roman" w:eastAsia="Times New Roman" w:hAnsi="Times New Roman" w:cs="Times New Roman"/>
          <w:b/>
          <w:spacing w:val="1"/>
        </w:rPr>
        <w:t>t</w:t>
      </w:r>
      <w:r w:rsidRPr="003F2116">
        <w:rPr>
          <w:rFonts w:ascii="Times New Roman" w:eastAsia="Times New Roman" w:hAnsi="Times New Roman" w:cs="Times New Roman"/>
          <w:b/>
        </w:rPr>
        <w:t>he</w:t>
      </w:r>
      <w:r w:rsidRPr="003F2116">
        <w:rPr>
          <w:rFonts w:ascii="Times New Roman" w:eastAsia="Times New Roman" w:hAnsi="Times New Roman" w:cs="Times New Roman"/>
          <w:b/>
          <w:spacing w:val="-1"/>
        </w:rPr>
        <w:t xml:space="preserve"> </w:t>
      </w:r>
      <w:r w:rsidRPr="003F2116">
        <w:rPr>
          <w:rFonts w:ascii="Times New Roman" w:eastAsia="Times New Roman" w:hAnsi="Times New Roman" w:cs="Times New Roman"/>
          <w:b/>
        </w:rPr>
        <w:t>info</w:t>
      </w:r>
      <w:r w:rsidRPr="003F2116">
        <w:rPr>
          <w:rFonts w:ascii="Times New Roman" w:eastAsia="Times New Roman" w:hAnsi="Times New Roman" w:cs="Times New Roman"/>
          <w:b/>
          <w:spacing w:val="-1"/>
        </w:rPr>
        <w:t>r</w:t>
      </w:r>
      <w:r w:rsidRPr="003F2116">
        <w:rPr>
          <w:rFonts w:ascii="Times New Roman" w:eastAsia="Times New Roman" w:hAnsi="Times New Roman" w:cs="Times New Roman"/>
          <w:b/>
          <w:spacing w:val="3"/>
        </w:rPr>
        <w:t>m</w:t>
      </w:r>
      <w:r w:rsidRPr="003F2116">
        <w:rPr>
          <w:rFonts w:ascii="Times New Roman" w:eastAsia="Times New Roman" w:hAnsi="Times New Roman" w:cs="Times New Roman"/>
          <w:b/>
          <w:spacing w:val="-1"/>
        </w:rPr>
        <w:t>a</w:t>
      </w:r>
      <w:r w:rsidRPr="003F2116">
        <w:rPr>
          <w:rFonts w:ascii="Times New Roman" w:eastAsia="Times New Roman" w:hAnsi="Times New Roman" w:cs="Times New Roman"/>
          <w:b/>
        </w:rPr>
        <w:t>t</w:t>
      </w:r>
      <w:r w:rsidRPr="003F2116">
        <w:rPr>
          <w:rFonts w:ascii="Times New Roman" w:eastAsia="Times New Roman" w:hAnsi="Times New Roman" w:cs="Times New Roman"/>
          <w:b/>
          <w:spacing w:val="1"/>
        </w:rPr>
        <w:t>i</w:t>
      </w:r>
      <w:r w:rsidRPr="003F2116">
        <w:rPr>
          <w:rFonts w:ascii="Times New Roman" w:eastAsia="Times New Roman" w:hAnsi="Times New Roman" w:cs="Times New Roman"/>
          <w:b/>
        </w:rPr>
        <w:t>on that will</w:t>
      </w:r>
      <w:r w:rsidRPr="003F2116">
        <w:rPr>
          <w:rFonts w:ascii="Times New Roman" w:eastAsia="Times New Roman" w:hAnsi="Times New Roman" w:cs="Times New Roman"/>
          <w:b/>
          <w:spacing w:val="1"/>
        </w:rPr>
        <w:t xml:space="preserve"> </w:t>
      </w:r>
      <w:r w:rsidRPr="003F2116">
        <w:rPr>
          <w:rFonts w:ascii="Times New Roman" w:eastAsia="Times New Roman" w:hAnsi="Times New Roman" w:cs="Times New Roman"/>
          <w:b/>
        </w:rPr>
        <w:t>be</w:t>
      </w:r>
      <w:r w:rsidRPr="003F2116">
        <w:rPr>
          <w:rFonts w:ascii="Times New Roman" w:eastAsia="Times New Roman" w:hAnsi="Times New Roman" w:cs="Times New Roman"/>
          <w:b/>
          <w:spacing w:val="-1"/>
        </w:rPr>
        <w:t xml:space="preserve"> c</w:t>
      </w:r>
      <w:r w:rsidRPr="003F2116">
        <w:rPr>
          <w:rFonts w:ascii="Times New Roman" w:eastAsia="Times New Roman" w:hAnsi="Times New Roman" w:cs="Times New Roman"/>
          <w:b/>
        </w:rPr>
        <w:t>ol</w:t>
      </w:r>
      <w:r w:rsidRPr="003F2116">
        <w:rPr>
          <w:rFonts w:ascii="Times New Roman" w:eastAsia="Times New Roman" w:hAnsi="Times New Roman" w:cs="Times New Roman"/>
          <w:b/>
          <w:spacing w:val="1"/>
        </w:rPr>
        <w:t>l</w:t>
      </w:r>
      <w:r w:rsidRPr="003F2116">
        <w:rPr>
          <w:rFonts w:ascii="Times New Roman" w:eastAsia="Times New Roman" w:hAnsi="Times New Roman" w:cs="Times New Roman"/>
          <w:b/>
          <w:spacing w:val="-1"/>
        </w:rPr>
        <w:t>ec</w:t>
      </w:r>
      <w:r w:rsidRPr="003F2116">
        <w:rPr>
          <w:rFonts w:ascii="Times New Roman" w:eastAsia="Times New Roman" w:hAnsi="Times New Roman" w:cs="Times New Roman"/>
          <w:b/>
        </w:rPr>
        <w:t>ted in</w:t>
      </w:r>
      <w:r w:rsidRPr="003F2116">
        <w:rPr>
          <w:rFonts w:ascii="Times New Roman" w:eastAsia="Times New Roman" w:hAnsi="Times New Roman" w:cs="Times New Roman"/>
          <w:b/>
          <w:spacing w:val="1"/>
        </w:rPr>
        <w:t>c</w:t>
      </w:r>
      <w:r w:rsidRPr="003F2116">
        <w:rPr>
          <w:rFonts w:ascii="Times New Roman" w:eastAsia="Times New Roman" w:hAnsi="Times New Roman" w:cs="Times New Roman"/>
          <w:b/>
        </w:rPr>
        <w:t xml:space="preserve">luded in </w:t>
      </w:r>
      <w:r w:rsidRPr="003F2116">
        <w:rPr>
          <w:rFonts w:ascii="Times New Roman" w:eastAsia="Times New Roman" w:hAnsi="Times New Roman" w:cs="Times New Roman"/>
          <w:b/>
          <w:spacing w:val="-1"/>
        </w:rPr>
        <w:t>rec</w:t>
      </w:r>
      <w:r w:rsidRPr="003F2116">
        <w:rPr>
          <w:rFonts w:ascii="Times New Roman" w:eastAsia="Times New Roman" w:hAnsi="Times New Roman" w:cs="Times New Roman"/>
          <w:b/>
        </w:rPr>
        <w:t>o</w:t>
      </w:r>
      <w:r w:rsidRPr="003F2116">
        <w:rPr>
          <w:rFonts w:ascii="Times New Roman" w:eastAsia="Times New Roman" w:hAnsi="Times New Roman" w:cs="Times New Roman"/>
          <w:b/>
          <w:spacing w:val="-1"/>
        </w:rPr>
        <w:t>r</w:t>
      </w:r>
      <w:r w:rsidRPr="003F2116">
        <w:rPr>
          <w:rFonts w:ascii="Times New Roman" w:eastAsia="Times New Roman" w:hAnsi="Times New Roman" w:cs="Times New Roman"/>
          <w:b/>
        </w:rPr>
        <w:t>ds th</w:t>
      </w:r>
      <w:r w:rsidRPr="003F2116">
        <w:rPr>
          <w:rFonts w:ascii="Times New Roman" w:eastAsia="Times New Roman" w:hAnsi="Times New Roman" w:cs="Times New Roman"/>
          <w:b/>
          <w:spacing w:val="-1"/>
        </w:rPr>
        <w:t>a</w:t>
      </w:r>
      <w:r w:rsidRPr="003F2116">
        <w:rPr>
          <w:rFonts w:ascii="Times New Roman" w:eastAsia="Times New Roman" w:hAnsi="Times New Roman" w:cs="Times New Roman"/>
          <w:b/>
        </w:rPr>
        <w:t>t</w:t>
      </w:r>
      <w:r w:rsidRPr="003F2116">
        <w:rPr>
          <w:rFonts w:ascii="Times New Roman" w:eastAsia="Times New Roman" w:hAnsi="Times New Roman" w:cs="Times New Roman"/>
          <w:b/>
          <w:spacing w:val="3"/>
        </w:rPr>
        <w:t xml:space="preserve"> </w:t>
      </w:r>
      <w:r w:rsidRPr="003F2116">
        <w:rPr>
          <w:rFonts w:ascii="Times New Roman" w:eastAsia="Times New Roman" w:hAnsi="Times New Roman" w:cs="Times New Roman"/>
          <w:b/>
          <w:spacing w:val="-1"/>
        </w:rPr>
        <w:t>a</w:t>
      </w:r>
      <w:r w:rsidRPr="003F2116">
        <w:rPr>
          <w:rFonts w:ascii="Times New Roman" w:eastAsia="Times New Roman" w:hAnsi="Times New Roman" w:cs="Times New Roman"/>
          <w:b/>
        </w:rPr>
        <w:t>re subj</w:t>
      </w:r>
      <w:r w:rsidRPr="003F2116">
        <w:rPr>
          <w:rFonts w:ascii="Times New Roman" w:eastAsia="Times New Roman" w:hAnsi="Times New Roman" w:cs="Times New Roman"/>
          <w:b/>
          <w:spacing w:val="-1"/>
        </w:rPr>
        <w:t>ec</w:t>
      </w:r>
      <w:r w:rsidRPr="003F2116">
        <w:rPr>
          <w:rFonts w:ascii="Times New Roman" w:eastAsia="Times New Roman" w:hAnsi="Times New Roman" w:cs="Times New Roman"/>
          <w:b/>
        </w:rPr>
        <w:t xml:space="preserve">t </w:t>
      </w:r>
      <w:r w:rsidRPr="003F2116">
        <w:rPr>
          <w:rFonts w:ascii="Times New Roman" w:eastAsia="Times New Roman" w:hAnsi="Times New Roman" w:cs="Times New Roman"/>
          <w:b/>
          <w:spacing w:val="1"/>
        </w:rPr>
        <w:t>t</w:t>
      </w:r>
      <w:r w:rsidRPr="003F2116">
        <w:rPr>
          <w:rFonts w:ascii="Times New Roman" w:eastAsia="Times New Roman" w:hAnsi="Times New Roman" w:cs="Times New Roman"/>
          <w:b/>
        </w:rPr>
        <w:t xml:space="preserve">o the </w:t>
      </w:r>
      <w:r w:rsidRPr="003F2116">
        <w:rPr>
          <w:rFonts w:ascii="Times New Roman" w:eastAsia="Times New Roman" w:hAnsi="Times New Roman" w:cs="Times New Roman"/>
          <w:b/>
          <w:spacing w:val="1"/>
        </w:rPr>
        <w:t>P</w:t>
      </w:r>
      <w:r w:rsidRPr="003F2116">
        <w:rPr>
          <w:rFonts w:ascii="Times New Roman" w:eastAsia="Times New Roman" w:hAnsi="Times New Roman" w:cs="Times New Roman"/>
          <w:b/>
        </w:rPr>
        <w:t>riv</w:t>
      </w:r>
      <w:r w:rsidRPr="003F2116">
        <w:rPr>
          <w:rFonts w:ascii="Times New Roman" w:eastAsia="Times New Roman" w:hAnsi="Times New Roman" w:cs="Times New Roman"/>
          <w:b/>
          <w:spacing w:val="-1"/>
        </w:rPr>
        <w:t>a</w:t>
      </w:r>
      <w:r w:rsidRPr="003F2116">
        <w:rPr>
          <w:rFonts w:ascii="Times New Roman" w:eastAsia="Times New Roman" w:hAnsi="Times New Roman" w:cs="Times New Roman"/>
          <w:b/>
          <w:spacing w:val="1"/>
        </w:rPr>
        <w:t>c</w:t>
      </w:r>
      <w:r w:rsidRPr="003F2116">
        <w:rPr>
          <w:rFonts w:ascii="Times New Roman" w:eastAsia="Times New Roman" w:hAnsi="Times New Roman" w:cs="Times New Roman"/>
          <w:b/>
        </w:rPr>
        <w:t>y</w:t>
      </w:r>
      <w:r w:rsidRPr="003F2116">
        <w:rPr>
          <w:rFonts w:ascii="Times New Roman" w:eastAsia="Times New Roman" w:hAnsi="Times New Roman" w:cs="Times New Roman"/>
          <w:b/>
          <w:spacing w:val="-3"/>
        </w:rPr>
        <w:t xml:space="preserve"> </w:t>
      </w:r>
      <w:r w:rsidRPr="003F2116">
        <w:rPr>
          <w:rFonts w:ascii="Times New Roman" w:eastAsia="Times New Roman" w:hAnsi="Times New Roman" w:cs="Times New Roman"/>
          <w:b/>
        </w:rPr>
        <w:t>A</w:t>
      </w:r>
      <w:r w:rsidRPr="003F2116">
        <w:rPr>
          <w:rFonts w:ascii="Times New Roman" w:eastAsia="Times New Roman" w:hAnsi="Times New Roman" w:cs="Times New Roman"/>
          <w:b/>
          <w:spacing w:val="-1"/>
        </w:rPr>
        <w:t>c</w:t>
      </w:r>
      <w:r w:rsidRPr="003F2116">
        <w:rPr>
          <w:rFonts w:ascii="Times New Roman" w:eastAsia="Times New Roman" w:hAnsi="Times New Roman" w:cs="Times New Roman"/>
          <w:b/>
        </w:rPr>
        <w:t>t of 1974?</w:t>
      </w:r>
      <w:r w:rsidRPr="003F2116">
        <w:rPr>
          <w:rFonts w:ascii="Times New Roman" w:eastAsia="Times New Roman" w:hAnsi="Times New Roman" w:cs="Times New Roman"/>
        </w:rPr>
        <w:t xml:space="preserve">  </w:t>
      </w:r>
      <w:r w:rsidRPr="003F2116">
        <w:rPr>
          <w:rFonts w:ascii="Times New Roman" w:eastAsia="Times New Roman" w:hAnsi="Times New Roman" w:cs="Times New Roman"/>
          <w:spacing w:val="3"/>
        </w:rPr>
        <w:t xml:space="preserve"> </w:t>
      </w:r>
      <w:r w:rsidRPr="003F2116">
        <w:rPr>
          <w:rFonts w:ascii="Times New Roman" w:eastAsia="Times New Roman" w:hAnsi="Times New Roman" w:cs="Times New Roman"/>
        </w:rPr>
        <w:t>[</w:t>
      </w:r>
      <w:r w:rsidR="00A925DB">
        <w:rPr>
          <w:rFonts w:ascii="Times New Roman" w:eastAsia="Times New Roman" w:hAnsi="Times New Roman" w:cs="Times New Roman"/>
        </w:rPr>
        <w:t>X</w:t>
      </w:r>
      <w:r w:rsidRPr="003F2116">
        <w:rPr>
          <w:rFonts w:ascii="Times New Roman" w:eastAsia="Times New Roman" w:hAnsi="Times New Roman" w:cs="Times New Roman"/>
        </w:rPr>
        <w:t>]</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Y</w:t>
      </w:r>
      <w:r w:rsidRPr="003F2116">
        <w:rPr>
          <w:rFonts w:ascii="Times New Roman" w:eastAsia="Times New Roman" w:hAnsi="Times New Roman" w:cs="Times New Roman"/>
          <w:spacing w:val="-1"/>
        </w:rPr>
        <w:t>e</w:t>
      </w:r>
      <w:r w:rsidRPr="003F2116">
        <w:rPr>
          <w:rFonts w:ascii="Times New Roman" w:eastAsia="Times New Roman" w:hAnsi="Times New Roman" w:cs="Times New Roman"/>
        </w:rPr>
        <w:t>s [</w:t>
      </w:r>
      <w:r w:rsidRPr="003F2116">
        <w:rPr>
          <w:rFonts w:ascii="Times New Roman" w:eastAsia="Times New Roman" w:hAnsi="Times New Roman" w:cs="Times New Roman"/>
          <w:spacing w:val="59"/>
        </w:rPr>
        <w:t xml:space="preserve"> </w:t>
      </w:r>
      <w:r w:rsidRPr="003F2116">
        <w:rPr>
          <w:rFonts w:ascii="Times New Roman" w:eastAsia="Times New Roman" w:hAnsi="Times New Roman" w:cs="Times New Roman"/>
        </w:rPr>
        <w:t>]</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No [  ] Not Applicable</w:t>
      </w:r>
    </w:p>
    <w:p w:rsidR="001F0F18" w:rsidRPr="001F0F18" w:rsidP="001F0F18" w14:paraId="19EACA4B" w14:textId="77777777">
      <w:pPr>
        <w:pStyle w:val="ListParagraph"/>
        <w:spacing w:after="0" w:line="240" w:lineRule="auto"/>
        <w:ind w:left="820" w:right="-20"/>
        <w:rPr>
          <w:rFonts w:ascii="Times New Roman" w:eastAsia="Times New Roman" w:hAnsi="Times New Roman" w:cs="Times New Roman"/>
          <w:b/>
        </w:rPr>
      </w:pPr>
    </w:p>
    <w:p w:rsidR="001F0F18" w:rsidRPr="003F2116" w:rsidP="001F0F18" w14:paraId="5F5F57E4" w14:textId="77777777">
      <w:pPr>
        <w:pStyle w:val="ListParagraph"/>
        <w:spacing w:after="0" w:line="240" w:lineRule="auto"/>
        <w:ind w:left="820" w:right="-20"/>
        <w:rPr>
          <w:rFonts w:ascii="Times New Roman" w:eastAsia="Times New Roman" w:hAnsi="Times New Roman" w:cs="Times New Roman"/>
          <w:b/>
        </w:rPr>
      </w:pPr>
      <w:r>
        <w:rPr>
          <w:rFonts w:ascii="Times New Roman" w:eastAsia="Times New Roman" w:hAnsi="Times New Roman" w:cs="Times New Roman"/>
          <w:b/>
          <w:spacing w:val="-3"/>
        </w:rPr>
        <w:t xml:space="preserve">1. </w:t>
      </w:r>
      <w:r w:rsidRPr="003F2116">
        <w:rPr>
          <w:rFonts w:ascii="Times New Roman" w:eastAsia="Times New Roman" w:hAnsi="Times New Roman" w:cs="Times New Roman"/>
          <w:b/>
          <w:spacing w:val="-3"/>
        </w:rPr>
        <w:t>I</w:t>
      </w:r>
      <w:r w:rsidRPr="003F2116">
        <w:rPr>
          <w:rFonts w:ascii="Times New Roman" w:eastAsia="Times New Roman" w:hAnsi="Times New Roman" w:cs="Times New Roman"/>
          <w:b/>
        </w:rPr>
        <w:t>f</w:t>
      </w:r>
      <w:r w:rsidRPr="003F2116">
        <w:rPr>
          <w:rFonts w:ascii="Times New Roman" w:eastAsia="Times New Roman" w:hAnsi="Times New Roman" w:cs="Times New Roman"/>
          <w:b/>
          <w:spacing w:val="1"/>
        </w:rPr>
        <w:t xml:space="preserve"> </w:t>
      </w:r>
      <w:r w:rsidRPr="003F2116">
        <w:rPr>
          <w:rFonts w:ascii="Times New Roman" w:eastAsia="Times New Roman" w:hAnsi="Times New Roman" w:cs="Times New Roman"/>
          <w:b/>
        </w:rPr>
        <w:t>Applic</w:t>
      </w:r>
      <w:r w:rsidRPr="003F2116">
        <w:rPr>
          <w:rFonts w:ascii="Times New Roman" w:eastAsia="Times New Roman" w:hAnsi="Times New Roman" w:cs="Times New Roman"/>
          <w:b/>
          <w:spacing w:val="-1"/>
        </w:rPr>
        <w:t>a</w:t>
      </w:r>
      <w:r w:rsidRPr="003F2116">
        <w:rPr>
          <w:rFonts w:ascii="Times New Roman" w:eastAsia="Times New Roman" w:hAnsi="Times New Roman" w:cs="Times New Roman"/>
          <w:b/>
        </w:rPr>
        <w:t xml:space="preserve">ble, </w:t>
      </w:r>
      <w:r w:rsidRPr="003F2116">
        <w:rPr>
          <w:rFonts w:ascii="Times New Roman" w:eastAsia="Times New Roman" w:hAnsi="Times New Roman" w:cs="Times New Roman"/>
          <w:b/>
          <w:spacing w:val="2"/>
        </w:rPr>
        <w:t>h</w:t>
      </w:r>
      <w:r w:rsidRPr="003F2116">
        <w:rPr>
          <w:rFonts w:ascii="Times New Roman" w:eastAsia="Times New Roman" w:hAnsi="Times New Roman" w:cs="Times New Roman"/>
          <w:b/>
          <w:spacing w:val="-1"/>
        </w:rPr>
        <w:t>a</w:t>
      </w:r>
      <w:r w:rsidRPr="003F2116">
        <w:rPr>
          <w:rFonts w:ascii="Times New Roman" w:eastAsia="Times New Roman" w:hAnsi="Times New Roman" w:cs="Times New Roman"/>
          <w:b/>
        </w:rPr>
        <w:t xml:space="preserve">s a </w:t>
      </w:r>
      <w:r w:rsidRPr="003F2116">
        <w:rPr>
          <w:rFonts w:ascii="Times New Roman" w:eastAsia="Times New Roman" w:hAnsi="Times New Roman" w:cs="Times New Roman"/>
          <w:b/>
          <w:spacing w:val="5"/>
        </w:rPr>
        <w:t>S</w:t>
      </w:r>
      <w:r w:rsidRPr="003F2116">
        <w:rPr>
          <w:rFonts w:ascii="Times New Roman" w:eastAsia="Times New Roman" w:hAnsi="Times New Roman" w:cs="Times New Roman"/>
          <w:b/>
          <w:spacing w:val="-5"/>
        </w:rPr>
        <w:t>y</w:t>
      </w:r>
      <w:r w:rsidRPr="003F2116">
        <w:rPr>
          <w:rFonts w:ascii="Times New Roman" w:eastAsia="Times New Roman" w:hAnsi="Times New Roman" w:cs="Times New Roman"/>
          <w:b/>
        </w:rPr>
        <w:t>stem or R</w:t>
      </w:r>
      <w:r w:rsidRPr="003F2116">
        <w:rPr>
          <w:rFonts w:ascii="Times New Roman" w:eastAsia="Times New Roman" w:hAnsi="Times New Roman" w:cs="Times New Roman"/>
          <w:b/>
          <w:spacing w:val="-1"/>
        </w:rPr>
        <w:t>ec</w:t>
      </w:r>
      <w:r w:rsidRPr="003F2116">
        <w:rPr>
          <w:rFonts w:ascii="Times New Roman" w:eastAsia="Times New Roman" w:hAnsi="Times New Roman" w:cs="Times New Roman"/>
          <w:b/>
        </w:rPr>
        <w:t>o</w:t>
      </w:r>
      <w:r w:rsidRPr="003F2116">
        <w:rPr>
          <w:rFonts w:ascii="Times New Roman" w:eastAsia="Times New Roman" w:hAnsi="Times New Roman" w:cs="Times New Roman"/>
          <w:b/>
          <w:spacing w:val="-1"/>
        </w:rPr>
        <w:t>r</w:t>
      </w:r>
      <w:r w:rsidRPr="003F2116">
        <w:rPr>
          <w:rFonts w:ascii="Times New Roman" w:eastAsia="Times New Roman" w:hAnsi="Times New Roman" w:cs="Times New Roman"/>
          <w:b/>
        </w:rPr>
        <w:t>ds Noti</w:t>
      </w:r>
      <w:r w:rsidRPr="003F2116">
        <w:rPr>
          <w:rFonts w:ascii="Times New Roman" w:eastAsia="Times New Roman" w:hAnsi="Times New Roman" w:cs="Times New Roman"/>
          <w:b/>
          <w:spacing w:val="1"/>
        </w:rPr>
        <w:t>c</w:t>
      </w:r>
      <w:r w:rsidRPr="003F2116">
        <w:rPr>
          <w:rFonts w:ascii="Times New Roman" w:eastAsia="Times New Roman" w:hAnsi="Times New Roman" w:cs="Times New Roman"/>
          <w:b/>
        </w:rPr>
        <w:t>e</w:t>
      </w:r>
      <w:r w:rsidRPr="003F2116">
        <w:rPr>
          <w:rFonts w:ascii="Times New Roman" w:eastAsia="Times New Roman" w:hAnsi="Times New Roman" w:cs="Times New Roman"/>
          <w:b/>
          <w:spacing w:val="-1"/>
        </w:rPr>
        <w:t xml:space="preserve"> (SORN) </w:t>
      </w:r>
      <w:r w:rsidRPr="003F2116">
        <w:rPr>
          <w:rFonts w:ascii="Times New Roman" w:eastAsia="Times New Roman" w:hAnsi="Times New Roman" w:cs="Times New Roman"/>
          <w:b/>
        </w:rPr>
        <w:t>b</w:t>
      </w:r>
      <w:r w:rsidRPr="003F2116">
        <w:rPr>
          <w:rFonts w:ascii="Times New Roman" w:eastAsia="Times New Roman" w:hAnsi="Times New Roman" w:cs="Times New Roman"/>
          <w:b/>
          <w:spacing w:val="1"/>
        </w:rPr>
        <w:t>e</w:t>
      </w:r>
      <w:r w:rsidRPr="003F2116">
        <w:rPr>
          <w:rFonts w:ascii="Times New Roman" w:eastAsia="Times New Roman" w:hAnsi="Times New Roman" w:cs="Times New Roman"/>
          <w:b/>
          <w:spacing w:val="-1"/>
        </w:rPr>
        <w:t>e</w:t>
      </w:r>
      <w:r w:rsidRPr="003F2116">
        <w:rPr>
          <w:rFonts w:ascii="Times New Roman" w:eastAsia="Times New Roman" w:hAnsi="Times New Roman" w:cs="Times New Roman"/>
          <w:b/>
        </w:rPr>
        <w:t>n publ</w:t>
      </w:r>
      <w:r w:rsidRPr="003F2116">
        <w:rPr>
          <w:rFonts w:ascii="Times New Roman" w:eastAsia="Times New Roman" w:hAnsi="Times New Roman" w:cs="Times New Roman"/>
          <w:b/>
          <w:spacing w:val="1"/>
        </w:rPr>
        <w:t>i</w:t>
      </w:r>
      <w:r w:rsidRPr="003F2116">
        <w:rPr>
          <w:rFonts w:ascii="Times New Roman" w:eastAsia="Times New Roman" w:hAnsi="Times New Roman" w:cs="Times New Roman"/>
          <w:b/>
        </w:rPr>
        <w:t xml:space="preserve">shed?  </w:t>
      </w:r>
    </w:p>
    <w:p w:rsidR="001F0F18" w:rsidRPr="003F2116" w:rsidP="001F0F18" w14:paraId="67BBABF4" w14:textId="47A9EC68">
      <w:pPr>
        <w:spacing w:after="0" w:line="240" w:lineRule="auto"/>
        <w:ind w:left="220" w:right="-20" w:firstLine="500"/>
        <w:rPr>
          <w:rFonts w:ascii="Times New Roman" w:eastAsia="Times New Roman" w:hAnsi="Times New Roman" w:cs="Times New Roman"/>
        </w:rPr>
      </w:pPr>
      <w:r w:rsidRPr="003F2116">
        <w:rPr>
          <w:rFonts w:ascii="Times New Roman" w:eastAsia="Times New Roman" w:hAnsi="Times New Roman" w:cs="Times New Roman"/>
        </w:rPr>
        <w:t>[</w:t>
      </w:r>
      <w:r w:rsidR="00A925DB">
        <w:rPr>
          <w:rFonts w:ascii="Times New Roman" w:eastAsia="Times New Roman" w:hAnsi="Times New Roman" w:cs="Times New Roman"/>
        </w:rPr>
        <w:t xml:space="preserve"> X</w:t>
      </w:r>
      <w:r w:rsidRPr="003F2116">
        <w:rPr>
          <w:rFonts w:ascii="Times New Roman" w:eastAsia="Times New Roman" w:hAnsi="Times New Roman" w:cs="Times New Roman"/>
          <w:spacing w:val="59"/>
        </w:rPr>
        <w:t xml:space="preserve"> </w:t>
      </w:r>
      <w:r w:rsidRPr="003F2116">
        <w:rPr>
          <w:rFonts w:ascii="Times New Roman" w:eastAsia="Times New Roman" w:hAnsi="Times New Roman" w:cs="Times New Roman"/>
        </w:rPr>
        <w:t>]</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Y</w:t>
      </w:r>
      <w:r w:rsidRPr="003F2116">
        <w:rPr>
          <w:rFonts w:ascii="Times New Roman" w:eastAsia="Times New Roman" w:hAnsi="Times New Roman" w:cs="Times New Roman"/>
          <w:spacing w:val="-1"/>
        </w:rPr>
        <w:t>e</w:t>
      </w:r>
      <w:r w:rsidRPr="003F2116">
        <w:rPr>
          <w:rFonts w:ascii="Times New Roman" w:eastAsia="Times New Roman" w:hAnsi="Times New Roman" w:cs="Times New Roman"/>
        </w:rPr>
        <w:t>s  [</w:t>
      </w:r>
      <w:r w:rsidRPr="003F2116">
        <w:rPr>
          <w:rFonts w:ascii="Times New Roman" w:eastAsia="Times New Roman" w:hAnsi="Times New Roman" w:cs="Times New Roman"/>
          <w:spacing w:val="59"/>
        </w:rPr>
        <w:t xml:space="preserve"> </w:t>
      </w:r>
      <w:r w:rsidRPr="003F2116">
        <w:rPr>
          <w:rFonts w:ascii="Times New Roman" w:eastAsia="Times New Roman" w:hAnsi="Times New Roman" w:cs="Times New Roman"/>
        </w:rPr>
        <w:t>]</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 xml:space="preserve">No </w:t>
      </w:r>
    </w:p>
    <w:p w:rsidR="001F0F18" w:rsidRPr="003F2116" w:rsidP="001F0F18" w14:paraId="25C09F96" w14:textId="77777777">
      <w:pPr>
        <w:spacing w:after="0" w:line="240" w:lineRule="auto"/>
        <w:ind w:left="220" w:right="-20" w:firstLine="500"/>
        <w:rPr>
          <w:rFonts w:ascii="Times New Roman" w:eastAsia="Times New Roman" w:hAnsi="Times New Roman" w:cs="Times New Roman"/>
        </w:rPr>
      </w:pPr>
    </w:p>
    <w:p w:rsidR="00D55A85" w:rsidP="001F0F18" w14:paraId="69B6FF34" w14:textId="7AB22F37">
      <w:pPr>
        <w:spacing w:after="0" w:line="240" w:lineRule="auto"/>
        <w:ind w:left="220" w:right="-20" w:firstLine="500"/>
        <w:rPr>
          <w:rFonts w:ascii="Times New Roman" w:eastAsia="Times New Roman" w:hAnsi="Times New Roman" w:cs="Times New Roman"/>
        </w:rPr>
      </w:pPr>
      <w:r>
        <w:rPr>
          <w:rFonts w:ascii="Times New Roman" w:eastAsia="Times New Roman" w:hAnsi="Times New Roman" w:cs="Times New Roman"/>
          <w:b/>
        </w:rPr>
        <w:t>2.</w:t>
      </w:r>
      <w:r w:rsidRPr="003F2116">
        <w:rPr>
          <w:rFonts w:ascii="Times New Roman" w:eastAsia="Times New Roman" w:hAnsi="Times New Roman" w:cs="Times New Roman"/>
          <w:b/>
        </w:rPr>
        <w:t xml:space="preserve"> If Yes, provide </w:t>
      </w:r>
      <w:r>
        <w:rPr>
          <w:rFonts w:ascii="Times New Roman" w:eastAsia="Times New Roman" w:hAnsi="Times New Roman" w:cs="Times New Roman"/>
          <w:b/>
        </w:rPr>
        <w:t xml:space="preserve">SORN title and </w:t>
      </w:r>
      <w:r w:rsidRPr="003F2116">
        <w:rPr>
          <w:rFonts w:ascii="Times New Roman" w:eastAsia="Times New Roman" w:hAnsi="Times New Roman" w:cs="Times New Roman"/>
          <w:b/>
          <w:i/>
        </w:rPr>
        <w:t>Federal Register</w:t>
      </w:r>
      <w:r w:rsidRPr="003F2116">
        <w:rPr>
          <w:rFonts w:ascii="Times New Roman" w:eastAsia="Times New Roman" w:hAnsi="Times New Roman" w:cs="Times New Roman"/>
          <w:b/>
        </w:rPr>
        <w:t xml:space="preserve"> citation for the SORN</w:t>
      </w:r>
      <w:r w:rsidRPr="003F2116">
        <w:rPr>
          <w:rFonts w:ascii="Times New Roman" w:eastAsia="Times New Roman" w:hAnsi="Times New Roman" w:cs="Times New Roman"/>
        </w:rPr>
        <w:t xml:space="preserve"> </w:t>
      </w:r>
      <w:r w:rsidRPr="0056376E">
        <w:rPr>
          <w:rFonts w:ascii="Times New Roman" w:eastAsia="Times New Roman" w:hAnsi="Times New Roman" w:cs="Times New Roman"/>
          <w:bCs/>
        </w:rPr>
        <w:t xml:space="preserve"> </w:t>
      </w:r>
      <w:r w:rsidRPr="0056376E" w:rsidR="00674E75">
        <w:rPr>
          <w:rFonts w:ascii="Times New Roman" w:eastAsia="Times New Roman" w:hAnsi="Times New Roman" w:cs="Times New Roman"/>
          <w:bCs/>
        </w:rPr>
        <w:t>83</w:t>
      </w:r>
      <w:r w:rsidRPr="003F2116">
        <w:rPr>
          <w:rFonts w:ascii="Times New Roman" w:eastAsia="Times New Roman" w:hAnsi="Times New Roman" w:cs="Times New Roman"/>
        </w:rPr>
        <w:t xml:space="preserve"> FR </w:t>
      </w:r>
      <w:r w:rsidRPr="0056376E" w:rsidR="00674E75">
        <w:rPr>
          <w:rFonts w:ascii="Times New Roman" w:eastAsia="Times New Roman" w:hAnsi="Times New Roman" w:cs="Times New Roman"/>
          <w:bCs/>
        </w:rPr>
        <w:t>23435</w:t>
      </w:r>
      <w:r w:rsidRPr="003F2116">
        <w:rPr>
          <w:rFonts w:ascii="Times New Roman" w:eastAsia="Times New Roman" w:hAnsi="Times New Roman" w:cs="Times New Roman"/>
        </w:rPr>
        <w:t>______</w:t>
      </w:r>
    </w:p>
    <w:p w:rsidR="001F0F18" w:rsidRPr="0056376E" w:rsidP="001F0F18" w14:paraId="2C695332" w14:textId="67A52D74">
      <w:pPr>
        <w:spacing w:after="0" w:line="240" w:lineRule="auto"/>
        <w:ind w:left="220" w:right="-20" w:firstLine="500"/>
        <w:rPr>
          <w:rFonts w:ascii="Times New Roman" w:eastAsia="Times New Roman" w:hAnsi="Times New Roman" w:cs="Times New Roman"/>
          <w:bCs/>
        </w:rPr>
      </w:pPr>
      <w:r>
        <w:rPr>
          <w:rFonts w:ascii="Times New Roman" w:eastAsia="Times New Roman" w:hAnsi="Times New Roman" w:cs="Times New Roman"/>
        </w:rPr>
        <w:t xml:space="preserve">      </w:t>
      </w:r>
      <w:r w:rsidRPr="00D55A85">
        <w:rPr>
          <w:rFonts w:ascii="Times New Roman" w:eastAsia="Times New Roman" w:hAnsi="Times New Roman" w:cs="Times New Roman"/>
          <w:b/>
        </w:rPr>
        <w:t>Title</w:t>
      </w:r>
      <w:r>
        <w:rPr>
          <w:rFonts w:ascii="Times New Roman" w:eastAsia="Times New Roman" w:hAnsi="Times New Roman" w:cs="Times New Roman"/>
        </w:rPr>
        <w:t>:</w:t>
      </w:r>
      <w:r w:rsidRPr="00674E75" w:rsidR="00674E75">
        <w:rPr>
          <w:sz w:val="24"/>
          <w:szCs w:val="24"/>
        </w:rPr>
        <w:t xml:space="preserve"> </w:t>
      </w:r>
      <w:r w:rsidRPr="0056376E" w:rsidR="00674E75">
        <w:rPr>
          <w:rFonts w:ascii="Times New Roman" w:eastAsia="Times New Roman" w:hAnsi="Times New Roman" w:cs="Times New Roman"/>
          <w:bCs/>
        </w:rPr>
        <w:t>CFPB.022 Market and Consumer Research Records</w:t>
      </w:r>
      <w:r w:rsidRPr="0056376E">
        <w:rPr>
          <w:rFonts w:ascii="Times New Roman" w:eastAsia="Times New Roman" w:hAnsi="Times New Roman" w:cs="Times New Roman"/>
          <w:bCs/>
        </w:rPr>
        <w:t>.</w:t>
      </w:r>
    </w:p>
    <w:p w:rsidR="003E1A08" w:rsidRPr="0056376E" w:rsidP="003E1A08" w14:paraId="5FA96ED1" w14:textId="77777777">
      <w:pPr>
        <w:pStyle w:val="ListParagraph"/>
        <w:rPr>
          <w:rFonts w:ascii="Times New Roman" w:eastAsia="Times New Roman" w:hAnsi="Times New Roman" w:cs="Times New Roman"/>
          <w:bCs/>
        </w:rPr>
      </w:pPr>
    </w:p>
    <w:p w:rsidR="003E1A08" w:rsidRPr="001F0F18" w:rsidP="001F0F18" w14:paraId="020D36F9" w14:textId="77777777">
      <w:pPr>
        <w:pStyle w:val="ListParagraph"/>
        <w:numPr>
          <w:ilvl w:val="0"/>
          <w:numId w:val="2"/>
        </w:numPr>
        <w:spacing w:after="0" w:line="240" w:lineRule="auto"/>
        <w:ind w:right="-20"/>
        <w:rPr>
          <w:rFonts w:ascii="Times New Roman" w:eastAsia="Times New Roman" w:hAnsi="Times New Roman" w:cs="Times New Roman"/>
        </w:rPr>
      </w:pPr>
      <w:r w:rsidRPr="001F0F18">
        <w:rPr>
          <w:rFonts w:ascii="Times New Roman" w:eastAsia="Times New Roman" w:hAnsi="Times New Roman" w:cs="Times New Roman"/>
          <w:b/>
        </w:rPr>
        <w:t>1</w:t>
      </w:r>
      <w:r w:rsidR="001F0F18">
        <w:rPr>
          <w:rFonts w:ascii="Times New Roman" w:eastAsia="Times New Roman" w:hAnsi="Times New Roman" w:cs="Times New Roman"/>
          <w:b/>
        </w:rPr>
        <w:t>.</w:t>
      </w:r>
      <w:r w:rsidR="00FC42FF">
        <w:rPr>
          <w:rFonts w:ascii="Times New Roman" w:eastAsia="Times New Roman" w:hAnsi="Times New Roman" w:cs="Times New Roman"/>
          <w:b/>
        </w:rPr>
        <w:t xml:space="preserve"> H</w:t>
      </w:r>
      <w:r w:rsidRPr="001F0F18">
        <w:rPr>
          <w:rFonts w:ascii="Times New Roman" w:eastAsia="Times New Roman" w:hAnsi="Times New Roman" w:cs="Times New Roman"/>
          <w:b/>
        </w:rPr>
        <w:t>as the Privacy Impact Assessment (PIA) been published?</w:t>
      </w:r>
      <w:r w:rsidRPr="001F0F18">
        <w:rPr>
          <w:rFonts w:ascii="Times New Roman" w:eastAsia="Times New Roman" w:hAnsi="Times New Roman" w:cs="Times New Roman"/>
        </w:rPr>
        <w:t xml:space="preserve"> </w:t>
      </w:r>
    </w:p>
    <w:p w:rsidR="003E1A08" w:rsidRPr="003F2116" w:rsidP="003E1A08" w14:paraId="5002A946" w14:textId="7899446E">
      <w:pPr>
        <w:pStyle w:val="ListParagraph"/>
        <w:spacing w:after="0" w:line="240" w:lineRule="auto"/>
        <w:ind w:left="820" w:right="-20"/>
        <w:rPr>
          <w:rFonts w:ascii="Times New Roman" w:eastAsia="Times New Roman" w:hAnsi="Times New Roman" w:cs="Times New Roman"/>
          <w:b/>
        </w:rPr>
      </w:pPr>
      <w:r w:rsidRPr="003F2116">
        <w:rPr>
          <w:rFonts w:ascii="Times New Roman" w:eastAsia="Times New Roman" w:hAnsi="Times New Roman" w:cs="Times New Roman"/>
        </w:rPr>
        <w:t>[</w:t>
      </w:r>
      <w:r w:rsidR="00A925DB">
        <w:rPr>
          <w:rFonts w:ascii="Times New Roman" w:eastAsia="Times New Roman" w:hAnsi="Times New Roman" w:cs="Times New Roman"/>
        </w:rPr>
        <w:t xml:space="preserve"> X</w:t>
      </w:r>
      <w:r w:rsidRPr="003F2116">
        <w:rPr>
          <w:rFonts w:ascii="Times New Roman" w:eastAsia="Times New Roman" w:hAnsi="Times New Roman" w:cs="Times New Roman"/>
          <w:spacing w:val="59"/>
        </w:rPr>
        <w:t xml:space="preserve"> </w:t>
      </w:r>
      <w:r w:rsidRPr="003F2116">
        <w:rPr>
          <w:rFonts w:ascii="Times New Roman" w:eastAsia="Times New Roman" w:hAnsi="Times New Roman" w:cs="Times New Roman"/>
        </w:rPr>
        <w:t>]</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Y</w:t>
      </w:r>
      <w:r w:rsidRPr="003F2116">
        <w:rPr>
          <w:rFonts w:ascii="Times New Roman" w:eastAsia="Times New Roman" w:hAnsi="Times New Roman" w:cs="Times New Roman"/>
          <w:spacing w:val="-1"/>
        </w:rPr>
        <w:t>e</w:t>
      </w:r>
      <w:r w:rsidRPr="003F2116">
        <w:rPr>
          <w:rFonts w:ascii="Times New Roman" w:eastAsia="Times New Roman" w:hAnsi="Times New Roman" w:cs="Times New Roman"/>
        </w:rPr>
        <w:t>s  [</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 xml:space="preserve">] </w:t>
      </w:r>
      <w:r w:rsidRPr="003F2116">
        <w:rPr>
          <w:rFonts w:ascii="Times New Roman" w:eastAsia="Times New Roman" w:hAnsi="Times New Roman" w:cs="Times New Roman"/>
          <w:spacing w:val="1"/>
        </w:rPr>
        <w:t xml:space="preserve"> </w:t>
      </w:r>
      <w:r w:rsidRPr="003F2116">
        <w:rPr>
          <w:rFonts w:ascii="Times New Roman" w:eastAsia="Times New Roman" w:hAnsi="Times New Roman" w:cs="Times New Roman"/>
        </w:rPr>
        <w:t>No  [  ] Not Applicable</w:t>
      </w:r>
    </w:p>
    <w:p w:rsidR="003E1A08" w:rsidRPr="003F2116" w:rsidP="003E1A08" w14:paraId="1124D2D4" w14:textId="77777777">
      <w:pPr>
        <w:pStyle w:val="ListParagraph"/>
        <w:spacing w:after="0" w:line="240" w:lineRule="auto"/>
        <w:ind w:left="820" w:right="-20"/>
        <w:rPr>
          <w:rFonts w:ascii="Times New Roman" w:eastAsia="Times New Roman" w:hAnsi="Times New Roman" w:cs="Times New Roman"/>
          <w:b/>
        </w:rPr>
      </w:pPr>
    </w:p>
    <w:p w:rsidR="003E1A08" w:rsidRPr="003F2116" w:rsidP="0056376E" w14:paraId="4CB8C4D0" w14:textId="3A5279BA">
      <w:pPr>
        <w:spacing w:after="0" w:line="240" w:lineRule="auto"/>
        <w:ind w:left="720" w:right="-20"/>
        <w:rPr>
          <w:rFonts w:ascii="Times New Roman" w:eastAsia="Times New Roman" w:hAnsi="Times New Roman" w:cs="Times New Roman"/>
          <w:b/>
        </w:rPr>
      </w:pPr>
      <w:r w:rsidRPr="003F2116">
        <w:rPr>
          <w:rFonts w:ascii="Times New Roman" w:eastAsia="Times New Roman" w:hAnsi="Times New Roman" w:cs="Times New Roman"/>
          <w:b/>
        </w:rPr>
        <w:t>2</w:t>
      </w:r>
      <w:r w:rsidR="001F0F18">
        <w:rPr>
          <w:rFonts w:ascii="Times New Roman" w:eastAsia="Times New Roman" w:hAnsi="Times New Roman" w:cs="Times New Roman"/>
          <w:b/>
        </w:rPr>
        <w:t xml:space="preserve">. </w:t>
      </w:r>
      <w:r w:rsidR="00FC42FF">
        <w:rPr>
          <w:rFonts w:ascii="Times New Roman" w:eastAsia="Times New Roman" w:hAnsi="Times New Roman" w:cs="Times New Roman"/>
          <w:b/>
        </w:rPr>
        <w:t>If Y</w:t>
      </w:r>
      <w:r w:rsidRPr="003F2116">
        <w:rPr>
          <w:rFonts w:ascii="Times New Roman" w:eastAsia="Times New Roman" w:hAnsi="Times New Roman" w:cs="Times New Roman"/>
          <w:b/>
        </w:rPr>
        <w:t xml:space="preserve">es, provide link to </w:t>
      </w:r>
      <w:r w:rsidRPr="003F2116" w:rsidR="006A2364">
        <w:rPr>
          <w:rFonts w:ascii="Times New Roman" w:eastAsia="Times New Roman" w:hAnsi="Times New Roman" w:cs="Times New Roman"/>
          <w:b/>
        </w:rPr>
        <w:t>P</w:t>
      </w:r>
      <w:r w:rsidR="006A2364">
        <w:rPr>
          <w:rFonts w:ascii="Times New Roman" w:eastAsia="Times New Roman" w:hAnsi="Times New Roman" w:cs="Times New Roman"/>
          <w:b/>
        </w:rPr>
        <w:t xml:space="preserve">rivacy </w:t>
      </w:r>
      <w:r w:rsidRPr="003F2116">
        <w:rPr>
          <w:rFonts w:ascii="Times New Roman" w:eastAsia="Times New Roman" w:hAnsi="Times New Roman" w:cs="Times New Roman"/>
          <w:b/>
        </w:rPr>
        <w:t>I</w:t>
      </w:r>
      <w:r w:rsidR="006A2364">
        <w:rPr>
          <w:rFonts w:ascii="Times New Roman" w:eastAsia="Times New Roman" w:hAnsi="Times New Roman" w:cs="Times New Roman"/>
          <w:b/>
        </w:rPr>
        <w:t xml:space="preserve">mpact </w:t>
      </w:r>
      <w:r w:rsidRPr="003F2116">
        <w:rPr>
          <w:rFonts w:ascii="Times New Roman" w:eastAsia="Times New Roman" w:hAnsi="Times New Roman" w:cs="Times New Roman"/>
          <w:b/>
        </w:rPr>
        <w:t>A</w:t>
      </w:r>
      <w:r w:rsidR="006A2364">
        <w:rPr>
          <w:rFonts w:ascii="Times New Roman" w:eastAsia="Times New Roman" w:hAnsi="Times New Roman" w:cs="Times New Roman"/>
          <w:b/>
        </w:rPr>
        <w:t>nalysis (PIA)</w:t>
      </w:r>
      <w:r w:rsidR="00FC42FF">
        <w:rPr>
          <w:rFonts w:ascii="Times New Roman" w:eastAsia="Times New Roman" w:hAnsi="Times New Roman" w:cs="Times New Roman"/>
          <w:b/>
        </w:rPr>
        <w:t>. If No, please</w:t>
      </w:r>
      <w:r w:rsidR="006A2364">
        <w:rPr>
          <w:rFonts w:ascii="Times New Roman" w:eastAsia="Times New Roman" w:hAnsi="Times New Roman" w:cs="Times New Roman"/>
          <w:b/>
        </w:rPr>
        <w:t xml:space="preserve"> describe that status of the PIA</w:t>
      </w:r>
      <w:r w:rsidRPr="003F2116">
        <w:rPr>
          <w:rFonts w:ascii="Times New Roman" w:eastAsia="Times New Roman" w:hAnsi="Times New Roman" w:cs="Times New Roman"/>
          <w:b/>
        </w:rPr>
        <w:t xml:space="preserve">: </w:t>
      </w:r>
      <w:hyperlink r:id="rId10" w:history="1">
        <w:r w:rsidRPr="0056376E" w:rsidR="0056376E">
          <w:rPr>
            <w:rFonts w:ascii="Times New Roman" w:eastAsia="Times New Roman" w:hAnsi="Times New Roman" w:cs="Times New Roman"/>
            <w:bCs/>
          </w:rPr>
          <w:t>http://files.consumerfinance.gov/f/201406_cfpb_consumer-experience-research_pia.pdf</w:t>
        </w:r>
      </w:hyperlink>
      <w:r w:rsidR="0056376E">
        <w:rPr>
          <w:rFonts w:ascii="Times New Roman" w:eastAsia="Times New Roman" w:hAnsi="Times New Roman" w:cs="Times New Roman"/>
          <w:b/>
        </w:rPr>
        <w:t xml:space="preserve">. </w:t>
      </w:r>
    </w:p>
    <w:p w:rsidR="003E1A08" w:rsidRPr="003F2116" w:rsidP="003E1A08" w14:paraId="6763496F" w14:textId="77777777">
      <w:pPr>
        <w:pStyle w:val="ListParagraph"/>
        <w:spacing w:after="0" w:line="240" w:lineRule="auto"/>
        <w:ind w:left="820" w:right="-20"/>
        <w:rPr>
          <w:rFonts w:ascii="Times New Roman" w:eastAsia="Times New Roman" w:hAnsi="Times New Roman" w:cs="Times New Roman"/>
          <w:b/>
        </w:rPr>
      </w:pPr>
    </w:p>
    <w:p w:rsidR="00EC5BF4" w:rsidRPr="003F2116" w14:paraId="0742A5C2" w14:textId="77777777">
      <w:pPr>
        <w:spacing w:before="11" w:after="0" w:line="260" w:lineRule="exact"/>
        <w:rPr>
          <w:rFonts w:ascii="Times New Roman" w:hAnsi="Times New Roman" w:cs="Times New Roman"/>
          <w:b/>
        </w:rPr>
      </w:pPr>
      <w:r w:rsidRPr="003F2116">
        <w:rPr>
          <w:rFonts w:ascii="Times New Roman" w:hAnsi="Times New Roman" w:cs="Times New Roman"/>
          <w:b/>
        </w:rPr>
        <w:t>PART B</w:t>
      </w:r>
      <w:r w:rsidRPr="003F2116" w:rsidR="00916F95">
        <w:rPr>
          <w:rFonts w:ascii="Times New Roman" w:hAnsi="Times New Roman" w:cs="Times New Roman"/>
          <w:b/>
        </w:rPr>
        <w:t xml:space="preserve">. </w:t>
      </w:r>
      <w:r w:rsidRPr="003F2116">
        <w:rPr>
          <w:rFonts w:ascii="Times New Roman" w:hAnsi="Times New Roman" w:cs="Times New Roman"/>
          <w:b/>
        </w:rPr>
        <w:t xml:space="preserve"> JUSTIFICATION</w:t>
      </w:r>
    </w:p>
    <w:p w:rsidR="00A01BD9" w:rsidRPr="003F2116" w:rsidP="003E1A08" w14:paraId="22DDAB57" w14:textId="77777777">
      <w:pPr>
        <w:spacing w:after="0" w:line="480" w:lineRule="auto"/>
        <w:ind w:right="-10"/>
        <w:rPr>
          <w:rFonts w:ascii="Times New Roman" w:eastAsia="Times New Roman" w:hAnsi="Times New Roman" w:cs="Times New Roman"/>
          <w:b/>
          <w:bCs/>
        </w:rPr>
      </w:pPr>
    </w:p>
    <w:p w:rsidR="00916F95" w:rsidRPr="003F2116" w:rsidP="00916F95" w14:paraId="2D02F45C" w14:textId="77777777">
      <w:pPr>
        <w:spacing w:after="0" w:line="480" w:lineRule="auto"/>
        <w:ind w:right="-10"/>
        <w:rPr>
          <w:rFonts w:ascii="Times New Roman" w:eastAsia="Times New Roman" w:hAnsi="Times New Roman" w:cs="Times New Roman"/>
        </w:rPr>
      </w:pPr>
      <w:r w:rsidRPr="003F2116">
        <w:rPr>
          <w:rFonts w:ascii="Times New Roman" w:eastAsia="Times New Roman" w:hAnsi="Times New Roman" w:cs="Times New Roman"/>
          <w:b/>
          <w:bCs/>
          <w:spacing w:val="-3"/>
        </w:rPr>
        <w:t xml:space="preserve">1.  </w:t>
      </w:r>
      <w:r w:rsidRPr="003F2116">
        <w:rPr>
          <w:rFonts w:ascii="Times New Roman" w:eastAsia="Times New Roman" w:hAnsi="Times New Roman" w:cs="Times New Roman"/>
          <w:b/>
          <w:bCs/>
          <w:spacing w:val="-3"/>
          <w:u w:val="single"/>
        </w:rPr>
        <w:t>Purpose of the Study and Intended Uses of the Data</w:t>
      </w:r>
      <w:r w:rsidRPr="003F2116" w:rsidR="00BE40E2">
        <w:rPr>
          <w:rFonts w:ascii="Times New Roman" w:eastAsia="Times New Roman" w:hAnsi="Times New Roman" w:cs="Times New Roman"/>
          <w:b/>
          <w:bCs/>
        </w:rPr>
        <w:t>:</w:t>
      </w:r>
    </w:p>
    <w:p w:rsidR="00DA4E32" w:rsidP="00DA4E32" w14:paraId="51E2740B" w14:textId="77777777">
      <w:pPr>
        <w:spacing w:after="0" w:line="240" w:lineRule="auto"/>
        <w:ind w:right="-14"/>
        <w:rPr>
          <w:rFonts w:ascii="Times New Roman" w:hAnsi="Times New Roman" w:cs="Times New Roman"/>
        </w:rPr>
      </w:pPr>
      <w:r w:rsidRPr="00DA4E32">
        <w:rPr>
          <w:rFonts w:ascii="Times New Roman" w:hAnsi="Times New Roman" w:cs="Times New Roman"/>
        </w:rPr>
        <w:t>Research Objectives</w:t>
      </w:r>
    </w:p>
    <w:p w:rsidR="00C314D9" w:rsidRPr="00DA4E32" w:rsidP="00DA4E32" w14:paraId="742C5282" w14:textId="77777777">
      <w:pPr>
        <w:spacing w:after="0" w:line="240" w:lineRule="auto"/>
        <w:ind w:right="-14"/>
        <w:rPr>
          <w:rFonts w:ascii="Times New Roman" w:hAnsi="Times New Roman" w:cs="Times New Roman"/>
        </w:rPr>
      </w:pPr>
    </w:p>
    <w:p w:rsidR="00690BFA" w:rsidP="00DA4E32" w14:paraId="46CB471E" w14:textId="63663458">
      <w:pPr>
        <w:spacing w:after="0" w:line="240" w:lineRule="auto"/>
        <w:ind w:right="-14"/>
        <w:rPr>
          <w:rFonts w:ascii="Times New Roman" w:hAnsi="Times New Roman" w:cs="Times New Roman"/>
        </w:rPr>
      </w:pPr>
      <w:r w:rsidRPr="00DA4E32">
        <w:rPr>
          <w:rFonts w:ascii="Times New Roman" w:hAnsi="Times New Roman" w:cs="Times New Roman"/>
        </w:rPr>
        <w:t xml:space="preserve">The CFPB’s Office of Research seeks to better understand consumer decision-making and psychology in the realm of BNPL, a rapidly growing and understudied segment of consumer credit. </w:t>
      </w:r>
      <w:r w:rsidR="00C314D9">
        <w:rPr>
          <w:rFonts w:ascii="Times New Roman" w:hAnsi="Times New Roman" w:cs="Times New Roman"/>
        </w:rPr>
        <w:t xml:space="preserve"> </w:t>
      </w:r>
      <w:r w:rsidRPr="00DA4E32">
        <w:rPr>
          <w:rFonts w:ascii="Times New Roman" w:hAnsi="Times New Roman" w:cs="Times New Roman"/>
        </w:rPr>
        <w:t xml:space="preserve">Since research on this topic is in a formative stage, we will </w:t>
      </w:r>
      <w:r w:rsidR="005919CC">
        <w:rPr>
          <w:rFonts w:ascii="Times New Roman" w:hAnsi="Times New Roman" w:cs="Times New Roman"/>
        </w:rPr>
        <w:t xml:space="preserve">work </w:t>
      </w:r>
      <w:r w:rsidRPr="00DA4E32">
        <w:rPr>
          <w:rFonts w:ascii="Times New Roman" w:hAnsi="Times New Roman" w:cs="Times New Roman"/>
        </w:rPr>
        <w:t>to understand the breadth of thoughts, responses, and experiences of BNPL consumers through qualitative testing</w:t>
      </w:r>
      <w:r w:rsidR="0031207D">
        <w:rPr>
          <w:rFonts w:ascii="Times New Roman" w:hAnsi="Times New Roman" w:cs="Times New Roman"/>
        </w:rPr>
        <w:t xml:space="preserve"> (i.e., focus groups and individual interviews)</w:t>
      </w:r>
      <w:r w:rsidRPr="00DA4E32">
        <w:rPr>
          <w:rFonts w:ascii="Times New Roman" w:hAnsi="Times New Roman" w:cs="Times New Roman"/>
        </w:rPr>
        <w:t>.</w:t>
      </w:r>
      <w:r>
        <w:rPr>
          <w:rFonts w:ascii="Times New Roman" w:hAnsi="Times New Roman" w:cs="Times New Roman"/>
        </w:rPr>
        <w:t xml:space="preserve"> </w:t>
      </w:r>
    </w:p>
    <w:p w:rsidR="00DA4E32" w:rsidP="00DA4E32" w14:paraId="0B6F4719" w14:textId="77777777">
      <w:pPr>
        <w:spacing w:after="0" w:line="240" w:lineRule="auto"/>
        <w:ind w:right="-14"/>
        <w:rPr>
          <w:rFonts w:ascii="Times New Roman" w:hAnsi="Times New Roman" w:cs="Times New Roman"/>
        </w:rPr>
      </w:pPr>
    </w:p>
    <w:p w:rsidR="00916F95" w:rsidP="003E04EB" w14:paraId="65653966" w14:textId="0A403C63">
      <w:pPr>
        <w:spacing w:after="0" w:line="240" w:lineRule="auto"/>
        <w:ind w:right="-14"/>
        <w:rPr>
          <w:rFonts w:ascii="Times New Roman" w:hAnsi="Times New Roman" w:cs="Times New Roman"/>
        </w:rPr>
      </w:pPr>
      <w:r w:rsidRPr="00690BFA">
        <w:rPr>
          <w:rFonts w:ascii="Times New Roman" w:hAnsi="Times New Roman" w:cs="Times New Roman"/>
        </w:rPr>
        <w:t xml:space="preserve">The results from this study will help inform the topics and questions for future BNPL-related </w:t>
      </w:r>
      <w:r w:rsidR="0091211A">
        <w:rPr>
          <w:rFonts w:ascii="Times New Roman" w:hAnsi="Times New Roman" w:cs="Times New Roman"/>
        </w:rPr>
        <w:t>research</w:t>
      </w:r>
      <w:r w:rsidRPr="00690BFA">
        <w:rPr>
          <w:rFonts w:ascii="Times New Roman" w:hAnsi="Times New Roman" w:cs="Times New Roman"/>
        </w:rPr>
        <w:t xml:space="preserve">. </w:t>
      </w:r>
      <w:r w:rsidR="00AA2946">
        <w:rPr>
          <w:rFonts w:ascii="Times New Roman" w:hAnsi="Times New Roman" w:cs="Times New Roman"/>
        </w:rPr>
        <w:t xml:space="preserve"> </w:t>
      </w:r>
      <w:r w:rsidRPr="00690BFA">
        <w:rPr>
          <w:rFonts w:ascii="Times New Roman" w:hAnsi="Times New Roman" w:cs="Times New Roman"/>
        </w:rPr>
        <w:t xml:space="preserve">All focus group and </w:t>
      </w:r>
      <w:r w:rsidR="00237D0B">
        <w:rPr>
          <w:rFonts w:ascii="Times New Roman" w:hAnsi="Times New Roman" w:cs="Times New Roman"/>
        </w:rPr>
        <w:t>interview</w:t>
      </w:r>
      <w:r w:rsidRPr="00690BFA" w:rsidR="00237D0B">
        <w:rPr>
          <w:rFonts w:ascii="Times New Roman" w:hAnsi="Times New Roman" w:cs="Times New Roman"/>
        </w:rPr>
        <w:t xml:space="preserve"> </w:t>
      </w:r>
      <w:r w:rsidRPr="00690BFA">
        <w:rPr>
          <w:rFonts w:ascii="Times New Roman" w:hAnsi="Times New Roman" w:cs="Times New Roman"/>
        </w:rPr>
        <w:t>sessions will be audio and video recorded on a CFPB laptop.</w:t>
      </w:r>
      <w:r w:rsidR="00533E5E">
        <w:rPr>
          <w:rFonts w:ascii="Times New Roman" w:hAnsi="Times New Roman" w:cs="Times New Roman"/>
        </w:rPr>
        <w:t xml:space="preserve"> </w:t>
      </w:r>
      <w:r w:rsidRPr="00690BFA">
        <w:rPr>
          <w:rFonts w:ascii="Times New Roman" w:hAnsi="Times New Roman" w:cs="Times New Roman"/>
        </w:rPr>
        <w:t xml:space="preserve"> </w:t>
      </w:r>
      <w:r w:rsidR="0091211A">
        <w:rPr>
          <w:rFonts w:ascii="Times New Roman" w:hAnsi="Times New Roman" w:cs="Times New Roman"/>
        </w:rPr>
        <w:t>A</w:t>
      </w:r>
      <w:r w:rsidRPr="00690BFA">
        <w:rPr>
          <w:rFonts w:ascii="Times New Roman" w:hAnsi="Times New Roman" w:cs="Times New Roman"/>
        </w:rPr>
        <w:t xml:space="preserve">ny instances of PII </w:t>
      </w:r>
      <w:r w:rsidR="0091211A">
        <w:rPr>
          <w:rFonts w:ascii="Times New Roman" w:hAnsi="Times New Roman" w:cs="Times New Roman"/>
        </w:rPr>
        <w:t xml:space="preserve">will be redacted from </w:t>
      </w:r>
      <w:r w:rsidRPr="00690BFA">
        <w:rPr>
          <w:rFonts w:ascii="Times New Roman" w:hAnsi="Times New Roman" w:cs="Times New Roman"/>
        </w:rPr>
        <w:t>the recordings and transcripts.</w:t>
      </w:r>
      <w:r w:rsidR="00533E5E">
        <w:rPr>
          <w:rFonts w:ascii="Times New Roman" w:hAnsi="Times New Roman" w:cs="Times New Roman"/>
        </w:rPr>
        <w:t xml:space="preserve"> </w:t>
      </w:r>
      <w:r w:rsidRPr="00690BFA">
        <w:rPr>
          <w:rFonts w:ascii="Times New Roman" w:hAnsi="Times New Roman" w:cs="Times New Roman"/>
        </w:rPr>
        <w:t xml:space="preserve"> Fors Marsh will assist with analyzing the data to identify key themes and present findings and recommendations for future </w:t>
      </w:r>
      <w:r w:rsidR="0091211A">
        <w:rPr>
          <w:rFonts w:ascii="Times New Roman" w:hAnsi="Times New Roman" w:cs="Times New Roman"/>
        </w:rPr>
        <w:t>research</w:t>
      </w:r>
      <w:r w:rsidRPr="00690BFA">
        <w:rPr>
          <w:rFonts w:ascii="Times New Roman" w:hAnsi="Times New Roman" w:cs="Times New Roman"/>
        </w:rPr>
        <w:t xml:space="preserve">. </w:t>
      </w:r>
      <w:r w:rsidR="00C54804">
        <w:rPr>
          <w:rFonts w:ascii="Times New Roman" w:hAnsi="Times New Roman" w:cs="Times New Roman"/>
        </w:rPr>
        <w:t xml:space="preserve"> </w:t>
      </w:r>
      <w:r w:rsidRPr="00690BFA">
        <w:rPr>
          <w:rFonts w:ascii="Times New Roman" w:hAnsi="Times New Roman" w:cs="Times New Roman"/>
        </w:rPr>
        <w:t>We will not combine data collected from this study with any other Bureau datasets.</w:t>
      </w:r>
      <w:r w:rsidR="00C54804">
        <w:rPr>
          <w:rFonts w:ascii="Times New Roman" w:hAnsi="Times New Roman" w:cs="Times New Roman"/>
        </w:rPr>
        <w:t xml:space="preserve"> </w:t>
      </w:r>
      <w:r w:rsidRPr="00690BFA">
        <w:rPr>
          <w:rFonts w:ascii="Times New Roman" w:hAnsi="Times New Roman" w:cs="Times New Roman"/>
        </w:rPr>
        <w:t xml:space="preserve"> </w:t>
      </w:r>
      <w:r w:rsidRPr="003E04EB">
        <w:rPr>
          <w:rFonts w:ascii="Times New Roman" w:hAnsi="Times New Roman" w:cs="Times New Roman"/>
        </w:rPr>
        <w:t xml:space="preserve">There </w:t>
      </w:r>
      <w:r w:rsidR="00B97F3D">
        <w:rPr>
          <w:rFonts w:ascii="Times New Roman" w:hAnsi="Times New Roman" w:cs="Times New Roman"/>
        </w:rPr>
        <w:t xml:space="preserve">is </w:t>
      </w:r>
      <w:r w:rsidRPr="003E04EB">
        <w:rPr>
          <w:rFonts w:ascii="Times New Roman" w:hAnsi="Times New Roman" w:cs="Times New Roman"/>
        </w:rPr>
        <w:t xml:space="preserve">no </w:t>
      </w:r>
      <w:r w:rsidR="00B97F3D">
        <w:rPr>
          <w:rFonts w:ascii="Times New Roman" w:hAnsi="Times New Roman" w:cs="Times New Roman"/>
        </w:rPr>
        <w:t xml:space="preserve">plan to </w:t>
      </w:r>
      <w:r w:rsidR="00764282">
        <w:rPr>
          <w:rFonts w:ascii="Times New Roman" w:hAnsi="Times New Roman" w:cs="Times New Roman"/>
        </w:rPr>
        <w:t>publish</w:t>
      </w:r>
      <w:r w:rsidR="00EC5EB2">
        <w:rPr>
          <w:rFonts w:ascii="Times New Roman" w:hAnsi="Times New Roman" w:cs="Times New Roman"/>
        </w:rPr>
        <w:t xml:space="preserve"> </w:t>
      </w:r>
      <w:r w:rsidR="00764282">
        <w:rPr>
          <w:rFonts w:ascii="Times New Roman" w:hAnsi="Times New Roman" w:cs="Times New Roman"/>
        </w:rPr>
        <w:t xml:space="preserve">the results of </w:t>
      </w:r>
      <w:r w:rsidR="00BE2D0E">
        <w:rPr>
          <w:rFonts w:ascii="Times New Roman" w:hAnsi="Times New Roman" w:cs="Times New Roman"/>
        </w:rPr>
        <w:t>th</w:t>
      </w:r>
      <w:r w:rsidR="00C0313A">
        <w:rPr>
          <w:rFonts w:ascii="Times New Roman" w:hAnsi="Times New Roman" w:cs="Times New Roman"/>
        </w:rPr>
        <w:t xml:space="preserve">ese </w:t>
      </w:r>
      <w:r w:rsidRPr="008A4991" w:rsidR="007D2D20">
        <w:rPr>
          <w:rFonts w:ascii="Times New Roman" w:eastAsia="Times New Roman" w:hAnsi="Times New Roman" w:cs="Times New Roman"/>
          <w:bCs/>
        </w:rPr>
        <w:t>focus group</w:t>
      </w:r>
      <w:r w:rsidR="006B61A6">
        <w:rPr>
          <w:rFonts w:ascii="Times New Roman" w:eastAsia="Times New Roman" w:hAnsi="Times New Roman" w:cs="Times New Roman"/>
          <w:bCs/>
        </w:rPr>
        <w:t>s</w:t>
      </w:r>
      <w:r w:rsidRPr="008A4991" w:rsidR="007D2D20">
        <w:rPr>
          <w:rFonts w:ascii="Times New Roman" w:eastAsia="Times New Roman" w:hAnsi="Times New Roman" w:cs="Times New Roman"/>
          <w:bCs/>
        </w:rPr>
        <w:t xml:space="preserve"> </w:t>
      </w:r>
      <w:r w:rsidR="007D2D20">
        <w:rPr>
          <w:rFonts w:ascii="Times New Roman" w:eastAsia="Times New Roman" w:hAnsi="Times New Roman" w:cs="Times New Roman"/>
          <w:bCs/>
        </w:rPr>
        <w:t>and IDIs</w:t>
      </w:r>
      <w:r>
        <w:rPr>
          <w:rFonts w:ascii="Times New Roman" w:hAnsi="Times New Roman" w:cs="Times New Roman"/>
        </w:rPr>
        <w:t>.</w:t>
      </w:r>
      <w:r w:rsidR="00C54804">
        <w:rPr>
          <w:rFonts w:ascii="Times New Roman" w:hAnsi="Times New Roman" w:cs="Times New Roman"/>
        </w:rPr>
        <w:t xml:space="preserve"> </w:t>
      </w:r>
      <w:r w:rsidRPr="00690BFA">
        <w:rPr>
          <w:rFonts w:ascii="Times New Roman" w:hAnsi="Times New Roman" w:cs="Times New Roman"/>
        </w:rPr>
        <w:t xml:space="preserve"> </w:t>
      </w:r>
      <w:r w:rsidR="0042764A">
        <w:rPr>
          <w:rFonts w:ascii="Times New Roman" w:hAnsi="Times New Roman" w:cs="Times New Roman"/>
        </w:rPr>
        <w:t>However</w:t>
      </w:r>
      <w:r w:rsidRPr="00690BFA">
        <w:rPr>
          <w:rFonts w:ascii="Times New Roman" w:hAnsi="Times New Roman" w:cs="Times New Roman"/>
        </w:rPr>
        <w:t xml:space="preserve">, some participant quotes or general conclusions from this study may be used in future </w:t>
      </w:r>
      <w:r w:rsidR="006B61A6">
        <w:rPr>
          <w:rFonts w:ascii="Times New Roman" w:hAnsi="Times New Roman" w:cs="Times New Roman"/>
        </w:rPr>
        <w:t xml:space="preserve">CFPB </w:t>
      </w:r>
      <w:r w:rsidRPr="00690BFA">
        <w:rPr>
          <w:rFonts w:ascii="Times New Roman" w:hAnsi="Times New Roman" w:cs="Times New Roman"/>
        </w:rPr>
        <w:t>reports.</w:t>
      </w:r>
    </w:p>
    <w:p w:rsidR="003E04EB" w:rsidRPr="003F2116" w:rsidP="003E04EB" w14:paraId="0A39A454" w14:textId="77777777">
      <w:pPr>
        <w:spacing w:after="0" w:line="240" w:lineRule="auto"/>
        <w:ind w:right="-14"/>
        <w:rPr>
          <w:rFonts w:ascii="Times New Roman" w:hAnsi="Times New Roman" w:cs="Times New Roman"/>
        </w:rPr>
      </w:pPr>
    </w:p>
    <w:p w:rsidR="00916F95" w:rsidRPr="003F2116" w:rsidP="00916F95" w14:paraId="7757DEEF" w14:textId="77777777">
      <w:pPr>
        <w:spacing w:after="0" w:line="480" w:lineRule="auto"/>
        <w:ind w:right="-10"/>
        <w:rPr>
          <w:rFonts w:ascii="Times New Roman" w:eastAsia="Times New Roman" w:hAnsi="Times New Roman" w:cs="Times New Roman"/>
        </w:rPr>
      </w:pPr>
      <w:r w:rsidRPr="003F2116">
        <w:rPr>
          <w:rFonts w:ascii="Times New Roman" w:hAnsi="Times New Roman" w:cs="Times New Roman"/>
        </w:rPr>
        <w:t xml:space="preserve">2.  </w:t>
      </w:r>
      <w:r w:rsidRPr="003F2116">
        <w:rPr>
          <w:rFonts w:ascii="Times New Roman" w:hAnsi="Times New Roman" w:cs="Times New Roman"/>
          <w:b/>
          <w:u w:val="single"/>
        </w:rPr>
        <w:t>Payments or Gifts (Incentives) to Respondents</w:t>
      </w:r>
      <w:r w:rsidRPr="003F2116">
        <w:rPr>
          <w:rFonts w:ascii="Times New Roman" w:hAnsi="Times New Roman" w:cs="Times New Roman"/>
        </w:rPr>
        <w:t>:</w:t>
      </w:r>
    </w:p>
    <w:p w:rsidR="006A489F" w:rsidP="006A489F" w14:paraId="05CFEAA3" w14:textId="02AFB328">
      <w:pPr>
        <w:spacing w:before="16" w:after="0" w:line="240" w:lineRule="exact"/>
        <w:rPr>
          <w:rFonts w:ascii="Times New Roman" w:hAnsi="Times New Roman" w:cs="Times New Roman"/>
        </w:rPr>
      </w:pPr>
      <w:r>
        <w:rPr>
          <w:rFonts w:ascii="Times New Roman" w:hAnsi="Times New Roman" w:cs="Times New Roman"/>
        </w:rPr>
        <w:t xml:space="preserve">Participants </w:t>
      </w:r>
      <w:r w:rsidR="00B16FE8">
        <w:rPr>
          <w:rFonts w:ascii="Times New Roman" w:hAnsi="Times New Roman" w:cs="Times New Roman"/>
        </w:rPr>
        <w:t xml:space="preserve">of all focus groups and IDIs </w:t>
      </w:r>
      <w:r>
        <w:rPr>
          <w:rFonts w:ascii="Times New Roman" w:hAnsi="Times New Roman" w:cs="Times New Roman"/>
        </w:rPr>
        <w:t>will receive a</w:t>
      </w:r>
      <w:r w:rsidR="002217D3">
        <w:rPr>
          <w:rFonts w:ascii="Times New Roman" w:hAnsi="Times New Roman" w:cs="Times New Roman"/>
        </w:rPr>
        <w:t xml:space="preserve"> fixed incentive </w:t>
      </w:r>
      <w:r>
        <w:rPr>
          <w:rFonts w:ascii="Times New Roman" w:hAnsi="Times New Roman" w:cs="Times New Roman"/>
        </w:rPr>
        <w:t xml:space="preserve">of $100. </w:t>
      </w:r>
      <w:r w:rsidR="00C54804">
        <w:rPr>
          <w:rFonts w:ascii="Times New Roman" w:hAnsi="Times New Roman" w:cs="Times New Roman"/>
        </w:rPr>
        <w:t xml:space="preserve"> </w:t>
      </w:r>
      <w:r w:rsidRPr="006A489F">
        <w:rPr>
          <w:rFonts w:ascii="Times New Roman" w:hAnsi="Times New Roman" w:cs="Times New Roman"/>
        </w:rPr>
        <w:t>Focus groups and in-depth interviews require a more significant investment from the individual research participant, relative to other forms of data collection. It takes time and effort to participate in a focus group or IDI. As a result, there has long been a tradition to provide a suitable incentive for participation.</w:t>
      </w:r>
      <w:r>
        <w:rPr>
          <w:rFonts w:ascii="Times New Roman" w:hAnsi="Times New Roman" w:cs="Times New Roman"/>
          <w:vertAlign w:val="superscript"/>
        </w:rPr>
        <w:footnoteReference w:id="3"/>
      </w:r>
      <w:r w:rsidRPr="006A489F">
        <w:rPr>
          <w:rFonts w:ascii="Times New Roman" w:hAnsi="Times New Roman" w:cs="Times New Roman"/>
        </w:rPr>
        <w:t xml:space="preserve"> </w:t>
      </w:r>
    </w:p>
    <w:p w:rsidR="006A489F" w:rsidRPr="006A489F" w:rsidP="006A489F" w14:paraId="03DABE8D" w14:textId="77777777">
      <w:pPr>
        <w:spacing w:before="16" w:after="0" w:line="240" w:lineRule="exact"/>
        <w:rPr>
          <w:rFonts w:ascii="Times New Roman" w:hAnsi="Times New Roman" w:cs="Times New Roman"/>
        </w:rPr>
      </w:pPr>
    </w:p>
    <w:p w:rsidR="006A489F" w:rsidP="006A489F" w14:paraId="14692817" w14:textId="77777777">
      <w:pPr>
        <w:spacing w:before="16" w:after="0" w:line="240" w:lineRule="exact"/>
        <w:rPr>
          <w:rFonts w:ascii="Times New Roman" w:hAnsi="Times New Roman" w:cs="Times New Roman"/>
        </w:rPr>
      </w:pPr>
      <w:r w:rsidRPr="006A489F">
        <w:rPr>
          <w:rFonts w:ascii="Times New Roman" w:hAnsi="Times New Roman" w:cs="Times New Roman"/>
        </w:rPr>
        <w:t xml:space="preserve">Our target respondents are hard-to-reach populations, which may make the recruitment challenging. For example, our eligibility criteria for certain sessions includes having experienced a very specific set of events. The incentive serves as a motivational stimulus for participants to attend the session, be on time, and generally take the research seriously. The specific amount proposed is based both on Fors Marsh’s prior experience conducting qualitative interviews with members of the general population. </w:t>
      </w:r>
    </w:p>
    <w:p w:rsidR="006A489F" w:rsidRPr="006A489F" w:rsidP="006A489F" w14:paraId="42DD977A" w14:textId="77777777">
      <w:pPr>
        <w:spacing w:before="16" w:after="0" w:line="240" w:lineRule="exact"/>
        <w:rPr>
          <w:rFonts w:ascii="Times New Roman" w:hAnsi="Times New Roman" w:cs="Times New Roman"/>
        </w:rPr>
      </w:pPr>
    </w:p>
    <w:p w:rsidR="006A489F" w:rsidP="006A489F" w14:paraId="2133BFA8" w14:textId="77777777">
      <w:pPr>
        <w:spacing w:before="16" w:after="0" w:line="240" w:lineRule="exact"/>
        <w:rPr>
          <w:rFonts w:ascii="Times New Roman" w:hAnsi="Times New Roman" w:cs="Times New Roman"/>
        </w:rPr>
      </w:pPr>
      <w:r w:rsidRPr="006A489F">
        <w:rPr>
          <w:rFonts w:ascii="Times New Roman" w:hAnsi="Times New Roman" w:cs="Times New Roman"/>
        </w:rPr>
        <w:t>We are proposing the same incentive for both Focus Groups and IDIs because both require effort from participants to stay engaged and respond to questions for a 60-minute period. In both cases, Fors Marsh will make every attempt to schedule sessions at a time that is convenient for the participant.</w:t>
      </w:r>
    </w:p>
    <w:p w:rsidR="00D34D7A" w:rsidRPr="006A489F" w:rsidP="006A489F" w14:paraId="03BAAD9E" w14:textId="77777777">
      <w:pPr>
        <w:spacing w:before="16" w:after="0" w:line="240" w:lineRule="exact"/>
        <w:rPr>
          <w:rFonts w:ascii="Times New Roman" w:hAnsi="Times New Roman" w:cs="Times New Roman"/>
        </w:rPr>
      </w:pPr>
    </w:p>
    <w:p w:rsidR="006A489F" w:rsidRPr="006A489F" w:rsidP="006A489F" w14:paraId="594C5B4C" w14:textId="77777777">
      <w:pPr>
        <w:spacing w:before="16" w:after="0" w:line="240" w:lineRule="exact"/>
        <w:rPr>
          <w:rFonts w:ascii="Times New Roman" w:hAnsi="Times New Roman" w:cs="Times New Roman"/>
        </w:rPr>
      </w:pPr>
      <w:r w:rsidRPr="006A489F">
        <w:rPr>
          <w:rFonts w:ascii="Times New Roman" w:hAnsi="Times New Roman" w:cs="Times New Roman"/>
        </w:rPr>
        <w:t xml:space="preserve">The research team wants to ensure that we are able to reach a diverse group of participants. While the sessions will be held remotely and participants will not need to travel, they will still need to schedule time </w:t>
      </w:r>
      <w:r w:rsidRPr="006A489F">
        <w:rPr>
          <w:rFonts w:ascii="Times New Roman" w:hAnsi="Times New Roman" w:cs="Times New Roman"/>
        </w:rPr>
        <w:t>on their calendar. For some individuals from low-income backgrounds who may have more unpredictable schedules, it may be an added challenge. They may have to arrange childcare coverage, put off meal planning, or even take time from their paid work to participate. Providing the incentive allows the participant to “protect” the time slot on their calendar from any other requests for their time.</w:t>
      </w:r>
    </w:p>
    <w:p w:rsidR="006A489F" w:rsidRPr="006A489F" w:rsidP="006A489F" w14:paraId="61574AD6" w14:textId="77777777">
      <w:pPr>
        <w:spacing w:before="16" w:after="0" w:line="240" w:lineRule="exact"/>
        <w:rPr>
          <w:rFonts w:ascii="Times New Roman" w:hAnsi="Times New Roman" w:cs="Times New Roman"/>
        </w:rPr>
      </w:pPr>
      <w:r w:rsidRPr="006A489F">
        <w:rPr>
          <w:rFonts w:ascii="Times New Roman" w:hAnsi="Times New Roman" w:cs="Times New Roman"/>
        </w:rPr>
        <w:t>While cash is often provided to qualitative research participants, we believe the online gift card is equivalent to cash in terms of participant convenience. Participants will be given the option to receive their compensation through electronic payment via PayPal, a mailed Visa gift card, or a variety of other digital gift card options.</w:t>
      </w:r>
    </w:p>
    <w:p w:rsidR="006A489F" w:rsidRPr="003F2116" w:rsidP="00916F95" w14:paraId="574F64ED" w14:textId="77777777">
      <w:pPr>
        <w:spacing w:before="16" w:after="0" w:line="240" w:lineRule="exact"/>
        <w:rPr>
          <w:rFonts w:ascii="Times New Roman" w:hAnsi="Times New Roman" w:cs="Times New Roman"/>
        </w:rPr>
      </w:pPr>
    </w:p>
    <w:p w:rsidR="00916F95" w:rsidRPr="003F2116" w:rsidP="00916F95" w14:paraId="2F53CE23" w14:textId="77777777">
      <w:pPr>
        <w:spacing w:before="16" w:after="0" w:line="240" w:lineRule="exact"/>
        <w:rPr>
          <w:rFonts w:ascii="Times New Roman" w:hAnsi="Times New Roman" w:cs="Times New Roman"/>
        </w:rPr>
      </w:pPr>
      <w:r w:rsidRPr="003F2116">
        <w:rPr>
          <w:rFonts w:ascii="Times New Roman" w:hAnsi="Times New Roman" w:cs="Times New Roman"/>
        </w:rPr>
        <w:t xml:space="preserve">3.  </w:t>
      </w:r>
      <w:r w:rsidRPr="00F9038D">
        <w:rPr>
          <w:rFonts w:ascii="Times New Roman" w:hAnsi="Times New Roman" w:cs="Times New Roman"/>
          <w:b/>
          <w:u w:val="single"/>
        </w:rPr>
        <w:t>Assurances of Confidentiality and Justification for Sensitive Questions</w:t>
      </w:r>
      <w:r w:rsidRPr="003F2116">
        <w:rPr>
          <w:rFonts w:ascii="Times New Roman" w:hAnsi="Times New Roman" w:cs="Times New Roman"/>
        </w:rPr>
        <w:t>:</w:t>
      </w:r>
    </w:p>
    <w:p w:rsidR="00916F95" w:rsidRPr="003F2116" w:rsidP="00916F95" w14:paraId="3D17D3E1" w14:textId="77777777">
      <w:pPr>
        <w:spacing w:before="16" w:after="0" w:line="240" w:lineRule="exact"/>
        <w:rPr>
          <w:rFonts w:ascii="Times New Roman" w:hAnsi="Times New Roman" w:cs="Times New Roman"/>
        </w:rPr>
      </w:pPr>
    </w:p>
    <w:p w:rsidR="006D735A" w:rsidP="00916F95" w14:paraId="0B7EF334" w14:textId="1CBDF045">
      <w:pPr>
        <w:spacing w:before="16" w:after="0" w:line="240" w:lineRule="exact"/>
        <w:rPr>
          <w:rFonts w:ascii="Times New Roman" w:hAnsi="Times New Roman" w:cs="Times New Roman"/>
        </w:rPr>
      </w:pPr>
      <w:r>
        <w:rPr>
          <w:rFonts w:ascii="Times New Roman" w:hAnsi="Times New Roman" w:cs="Times New Roman"/>
        </w:rPr>
        <w:t>We will provide</w:t>
      </w:r>
      <w:r w:rsidRPr="006D735A">
        <w:rPr>
          <w:rFonts w:ascii="Times New Roman" w:hAnsi="Times New Roman" w:cs="Times New Roman"/>
        </w:rPr>
        <w:t xml:space="preserve"> notice to </w:t>
      </w:r>
      <w:r w:rsidR="00C5594B">
        <w:rPr>
          <w:rFonts w:ascii="Times New Roman" w:hAnsi="Times New Roman" w:cs="Times New Roman"/>
        </w:rPr>
        <w:t>participants</w:t>
      </w:r>
      <w:r w:rsidRPr="006D735A">
        <w:rPr>
          <w:rFonts w:ascii="Times New Roman" w:hAnsi="Times New Roman" w:cs="Times New Roman"/>
        </w:rPr>
        <w:t xml:space="preserve"> that explain how their information will be used through appropriate vehicles, such as Privacy Notices, Privacy Act Statements or Informed Consent forms. </w:t>
      </w:r>
      <w:r w:rsidR="00C21281">
        <w:rPr>
          <w:rFonts w:ascii="Times New Roman" w:hAnsi="Times New Roman" w:cs="Times New Roman"/>
        </w:rPr>
        <w:t xml:space="preserve"> </w:t>
      </w:r>
      <w:r w:rsidRPr="006D735A">
        <w:rPr>
          <w:rFonts w:ascii="Times New Roman" w:hAnsi="Times New Roman" w:cs="Times New Roman"/>
        </w:rPr>
        <w:t xml:space="preserve">Such notice is made available prior to the collection of information and explains whether the information is mandatory or voluntary; whether there are any opportunities to consent to sharing and submission of information; how the information will be secured, and when a System of Records is created under the Privacy Act.  </w:t>
      </w:r>
    </w:p>
    <w:p w:rsidR="005921C1" w:rsidP="00916F95" w14:paraId="7EB12ACD" w14:textId="77777777">
      <w:pPr>
        <w:spacing w:before="16" w:after="0" w:line="240" w:lineRule="exact"/>
        <w:rPr>
          <w:rFonts w:ascii="Times New Roman" w:hAnsi="Times New Roman" w:cs="Times New Roman"/>
        </w:rPr>
      </w:pPr>
    </w:p>
    <w:p w:rsidR="00916F95" w:rsidP="00916F95" w14:paraId="60C46F4A" w14:textId="3DB755AB">
      <w:pPr>
        <w:spacing w:before="16" w:after="0" w:line="240" w:lineRule="exact"/>
        <w:rPr>
          <w:rFonts w:ascii="Times New Roman" w:hAnsi="Times New Roman" w:cs="Times New Roman"/>
        </w:rPr>
      </w:pPr>
      <w:r w:rsidRPr="005348CB">
        <w:rPr>
          <w:rFonts w:ascii="Times New Roman" w:hAnsi="Times New Roman" w:cs="Times New Roman"/>
        </w:rPr>
        <w:t xml:space="preserve">Fors Marsh will provide participants with an informed consent form, detailing all pertinent information for the virtual focus groups and interviews, prior to participation. </w:t>
      </w:r>
      <w:r w:rsidR="00C21281">
        <w:rPr>
          <w:rFonts w:ascii="Times New Roman" w:hAnsi="Times New Roman" w:cs="Times New Roman"/>
        </w:rPr>
        <w:t xml:space="preserve"> </w:t>
      </w:r>
      <w:r w:rsidRPr="005348CB">
        <w:rPr>
          <w:rFonts w:ascii="Times New Roman" w:hAnsi="Times New Roman" w:cs="Times New Roman"/>
        </w:rPr>
        <w:t>We will ask them to sign this form as a written indication of consent to participate.</w:t>
      </w:r>
    </w:p>
    <w:p w:rsidR="005348CB" w:rsidRPr="003F2116" w:rsidP="00916F95" w14:paraId="211C1E23" w14:textId="77777777">
      <w:pPr>
        <w:spacing w:before="16" w:after="0" w:line="240" w:lineRule="exact"/>
        <w:rPr>
          <w:rFonts w:ascii="Times New Roman" w:hAnsi="Times New Roman" w:cs="Times New Roman"/>
        </w:rPr>
      </w:pPr>
    </w:p>
    <w:p w:rsidR="009169AA" w:rsidRPr="003F2116" w:rsidP="00916F95" w14:paraId="6AEE4C30" w14:textId="77777777">
      <w:pPr>
        <w:spacing w:before="16" w:after="0" w:line="240" w:lineRule="exact"/>
        <w:rPr>
          <w:rFonts w:ascii="Times New Roman" w:hAnsi="Times New Roman" w:cs="Times New Roman"/>
        </w:rPr>
      </w:pPr>
      <w:r w:rsidRPr="003F2116">
        <w:rPr>
          <w:rFonts w:ascii="Times New Roman" w:hAnsi="Times New Roman" w:cs="Times New Roman"/>
        </w:rPr>
        <w:t xml:space="preserve">4.  </w:t>
      </w:r>
      <w:r w:rsidRPr="003F2116">
        <w:rPr>
          <w:rFonts w:ascii="Times New Roman" w:hAnsi="Times New Roman" w:cs="Times New Roman"/>
          <w:b/>
          <w:u w:val="single"/>
        </w:rPr>
        <w:t>Estimated Burden of Information Collection:</w:t>
      </w:r>
    </w:p>
    <w:p w:rsidR="00625C16" w:rsidRPr="003F2116" w:rsidP="00625C16" w14:paraId="52EDB344" w14:textId="77777777">
      <w:pPr>
        <w:spacing w:before="3" w:after="0" w:line="280" w:lineRule="exact"/>
        <w:rPr>
          <w:rFonts w:ascii="Times New Roman" w:hAnsi="Times New Roman" w:cs="Times New Roman"/>
        </w:rPr>
      </w:pPr>
    </w:p>
    <w:tbl>
      <w:tblPr>
        <w:tblStyle w:val="TableGrid"/>
        <w:tblW w:w="9450" w:type="dxa"/>
        <w:tblInd w:w="175" w:type="dxa"/>
        <w:tblLook w:val="04A0"/>
      </w:tblPr>
      <w:tblGrid>
        <w:gridCol w:w="2874"/>
        <w:gridCol w:w="1306"/>
        <w:gridCol w:w="1518"/>
        <w:gridCol w:w="1322"/>
        <w:gridCol w:w="1260"/>
        <w:gridCol w:w="1170"/>
      </w:tblGrid>
      <w:tr w14:paraId="60732CA7" w14:textId="77777777" w:rsidTr="00C97EDE">
        <w:tblPrEx>
          <w:tblW w:w="9450" w:type="dxa"/>
          <w:tblInd w:w="175" w:type="dxa"/>
          <w:tblLook w:val="04A0"/>
        </w:tblPrEx>
        <w:trPr>
          <w:trHeight w:val="947"/>
        </w:trPr>
        <w:tc>
          <w:tcPr>
            <w:tcW w:w="2874" w:type="dxa"/>
            <w:shd w:val="clear" w:color="auto" w:fill="D9D9D9" w:themeFill="background1" w:themeFillShade="D9"/>
          </w:tcPr>
          <w:p w:rsidR="00C97EDE" w:rsidRPr="003F2116" w:rsidP="003E5A57" w14:paraId="04030B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r w:rsidRPr="003F2116">
              <w:rPr>
                <w:rFonts w:ascii="Times New Roman" w:hAnsi="Times New Roman" w:cs="Times New Roman"/>
                <w:b/>
                <w:sz w:val="20"/>
                <w:szCs w:val="20"/>
              </w:rPr>
              <w:t xml:space="preserve">Information Collection </w:t>
            </w:r>
          </w:p>
        </w:tc>
        <w:tc>
          <w:tcPr>
            <w:tcW w:w="1306" w:type="dxa"/>
            <w:shd w:val="clear" w:color="auto" w:fill="D9D9D9" w:themeFill="background1" w:themeFillShade="D9"/>
          </w:tcPr>
          <w:p w:rsidR="00C97EDE" w:rsidRPr="003F2116" w:rsidP="005263E0" w14:paraId="03EA5D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3F2116">
              <w:rPr>
                <w:rFonts w:ascii="Times New Roman" w:hAnsi="Times New Roman" w:cs="Times New Roman"/>
                <w:b/>
                <w:sz w:val="20"/>
                <w:szCs w:val="20"/>
              </w:rPr>
              <w:t>No. of Respondents</w:t>
            </w:r>
          </w:p>
        </w:tc>
        <w:tc>
          <w:tcPr>
            <w:tcW w:w="1518" w:type="dxa"/>
            <w:shd w:val="clear" w:color="auto" w:fill="D9D9D9" w:themeFill="background1" w:themeFillShade="D9"/>
          </w:tcPr>
          <w:p w:rsidR="00C97EDE" w:rsidP="005263E0" w14:paraId="50FE82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Pr>
                <w:rFonts w:ascii="Times New Roman" w:hAnsi="Times New Roman" w:cs="Times New Roman"/>
                <w:b/>
                <w:sz w:val="20"/>
                <w:szCs w:val="20"/>
              </w:rPr>
              <w:t>Frequency</w:t>
            </w:r>
          </w:p>
          <w:p w:rsidR="00C97EDE" w:rsidP="005263E0" w14:paraId="4EDA5B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Pr>
                <w:rFonts w:ascii="Times New Roman" w:hAnsi="Times New Roman" w:cs="Times New Roman"/>
                <w:b/>
                <w:sz w:val="20"/>
                <w:szCs w:val="20"/>
              </w:rPr>
              <w:t>(Response per Respondent)</w:t>
            </w:r>
          </w:p>
        </w:tc>
        <w:tc>
          <w:tcPr>
            <w:tcW w:w="1322" w:type="dxa"/>
            <w:shd w:val="clear" w:color="auto" w:fill="D9D9D9" w:themeFill="background1" w:themeFillShade="D9"/>
          </w:tcPr>
          <w:p w:rsidR="00C97EDE" w:rsidRPr="003F2116" w:rsidP="005263E0" w14:paraId="2A049E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Pr>
                <w:rFonts w:ascii="Times New Roman" w:hAnsi="Times New Roman" w:cs="Times New Roman"/>
                <w:b/>
                <w:sz w:val="20"/>
                <w:szCs w:val="20"/>
              </w:rPr>
              <w:t xml:space="preserve">Total Annual </w:t>
            </w:r>
            <w:r w:rsidRPr="003F2116">
              <w:rPr>
                <w:rFonts w:ascii="Times New Roman" w:hAnsi="Times New Roman" w:cs="Times New Roman"/>
                <w:b/>
                <w:sz w:val="20"/>
                <w:szCs w:val="20"/>
              </w:rPr>
              <w:t>Responses</w:t>
            </w:r>
          </w:p>
        </w:tc>
        <w:tc>
          <w:tcPr>
            <w:tcW w:w="1260" w:type="dxa"/>
            <w:shd w:val="clear" w:color="auto" w:fill="D9D9D9" w:themeFill="background1" w:themeFillShade="D9"/>
          </w:tcPr>
          <w:p w:rsidR="00C97EDE" w:rsidRPr="003F2116" w:rsidP="005263E0" w14:paraId="0E3369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sidRPr="003F2116">
              <w:rPr>
                <w:rFonts w:ascii="Times New Roman" w:hAnsi="Times New Roman" w:cs="Times New Roman"/>
                <w:b/>
                <w:sz w:val="20"/>
                <w:szCs w:val="20"/>
              </w:rPr>
              <w:t xml:space="preserve">Average Response Time </w:t>
            </w:r>
            <w:r>
              <w:rPr>
                <w:rFonts w:ascii="Times New Roman" w:hAnsi="Times New Roman" w:cs="Times New Roman"/>
                <w:b/>
                <w:sz w:val="20"/>
                <w:szCs w:val="20"/>
              </w:rPr>
              <w:t>(hours)</w:t>
            </w:r>
          </w:p>
        </w:tc>
        <w:tc>
          <w:tcPr>
            <w:tcW w:w="1170" w:type="dxa"/>
            <w:shd w:val="clear" w:color="auto" w:fill="D9D9D9" w:themeFill="background1" w:themeFillShade="D9"/>
          </w:tcPr>
          <w:p w:rsidR="00C97EDE" w:rsidRPr="003F2116" w:rsidP="005263E0" w14:paraId="656EA314" w14:textId="7C34F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b/>
                <w:sz w:val="20"/>
                <w:szCs w:val="20"/>
              </w:rPr>
            </w:pPr>
            <w:r>
              <w:rPr>
                <w:rFonts w:ascii="Times New Roman" w:hAnsi="Times New Roman" w:cs="Times New Roman"/>
                <w:b/>
                <w:sz w:val="20"/>
                <w:szCs w:val="20"/>
              </w:rPr>
              <w:t xml:space="preserve">Total </w:t>
            </w:r>
            <w:r w:rsidRPr="003F2116">
              <w:rPr>
                <w:rFonts w:ascii="Times New Roman" w:hAnsi="Times New Roman" w:cs="Times New Roman"/>
                <w:b/>
                <w:sz w:val="20"/>
                <w:szCs w:val="20"/>
              </w:rPr>
              <w:t>Burden Hours</w:t>
            </w:r>
          </w:p>
        </w:tc>
      </w:tr>
      <w:tr w14:paraId="5C2D3052" w14:textId="77777777" w:rsidTr="00C97EDE">
        <w:tblPrEx>
          <w:tblW w:w="9450" w:type="dxa"/>
          <w:tblInd w:w="175" w:type="dxa"/>
          <w:tblLook w:val="04A0"/>
        </w:tblPrEx>
        <w:trPr>
          <w:trHeight w:val="486"/>
        </w:trPr>
        <w:tc>
          <w:tcPr>
            <w:tcW w:w="2874" w:type="dxa"/>
          </w:tcPr>
          <w:p w:rsidR="00C97EDE" w:rsidRPr="003F2116" w:rsidP="00BE12EB" w14:paraId="3D84DC35" w14:textId="56CF58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Pr>
                <w:rFonts w:ascii="Times New Roman" w:hAnsi="Times New Roman" w:cs="Times New Roman"/>
                <w:sz w:val="20"/>
                <w:szCs w:val="20"/>
              </w:rPr>
              <w:t>Focus Groups</w:t>
            </w:r>
          </w:p>
        </w:tc>
        <w:tc>
          <w:tcPr>
            <w:tcW w:w="1306" w:type="dxa"/>
          </w:tcPr>
          <w:p w:rsidR="00C97EDE" w:rsidRPr="003F2116" w:rsidP="00BE12EB" w14:paraId="2D00B96B" w14:textId="6CBB69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40</w:t>
            </w:r>
          </w:p>
        </w:tc>
        <w:tc>
          <w:tcPr>
            <w:tcW w:w="1518" w:type="dxa"/>
          </w:tcPr>
          <w:p w:rsidR="00C97EDE" w:rsidRPr="003F2116" w:rsidP="00BE12EB" w14:paraId="0FD60162" w14:textId="6D4234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C97EDE" w:rsidRPr="003F2116" w:rsidP="00BE12EB" w14:paraId="1FFFD955" w14:textId="4F5AB6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40</w:t>
            </w:r>
          </w:p>
        </w:tc>
        <w:tc>
          <w:tcPr>
            <w:tcW w:w="1260" w:type="dxa"/>
          </w:tcPr>
          <w:p w:rsidR="00C97EDE" w:rsidRPr="003F2116" w:rsidP="00BE12EB" w14:paraId="3541455B" w14:textId="75ADA3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1</w:t>
            </w:r>
          </w:p>
        </w:tc>
        <w:tc>
          <w:tcPr>
            <w:tcW w:w="1170" w:type="dxa"/>
          </w:tcPr>
          <w:p w:rsidR="00C97EDE" w:rsidRPr="003F2116" w:rsidP="00BE12EB" w14:paraId="240E85BC" w14:textId="6CCA18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40</w:t>
            </w:r>
          </w:p>
        </w:tc>
      </w:tr>
      <w:tr w14:paraId="32543A1C" w14:textId="77777777" w:rsidTr="00C97EDE">
        <w:tblPrEx>
          <w:tblW w:w="9450" w:type="dxa"/>
          <w:tblInd w:w="175" w:type="dxa"/>
          <w:tblLook w:val="04A0"/>
        </w:tblPrEx>
        <w:trPr>
          <w:trHeight w:val="486"/>
        </w:trPr>
        <w:tc>
          <w:tcPr>
            <w:tcW w:w="2874" w:type="dxa"/>
          </w:tcPr>
          <w:p w:rsidR="00C97EDE" w:rsidRPr="003F2116" w:rsidP="00BE12EB" w14:paraId="4CA3AE61" w14:textId="739944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Pr>
                <w:rFonts w:ascii="Times New Roman" w:hAnsi="Times New Roman" w:cs="Times New Roman"/>
                <w:sz w:val="20"/>
                <w:szCs w:val="20"/>
              </w:rPr>
              <w:t>In-Depth Interviews</w:t>
            </w:r>
          </w:p>
        </w:tc>
        <w:tc>
          <w:tcPr>
            <w:tcW w:w="1306" w:type="dxa"/>
          </w:tcPr>
          <w:p w:rsidR="00C97EDE" w:rsidRPr="003F2116" w:rsidP="00BE12EB" w14:paraId="3E658AFE" w14:textId="08CA43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22</w:t>
            </w:r>
          </w:p>
        </w:tc>
        <w:tc>
          <w:tcPr>
            <w:tcW w:w="1518" w:type="dxa"/>
          </w:tcPr>
          <w:p w:rsidR="00C97EDE" w:rsidRPr="003F2116" w:rsidP="00BE12EB" w14:paraId="5891FE40" w14:textId="2E2C2D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C97EDE" w:rsidRPr="003F2116" w:rsidP="00BE12EB" w14:paraId="73D3BE21" w14:textId="22B15C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22</w:t>
            </w:r>
          </w:p>
        </w:tc>
        <w:tc>
          <w:tcPr>
            <w:tcW w:w="1260" w:type="dxa"/>
          </w:tcPr>
          <w:p w:rsidR="00C97EDE" w:rsidRPr="003F2116" w:rsidP="00BE12EB" w14:paraId="1D31F2E0" w14:textId="097C90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1</w:t>
            </w:r>
          </w:p>
        </w:tc>
        <w:tc>
          <w:tcPr>
            <w:tcW w:w="1170" w:type="dxa"/>
          </w:tcPr>
          <w:p w:rsidR="00C97EDE" w:rsidRPr="003F2116" w:rsidP="00BE12EB" w14:paraId="203F2AA8" w14:textId="52924B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22</w:t>
            </w:r>
          </w:p>
        </w:tc>
      </w:tr>
      <w:tr w14:paraId="6418F6CA" w14:textId="77777777" w:rsidTr="00C97EDE">
        <w:tblPrEx>
          <w:tblW w:w="9450" w:type="dxa"/>
          <w:tblInd w:w="175" w:type="dxa"/>
          <w:tblLook w:val="04A0"/>
        </w:tblPrEx>
        <w:trPr>
          <w:trHeight w:val="947"/>
        </w:trPr>
        <w:tc>
          <w:tcPr>
            <w:tcW w:w="2874" w:type="dxa"/>
          </w:tcPr>
          <w:p w:rsidR="00C97EDE" w:rsidRPr="003F2116" w:rsidP="00BE12EB" w14:paraId="64461E29" w14:textId="4A661F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0"/>
                <w:szCs w:val="20"/>
              </w:rPr>
            </w:pPr>
            <w:r>
              <w:rPr>
                <w:rFonts w:ascii="Times New Roman" w:hAnsi="Times New Roman" w:cs="Times New Roman"/>
                <w:sz w:val="20"/>
                <w:szCs w:val="20"/>
              </w:rPr>
              <w:t xml:space="preserve">Screener </w:t>
            </w:r>
          </w:p>
        </w:tc>
        <w:tc>
          <w:tcPr>
            <w:tcW w:w="1306" w:type="dxa"/>
          </w:tcPr>
          <w:p w:rsidR="00C97EDE" w:rsidRPr="003F2116" w:rsidP="00BE12EB" w14:paraId="70FFEA80" w14:textId="368B40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62</w:t>
            </w:r>
          </w:p>
        </w:tc>
        <w:tc>
          <w:tcPr>
            <w:tcW w:w="1518" w:type="dxa"/>
          </w:tcPr>
          <w:p w:rsidR="00C97EDE" w:rsidRPr="003F2116" w:rsidP="00BE12EB" w14:paraId="24D42803" w14:textId="173B26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1</w:t>
            </w:r>
          </w:p>
        </w:tc>
        <w:tc>
          <w:tcPr>
            <w:tcW w:w="1322" w:type="dxa"/>
          </w:tcPr>
          <w:p w:rsidR="00C97EDE" w:rsidRPr="003F2116" w:rsidP="00BE12EB" w14:paraId="7A0FCA23" w14:textId="7CBAE5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62</w:t>
            </w:r>
          </w:p>
        </w:tc>
        <w:tc>
          <w:tcPr>
            <w:tcW w:w="1260" w:type="dxa"/>
          </w:tcPr>
          <w:p w:rsidR="00C97EDE" w:rsidRPr="003F2116" w:rsidP="00BE12EB" w14:paraId="4ACA92C1" w14:textId="41DF9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sz w:val="20"/>
                <w:szCs w:val="20"/>
              </w:rPr>
              <w:t>.08</w:t>
            </w:r>
            <w:r>
              <w:rPr>
                <w:rStyle w:val="FootnoteReference"/>
                <w:rFonts w:ascii="Times New Roman" w:hAnsi="Times New Roman" w:cs="Times New Roman"/>
                <w:sz w:val="20"/>
                <w:szCs w:val="20"/>
              </w:rPr>
              <w:footnoteReference w:id="4"/>
            </w:r>
          </w:p>
        </w:tc>
        <w:tc>
          <w:tcPr>
            <w:tcW w:w="1170" w:type="dxa"/>
          </w:tcPr>
          <w:p w:rsidR="00C97EDE" w:rsidRPr="003F2116" w:rsidP="00BE12EB" w14:paraId="586CE1A2" w14:textId="39DA29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sz w:val="20"/>
                <w:szCs w:val="20"/>
              </w:rPr>
            </w:pPr>
            <w:r>
              <w:rPr>
                <w:rFonts w:ascii="Times New Roman" w:hAnsi="Times New Roman" w:cs="Times New Roman"/>
                <w:sz w:val="20"/>
                <w:szCs w:val="20"/>
              </w:rPr>
              <w:t>4.96</w:t>
            </w:r>
            <w:r>
              <w:rPr>
                <w:rFonts w:ascii="Times New Roman" w:hAnsi="Times New Roman" w:cs="Times New Roman"/>
                <w:sz w:val="20"/>
                <w:szCs w:val="20"/>
              </w:rPr>
              <w:t xml:space="preserve"> </w:t>
            </w:r>
          </w:p>
        </w:tc>
      </w:tr>
      <w:tr w14:paraId="2FFA567F" w14:textId="77777777" w:rsidTr="004437EE">
        <w:tblPrEx>
          <w:tblW w:w="9450" w:type="dxa"/>
          <w:tblInd w:w="175" w:type="dxa"/>
          <w:tblLook w:val="04A0"/>
        </w:tblPrEx>
        <w:trPr>
          <w:trHeight w:val="231"/>
        </w:trPr>
        <w:tc>
          <w:tcPr>
            <w:tcW w:w="2874" w:type="dxa"/>
          </w:tcPr>
          <w:p w:rsidR="00C97EDE" w:rsidRPr="003F2116" w:rsidP="004437EE" w14:paraId="30C647B3" w14:textId="53CDD6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0"/>
                <w:szCs w:val="20"/>
              </w:rPr>
            </w:pPr>
            <w:r>
              <w:rPr>
                <w:rFonts w:ascii="Times New Roman" w:hAnsi="Times New Roman" w:cs="Times New Roman"/>
                <w:b/>
                <w:sz w:val="20"/>
                <w:szCs w:val="20"/>
              </w:rPr>
              <w:t>TOTAL</w:t>
            </w:r>
          </w:p>
        </w:tc>
        <w:tc>
          <w:tcPr>
            <w:tcW w:w="1306" w:type="dxa"/>
          </w:tcPr>
          <w:p w:rsidR="00C97EDE" w:rsidRPr="003F2116" w:rsidP="004437EE" w14:paraId="41B96CDA" w14:textId="365B50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0"/>
                <w:szCs w:val="20"/>
              </w:rPr>
            </w:pPr>
            <w:r>
              <w:rPr>
                <w:rFonts w:ascii="Times New Roman" w:hAnsi="Times New Roman" w:cs="Times New Roman"/>
                <w:b/>
                <w:sz w:val="20"/>
                <w:szCs w:val="20"/>
              </w:rPr>
              <w:t>124</w:t>
            </w:r>
          </w:p>
        </w:tc>
        <w:tc>
          <w:tcPr>
            <w:tcW w:w="1518" w:type="dxa"/>
            <w:shd w:val="clear" w:color="auto" w:fill="D9D9D9" w:themeFill="background1" w:themeFillShade="D9"/>
          </w:tcPr>
          <w:p w:rsidR="00C97EDE" w:rsidRPr="003F2116" w:rsidP="004437EE" w14:paraId="0191C456" w14:textId="740803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0"/>
                <w:szCs w:val="20"/>
              </w:rPr>
            </w:pPr>
          </w:p>
        </w:tc>
        <w:tc>
          <w:tcPr>
            <w:tcW w:w="1322" w:type="dxa"/>
          </w:tcPr>
          <w:p w:rsidR="00C97EDE" w:rsidRPr="003F2116" w:rsidP="004437EE" w14:paraId="5025C240" w14:textId="2C342D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0"/>
                <w:szCs w:val="20"/>
              </w:rPr>
            </w:pPr>
            <w:r>
              <w:rPr>
                <w:rFonts w:ascii="Times New Roman" w:hAnsi="Times New Roman" w:cs="Times New Roman"/>
                <w:b/>
                <w:sz w:val="20"/>
                <w:szCs w:val="20"/>
              </w:rPr>
              <w:t>124</w:t>
            </w:r>
          </w:p>
        </w:tc>
        <w:tc>
          <w:tcPr>
            <w:tcW w:w="1260" w:type="dxa"/>
            <w:shd w:val="clear" w:color="auto" w:fill="D9D9D9" w:themeFill="background1" w:themeFillShade="D9"/>
          </w:tcPr>
          <w:p w:rsidR="00C97EDE" w:rsidRPr="003F2116" w:rsidP="004437EE" w14:paraId="5399F521" w14:textId="3BC5AE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0"/>
                <w:szCs w:val="20"/>
              </w:rPr>
            </w:pPr>
          </w:p>
        </w:tc>
        <w:tc>
          <w:tcPr>
            <w:tcW w:w="1170" w:type="dxa"/>
          </w:tcPr>
          <w:p w:rsidR="00C97EDE" w:rsidRPr="003F2116" w:rsidP="004437EE" w14:paraId="545DDD29" w14:textId="39D8C4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cs="Times New Roman"/>
                <w:b/>
                <w:sz w:val="20"/>
                <w:szCs w:val="20"/>
              </w:rPr>
            </w:pPr>
            <w:r>
              <w:rPr>
                <w:rFonts w:ascii="Times New Roman" w:hAnsi="Times New Roman" w:cs="Times New Roman"/>
                <w:b/>
                <w:sz w:val="20"/>
                <w:szCs w:val="20"/>
              </w:rPr>
              <w:t>6</w:t>
            </w:r>
            <w:r w:rsidR="00E23A57">
              <w:rPr>
                <w:rFonts w:ascii="Times New Roman" w:hAnsi="Times New Roman" w:cs="Times New Roman"/>
                <w:b/>
                <w:sz w:val="20"/>
                <w:szCs w:val="20"/>
              </w:rPr>
              <w:t>6.96</w:t>
            </w:r>
          </w:p>
        </w:tc>
      </w:tr>
    </w:tbl>
    <w:p w:rsidR="00625C16" w:rsidRPr="003F2116" w:rsidP="00625C16" w14:paraId="31D50F7E" w14:textId="77777777">
      <w:pPr>
        <w:spacing w:before="4" w:after="0" w:line="110" w:lineRule="exact"/>
        <w:rPr>
          <w:rFonts w:ascii="Times New Roman" w:hAnsi="Times New Roman" w:cs="Times New Roman"/>
        </w:rPr>
      </w:pPr>
    </w:p>
    <w:p w:rsidR="00625C16" w:rsidRPr="003F2116" w:rsidP="00625C16" w14:paraId="55C027F1" w14:textId="77777777">
      <w:pPr>
        <w:spacing w:after="0" w:line="200" w:lineRule="exact"/>
        <w:rPr>
          <w:rFonts w:ascii="Times New Roman" w:hAnsi="Times New Roman" w:cs="Times New Roman"/>
        </w:rPr>
      </w:pPr>
      <w:r w:rsidRPr="003F2116">
        <w:rPr>
          <w:rFonts w:ascii="Times New Roman" w:eastAsia="Times New Roman" w:hAnsi="Times New Roman" w:cs="Times New Roman"/>
          <w:b/>
          <w:bCs/>
          <w:noProof/>
          <w:spacing w:val="-3"/>
          <w:u w:val="single"/>
        </w:rPr>
        <mc:AlternateContent>
          <mc:Choice Requires="wps">
            <w:drawing>
              <wp:anchor distT="0" distB="0" distL="114300" distR="114300" simplePos="0" relativeHeight="251658240" behindDoc="0" locked="0" layoutInCell="1" allowOverlap="1">
                <wp:simplePos x="0" y="0"/>
                <wp:positionH relativeFrom="column">
                  <wp:posOffset>4897755</wp:posOffset>
                </wp:positionH>
                <wp:positionV relativeFrom="paragraph">
                  <wp:posOffset>123825</wp:posOffset>
                </wp:positionV>
                <wp:extent cx="1089025" cy="269875"/>
                <wp:effectExtent l="0" t="0" r="15875" b="1587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089025" cy="269875"/>
                        </a:xfrm>
                        <a:prstGeom prst="rect">
                          <a:avLst/>
                        </a:prstGeom>
                      </wps:spPr>
                      <wps:style>
                        <a:lnRef idx="2">
                          <a:schemeClr val="accent6"/>
                        </a:lnRef>
                        <a:fillRef idx="1">
                          <a:schemeClr val="lt1"/>
                        </a:fillRef>
                        <a:effectRef idx="0">
                          <a:schemeClr val="accent6"/>
                        </a:effectRef>
                        <a:fontRef idx="minor">
                          <a:schemeClr val="dk1"/>
                        </a:fontRef>
                      </wps:style>
                      <wps:txbx>
                        <w:txbxContent>
                          <w:p w:rsidR="001129C2" w:rsidP="001129C2" w14:textId="31235184">
                            <w:r>
                              <w:t>$</w:t>
                            </w:r>
                            <w:r w:rsidR="008B3D4E">
                              <w:t>20,512</w:t>
                            </w:r>
                            <w:r w:rsidR="00CB32D6">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85.75pt;height:21.25pt;margin-top:9.75pt;margin-left:385.65pt;mso-height-percent:0;mso-height-relative:margin;mso-width-percent:0;mso-width-relative:margin;mso-wrap-distance-bottom:0;mso-wrap-distance-left:9pt;mso-wrap-distance-right:9pt;mso-wrap-distance-top:0;mso-wrap-style:square;position:absolute;visibility:visible;v-text-anchor:middle;z-index:251659264" fillcolor="white" strokecolor="#f79646" strokeweight="2pt">
                <v:textbox>
                  <w:txbxContent>
                    <w:p w:rsidR="001129C2" w:rsidP="001129C2" w14:paraId="52383DE8" w14:textId="31235184">
                      <w:r>
                        <w:t>$</w:t>
                      </w:r>
                      <w:r w:rsidR="008B3D4E">
                        <w:t>20,512</w:t>
                      </w:r>
                      <w:r w:rsidR="00CB32D6">
                        <w:t>.20</w:t>
                      </w:r>
                    </w:p>
                  </w:txbxContent>
                </v:textbox>
              </v:rect>
            </w:pict>
          </mc:Fallback>
        </mc:AlternateContent>
      </w:r>
    </w:p>
    <w:p w:rsidR="00916F95" w:rsidRPr="006E5549" w:rsidP="006E5549" w14:paraId="4937EA9F" w14:textId="0D8ACF81">
      <w:pPr>
        <w:pStyle w:val="ListParagraph"/>
        <w:numPr>
          <w:ilvl w:val="0"/>
          <w:numId w:val="1"/>
        </w:numPr>
        <w:tabs>
          <w:tab w:val="left" w:pos="9140"/>
        </w:tabs>
        <w:spacing w:before="29" w:after="0" w:line="240" w:lineRule="auto"/>
        <w:ind w:right="-20"/>
        <w:rPr>
          <w:rFonts w:ascii="Times New Roman" w:eastAsia="Times New Roman" w:hAnsi="Times New Roman" w:cs="Times New Roman"/>
        </w:rPr>
      </w:pPr>
      <w:r w:rsidRPr="003F2116">
        <w:rPr>
          <w:rFonts w:ascii="Times New Roman" w:eastAsia="Times New Roman" w:hAnsi="Times New Roman" w:cs="Times New Roman"/>
          <w:b/>
          <w:bCs/>
          <w:spacing w:val="-3"/>
          <w:u w:val="single"/>
        </w:rPr>
        <w:t>Federal Costs</w:t>
      </w:r>
      <w:r w:rsidRPr="003F2116">
        <w:rPr>
          <w:rFonts w:ascii="Times New Roman" w:eastAsia="Times New Roman" w:hAnsi="Times New Roman" w:cs="Times New Roman"/>
          <w:b/>
          <w:bCs/>
          <w:u w:val="single"/>
        </w:rPr>
        <w:t xml:space="preserve"> </w:t>
      </w:r>
      <w:r w:rsidRPr="003F2116">
        <w:rPr>
          <w:rFonts w:ascii="Times New Roman" w:eastAsia="Times New Roman" w:hAnsi="Times New Roman" w:cs="Times New Roman"/>
          <w:b/>
          <w:u w:val="single"/>
        </w:rPr>
        <w:t>(</w:t>
      </w:r>
      <w:r w:rsidRPr="003F2116" w:rsidR="00625C16">
        <w:rPr>
          <w:rFonts w:ascii="Times New Roman" w:eastAsia="Times New Roman" w:hAnsi="Times New Roman" w:cs="Times New Roman"/>
          <w:b/>
          <w:spacing w:val="-1"/>
          <w:u w:val="single"/>
        </w:rPr>
        <w:t>e</w:t>
      </w:r>
      <w:r w:rsidRPr="003F2116" w:rsidR="00625C16">
        <w:rPr>
          <w:rFonts w:ascii="Times New Roman" w:eastAsia="Times New Roman" w:hAnsi="Times New Roman" w:cs="Times New Roman"/>
          <w:b/>
          <w:u w:val="single"/>
        </w:rPr>
        <w:t>st</w:t>
      </w:r>
      <w:r w:rsidRPr="003F2116" w:rsidR="00625C16">
        <w:rPr>
          <w:rFonts w:ascii="Times New Roman" w:eastAsia="Times New Roman" w:hAnsi="Times New Roman" w:cs="Times New Roman"/>
          <w:b/>
          <w:spacing w:val="1"/>
          <w:u w:val="single"/>
        </w:rPr>
        <w:t>i</w:t>
      </w:r>
      <w:r w:rsidRPr="003F2116" w:rsidR="00625C16">
        <w:rPr>
          <w:rFonts w:ascii="Times New Roman" w:eastAsia="Times New Roman" w:hAnsi="Times New Roman" w:cs="Times New Roman"/>
          <w:b/>
          <w:u w:val="single"/>
        </w:rPr>
        <w:t>mat</w:t>
      </w:r>
      <w:r w:rsidRPr="003F2116" w:rsidR="00625C16">
        <w:rPr>
          <w:rFonts w:ascii="Times New Roman" w:eastAsia="Times New Roman" w:hAnsi="Times New Roman" w:cs="Times New Roman"/>
          <w:b/>
          <w:spacing w:val="-1"/>
          <w:u w:val="single"/>
        </w:rPr>
        <w:t>e</w:t>
      </w:r>
      <w:r w:rsidRPr="003F2116" w:rsidR="00625C16">
        <w:rPr>
          <w:rFonts w:ascii="Times New Roman" w:eastAsia="Times New Roman" w:hAnsi="Times New Roman" w:cs="Times New Roman"/>
          <w:b/>
          <w:u w:val="single"/>
        </w:rPr>
        <w:t xml:space="preserve">d </w:t>
      </w:r>
      <w:r w:rsidRPr="003F2116" w:rsidR="00625C16">
        <w:rPr>
          <w:rFonts w:ascii="Times New Roman" w:eastAsia="Times New Roman" w:hAnsi="Times New Roman" w:cs="Times New Roman"/>
          <w:b/>
          <w:spacing w:val="-1"/>
          <w:u w:val="single"/>
        </w:rPr>
        <w:t>a</w:t>
      </w:r>
      <w:r w:rsidRPr="003F2116" w:rsidR="00625C16">
        <w:rPr>
          <w:rFonts w:ascii="Times New Roman" w:eastAsia="Times New Roman" w:hAnsi="Times New Roman" w:cs="Times New Roman"/>
          <w:b/>
          <w:u w:val="single"/>
        </w:rPr>
        <w:t>nnu</w:t>
      </w:r>
      <w:r w:rsidRPr="003F2116" w:rsidR="00625C16">
        <w:rPr>
          <w:rFonts w:ascii="Times New Roman" w:eastAsia="Times New Roman" w:hAnsi="Times New Roman" w:cs="Times New Roman"/>
          <w:b/>
          <w:spacing w:val="-1"/>
          <w:u w:val="single"/>
        </w:rPr>
        <w:t>a</w:t>
      </w:r>
      <w:r w:rsidRPr="003F2116" w:rsidR="00625C16">
        <w:rPr>
          <w:rFonts w:ascii="Times New Roman" w:eastAsia="Times New Roman" w:hAnsi="Times New Roman" w:cs="Times New Roman"/>
          <w:b/>
          <w:u w:val="single"/>
        </w:rPr>
        <w:t>l cost to</w:t>
      </w:r>
      <w:r w:rsidRPr="003F2116" w:rsidR="00625C16">
        <w:rPr>
          <w:rFonts w:ascii="Times New Roman" w:eastAsia="Times New Roman" w:hAnsi="Times New Roman" w:cs="Times New Roman"/>
          <w:b/>
          <w:spacing w:val="2"/>
          <w:u w:val="single"/>
        </w:rPr>
        <w:t xml:space="preserve"> </w:t>
      </w:r>
      <w:r w:rsidRPr="003F2116" w:rsidR="00625C16">
        <w:rPr>
          <w:rFonts w:ascii="Times New Roman" w:eastAsia="Times New Roman" w:hAnsi="Times New Roman" w:cs="Times New Roman"/>
          <w:b/>
          <w:u w:val="single"/>
        </w:rPr>
        <w:t xml:space="preserve">the </w:t>
      </w:r>
      <w:r w:rsidRPr="003F2116" w:rsidR="00625C16">
        <w:rPr>
          <w:rFonts w:ascii="Times New Roman" w:eastAsia="Times New Roman" w:hAnsi="Times New Roman" w:cs="Times New Roman"/>
          <w:b/>
          <w:spacing w:val="-2"/>
          <w:u w:val="single"/>
        </w:rPr>
        <w:t>F</w:t>
      </w:r>
      <w:r w:rsidRPr="003F2116" w:rsidR="00625C16">
        <w:rPr>
          <w:rFonts w:ascii="Times New Roman" w:eastAsia="Times New Roman" w:hAnsi="Times New Roman" w:cs="Times New Roman"/>
          <w:b/>
          <w:spacing w:val="-1"/>
          <w:u w:val="single"/>
        </w:rPr>
        <w:t>e</w:t>
      </w:r>
      <w:r w:rsidRPr="003F2116" w:rsidR="00625C16">
        <w:rPr>
          <w:rFonts w:ascii="Times New Roman" w:eastAsia="Times New Roman" w:hAnsi="Times New Roman" w:cs="Times New Roman"/>
          <w:b/>
          <w:spacing w:val="2"/>
          <w:u w:val="single"/>
        </w:rPr>
        <w:t>d</w:t>
      </w:r>
      <w:r w:rsidRPr="003F2116" w:rsidR="00625C16">
        <w:rPr>
          <w:rFonts w:ascii="Times New Roman" w:eastAsia="Times New Roman" w:hAnsi="Times New Roman" w:cs="Times New Roman"/>
          <w:b/>
          <w:spacing w:val="-1"/>
          <w:u w:val="single"/>
        </w:rPr>
        <w:t>e</w:t>
      </w:r>
      <w:r w:rsidRPr="003F2116" w:rsidR="00625C16">
        <w:rPr>
          <w:rFonts w:ascii="Times New Roman" w:eastAsia="Times New Roman" w:hAnsi="Times New Roman" w:cs="Times New Roman"/>
          <w:b/>
          <w:u w:val="single"/>
        </w:rPr>
        <w:t>r</w:t>
      </w:r>
      <w:r w:rsidRPr="003F2116" w:rsidR="00625C16">
        <w:rPr>
          <w:rFonts w:ascii="Times New Roman" w:eastAsia="Times New Roman" w:hAnsi="Times New Roman" w:cs="Times New Roman"/>
          <w:b/>
          <w:spacing w:val="-2"/>
          <w:u w:val="single"/>
        </w:rPr>
        <w:t>a</w:t>
      </w:r>
      <w:r w:rsidRPr="003F2116" w:rsidR="00625C16">
        <w:rPr>
          <w:rFonts w:ascii="Times New Roman" w:eastAsia="Times New Roman" w:hAnsi="Times New Roman" w:cs="Times New Roman"/>
          <w:b/>
          <w:u w:val="single"/>
        </w:rPr>
        <w:t>l</w:t>
      </w:r>
      <w:r w:rsidRPr="003F2116" w:rsidR="00625C16">
        <w:rPr>
          <w:rFonts w:ascii="Times New Roman" w:eastAsia="Times New Roman" w:hAnsi="Times New Roman" w:cs="Times New Roman"/>
          <w:b/>
          <w:spacing w:val="3"/>
          <w:u w:val="single"/>
        </w:rPr>
        <w:t xml:space="preserve"> </w:t>
      </w:r>
      <w:r w:rsidRPr="003F2116" w:rsidR="00625C16">
        <w:rPr>
          <w:rFonts w:ascii="Times New Roman" w:eastAsia="Times New Roman" w:hAnsi="Times New Roman" w:cs="Times New Roman"/>
          <w:b/>
          <w:spacing w:val="-2"/>
          <w:u w:val="single"/>
        </w:rPr>
        <w:t>g</w:t>
      </w:r>
      <w:r w:rsidRPr="003F2116" w:rsidR="00625C16">
        <w:rPr>
          <w:rFonts w:ascii="Times New Roman" w:eastAsia="Times New Roman" w:hAnsi="Times New Roman" w:cs="Times New Roman"/>
          <w:b/>
          <w:u w:val="single"/>
        </w:rPr>
        <w:t>ov</w:t>
      </w:r>
      <w:r w:rsidRPr="003F2116" w:rsidR="00625C16">
        <w:rPr>
          <w:rFonts w:ascii="Times New Roman" w:eastAsia="Times New Roman" w:hAnsi="Times New Roman" w:cs="Times New Roman"/>
          <w:b/>
          <w:spacing w:val="1"/>
          <w:u w:val="single"/>
        </w:rPr>
        <w:t>e</w:t>
      </w:r>
      <w:r w:rsidRPr="003F2116" w:rsidR="00625C16">
        <w:rPr>
          <w:rFonts w:ascii="Times New Roman" w:eastAsia="Times New Roman" w:hAnsi="Times New Roman" w:cs="Times New Roman"/>
          <w:b/>
          <w:u w:val="single"/>
        </w:rPr>
        <w:t>rnm</w:t>
      </w:r>
      <w:r w:rsidRPr="003F2116" w:rsidR="00625C16">
        <w:rPr>
          <w:rFonts w:ascii="Times New Roman" w:eastAsia="Times New Roman" w:hAnsi="Times New Roman" w:cs="Times New Roman"/>
          <w:b/>
          <w:spacing w:val="-1"/>
          <w:u w:val="single"/>
        </w:rPr>
        <w:t>e</w:t>
      </w:r>
      <w:r w:rsidRPr="003F2116">
        <w:rPr>
          <w:rFonts w:ascii="Times New Roman" w:eastAsia="Times New Roman" w:hAnsi="Times New Roman" w:cs="Times New Roman"/>
          <w:b/>
          <w:u w:val="single"/>
        </w:rPr>
        <w:t>nt)</w:t>
      </w:r>
      <w:r w:rsidRPr="003F2116">
        <w:rPr>
          <w:rFonts w:ascii="Times New Roman" w:eastAsia="Times New Roman" w:hAnsi="Times New Roman" w:cs="Times New Roman"/>
        </w:rPr>
        <w:t>:</w:t>
      </w:r>
      <w:r w:rsidRPr="003F2116" w:rsidR="00625C16">
        <w:rPr>
          <w:rFonts w:ascii="Times New Roman" w:eastAsia="Times New Roman" w:hAnsi="Times New Roman" w:cs="Times New Roman"/>
        </w:rPr>
        <w:t xml:space="preserve">   </w:t>
      </w:r>
      <w:r w:rsidRPr="003F2116" w:rsidR="00625C16">
        <w:rPr>
          <w:rFonts w:ascii="Times New Roman" w:eastAsia="Times New Roman" w:hAnsi="Times New Roman" w:cs="Times New Roman"/>
        </w:rPr>
        <w:tab/>
      </w:r>
    </w:p>
    <w:p w:rsidR="00916F95" w:rsidRPr="003F2116" w14:paraId="0130A80A" w14:textId="77777777">
      <w:pPr>
        <w:rPr>
          <w:rFonts w:ascii="Times New Roman" w:hAnsi="Times New Roman" w:cs="Times New Roman"/>
          <w:b/>
          <w:bCs/>
        </w:rPr>
      </w:pPr>
      <w:r w:rsidRPr="003F2116">
        <w:rPr>
          <w:rFonts w:ascii="Times New Roman" w:hAnsi="Times New Roman" w:cs="Times New Roman"/>
          <w:b/>
          <w:bCs/>
        </w:rPr>
        <w:br w:type="page"/>
      </w:r>
    </w:p>
    <w:p w:rsidR="00916F95" w:rsidRPr="003F2116" w:rsidP="00EC5BF4" w14:paraId="42AB25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rPr>
      </w:pPr>
    </w:p>
    <w:p w:rsidR="00EC5BF4" w:rsidRPr="003F2116" w:rsidP="00916F95" w14:paraId="3AD157D5" w14:textId="77777777">
      <w:pPr>
        <w:rPr>
          <w:rFonts w:ascii="Times New Roman" w:hAnsi="Times New Roman" w:cs="Times New Roman"/>
          <w:b/>
          <w:bCs/>
        </w:rPr>
      </w:pPr>
      <w:r w:rsidRPr="003F2116">
        <w:rPr>
          <w:rFonts w:ascii="Times New Roman" w:hAnsi="Times New Roman" w:cs="Times New Roman"/>
          <w:b/>
          <w:bCs/>
        </w:rPr>
        <w:t>PART C</w:t>
      </w:r>
      <w:r w:rsidRPr="003F2116" w:rsidR="00916F95">
        <w:rPr>
          <w:rFonts w:ascii="Times New Roman" w:hAnsi="Times New Roman" w:cs="Times New Roman"/>
          <w:b/>
          <w:bCs/>
        </w:rPr>
        <w:t>. STATISTICAL METHODS</w:t>
      </w:r>
    </w:p>
    <w:p w:rsidR="00916F95" w:rsidRPr="003F2116" w:rsidP="00916F95" w14:paraId="0C236099" w14:textId="77777777">
      <w:pPr>
        <w:rPr>
          <w:rFonts w:ascii="Times New Roman" w:hAnsi="Times New Roman" w:cs="Times New Roman"/>
          <w:b/>
          <w:bCs/>
        </w:rPr>
      </w:pPr>
    </w:p>
    <w:p w:rsidR="00EC5BF4" w:rsidRPr="003F2116" w:rsidP="00EC5BF4" w14:paraId="443D75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rPr>
      </w:pPr>
      <w:r w:rsidRPr="003F2116">
        <w:rPr>
          <w:rFonts w:ascii="Times New Roman" w:hAnsi="Times New Roman" w:cs="Times New Roman"/>
          <w:b/>
        </w:rPr>
        <w:t>1.</w:t>
      </w:r>
      <w:r w:rsidRPr="003F2116">
        <w:rPr>
          <w:rFonts w:ascii="Times New Roman" w:hAnsi="Times New Roman" w:cs="Times New Roman"/>
          <w:b/>
        </w:rPr>
        <w:tab/>
      </w:r>
      <w:r w:rsidRPr="003F2116">
        <w:rPr>
          <w:rFonts w:ascii="Times New Roman" w:hAnsi="Times New Roman" w:cs="Times New Roman"/>
          <w:b/>
          <w:u w:val="single"/>
        </w:rPr>
        <w:t>Respondent Universe and Selection Methods</w:t>
      </w:r>
      <w:r w:rsidRPr="003F2116" w:rsidR="00916F95">
        <w:rPr>
          <w:rFonts w:ascii="Times New Roman" w:hAnsi="Times New Roman" w:cs="Times New Roman"/>
          <w:b/>
          <w:u w:val="single"/>
        </w:rPr>
        <w:t>:</w:t>
      </w:r>
    </w:p>
    <w:p w:rsidR="002060DD" w:rsidP="00854208" w14:paraId="1B1E67E7" w14:textId="739432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854208">
        <w:rPr>
          <w:rFonts w:ascii="Times New Roman" w:hAnsi="Times New Roman" w:cs="Times New Roman"/>
        </w:rPr>
        <w:t xml:space="preserve">The CFPB will work </w:t>
      </w:r>
      <w:r w:rsidR="00057368">
        <w:rPr>
          <w:rFonts w:ascii="Times New Roman" w:hAnsi="Times New Roman" w:cs="Times New Roman"/>
        </w:rPr>
        <w:t>with</w:t>
      </w:r>
      <w:r w:rsidRPr="00057368" w:rsidR="00057368">
        <w:rPr>
          <w:rFonts w:ascii="Times New Roman" w:hAnsi="Times New Roman" w:cs="Times New Roman"/>
        </w:rPr>
        <w:t xml:space="preserve"> a third-party vendor, Fors Marsh, to recruit both users and non-users of BNPL products and other unsecure credit.</w:t>
      </w:r>
      <w:r w:rsidR="0000568A">
        <w:rPr>
          <w:rFonts w:ascii="Times New Roman" w:hAnsi="Times New Roman" w:cs="Times New Roman"/>
        </w:rPr>
        <w:t xml:space="preserve"> </w:t>
      </w:r>
      <w:r w:rsidR="00213C87">
        <w:rPr>
          <w:rFonts w:ascii="Times New Roman" w:hAnsi="Times New Roman" w:cs="Times New Roman"/>
        </w:rPr>
        <w:t>Fors Marsh</w:t>
      </w:r>
      <w:r w:rsidRPr="009F5E9F" w:rsidR="009F5E9F">
        <w:rPr>
          <w:rFonts w:ascii="Times New Roman" w:hAnsi="Times New Roman" w:cs="Times New Roman"/>
        </w:rPr>
        <w:t xml:space="preserve"> has access to several proprietary consumer research panels with a national coverage through its subcontractors.</w:t>
      </w:r>
      <w:r w:rsidR="00275383">
        <w:rPr>
          <w:rFonts w:ascii="Times New Roman" w:hAnsi="Times New Roman" w:cs="Times New Roman"/>
        </w:rPr>
        <w:t xml:space="preserve"> </w:t>
      </w:r>
      <w:r w:rsidR="005E1BAF">
        <w:rPr>
          <w:rFonts w:ascii="Times New Roman" w:hAnsi="Times New Roman" w:cs="Times New Roman"/>
        </w:rPr>
        <w:t>Fors Marsh plans to work with Field</w:t>
      </w:r>
      <w:r w:rsidR="00881B4C">
        <w:rPr>
          <w:rFonts w:ascii="Times New Roman" w:hAnsi="Times New Roman" w:cs="Times New Roman"/>
        </w:rPr>
        <w:t xml:space="preserve"> Goals,</w:t>
      </w:r>
      <w:r w:rsidR="00193726">
        <w:rPr>
          <w:rFonts w:ascii="Times New Roman" w:hAnsi="Times New Roman" w:cs="Times New Roman"/>
        </w:rPr>
        <w:t xml:space="preserve"> </w:t>
      </w:r>
      <w:r w:rsidR="00235D25">
        <w:rPr>
          <w:rFonts w:ascii="Times New Roman" w:hAnsi="Times New Roman" w:cs="Times New Roman"/>
        </w:rPr>
        <w:t>a</w:t>
      </w:r>
      <w:r w:rsidR="003F0992">
        <w:rPr>
          <w:rFonts w:ascii="Times New Roman" w:hAnsi="Times New Roman" w:cs="Times New Roman"/>
        </w:rPr>
        <w:t xml:space="preserve"> consumer research firm that </w:t>
      </w:r>
      <w:r w:rsidR="00786A82">
        <w:rPr>
          <w:rFonts w:ascii="Times New Roman" w:hAnsi="Times New Roman" w:cs="Times New Roman"/>
        </w:rPr>
        <w:t>maintains</w:t>
      </w:r>
      <w:r w:rsidR="0056284D">
        <w:rPr>
          <w:rFonts w:ascii="Times New Roman" w:hAnsi="Times New Roman" w:cs="Times New Roman"/>
        </w:rPr>
        <w:t xml:space="preserve"> a nationwide panel of consumers</w:t>
      </w:r>
      <w:r w:rsidR="00881B4C">
        <w:rPr>
          <w:rFonts w:ascii="Times New Roman" w:hAnsi="Times New Roman" w:cs="Times New Roman"/>
        </w:rPr>
        <w:t xml:space="preserve">, to recruit a diverse mix of participants </w:t>
      </w:r>
      <w:r w:rsidR="00107483">
        <w:rPr>
          <w:rFonts w:ascii="Times New Roman" w:hAnsi="Times New Roman" w:cs="Times New Roman"/>
        </w:rPr>
        <w:t xml:space="preserve">in different regions across </w:t>
      </w:r>
      <w:r w:rsidR="00881B4C">
        <w:rPr>
          <w:rFonts w:ascii="Times New Roman" w:hAnsi="Times New Roman" w:cs="Times New Roman"/>
        </w:rPr>
        <w:t>the U</w:t>
      </w:r>
      <w:r w:rsidR="00245F83">
        <w:rPr>
          <w:rFonts w:ascii="Times New Roman" w:hAnsi="Times New Roman" w:cs="Times New Roman"/>
        </w:rPr>
        <w:t xml:space="preserve">nited </w:t>
      </w:r>
      <w:r w:rsidR="00881B4C">
        <w:rPr>
          <w:rFonts w:ascii="Times New Roman" w:hAnsi="Times New Roman" w:cs="Times New Roman"/>
        </w:rPr>
        <w:t>S</w:t>
      </w:r>
      <w:r w:rsidR="00245F83">
        <w:rPr>
          <w:rFonts w:ascii="Times New Roman" w:hAnsi="Times New Roman" w:cs="Times New Roman"/>
        </w:rPr>
        <w:t>tates</w:t>
      </w:r>
      <w:r w:rsidR="0056284D">
        <w:rPr>
          <w:rFonts w:ascii="Times New Roman" w:hAnsi="Times New Roman" w:cs="Times New Roman"/>
        </w:rPr>
        <w:t>.</w:t>
      </w:r>
      <w:r w:rsidR="002D0D66">
        <w:rPr>
          <w:rFonts w:ascii="Times New Roman" w:hAnsi="Times New Roman" w:cs="Times New Roman"/>
        </w:rPr>
        <w:t xml:space="preserve"> </w:t>
      </w:r>
      <w:r w:rsidR="008E361D">
        <w:rPr>
          <w:rFonts w:ascii="Times New Roman" w:hAnsi="Times New Roman" w:cs="Times New Roman"/>
        </w:rPr>
        <w:t>Fors Marsh has</w:t>
      </w:r>
      <w:r w:rsidRPr="00801AD4" w:rsidR="00801AD4">
        <w:rPr>
          <w:rFonts w:ascii="Times New Roman" w:hAnsi="Times New Roman" w:cs="Times New Roman"/>
        </w:rPr>
        <w:t xml:space="preserve"> </w:t>
      </w:r>
      <w:r w:rsidR="0056284D">
        <w:rPr>
          <w:rFonts w:ascii="Times New Roman" w:hAnsi="Times New Roman" w:cs="Times New Roman"/>
        </w:rPr>
        <w:t>a longstanding relationship with Field Goals and has successfully recruited participants for previous studies with</w:t>
      </w:r>
      <w:r w:rsidRPr="00801AD4" w:rsidR="00801AD4">
        <w:rPr>
          <w:rFonts w:ascii="Times New Roman" w:hAnsi="Times New Roman" w:cs="Times New Roman"/>
        </w:rPr>
        <w:t xml:space="preserve"> the CFPB.</w:t>
      </w:r>
      <w:r w:rsidR="00B47F62">
        <w:rPr>
          <w:rFonts w:ascii="Times New Roman" w:hAnsi="Times New Roman" w:cs="Times New Roman"/>
        </w:rPr>
        <w:t xml:space="preserve"> </w:t>
      </w:r>
    </w:p>
    <w:p w:rsidR="007D230D" w:rsidP="00854208" w14:paraId="1C726EC3" w14:textId="3C0103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Pr>
          <w:rFonts w:ascii="Times New Roman" w:hAnsi="Times New Roman" w:cs="Times New Roman"/>
        </w:rPr>
        <w:t xml:space="preserve">Fors Marsh will oversee the </w:t>
      </w:r>
      <w:r w:rsidRPr="00854208">
        <w:rPr>
          <w:rFonts w:ascii="Times New Roman" w:hAnsi="Times New Roman" w:cs="Times New Roman"/>
        </w:rPr>
        <w:t>recruit</w:t>
      </w:r>
      <w:r>
        <w:rPr>
          <w:rFonts w:ascii="Times New Roman" w:hAnsi="Times New Roman" w:cs="Times New Roman"/>
        </w:rPr>
        <w:t xml:space="preserve">ment process to ensure </w:t>
      </w:r>
      <w:r w:rsidR="00D20E02">
        <w:rPr>
          <w:rFonts w:ascii="Times New Roman" w:hAnsi="Times New Roman" w:cs="Times New Roman"/>
        </w:rPr>
        <w:t xml:space="preserve">that qualified participants join the </w:t>
      </w:r>
      <w:r w:rsidRPr="00854208">
        <w:rPr>
          <w:rFonts w:ascii="Times New Roman" w:hAnsi="Times New Roman" w:cs="Times New Roman"/>
        </w:rPr>
        <w:t>focus groups and IDIs</w:t>
      </w:r>
      <w:r w:rsidR="00D20E02">
        <w:rPr>
          <w:rFonts w:ascii="Times New Roman" w:hAnsi="Times New Roman" w:cs="Times New Roman"/>
        </w:rPr>
        <w:t>.</w:t>
      </w:r>
      <w:r w:rsidRPr="00854208">
        <w:rPr>
          <w:rFonts w:ascii="Times New Roman" w:hAnsi="Times New Roman" w:cs="Times New Roman"/>
        </w:rPr>
        <w:t xml:space="preserve"> </w:t>
      </w:r>
      <w:r w:rsidRPr="00854208" w:rsidR="00854208">
        <w:rPr>
          <w:rFonts w:ascii="Times New Roman" w:hAnsi="Times New Roman" w:cs="Times New Roman"/>
        </w:rPr>
        <w:t xml:space="preserve">The focus groups will include participants with varying levels of BNPL utilization, including those with little or no prior usage of BNPL. The IDIs will also include participants with a variety of BNPL usage; however, IDIs will not include any non-users of BNPL. </w:t>
      </w:r>
      <w:r w:rsidR="00D2319D">
        <w:rPr>
          <w:rFonts w:ascii="Times New Roman" w:hAnsi="Times New Roman" w:cs="Times New Roman"/>
        </w:rPr>
        <w:t>Fors Marsh will work with the recruitment vendor to ens</w:t>
      </w:r>
      <w:r w:rsidR="00D45B4A">
        <w:rPr>
          <w:rFonts w:ascii="Times New Roman" w:hAnsi="Times New Roman" w:cs="Times New Roman"/>
        </w:rPr>
        <w:t xml:space="preserve">ure a balanced </w:t>
      </w:r>
      <w:r>
        <w:rPr>
          <w:rFonts w:ascii="Times New Roman" w:hAnsi="Times New Roman" w:cs="Times New Roman"/>
        </w:rPr>
        <w:t xml:space="preserve">mix of demographic </w:t>
      </w:r>
      <w:r w:rsidR="00D45B4A">
        <w:rPr>
          <w:rFonts w:ascii="Times New Roman" w:hAnsi="Times New Roman" w:cs="Times New Roman"/>
        </w:rPr>
        <w:t xml:space="preserve">characteristics such as </w:t>
      </w:r>
      <w:r w:rsidRPr="007D230D">
        <w:rPr>
          <w:rFonts w:ascii="Times New Roman" w:hAnsi="Times New Roman" w:cs="Times New Roman"/>
        </w:rPr>
        <w:t xml:space="preserve">age, gender, educational attainment, income, race/ethnicity, </w:t>
      </w:r>
      <w:r w:rsidR="00245F83">
        <w:rPr>
          <w:rFonts w:ascii="Times New Roman" w:hAnsi="Times New Roman" w:cs="Times New Roman"/>
        </w:rPr>
        <w:t xml:space="preserve">and </w:t>
      </w:r>
      <w:r w:rsidRPr="007D230D">
        <w:rPr>
          <w:rFonts w:ascii="Times New Roman" w:hAnsi="Times New Roman" w:cs="Times New Roman"/>
        </w:rPr>
        <w:t xml:space="preserve">geography. </w:t>
      </w:r>
    </w:p>
    <w:p w:rsidR="00854208" w:rsidRPr="00854208" w:rsidP="00854208" w14:paraId="46946499" w14:textId="772387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Pr>
          <w:rFonts w:ascii="Times New Roman" w:hAnsi="Times New Roman" w:cs="Times New Roman"/>
        </w:rPr>
        <w:t>Fors Marsh</w:t>
      </w:r>
      <w:r w:rsidRPr="00854208">
        <w:rPr>
          <w:rFonts w:ascii="Times New Roman" w:hAnsi="Times New Roman" w:cs="Times New Roman"/>
        </w:rPr>
        <w:t xml:space="preserve"> will recruit </w:t>
      </w:r>
      <w:r w:rsidR="00DA10D3">
        <w:rPr>
          <w:rFonts w:ascii="Times New Roman" w:hAnsi="Times New Roman" w:cs="Times New Roman"/>
        </w:rPr>
        <w:t>40</w:t>
      </w:r>
      <w:r w:rsidRPr="00854208" w:rsidR="00DA10D3">
        <w:rPr>
          <w:rFonts w:ascii="Times New Roman" w:hAnsi="Times New Roman" w:cs="Times New Roman"/>
        </w:rPr>
        <w:t xml:space="preserve"> </w:t>
      </w:r>
      <w:r w:rsidRPr="00854208">
        <w:rPr>
          <w:rFonts w:ascii="Times New Roman" w:hAnsi="Times New Roman" w:cs="Times New Roman"/>
        </w:rPr>
        <w:t>participants for the focus groups</w:t>
      </w:r>
      <w:r w:rsidR="00034D17">
        <w:rPr>
          <w:rFonts w:ascii="Times New Roman" w:hAnsi="Times New Roman" w:cs="Times New Roman"/>
        </w:rPr>
        <w:t xml:space="preserve"> and </w:t>
      </w:r>
      <w:r w:rsidRPr="00854208">
        <w:rPr>
          <w:rFonts w:ascii="Times New Roman" w:hAnsi="Times New Roman" w:cs="Times New Roman"/>
        </w:rPr>
        <w:t xml:space="preserve">22 participants to </w:t>
      </w:r>
      <w:r w:rsidR="00034D17">
        <w:rPr>
          <w:rFonts w:ascii="Times New Roman" w:hAnsi="Times New Roman" w:cs="Times New Roman"/>
        </w:rPr>
        <w:t xml:space="preserve">for the </w:t>
      </w:r>
      <w:r w:rsidRPr="00854208">
        <w:rPr>
          <w:rFonts w:ascii="Times New Roman" w:hAnsi="Times New Roman" w:cs="Times New Roman"/>
        </w:rPr>
        <w:t>IDIs.</w:t>
      </w:r>
    </w:p>
    <w:p w:rsidR="00854208" w:rsidRPr="00F30802" w:rsidP="00854208" w14:paraId="45E42C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rPr>
      </w:pPr>
      <w:r w:rsidRPr="00F30802">
        <w:rPr>
          <w:rFonts w:ascii="Times New Roman" w:hAnsi="Times New Roman" w:cs="Times New Roman"/>
          <w:b/>
          <w:bCs/>
        </w:rPr>
        <w:t xml:space="preserve">Focus Group Participant Characteristics </w:t>
      </w:r>
    </w:p>
    <w:p w:rsidR="00854208" w:rsidRPr="00854208" w:rsidP="00854208" w14:paraId="5D9C01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854208">
        <w:rPr>
          <w:rFonts w:ascii="Times New Roman" w:hAnsi="Times New Roman" w:cs="Times New Roman"/>
        </w:rPr>
        <w:t xml:space="preserve">We will conduct five 60-minute focus groups with both users and non-users of BNPL. </w:t>
      </w:r>
    </w:p>
    <w:p w:rsidR="00854208" w:rsidP="00F30802" w14:paraId="44FBD613" w14:textId="40EC2F00">
      <w:pPr>
        <w:pStyle w:val="ListParagraph"/>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F30802">
        <w:rPr>
          <w:rFonts w:ascii="Times New Roman" w:hAnsi="Times New Roman" w:cs="Times New Roman"/>
        </w:rPr>
        <w:t>1 pilot focus group with 3-4 users of BNPL to test the moderator guide and identify additional topics for discussion</w:t>
      </w:r>
    </w:p>
    <w:p w:rsidR="006431DA" w:rsidRPr="00F30802" w:rsidP="00F30802" w14:paraId="1D2FF1B7" w14:textId="0FD2A12C">
      <w:pPr>
        <w:pStyle w:val="ListParagraph"/>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Pr>
          <w:rFonts w:ascii="Times New Roman" w:hAnsi="Times New Roman" w:cs="Times New Roman"/>
        </w:rPr>
        <w:t>4 focus groups with 6-8 participants</w:t>
      </w:r>
    </w:p>
    <w:p w:rsidR="00854208" w:rsidRPr="0072472A" w:rsidP="00BE12EB" w14:paraId="0771BEA3" w14:textId="526951EC">
      <w:pPr>
        <w:pStyle w:val="ListParagraph"/>
        <w:numPr>
          <w:ilvl w:val="1"/>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72472A">
        <w:rPr>
          <w:rFonts w:ascii="Times New Roman" w:hAnsi="Times New Roman" w:cs="Times New Roman"/>
        </w:rPr>
        <w:t>2 focus groups with 6-8 non-users of BNPL (16 total BNPL non-users)</w:t>
      </w:r>
      <w:r w:rsidRPr="0072472A" w:rsidR="0072472A">
        <w:rPr>
          <w:rFonts w:ascii="Times New Roman" w:hAnsi="Times New Roman" w:cs="Times New Roman"/>
        </w:rPr>
        <w:t xml:space="preserve">. Note: </w:t>
      </w:r>
      <w:r w:rsidR="0072472A">
        <w:rPr>
          <w:rFonts w:ascii="Times New Roman" w:hAnsi="Times New Roman" w:cs="Times New Roman"/>
        </w:rPr>
        <w:t>N</w:t>
      </w:r>
      <w:r w:rsidRPr="0072472A">
        <w:rPr>
          <w:rFonts w:ascii="Times New Roman" w:hAnsi="Times New Roman" w:cs="Times New Roman"/>
        </w:rPr>
        <w:t>on-users must be aware of BNPL, but have not used it</w:t>
      </w:r>
      <w:r w:rsidR="00CA57FA">
        <w:rPr>
          <w:rFonts w:ascii="Times New Roman" w:hAnsi="Times New Roman" w:cs="Times New Roman"/>
        </w:rPr>
        <w:t>.</w:t>
      </w:r>
    </w:p>
    <w:p w:rsidR="00854208" w:rsidRPr="00F30802" w:rsidP="00877368" w14:paraId="31AB1A54" w14:textId="0460ED51">
      <w:pPr>
        <w:pStyle w:val="ListParagraph"/>
        <w:numPr>
          <w:ilvl w:val="1"/>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F30802">
        <w:rPr>
          <w:rFonts w:ascii="Times New Roman" w:hAnsi="Times New Roman" w:cs="Times New Roman"/>
        </w:rPr>
        <w:t>2 focus groups with 6-8 users of BNPL (16 total BNPL users). We will ensure a balanced composition of BNPL utilization for each session:</w:t>
      </w:r>
    </w:p>
    <w:p w:rsidR="00854208" w:rsidRPr="00F30802" w:rsidP="00877368" w14:paraId="0C1DDB51" w14:textId="73519681">
      <w:pPr>
        <w:pStyle w:val="ListParagraph"/>
        <w:numPr>
          <w:ilvl w:val="2"/>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F30802">
        <w:rPr>
          <w:rFonts w:ascii="Times New Roman" w:hAnsi="Times New Roman" w:cs="Times New Roman"/>
        </w:rPr>
        <w:t>Roughly half with 3+ BNPL purchases in the last year</w:t>
      </w:r>
    </w:p>
    <w:p w:rsidR="00854208" w:rsidRPr="00F30802" w:rsidP="00877368" w14:paraId="70735AE2" w14:textId="708723F5">
      <w:pPr>
        <w:pStyle w:val="ListParagraph"/>
        <w:numPr>
          <w:ilvl w:val="2"/>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F30802">
        <w:rPr>
          <w:rFonts w:ascii="Times New Roman" w:hAnsi="Times New Roman" w:cs="Times New Roman"/>
        </w:rPr>
        <w:t>Roughly half with 1-2 BNPL purchases in the last year</w:t>
      </w:r>
    </w:p>
    <w:p w:rsidR="00854208" w:rsidRPr="00F30802" w:rsidP="00F30802" w14:paraId="1472939B" w14:textId="6B6584AB">
      <w:pPr>
        <w:pStyle w:val="ListParagraph"/>
        <w:numPr>
          <w:ilvl w:val="0"/>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F30802">
        <w:rPr>
          <w:rFonts w:ascii="Times New Roman" w:hAnsi="Times New Roman" w:cs="Times New Roman"/>
        </w:rPr>
        <w:t xml:space="preserve">A mix of demographic characteristics including age, gender, educational attainment, income, race/ethnicity, </w:t>
      </w:r>
      <w:r w:rsidR="00205435">
        <w:rPr>
          <w:rFonts w:ascii="Times New Roman" w:hAnsi="Times New Roman" w:cs="Times New Roman"/>
        </w:rPr>
        <w:t xml:space="preserve">and </w:t>
      </w:r>
      <w:r w:rsidRPr="00F30802">
        <w:rPr>
          <w:rFonts w:ascii="Times New Roman" w:hAnsi="Times New Roman" w:cs="Times New Roman"/>
        </w:rPr>
        <w:t xml:space="preserve">geography. </w:t>
      </w:r>
    </w:p>
    <w:p w:rsidR="00854208" w:rsidRPr="00F30802" w:rsidP="00854208" w14:paraId="1CA083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bCs/>
        </w:rPr>
      </w:pPr>
      <w:r w:rsidRPr="00F30802">
        <w:rPr>
          <w:rFonts w:ascii="Times New Roman" w:hAnsi="Times New Roman" w:cs="Times New Roman"/>
          <w:b/>
          <w:bCs/>
        </w:rPr>
        <w:t xml:space="preserve">IDI Participant Characteristics </w:t>
      </w:r>
    </w:p>
    <w:p w:rsidR="00854208" w:rsidRPr="00854208" w:rsidP="00854208" w14:paraId="54D52FEF" w14:textId="1AA03C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854208">
        <w:rPr>
          <w:rFonts w:ascii="Times New Roman" w:hAnsi="Times New Roman" w:cs="Times New Roman"/>
        </w:rPr>
        <w:t xml:space="preserve">We will recruit 22 </w:t>
      </w:r>
      <w:r w:rsidR="000D5F05">
        <w:rPr>
          <w:rFonts w:ascii="Times New Roman" w:hAnsi="Times New Roman" w:cs="Times New Roman"/>
        </w:rPr>
        <w:t>participant</w:t>
      </w:r>
      <w:r w:rsidR="00C7035D">
        <w:rPr>
          <w:rFonts w:ascii="Times New Roman" w:hAnsi="Times New Roman" w:cs="Times New Roman"/>
        </w:rPr>
        <w:t>s</w:t>
      </w:r>
      <w:r w:rsidR="000D5F05">
        <w:rPr>
          <w:rFonts w:ascii="Times New Roman" w:hAnsi="Times New Roman" w:cs="Times New Roman"/>
        </w:rPr>
        <w:t xml:space="preserve"> </w:t>
      </w:r>
      <w:r w:rsidRPr="00854208">
        <w:rPr>
          <w:rFonts w:ascii="Times New Roman" w:hAnsi="Times New Roman" w:cs="Times New Roman"/>
        </w:rPr>
        <w:t xml:space="preserve">to seat 20 participants for the 60-minute IDI sessions. All participants must have previously used BNPL. </w:t>
      </w:r>
    </w:p>
    <w:p w:rsidR="00854208" w:rsidRPr="003B4234" w:rsidP="003B4234" w14:paraId="119CD4D2" w14:textId="5B05C12A">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3B4234">
        <w:rPr>
          <w:rFonts w:ascii="Times New Roman" w:hAnsi="Times New Roman" w:cs="Times New Roman"/>
        </w:rPr>
        <w:t>1-2 pilot interviews to test the moderator guide and identify additional topics for discussion</w:t>
      </w:r>
    </w:p>
    <w:p w:rsidR="00854208" w:rsidRPr="003B4234" w:rsidP="003B4234" w14:paraId="489D2C78" w14:textId="75EA0115">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3B4234">
        <w:rPr>
          <w:rFonts w:ascii="Times New Roman" w:hAnsi="Times New Roman" w:cs="Times New Roman"/>
        </w:rPr>
        <w:t>18 IDIs with a balanced composition of BNPL utilization:</w:t>
      </w:r>
    </w:p>
    <w:p w:rsidR="00854208" w:rsidRPr="003B4234" w:rsidP="003B4234" w14:paraId="50BFC991" w14:textId="0AAD057C">
      <w:pPr>
        <w:pStyle w:val="ListParagraph"/>
        <w:numPr>
          <w:ilvl w:val="1"/>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3B4234">
        <w:rPr>
          <w:rFonts w:ascii="Times New Roman" w:hAnsi="Times New Roman" w:cs="Times New Roman"/>
        </w:rPr>
        <w:t>Roughly half with 3+ BNPL purchases in the last year</w:t>
      </w:r>
    </w:p>
    <w:p w:rsidR="00854208" w:rsidRPr="003B4234" w:rsidP="003B4234" w14:paraId="68A48E93" w14:textId="7850F5B3">
      <w:pPr>
        <w:pStyle w:val="ListParagraph"/>
        <w:numPr>
          <w:ilvl w:val="1"/>
          <w:numId w:val="19"/>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3B4234">
        <w:rPr>
          <w:rFonts w:ascii="Times New Roman" w:hAnsi="Times New Roman" w:cs="Times New Roman"/>
        </w:rPr>
        <w:t>Roughly half with 1-2 BNPL purchases in the last year</w:t>
      </w:r>
    </w:p>
    <w:p w:rsidR="00EC5BF4" w:rsidP="003B4234" w14:paraId="04CC824D" w14:textId="0F62E121">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3B4234">
        <w:rPr>
          <w:rFonts w:ascii="Times New Roman" w:hAnsi="Times New Roman" w:cs="Times New Roman"/>
        </w:rPr>
        <w:t xml:space="preserve">A mix of demographic characteristics including age, gender, educational attainment, income, </w:t>
      </w:r>
      <w:r w:rsidRPr="003B4234">
        <w:rPr>
          <w:rFonts w:ascii="Times New Roman" w:hAnsi="Times New Roman" w:cs="Times New Roman"/>
        </w:rPr>
        <w:t xml:space="preserve">race/ethnicity, </w:t>
      </w:r>
      <w:r w:rsidR="00C7035D">
        <w:rPr>
          <w:rFonts w:ascii="Times New Roman" w:hAnsi="Times New Roman" w:cs="Times New Roman"/>
        </w:rPr>
        <w:t xml:space="preserve">and </w:t>
      </w:r>
      <w:r w:rsidRPr="003B4234">
        <w:rPr>
          <w:rFonts w:ascii="Times New Roman" w:hAnsi="Times New Roman" w:cs="Times New Roman"/>
        </w:rPr>
        <w:t>geography.</w:t>
      </w:r>
    </w:p>
    <w:p w:rsidR="004B5162" w:rsidRPr="004B5162" w:rsidP="004B5162" w14:paraId="502C7375" w14:textId="57A264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Pr>
          <w:rFonts w:ascii="Times New Roman" w:hAnsi="Times New Roman" w:cs="Times New Roman"/>
        </w:rPr>
        <w:t>Fors Marsh</w:t>
      </w:r>
      <w:r w:rsidRPr="00410F3B">
        <w:rPr>
          <w:rFonts w:ascii="Times New Roman" w:hAnsi="Times New Roman" w:cs="Times New Roman"/>
        </w:rPr>
        <w:t xml:space="preserve"> will work with CFPB</w:t>
      </w:r>
      <w:r w:rsidR="00C7035D">
        <w:rPr>
          <w:rFonts w:ascii="Times New Roman" w:hAnsi="Times New Roman" w:cs="Times New Roman"/>
        </w:rPr>
        <w:t xml:space="preserve"> staff</w:t>
      </w:r>
      <w:r w:rsidRPr="00410F3B">
        <w:rPr>
          <w:rFonts w:ascii="Times New Roman" w:hAnsi="Times New Roman" w:cs="Times New Roman"/>
        </w:rPr>
        <w:t xml:space="preserve"> to define all participant requirements to create a well-developed screener to recruit eligible participants.</w:t>
      </w:r>
      <w:r>
        <w:rPr>
          <w:rFonts w:ascii="Times New Roman" w:hAnsi="Times New Roman" w:cs="Times New Roman"/>
        </w:rPr>
        <w:t xml:space="preserve"> </w:t>
      </w:r>
      <w:r>
        <w:rPr>
          <w:rFonts w:ascii="Times New Roman" w:hAnsi="Times New Roman" w:cs="Times New Roman"/>
        </w:rPr>
        <w:t>The</w:t>
      </w:r>
      <w:r w:rsidRPr="004B5162">
        <w:rPr>
          <w:rFonts w:ascii="Times New Roman" w:hAnsi="Times New Roman" w:cs="Times New Roman"/>
        </w:rPr>
        <w:t xml:space="preserve"> screener is a short survey that will specify the characteristics listed above to determine whether prospective participants qualify for the study. It will provide a brief description of the study topic</w:t>
      </w:r>
      <w:r w:rsidR="0055763F">
        <w:rPr>
          <w:rFonts w:ascii="Times New Roman" w:hAnsi="Times New Roman" w:cs="Times New Roman"/>
        </w:rPr>
        <w:t>, privacy language,</w:t>
      </w:r>
      <w:r w:rsidRPr="004B5162">
        <w:rPr>
          <w:rFonts w:ascii="Times New Roman" w:hAnsi="Times New Roman" w:cs="Times New Roman"/>
        </w:rPr>
        <w:t xml:space="preserve"> and other administrative details such as time commitment. It will then include a short list of qualifying questions for respondents to complete. It may also collect additional demographic data to ensure a diverse and varied sample.</w:t>
      </w:r>
    </w:p>
    <w:p w:rsidR="00410F3B" w:rsidRPr="00410F3B" w:rsidP="004B5162" w14:paraId="1824CC2D" w14:textId="7D6A91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4B5162">
        <w:rPr>
          <w:rFonts w:ascii="Times New Roman" w:hAnsi="Times New Roman" w:cs="Times New Roman"/>
        </w:rPr>
        <w:t xml:space="preserve">Once participants have completed the online screener, </w:t>
      </w:r>
      <w:r w:rsidR="003F6710">
        <w:rPr>
          <w:rFonts w:ascii="Times New Roman" w:hAnsi="Times New Roman" w:cs="Times New Roman"/>
        </w:rPr>
        <w:t>the recruitment vendor</w:t>
      </w:r>
      <w:r w:rsidRPr="004B5162">
        <w:rPr>
          <w:rFonts w:ascii="Times New Roman" w:hAnsi="Times New Roman" w:cs="Times New Roman"/>
        </w:rPr>
        <w:t xml:space="preserve"> will analyze the data to identify ideal, qualified candidates for the study. </w:t>
      </w:r>
      <w:r w:rsidR="003F6710">
        <w:rPr>
          <w:rFonts w:ascii="Times New Roman" w:hAnsi="Times New Roman" w:cs="Times New Roman"/>
        </w:rPr>
        <w:t>The recruitment vendor</w:t>
      </w:r>
      <w:r w:rsidRPr="004B5162">
        <w:rPr>
          <w:rFonts w:ascii="Times New Roman" w:hAnsi="Times New Roman" w:cs="Times New Roman"/>
        </w:rPr>
        <w:t xml:space="preserve"> will reach out via phone to those who qualify to schedule them for participation. A virtual meeting space will be arranged in advance </w:t>
      </w:r>
      <w:r w:rsidR="003F6710">
        <w:rPr>
          <w:rFonts w:ascii="Times New Roman" w:hAnsi="Times New Roman" w:cs="Times New Roman"/>
        </w:rPr>
        <w:t xml:space="preserve">by the CFPB </w:t>
      </w:r>
      <w:r w:rsidRPr="004B5162">
        <w:rPr>
          <w:rFonts w:ascii="Times New Roman" w:hAnsi="Times New Roman" w:cs="Times New Roman"/>
        </w:rPr>
        <w:t xml:space="preserve">for inclusion in confirmation emails to scheduled participants. The confirmation email will include the time, date, and instructions on how to access the remote focus group session via computer or phone. </w:t>
      </w:r>
      <w:r w:rsidR="000F0638">
        <w:rPr>
          <w:rFonts w:ascii="Times New Roman" w:hAnsi="Times New Roman" w:cs="Times New Roman"/>
        </w:rPr>
        <w:t>The recruitment vendor</w:t>
      </w:r>
      <w:r w:rsidRPr="004B5162">
        <w:rPr>
          <w:rFonts w:ascii="Times New Roman" w:hAnsi="Times New Roman" w:cs="Times New Roman"/>
        </w:rPr>
        <w:t xml:space="preserve"> will also ensure that all consent forms are signed prior to the session. </w:t>
      </w:r>
    </w:p>
    <w:p w:rsidR="00EC5BF4" w:rsidP="00EC5BF4" w14:paraId="491099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rPr>
      </w:pPr>
      <w:r w:rsidRPr="003F2116">
        <w:rPr>
          <w:rFonts w:ascii="Times New Roman" w:hAnsi="Times New Roman" w:cs="Times New Roman"/>
          <w:b/>
        </w:rPr>
        <w:t>2.</w:t>
      </w:r>
      <w:r w:rsidRPr="003F2116">
        <w:rPr>
          <w:rFonts w:ascii="Times New Roman" w:hAnsi="Times New Roman" w:cs="Times New Roman"/>
          <w:b/>
        </w:rPr>
        <w:tab/>
      </w:r>
      <w:r w:rsidRPr="003F2116">
        <w:rPr>
          <w:rFonts w:ascii="Times New Roman" w:hAnsi="Times New Roman" w:cs="Times New Roman"/>
          <w:b/>
          <w:u w:val="single"/>
        </w:rPr>
        <w:t>Information Collection Procedures</w:t>
      </w:r>
      <w:r w:rsidRPr="003F2116" w:rsidR="00916F95">
        <w:rPr>
          <w:rFonts w:ascii="Times New Roman" w:hAnsi="Times New Roman" w:cs="Times New Roman"/>
          <w:b/>
        </w:rPr>
        <w:t>:</w:t>
      </w:r>
    </w:p>
    <w:p w:rsidR="00EA30D2" w:rsidRPr="00EA30D2" w:rsidP="00EA30D2" w14:paraId="4726BBEF" w14:textId="77777777">
      <w:pPr>
        <w:widowControl/>
        <w:spacing w:before="120" w:after="0" w:line="240" w:lineRule="auto"/>
        <w:rPr>
          <w:rFonts w:ascii="Times New Roman" w:eastAsia="Georgia" w:hAnsi="Times New Roman" w:cs="Times New Roman"/>
        </w:rPr>
      </w:pPr>
      <w:r w:rsidRPr="00EA30D2">
        <w:rPr>
          <w:rFonts w:ascii="Times New Roman" w:eastAsia="Georgia" w:hAnsi="Times New Roman" w:cs="Times New Roman"/>
        </w:rPr>
        <w:t>Fors Marsh will develop all materials for the focus group and IDIs (with input from the CFPB team), including the following:</w:t>
      </w:r>
    </w:p>
    <w:p w:rsidR="00EA30D2" w:rsidRPr="00EA30D2" w:rsidP="00EA30D2" w14:paraId="3404AA13" w14:textId="25B0CD27">
      <w:pPr>
        <w:widowControl/>
        <w:numPr>
          <w:ilvl w:val="0"/>
          <w:numId w:val="23"/>
        </w:numPr>
        <w:spacing w:before="120" w:after="0" w:line="240" w:lineRule="auto"/>
        <w:rPr>
          <w:rFonts w:ascii="Times New Roman" w:eastAsia="Georgia" w:hAnsi="Times New Roman" w:cs="Times New Roman"/>
        </w:rPr>
      </w:pPr>
      <w:r w:rsidRPr="00EA30D2">
        <w:rPr>
          <w:rFonts w:ascii="Times New Roman" w:eastAsia="Georgia" w:hAnsi="Times New Roman" w:cs="Times New Roman"/>
        </w:rPr>
        <w:t>Well-developed screener to ensure qualified recruits</w:t>
      </w:r>
    </w:p>
    <w:p w:rsidR="00EA30D2" w:rsidRPr="00EA30D2" w:rsidP="00EA30D2" w14:paraId="31FD641C" w14:textId="7EBCA271">
      <w:pPr>
        <w:widowControl/>
        <w:numPr>
          <w:ilvl w:val="0"/>
          <w:numId w:val="22"/>
        </w:numPr>
        <w:spacing w:after="0" w:line="240" w:lineRule="auto"/>
        <w:contextualSpacing/>
        <w:rPr>
          <w:rFonts w:ascii="Times New Roman" w:eastAsia="Georgia" w:hAnsi="Times New Roman" w:cs="Times New Roman"/>
        </w:rPr>
      </w:pPr>
      <w:r w:rsidRPr="00EA30D2">
        <w:rPr>
          <w:rFonts w:ascii="Times New Roman" w:eastAsia="Georgia" w:hAnsi="Times New Roman" w:cs="Times New Roman"/>
        </w:rPr>
        <w:t>Moderator guide designed to elicit detailed responses from participants</w:t>
      </w:r>
    </w:p>
    <w:p w:rsidR="00EA30D2" w:rsidRPr="00EA30D2" w:rsidP="00EA30D2" w14:paraId="60F64B67" w14:textId="30E82C9D">
      <w:pPr>
        <w:widowControl/>
        <w:numPr>
          <w:ilvl w:val="0"/>
          <w:numId w:val="22"/>
        </w:numPr>
        <w:spacing w:after="0" w:line="240" w:lineRule="auto"/>
        <w:contextualSpacing/>
        <w:rPr>
          <w:rFonts w:ascii="Times New Roman" w:eastAsia="Georgia" w:hAnsi="Times New Roman" w:cs="Times New Roman"/>
        </w:rPr>
      </w:pPr>
      <w:r w:rsidRPr="00EA30D2">
        <w:rPr>
          <w:rFonts w:ascii="Times New Roman" w:eastAsia="Georgia" w:hAnsi="Times New Roman" w:cs="Times New Roman"/>
        </w:rPr>
        <w:t>Standard informed consent/assent to ensure confidentiality</w:t>
      </w:r>
    </w:p>
    <w:p w:rsidR="00EA30D2" w:rsidP="00EA30D2" w14:paraId="27899C7D" w14:textId="77777777">
      <w:pPr>
        <w:widowControl/>
        <w:spacing w:after="240" w:line="240" w:lineRule="auto"/>
        <w:contextualSpacing/>
        <w:rPr>
          <w:rFonts w:ascii="Times New Roman" w:eastAsia="Georgia" w:hAnsi="Times New Roman" w:cs="Times New Roman"/>
        </w:rPr>
      </w:pPr>
    </w:p>
    <w:p w:rsidR="00EA30D2" w:rsidP="00EA30D2" w14:paraId="17C1664D" w14:textId="29098D5B">
      <w:pPr>
        <w:widowControl/>
        <w:spacing w:after="240" w:line="240" w:lineRule="auto"/>
        <w:contextualSpacing/>
        <w:rPr>
          <w:rFonts w:ascii="Times New Roman" w:eastAsia="Georgia" w:hAnsi="Times New Roman" w:cs="Times New Roman"/>
        </w:rPr>
      </w:pPr>
      <w:r w:rsidRPr="00EA30D2">
        <w:rPr>
          <w:rFonts w:ascii="Times New Roman" w:eastAsia="Georgia" w:hAnsi="Times New Roman" w:cs="Times New Roman"/>
        </w:rPr>
        <w:t>Fors Marsh will begin recruitment two to three weeks before the schedule start date of data collection. All participants will receive a confirmation email after they are schedule</w:t>
      </w:r>
      <w:r w:rsidR="00AA6048">
        <w:rPr>
          <w:rFonts w:ascii="Times New Roman" w:eastAsia="Georgia" w:hAnsi="Times New Roman" w:cs="Times New Roman"/>
        </w:rPr>
        <w:t>d</w:t>
      </w:r>
      <w:r w:rsidRPr="00EA30D2">
        <w:rPr>
          <w:rFonts w:ascii="Times New Roman" w:eastAsia="Georgia" w:hAnsi="Times New Roman" w:cs="Times New Roman"/>
        </w:rPr>
        <w:t xml:space="preserve"> for the study, a reminder a few days before the s</w:t>
      </w:r>
      <w:r w:rsidR="005B7FA4">
        <w:rPr>
          <w:rFonts w:ascii="Times New Roman" w:eastAsia="Georgia" w:hAnsi="Times New Roman" w:cs="Times New Roman"/>
        </w:rPr>
        <w:t>ession</w:t>
      </w:r>
      <w:r w:rsidRPr="00EA30D2">
        <w:rPr>
          <w:rFonts w:ascii="Times New Roman" w:eastAsia="Georgia" w:hAnsi="Times New Roman" w:cs="Times New Roman"/>
        </w:rPr>
        <w:t xml:space="preserve"> begin</w:t>
      </w:r>
      <w:r w:rsidR="005B7FA4">
        <w:rPr>
          <w:rFonts w:ascii="Times New Roman" w:eastAsia="Georgia" w:hAnsi="Times New Roman" w:cs="Times New Roman"/>
        </w:rPr>
        <w:t>s</w:t>
      </w:r>
      <w:r w:rsidRPr="00EA30D2">
        <w:rPr>
          <w:rFonts w:ascii="Times New Roman" w:eastAsia="Georgia" w:hAnsi="Times New Roman" w:cs="Times New Roman"/>
        </w:rPr>
        <w:t xml:space="preserve">, and </w:t>
      </w:r>
      <w:r w:rsidR="00F21157">
        <w:rPr>
          <w:rFonts w:ascii="Times New Roman" w:eastAsia="Georgia" w:hAnsi="Times New Roman" w:cs="Times New Roman"/>
        </w:rPr>
        <w:t xml:space="preserve">a </w:t>
      </w:r>
      <w:r w:rsidRPr="00EA30D2">
        <w:rPr>
          <w:rFonts w:ascii="Times New Roman" w:eastAsia="Georgia" w:hAnsi="Times New Roman" w:cs="Times New Roman"/>
        </w:rPr>
        <w:t>final confirmation</w:t>
      </w:r>
      <w:r w:rsidR="00995196">
        <w:rPr>
          <w:rFonts w:ascii="Times New Roman" w:eastAsia="Georgia" w:hAnsi="Times New Roman" w:cs="Times New Roman"/>
        </w:rPr>
        <w:t xml:space="preserve"> email</w:t>
      </w:r>
      <w:r w:rsidRPr="00EA30D2">
        <w:rPr>
          <w:rFonts w:ascii="Times New Roman" w:eastAsia="Georgia" w:hAnsi="Times New Roman" w:cs="Times New Roman"/>
        </w:rPr>
        <w:t xml:space="preserve"> the day prior to their session date. Fors Marsh will also provide participants with an informed consent form, detailing all pertinent information for the virtual focus groups and interviews, prior to participation. We will ask them to sign this form as a written indication of consent to participate. </w:t>
      </w:r>
    </w:p>
    <w:p w:rsidR="00304847" w:rsidP="00EA30D2" w14:paraId="57FF4993" w14:textId="77777777">
      <w:pPr>
        <w:widowControl/>
        <w:spacing w:after="240" w:line="240" w:lineRule="auto"/>
        <w:contextualSpacing/>
        <w:rPr>
          <w:rFonts w:ascii="Times New Roman" w:eastAsia="Georgia" w:hAnsi="Times New Roman" w:cs="Times New Roman"/>
        </w:rPr>
      </w:pPr>
    </w:p>
    <w:p w:rsidR="00230C10" w:rsidP="00230C10" w14:paraId="67557223" w14:textId="77777777">
      <w:pPr>
        <w:widowControl/>
        <w:spacing w:after="240" w:line="240" w:lineRule="auto"/>
        <w:contextualSpacing/>
        <w:rPr>
          <w:rFonts w:ascii="Times New Roman" w:eastAsia="Georgia" w:hAnsi="Times New Roman" w:cs="Times New Roman"/>
        </w:rPr>
      </w:pPr>
      <w:r w:rsidRPr="00230C10">
        <w:rPr>
          <w:rFonts w:ascii="Times New Roman" w:eastAsia="Georgia" w:hAnsi="Times New Roman" w:cs="Times New Roman"/>
        </w:rPr>
        <w:t xml:space="preserve">For both focus groups and IDIs, Fors Marsh will construct a moderator’s guide in the standard inverted pyramid structure, which starts with more general questions to allow the research to build rapport with the participants before moving to more specific questions.  The guide will identify probing questions and establish the time allotted to each topic of interest to ensure consistency across sessions. Interviewers will verify that the questions and probes are designed in a manner that keeps participants engaged and elicits useful qualitative data without any “leading” questions. </w:t>
      </w:r>
    </w:p>
    <w:p w:rsidR="00D45B4A" w:rsidRPr="00230C10" w:rsidP="00230C10" w14:paraId="275A4713" w14:textId="77777777">
      <w:pPr>
        <w:widowControl/>
        <w:spacing w:after="240" w:line="240" w:lineRule="auto"/>
        <w:contextualSpacing/>
        <w:rPr>
          <w:rFonts w:ascii="Times New Roman" w:eastAsia="Georgia" w:hAnsi="Times New Roman" w:cs="Times New Roman"/>
        </w:rPr>
      </w:pPr>
    </w:p>
    <w:p w:rsidR="00230C10" w:rsidRPr="00230C10" w:rsidP="00947400" w14:paraId="54088C25" w14:textId="77777777">
      <w:pPr>
        <w:widowControl/>
        <w:spacing w:after="120" w:line="240" w:lineRule="auto"/>
        <w:rPr>
          <w:rFonts w:ascii="Times New Roman" w:eastAsia="Georgia" w:hAnsi="Times New Roman" w:cs="Times New Roman"/>
        </w:rPr>
      </w:pPr>
      <w:r w:rsidRPr="00230C10">
        <w:rPr>
          <w:rFonts w:ascii="Times New Roman" w:eastAsia="Georgia" w:hAnsi="Times New Roman" w:cs="Times New Roman"/>
        </w:rPr>
        <w:t xml:space="preserve">We anticipate that there will be multiple versions of the moderator guide based on their relevance to the core audience or the methodological approach. For instance, the focus group sessions will have two versions of the moderator guide: one with topics and questions relevant to BNPL-users, and one with topics and questions relevant to non-BNPL users. We also plan to create a moderator guide for the IDIs that will: </w:t>
      </w:r>
    </w:p>
    <w:p w:rsidR="00230C10" w:rsidRPr="00230C10" w:rsidP="00947400" w14:paraId="66F542B4" w14:textId="77777777">
      <w:pPr>
        <w:widowControl/>
        <w:numPr>
          <w:ilvl w:val="0"/>
          <w:numId w:val="24"/>
        </w:numPr>
        <w:spacing w:after="120" w:line="240" w:lineRule="auto"/>
        <w:contextualSpacing/>
        <w:rPr>
          <w:rFonts w:ascii="Times New Roman" w:eastAsia="Georgia" w:hAnsi="Times New Roman" w:cs="Times New Roman"/>
        </w:rPr>
      </w:pPr>
      <w:r w:rsidRPr="00230C10">
        <w:rPr>
          <w:rFonts w:ascii="Times New Roman" w:eastAsia="Georgia" w:hAnsi="Times New Roman" w:cs="Times New Roman"/>
        </w:rPr>
        <w:t>concentrate on key issues learned from the focus groups</w:t>
      </w:r>
    </w:p>
    <w:p w:rsidR="00230C10" w:rsidRPr="00230C10" w:rsidP="00947400" w14:paraId="6A0CD65E" w14:textId="77777777">
      <w:pPr>
        <w:widowControl/>
        <w:numPr>
          <w:ilvl w:val="0"/>
          <w:numId w:val="24"/>
        </w:numPr>
        <w:spacing w:after="240" w:line="240" w:lineRule="auto"/>
        <w:contextualSpacing/>
        <w:rPr>
          <w:rFonts w:ascii="Times New Roman" w:eastAsia="Georgia" w:hAnsi="Times New Roman" w:cs="Times New Roman"/>
        </w:rPr>
      </w:pPr>
      <w:r w:rsidRPr="00230C10">
        <w:rPr>
          <w:rFonts w:ascii="Times New Roman" w:eastAsia="Georgia" w:hAnsi="Times New Roman" w:cs="Times New Roman"/>
        </w:rPr>
        <w:t xml:space="preserve">be suited for a one-on-one setting </w:t>
      </w:r>
    </w:p>
    <w:p w:rsidR="00230C10" w:rsidRPr="00230C10" w:rsidP="00230C10" w14:paraId="0988D255" w14:textId="77777777">
      <w:pPr>
        <w:widowControl/>
        <w:spacing w:after="240" w:line="240" w:lineRule="auto"/>
        <w:contextualSpacing/>
        <w:rPr>
          <w:rFonts w:ascii="Times New Roman" w:eastAsia="Georgia" w:hAnsi="Times New Roman" w:cs="Times New Roman"/>
        </w:rPr>
      </w:pPr>
    </w:p>
    <w:p w:rsidR="00230C10" w:rsidP="00230C10" w14:paraId="564AA0F0" w14:textId="2BF1FC2E">
      <w:pPr>
        <w:widowControl/>
        <w:spacing w:after="240" w:line="240" w:lineRule="auto"/>
        <w:contextualSpacing/>
        <w:rPr>
          <w:rFonts w:ascii="Times New Roman" w:eastAsia="Georgia" w:hAnsi="Times New Roman" w:cs="Times New Roman"/>
        </w:rPr>
      </w:pPr>
      <w:r w:rsidRPr="00864CDE">
        <w:rPr>
          <w:rFonts w:ascii="Times New Roman" w:eastAsia="Times New Roman" w:hAnsi="Times New Roman" w:cs="Times New Roman"/>
        </w:rPr>
        <w:t>All se</w:t>
      </w:r>
      <w:r>
        <w:rPr>
          <w:rFonts w:ascii="Times New Roman" w:eastAsia="Times New Roman" w:hAnsi="Times New Roman" w:cs="Times New Roman"/>
        </w:rPr>
        <w:t>s</w:t>
      </w:r>
      <w:r w:rsidRPr="00864CDE">
        <w:rPr>
          <w:rFonts w:ascii="Times New Roman" w:eastAsia="Times New Roman" w:hAnsi="Times New Roman" w:cs="Times New Roman"/>
        </w:rPr>
        <w:t xml:space="preserve">sions will be conducted on a CFPB laptop using CFPB-approved software, such as UserZoom and Teams.  </w:t>
      </w:r>
      <w:r>
        <w:rPr>
          <w:rFonts w:ascii="Times New Roman" w:eastAsia="Georgia" w:hAnsi="Times New Roman" w:cs="Times New Roman"/>
        </w:rPr>
        <w:t>The</w:t>
      </w:r>
      <w:r w:rsidRPr="00230C10">
        <w:rPr>
          <w:rFonts w:ascii="Times New Roman" w:eastAsia="Georgia" w:hAnsi="Times New Roman" w:cs="Times New Roman"/>
        </w:rPr>
        <w:t xml:space="preserve"> focus group sessions and IDIs will be audio and video recorded. Participants’ last names will be removed from the screen during the focus groups to protect their privacy. Fors Marsh will process audio recordings for professional transcription using a third-party service called Rev. If PII was revealed during focus group administration, the Fors Marsh team will manually remove it from the transcripts and raw recordings. Fors Marsh will then upload all recordings and transcripts to CFPB’s secure sftp server.</w:t>
      </w:r>
    </w:p>
    <w:p w:rsidR="006C7716" w:rsidRPr="00230C10" w:rsidP="006C7716" w14:paraId="4140F342" w14:textId="77777777">
      <w:pPr>
        <w:widowControl/>
        <w:spacing w:after="240" w:line="240" w:lineRule="auto"/>
        <w:contextualSpacing/>
        <w:rPr>
          <w:rFonts w:ascii="Times New Roman" w:eastAsia="Georgia" w:hAnsi="Times New Roman" w:cs="Times New Roman"/>
          <w:b/>
          <w:bCs/>
          <w:iCs/>
        </w:rPr>
      </w:pPr>
      <w:r w:rsidRPr="00230C10">
        <w:rPr>
          <w:rFonts w:ascii="Times New Roman" w:eastAsia="Georgia" w:hAnsi="Times New Roman" w:cs="Times New Roman"/>
          <w:b/>
          <w:bCs/>
          <w:iCs/>
        </w:rPr>
        <w:t>Focus Group Administration</w:t>
      </w:r>
    </w:p>
    <w:p w:rsidR="006C7716" w:rsidRPr="00230C10" w:rsidP="006C7716" w14:paraId="73C0F8E6" w14:textId="77777777">
      <w:pPr>
        <w:widowControl/>
        <w:spacing w:after="240" w:line="240" w:lineRule="auto"/>
        <w:contextualSpacing/>
        <w:rPr>
          <w:rFonts w:ascii="Times New Roman" w:eastAsia="Georgia" w:hAnsi="Times New Roman" w:cs="Times New Roman"/>
        </w:rPr>
      </w:pPr>
      <w:r w:rsidRPr="00230C10">
        <w:rPr>
          <w:rFonts w:ascii="Times New Roman" w:eastAsia="Georgia" w:hAnsi="Times New Roman" w:cs="Times New Roman"/>
        </w:rPr>
        <w:t xml:space="preserve">We will conduct five 60-minute focus group sessions with 36 participants using UserZoom on a CFPB laptop. A trained moderator from Fors Marsh and at least one CFPB researcher will be present at all focus groups to facilitate recording of groups, monitor attendance, capture notes, and provide the moderator any other support. Fors Marsh will reach out to absent participants if there are less than 4 in attendance. If too few participants show up for the session, we will cancel the focus group and reschedule attendees for a later session. If there are excess participants, Fors Marsh will contact them to let them know that capacity has been reached and that they will be compensated for their time. </w:t>
      </w:r>
    </w:p>
    <w:p w:rsidR="006C7716" w:rsidP="006C7716" w14:paraId="4D198C29" w14:textId="77777777">
      <w:pPr>
        <w:widowControl/>
        <w:spacing w:after="240" w:line="240" w:lineRule="auto"/>
        <w:contextualSpacing/>
        <w:rPr>
          <w:rFonts w:ascii="Times New Roman" w:eastAsia="Georgia" w:hAnsi="Times New Roman" w:cs="Times New Roman"/>
          <w:b/>
          <w:bCs/>
          <w:iCs/>
        </w:rPr>
      </w:pPr>
    </w:p>
    <w:p w:rsidR="006C7716" w:rsidRPr="00230C10" w:rsidP="006C7716" w14:paraId="6822DD6E" w14:textId="77777777">
      <w:pPr>
        <w:widowControl/>
        <w:spacing w:after="240" w:line="240" w:lineRule="auto"/>
        <w:contextualSpacing/>
        <w:rPr>
          <w:rFonts w:ascii="Times New Roman" w:eastAsia="Georgia" w:hAnsi="Times New Roman" w:cs="Times New Roman"/>
          <w:b/>
          <w:bCs/>
          <w:iCs/>
        </w:rPr>
      </w:pPr>
      <w:r w:rsidRPr="00230C10">
        <w:rPr>
          <w:rFonts w:ascii="Times New Roman" w:eastAsia="Georgia" w:hAnsi="Times New Roman" w:cs="Times New Roman"/>
          <w:b/>
          <w:bCs/>
          <w:iCs/>
        </w:rPr>
        <w:t>IDI Administration</w:t>
      </w:r>
    </w:p>
    <w:p w:rsidR="006C7716" w:rsidRPr="00230C10" w:rsidP="006C7716" w14:paraId="1C95AB51" w14:textId="77777777">
      <w:pPr>
        <w:widowControl/>
        <w:spacing w:after="240" w:line="240" w:lineRule="auto"/>
        <w:contextualSpacing/>
        <w:rPr>
          <w:rFonts w:ascii="Times New Roman" w:eastAsia="Georgia" w:hAnsi="Times New Roman" w:cs="Times New Roman"/>
        </w:rPr>
      </w:pPr>
      <w:r w:rsidRPr="00230C10">
        <w:rPr>
          <w:rFonts w:ascii="Times New Roman" w:eastAsia="Georgia" w:hAnsi="Times New Roman" w:cs="Times New Roman"/>
        </w:rPr>
        <w:t xml:space="preserve">Fors Marsh will conduct </w:t>
      </w:r>
      <w:r>
        <w:rPr>
          <w:rFonts w:ascii="Times New Roman" w:eastAsia="Georgia" w:hAnsi="Times New Roman" w:cs="Times New Roman"/>
        </w:rPr>
        <w:t>20</w:t>
      </w:r>
      <w:r w:rsidRPr="00230C10">
        <w:rPr>
          <w:rFonts w:ascii="Times New Roman" w:eastAsia="Georgia" w:hAnsi="Times New Roman" w:cs="Times New Roman"/>
        </w:rPr>
        <w:t xml:space="preserve"> 60-minute IDIs with 20 participants using Microsoft Teams on a CFPB laptop. A moderator from Fors Marsh and at least one CFPB researcher will be present at all IDI sessions to capture notes and provide the moderator any other support. Fors Marsh will reach out to absent participants and reschedule them for a later session, if needed. </w:t>
      </w:r>
    </w:p>
    <w:p w:rsidR="006C7716" w:rsidRPr="00230C10" w:rsidP="00230C10" w14:paraId="4AE6FF64" w14:textId="77777777">
      <w:pPr>
        <w:widowControl/>
        <w:spacing w:after="240" w:line="240" w:lineRule="auto"/>
        <w:contextualSpacing/>
        <w:rPr>
          <w:rFonts w:ascii="Times New Roman" w:eastAsia="Georgia" w:hAnsi="Times New Roman" w:cs="Times New Roman"/>
        </w:rPr>
      </w:pPr>
    </w:p>
    <w:p w:rsidR="00304847" w:rsidRPr="00EA30D2" w:rsidP="00EA30D2" w14:paraId="2AD0C8F6" w14:textId="77777777">
      <w:pPr>
        <w:widowControl/>
        <w:spacing w:after="240" w:line="240" w:lineRule="auto"/>
        <w:contextualSpacing/>
        <w:rPr>
          <w:rFonts w:ascii="Times New Roman" w:eastAsia="Georgia" w:hAnsi="Times New Roman" w:cs="Times New Roman"/>
        </w:rPr>
      </w:pPr>
    </w:p>
    <w:p w:rsidR="00EC5BF4" w:rsidRPr="003F2116" w:rsidP="00916F95" w14:paraId="4ED6BA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rPr>
      </w:pPr>
      <w:r w:rsidRPr="003F2116">
        <w:rPr>
          <w:rFonts w:ascii="Times New Roman" w:hAnsi="Times New Roman" w:cs="Times New Roman"/>
          <w:b/>
        </w:rPr>
        <w:t>3</w:t>
      </w:r>
      <w:r w:rsidRPr="003F2116">
        <w:rPr>
          <w:rFonts w:ascii="Times New Roman" w:hAnsi="Times New Roman" w:cs="Times New Roman"/>
          <w:b/>
        </w:rPr>
        <w:t>.</w:t>
      </w:r>
      <w:r w:rsidRPr="003F2116">
        <w:rPr>
          <w:rFonts w:ascii="Times New Roman" w:hAnsi="Times New Roman" w:cs="Times New Roman"/>
          <w:b/>
        </w:rPr>
        <w:tab/>
      </w:r>
      <w:r w:rsidRPr="003F2116">
        <w:rPr>
          <w:rFonts w:ascii="Times New Roman" w:hAnsi="Times New Roman" w:cs="Times New Roman"/>
          <w:b/>
          <w:u w:val="single"/>
        </w:rPr>
        <w:t>Testing of Procedures or Methods</w:t>
      </w:r>
      <w:r w:rsidRPr="003F2116" w:rsidR="003F2116">
        <w:rPr>
          <w:rFonts w:ascii="Times New Roman" w:hAnsi="Times New Roman" w:cs="Times New Roman"/>
          <w:b/>
          <w:u w:val="single"/>
        </w:rPr>
        <w:t>:</w:t>
      </w:r>
      <w:r w:rsidR="007C6F7E">
        <w:rPr>
          <w:rFonts w:ascii="Times New Roman" w:hAnsi="Times New Roman" w:cs="Times New Roman"/>
          <w:b/>
          <w:u w:val="single"/>
        </w:rPr>
        <w:t xml:space="preserve"> </w:t>
      </w:r>
    </w:p>
    <w:p w:rsidR="00EC5BF4" w:rsidP="00EC5BF4" w14:paraId="1EC204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p>
    <w:p w:rsidR="00944C14" w:rsidRPr="003F2116" w:rsidP="00EC5BF4" w14:paraId="1EB89377" w14:textId="447BE9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Pr>
          <w:rFonts w:ascii="Times New Roman" w:hAnsi="Times New Roman" w:cs="Times New Roman"/>
        </w:rPr>
        <w:t xml:space="preserve">We will conduct a pilot focus group test with a small group of participants </w:t>
      </w:r>
      <w:r w:rsidR="000625E6">
        <w:rPr>
          <w:rFonts w:ascii="Times New Roman" w:hAnsi="Times New Roman" w:cs="Times New Roman"/>
        </w:rPr>
        <w:t>(</w:t>
      </w:r>
      <w:r w:rsidRPr="000625E6" w:rsidR="000625E6">
        <w:rPr>
          <w:rFonts w:ascii="Times New Roman" w:hAnsi="Times New Roman" w:cs="Times New Roman"/>
        </w:rPr>
        <w:t>3-4 users of BNPL</w:t>
      </w:r>
      <w:r w:rsidR="000625E6">
        <w:rPr>
          <w:rFonts w:ascii="Times New Roman" w:hAnsi="Times New Roman" w:cs="Times New Roman"/>
        </w:rPr>
        <w:t>)</w:t>
      </w:r>
      <w:r w:rsidRPr="000625E6" w:rsidR="000625E6">
        <w:rPr>
          <w:rFonts w:ascii="Times New Roman" w:hAnsi="Times New Roman" w:cs="Times New Roman"/>
        </w:rPr>
        <w:t xml:space="preserve"> to test the moderator guide and identify additional topics for discussion</w:t>
      </w:r>
      <w:r w:rsidR="004735FF">
        <w:rPr>
          <w:rFonts w:ascii="Times New Roman" w:hAnsi="Times New Roman" w:cs="Times New Roman"/>
        </w:rPr>
        <w:t xml:space="preserve"> prior to </w:t>
      </w:r>
      <w:r w:rsidR="00E41591">
        <w:rPr>
          <w:rFonts w:ascii="Times New Roman" w:hAnsi="Times New Roman" w:cs="Times New Roman"/>
        </w:rPr>
        <w:t xml:space="preserve">the </w:t>
      </w:r>
      <w:r w:rsidR="004735FF">
        <w:rPr>
          <w:rFonts w:ascii="Times New Roman" w:hAnsi="Times New Roman" w:cs="Times New Roman"/>
        </w:rPr>
        <w:t xml:space="preserve">four larger </w:t>
      </w:r>
      <w:r w:rsidR="00E41591">
        <w:rPr>
          <w:rFonts w:ascii="Times New Roman" w:hAnsi="Times New Roman" w:cs="Times New Roman"/>
        </w:rPr>
        <w:t>focus groups</w:t>
      </w:r>
      <w:r w:rsidR="000625E6">
        <w:rPr>
          <w:rFonts w:ascii="Times New Roman" w:hAnsi="Times New Roman" w:cs="Times New Roman"/>
        </w:rPr>
        <w:t>. We will also conduct 1-2 pilot in-depth interviews</w:t>
      </w:r>
      <w:r w:rsidR="00760308">
        <w:rPr>
          <w:rFonts w:ascii="Times New Roman" w:hAnsi="Times New Roman" w:cs="Times New Roman"/>
        </w:rPr>
        <w:t xml:space="preserve"> to pre-test the IDI</w:t>
      </w:r>
      <w:r w:rsidR="00C31CFF">
        <w:rPr>
          <w:rFonts w:ascii="Times New Roman" w:hAnsi="Times New Roman" w:cs="Times New Roman"/>
        </w:rPr>
        <w:t xml:space="preserve"> version of the</w:t>
      </w:r>
      <w:r w:rsidR="00760308">
        <w:rPr>
          <w:rFonts w:ascii="Times New Roman" w:hAnsi="Times New Roman" w:cs="Times New Roman"/>
        </w:rPr>
        <w:t xml:space="preserve"> moderator guide. </w:t>
      </w:r>
    </w:p>
    <w:p w:rsidR="00EC5BF4" w:rsidRPr="003F2116" w:rsidP="00EC5BF4" w14:paraId="14388E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p>
    <w:p w:rsidR="00EC5BF4" w:rsidRPr="003F2116" w:rsidP="00EC5BF4" w14:paraId="58BBA6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cs="Times New Roman"/>
          <w:b/>
        </w:rPr>
      </w:pPr>
      <w:r w:rsidRPr="003F2116">
        <w:rPr>
          <w:rFonts w:ascii="Times New Roman" w:hAnsi="Times New Roman" w:cs="Times New Roman"/>
          <w:b/>
        </w:rPr>
        <w:t>4</w:t>
      </w:r>
      <w:r w:rsidRPr="003F2116">
        <w:rPr>
          <w:rFonts w:ascii="Times New Roman" w:hAnsi="Times New Roman" w:cs="Times New Roman"/>
          <w:b/>
        </w:rPr>
        <w:t>.</w:t>
      </w:r>
      <w:r w:rsidRPr="003F2116">
        <w:rPr>
          <w:rFonts w:ascii="Times New Roman" w:hAnsi="Times New Roman" w:cs="Times New Roman"/>
          <w:b/>
        </w:rPr>
        <w:tab/>
      </w:r>
      <w:r w:rsidRPr="003F2116">
        <w:rPr>
          <w:rFonts w:ascii="Times New Roman" w:hAnsi="Times New Roman" w:cs="Times New Roman"/>
          <w:b/>
          <w:u w:val="single"/>
        </w:rPr>
        <w:t>Contact Information for Statistical Aspects of the Design</w:t>
      </w:r>
      <w:r w:rsidRPr="003F2116" w:rsidR="003F2116">
        <w:rPr>
          <w:rFonts w:ascii="Times New Roman" w:hAnsi="Times New Roman" w:cs="Times New Roman"/>
          <w:b/>
          <w:u w:val="single"/>
        </w:rPr>
        <w:t>:</w:t>
      </w:r>
    </w:p>
    <w:p w:rsidR="0052077A" w:rsidRPr="003F2116" w14:paraId="31FC3A08" w14:textId="39E4FF89">
      <w:pPr>
        <w:rPr>
          <w:rFonts w:ascii="Times New Roman" w:eastAsia="Times New Roman" w:hAnsi="Times New Roman" w:cs="Times New Roman"/>
        </w:rPr>
      </w:pPr>
      <w:r>
        <w:rPr>
          <w:rFonts w:ascii="Times New Roman" w:eastAsia="Times New Roman" w:hAnsi="Times New Roman" w:cs="Times New Roman"/>
        </w:rPr>
        <w:t xml:space="preserve">No quantitative or statistical analyses will be conducted </w:t>
      </w:r>
      <w:r w:rsidR="009B5802">
        <w:rPr>
          <w:rFonts w:ascii="Times New Roman" w:eastAsia="Times New Roman" w:hAnsi="Times New Roman" w:cs="Times New Roman"/>
        </w:rPr>
        <w:t>as this research is strictly qualitative in nature.</w:t>
      </w:r>
      <w:r w:rsidRPr="003F2116">
        <w:rPr>
          <w:rFonts w:ascii="Times New Roman" w:eastAsia="Times New Roman" w:hAnsi="Times New Roman" w:cs="Times New Roman"/>
        </w:rPr>
        <w:br w:type="page"/>
      </w:r>
    </w:p>
    <w:p w:rsidR="00625C16" w:rsidRPr="003F2116" w:rsidP="00625C16" w14:paraId="344B1A07" w14:textId="77777777">
      <w:pPr>
        <w:pStyle w:val="ListParagraph"/>
        <w:tabs>
          <w:tab w:val="left" w:pos="9140"/>
        </w:tabs>
        <w:spacing w:before="29" w:after="0" w:line="240" w:lineRule="auto"/>
        <w:ind w:left="460" w:right="-20"/>
        <w:rPr>
          <w:rFonts w:ascii="Times New Roman" w:eastAsia="Times New Roman" w:hAnsi="Times New Roman" w:cs="Times New Roman"/>
        </w:rPr>
      </w:pPr>
    </w:p>
    <w:p w:rsidR="00625C16" w:rsidRPr="003F2116" w:rsidP="003F2116" w14:paraId="40323F35" w14:textId="77777777">
      <w:pPr>
        <w:spacing w:before="29" w:after="0" w:line="240" w:lineRule="auto"/>
        <w:ind w:right="-20"/>
        <w:rPr>
          <w:rFonts w:ascii="Times New Roman" w:eastAsia="Times New Roman" w:hAnsi="Times New Roman" w:cs="Times New Roman"/>
        </w:rPr>
      </w:pPr>
      <w:r>
        <w:rPr>
          <w:rFonts w:ascii="Times New Roman" w:eastAsia="Times New Roman" w:hAnsi="Times New Roman" w:cs="Times New Roman"/>
          <w:b/>
          <w:bCs/>
        </w:rPr>
        <w:t xml:space="preserve">PART D. </w:t>
      </w:r>
      <w:r w:rsidRPr="003F2116">
        <w:rPr>
          <w:rFonts w:ascii="Times New Roman" w:eastAsia="Times New Roman" w:hAnsi="Times New Roman" w:cs="Times New Roman"/>
          <w:b/>
          <w:bCs/>
        </w:rPr>
        <w:t>CERTI</w:t>
      </w:r>
      <w:r w:rsidRPr="003F2116">
        <w:rPr>
          <w:rFonts w:ascii="Times New Roman" w:eastAsia="Times New Roman" w:hAnsi="Times New Roman" w:cs="Times New Roman"/>
          <w:b/>
          <w:bCs/>
          <w:spacing w:val="-2"/>
        </w:rPr>
        <w:t>F</w:t>
      </w:r>
      <w:r w:rsidRPr="003F2116">
        <w:rPr>
          <w:rFonts w:ascii="Times New Roman" w:eastAsia="Times New Roman" w:hAnsi="Times New Roman" w:cs="Times New Roman"/>
          <w:b/>
          <w:bCs/>
        </w:rPr>
        <w:t>IC</w:t>
      </w:r>
      <w:r w:rsidRPr="003F2116">
        <w:rPr>
          <w:rFonts w:ascii="Times New Roman" w:eastAsia="Times New Roman" w:hAnsi="Times New Roman" w:cs="Times New Roman"/>
          <w:b/>
          <w:bCs/>
          <w:spacing w:val="-1"/>
        </w:rPr>
        <w:t>A</w:t>
      </w:r>
      <w:r w:rsidRPr="003F2116">
        <w:rPr>
          <w:rFonts w:ascii="Times New Roman" w:eastAsia="Times New Roman" w:hAnsi="Times New Roman" w:cs="Times New Roman"/>
          <w:b/>
          <w:bCs/>
        </w:rPr>
        <w:t>TION</w:t>
      </w:r>
      <w:r w:rsidR="00061768">
        <w:rPr>
          <w:rFonts w:ascii="Times New Roman" w:eastAsia="Times New Roman" w:hAnsi="Times New Roman" w:cs="Times New Roman"/>
          <w:b/>
          <w:bCs/>
        </w:rPr>
        <w:t xml:space="preserve"> </w:t>
      </w:r>
      <w:r w:rsidR="00FA7925">
        <w:rPr>
          <w:rFonts w:ascii="Times New Roman" w:eastAsia="Times New Roman" w:hAnsi="Times New Roman" w:cs="Times New Roman"/>
          <w:b/>
          <w:bCs/>
        </w:rPr>
        <w:t>PURSUANT</w:t>
      </w:r>
      <w:r w:rsidR="00061768">
        <w:rPr>
          <w:rFonts w:ascii="Times New Roman" w:eastAsia="Times New Roman" w:hAnsi="Times New Roman" w:cs="Times New Roman"/>
          <w:b/>
          <w:bCs/>
        </w:rPr>
        <w:t xml:space="preserve"> TO </w:t>
      </w:r>
      <w:r w:rsidRPr="00061768" w:rsidR="00061768">
        <w:rPr>
          <w:rFonts w:ascii="Times New Roman" w:eastAsia="Times New Roman" w:hAnsi="Times New Roman" w:cs="Times New Roman"/>
          <w:b/>
          <w:bCs/>
        </w:rPr>
        <w:t xml:space="preserve"> 5 CFR 1320.9, </w:t>
      </w:r>
      <w:r w:rsidRPr="00FA7925" w:rsidR="00061768">
        <w:rPr>
          <w:rFonts w:ascii="Times New Roman" w:eastAsia="Times New Roman" w:hAnsi="Times New Roman" w:cs="Times New Roman"/>
          <w:b/>
          <w:bCs/>
          <w:caps/>
        </w:rPr>
        <w:t xml:space="preserve">and the related provisions of </w:t>
      </w:r>
      <w:r w:rsidRPr="00061768" w:rsidR="00061768">
        <w:rPr>
          <w:rFonts w:ascii="Times New Roman" w:eastAsia="Times New Roman" w:hAnsi="Times New Roman" w:cs="Times New Roman"/>
          <w:b/>
          <w:bCs/>
        </w:rPr>
        <w:t>5 CFR 1320.8(b)(3)</w:t>
      </w:r>
      <w:r w:rsidR="00061768">
        <w:rPr>
          <w:rFonts w:ascii="Times New Roman" w:eastAsia="Times New Roman" w:hAnsi="Times New Roman" w:cs="Times New Roman"/>
          <w:b/>
          <w:bCs/>
        </w:rPr>
        <w:t xml:space="preserve"> </w:t>
      </w:r>
      <w:r w:rsidRPr="003F2116">
        <w:rPr>
          <w:rFonts w:ascii="Times New Roman" w:eastAsia="Times New Roman" w:hAnsi="Times New Roman" w:cs="Times New Roman"/>
          <w:b/>
          <w:bCs/>
        </w:rPr>
        <w:t>:</w:t>
      </w:r>
    </w:p>
    <w:p w:rsidR="00625C16" w:rsidRPr="003F2116" w:rsidP="00625C16" w14:paraId="62AFA4BA" w14:textId="77777777">
      <w:pPr>
        <w:pStyle w:val="ListParagraph"/>
        <w:spacing w:after="0" w:line="180" w:lineRule="exact"/>
        <w:ind w:left="460"/>
        <w:rPr>
          <w:rFonts w:ascii="Times New Roman" w:hAnsi="Times New Roman" w:cs="Times New Roman"/>
        </w:rPr>
      </w:pPr>
    </w:p>
    <w:p w:rsidR="00625C16" w:rsidP="00FA7925" w14:paraId="074F508F" w14:textId="77777777">
      <w:pPr>
        <w:spacing w:after="0" w:line="240" w:lineRule="auto"/>
        <w:ind w:right="-20"/>
        <w:rPr>
          <w:rFonts w:ascii="Times New Roman" w:eastAsia="Times New Roman" w:hAnsi="Times New Roman" w:cs="Times New Roman"/>
        </w:rPr>
      </w:pPr>
      <w:r w:rsidRPr="003F2116">
        <w:rPr>
          <w:rFonts w:ascii="Times New Roman" w:eastAsia="Times New Roman" w:hAnsi="Times New Roman" w:cs="Times New Roman"/>
          <w:spacing w:val="3"/>
        </w:rPr>
        <w:t>B</w:t>
      </w:r>
      <w:r w:rsidRPr="003F2116">
        <w:rPr>
          <w:rFonts w:ascii="Times New Roman" w:eastAsia="Times New Roman" w:hAnsi="Times New Roman" w:cs="Times New Roman"/>
        </w:rPr>
        <w:t>y</w:t>
      </w:r>
      <w:r w:rsidRPr="003F2116">
        <w:rPr>
          <w:rFonts w:ascii="Times New Roman" w:eastAsia="Times New Roman" w:hAnsi="Times New Roman" w:cs="Times New Roman"/>
          <w:spacing w:val="-5"/>
        </w:rPr>
        <w:t xml:space="preserve"> </w:t>
      </w:r>
      <w:r w:rsidRPr="003F2116">
        <w:rPr>
          <w:rFonts w:ascii="Times New Roman" w:eastAsia="Times New Roman" w:hAnsi="Times New Roman" w:cs="Times New Roman"/>
        </w:rPr>
        <w:t>sub</w:t>
      </w:r>
      <w:r w:rsidRPr="003F2116">
        <w:rPr>
          <w:rFonts w:ascii="Times New Roman" w:eastAsia="Times New Roman" w:hAnsi="Times New Roman" w:cs="Times New Roman"/>
          <w:spacing w:val="1"/>
        </w:rPr>
        <w:t>m</w:t>
      </w:r>
      <w:r w:rsidRPr="003F2116">
        <w:rPr>
          <w:rFonts w:ascii="Times New Roman" w:eastAsia="Times New Roman" w:hAnsi="Times New Roman" w:cs="Times New Roman"/>
        </w:rPr>
        <w:t>itting</w:t>
      </w:r>
      <w:r w:rsidRPr="003F2116">
        <w:rPr>
          <w:rFonts w:ascii="Times New Roman" w:eastAsia="Times New Roman" w:hAnsi="Times New Roman" w:cs="Times New Roman"/>
          <w:spacing w:val="-2"/>
        </w:rPr>
        <w:t xml:space="preserve"> </w:t>
      </w:r>
      <w:r w:rsidRPr="003F2116">
        <w:rPr>
          <w:rFonts w:ascii="Times New Roman" w:eastAsia="Times New Roman" w:hAnsi="Times New Roman" w:cs="Times New Roman"/>
        </w:rPr>
        <w:t>th</w:t>
      </w:r>
      <w:r w:rsidRPr="003F2116">
        <w:rPr>
          <w:rFonts w:ascii="Times New Roman" w:eastAsia="Times New Roman" w:hAnsi="Times New Roman" w:cs="Times New Roman"/>
          <w:spacing w:val="1"/>
        </w:rPr>
        <w:t>i</w:t>
      </w:r>
      <w:r w:rsidRPr="003F2116">
        <w:rPr>
          <w:rFonts w:ascii="Times New Roman" w:eastAsia="Times New Roman" w:hAnsi="Times New Roman" w:cs="Times New Roman"/>
        </w:rPr>
        <w:t>s do</w:t>
      </w:r>
      <w:r w:rsidRPr="003F2116">
        <w:rPr>
          <w:rFonts w:ascii="Times New Roman" w:eastAsia="Times New Roman" w:hAnsi="Times New Roman" w:cs="Times New Roman"/>
          <w:spacing w:val="-1"/>
        </w:rPr>
        <w:t>c</w:t>
      </w:r>
      <w:r w:rsidRPr="003F2116">
        <w:rPr>
          <w:rFonts w:ascii="Times New Roman" w:eastAsia="Times New Roman" w:hAnsi="Times New Roman" w:cs="Times New Roman"/>
        </w:rPr>
        <w:t xml:space="preserve">ument, the </w:t>
      </w:r>
      <w:r w:rsidRPr="003F2116">
        <w:rPr>
          <w:rFonts w:ascii="Times New Roman" w:eastAsia="Times New Roman" w:hAnsi="Times New Roman" w:cs="Times New Roman"/>
          <w:spacing w:val="-2"/>
        </w:rPr>
        <w:t>B</w:t>
      </w:r>
      <w:r w:rsidRPr="003F2116">
        <w:rPr>
          <w:rFonts w:ascii="Times New Roman" w:eastAsia="Times New Roman" w:hAnsi="Times New Roman" w:cs="Times New Roman"/>
        </w:rPr>
        <w:t>u</w:t>
      </w:r>
      <w:r w:rsidRPr="003F2116">
        <w:rPr>
          <w:rFonts w:ascii="Times New Roman" w:eastAsia="Times New Roman" w:hAnsi="Times New Roman" w:cs="Times New Roman"/>
          <w:spacing w:val="1"/>
        </w:rPr>
        <w:t>r</w:t>
      </w:r>
      <w:r w:rsidRPr="003F2116">
        <w:rPr>
          <w:rFonts w:ascii="Times New Roman" w:eastAsia="Times New Roman" w:hAnsi="Times New Roman" w:cs="Times New Roman"/>
          <w:spacing w:val="-1"/>
        </w:rPr>
        <w:t>ea</w:t>
      </w:r>
      <w:r w:rsidRPr="003F2116">
        <w:rPr>
          <w:rFonts w:ascii="Times New Roman" w:eastAsia="Times New Roman" w:hAnsi="Times New Roman" w:cs="Times New Roman"/>
        </w:rPr>
        <w:t>u</w:t>
      </w:r>
      <w:r w:rsidRPr="003F2116">
        <w:rPr>
          <w:rFonts w:ascii="Times New Roman" w:eastAsia="Times New Roman" w:hAnsi="Times New Roman" w:cs="Times New Roman"/>
          <w:spacing w:val="1"/>
        </w:rPr>
        <w:t xml:space="preserve"> c</w:t>
      </w:r>
      <w:r w:rsidRPr="003F2116">
        <w:rPr>
          <w:rFonts w:ascii="Times New Roman" w:eastAsia="Times New Roman" w:hAnsi="Times New Roman" w:cs="Times New Roman"/>
          <w:spacing w:val="-1"/>
        </w:rPr>
        <w:t>e</w:t>
      </w:r>
      <w:r w:rsidRPr="003F2116">
        <w:rPr>
          <w:rFonts w:ascii="Times New Roman" w:eastAsia="Times New Roman" w:hAnsi="Times New Roman" w:cs="Times New Roman"/>
        </w:rPr>
        <w:t>rtifi</w:t>
      </w:r>
      <w:r w:rsidRPr="003F2116">
        <w:rPr>
          <w:rFonts w:ascii="Times New Roman" w:eastAsia="Times New Roman" w:hAnsi="Times New Roman" w:cs="Times New Roman"/>
          <w:spacing w:val="2"/>
        </w:rPr>
        <w:t>e</w:t>
      </w:r>
      <w:r w:rsidRPr="003F2116">
        <w:rPr>
          <w:rFonts w:ascii="Times New Roman" w:eastAsia="Times New Roman" w:hAnsi="Times New Roman" w:cs="Times New Roman"/>
        </w:rPr>
        <w:t xml:space="preserve">s the </w:t>
      </w:r>
      <w:r w:rsidRPr="003F2116">
        <w:rPr>
          <w:rFonts w:ascii="Times New Roman" w:eastAsia="Times New Roman" w:hAnsi="Times New Roman" w:cs="Times New Roman"/>
          <w:spacing w:val="-1"/>
        </w:rPr>
        <w:t>f</w:t>
      </w:r>
      <w:r w:rsidRPr="003F2116">
        <w:rPr>
          <w:rFonts w:ascii="Times New Roman" w:eastAsia="Times New Roman" w:hAnsi="Times New Roman" w:cs="Times New Roman"/>
        </w:rPr>
        <w:t>ol</w:t>
      </w:r>
      <w:r w:rsidRPr="003F2116">
        <w:rPr>
          <w:rFonts w:ascii="Times New Roman" w:eastAsia="Times New Roman" w:hAnsi="Times New Roman" w:cs="Times New Roman"/>
          <w:spacing w:val="1"/>
        </w:rPr>
        <w:t>l</w:t>
      </w:r>
      <w:r w:rsidRPr="003F2116">
        <w:rPr>
          <w:rFonts w:ascii="Times New Roman" w:eastAsia="Times New Roman" w:hAnsi="Times New Roman" w:cs="Times New Roman"/>
        </w:rPr>
        <w:t>owing</w:t>
      </w:r>
      <w:r w:rsidRPr="003F2116">
        <w:rPr>
          <w:rFonts w:ascii="Times New Roman" w:eastAsia="Times New Roman" w:hAnsi="Times New Roman" w:cs="Times New Roman"/>
          <w:spacing w:val="-2"/>
        </w:rPr>
        <w:t xml:space="preserve"> </w:t>
      </w:r>
      <w:r w:rsidRPr="003F2116">
        <w:rPr>
          <w:rFonts w:ascii="Times New Roman" w:eastAsia="Times New Roman" w:hAnsi="Times New Roman" w:cs="Times New Roman"/>
        </w:rPr>
        <w:t>to be t</w:t>
      </w:r>
      <w:r w:rsidRPr="003F2116">
        <w:rPr>
          <w:rFonts w:ascii="Times New Roman" w:eastAsia="Times New Roman" w:hAnsi="Times New Roman" w:cs="Times New Roman"/>
          <w:spacing w:val="-1"/>
        </w:rPr>
        <w:t>r</w:t>
      </w:r>
      <w:r w:rsidRPr="003F2116">
        <w:rPr>
          <w:rFonts w:ascii="Times New Roman" w:eastAsia="Times New Roman" w:hAnsi="Times New Roman" w:cs="Times New Roman"/>
          <w:spacing w:val="2"/>
        </w:rPr>
        <w:t>u</w:t>
      </w:r>
      <w:r w:rsidRPr="003F2116">
        <w:rPr>
          <w:rFonts w:ascii="Times New Roman" w:eastAsia="Times New Roman" w:hAnsi="Times New Roman" w:cs="Times New Roman"/>
          <w:spacing w:val="1"/>
        </w:rPr>
        <w:t>e</w:t>
      </w:r>
      <w:r w:rsidRPr="003F2116">
        <w:rPr>
          <w:rFonts w:ascii="Times New Roman" w:eastAsia="Times New Roman" w:hAnsi="Times New Roman" w:cs="Times New Roman"/>
        </w:rPr>
        <w:t>:</w:t>
      </w:r>
    </w:p>
    <w:p w:rsidR="00FA7925" w:rsidP="00FA7925" w14:paraId="08D24163" w14:textId="77777777">
      <w:pPr>
        <w:spacing w:after="0" w:line="240" w:lineRule="auto"/>
        <w:ind w:right="-20"/>
        <w:rPr>
          <w:rFonts w:ascii="Times New Roman" w:eastAsia="Times New Roman" w:hAnsi="Times New Roman" w:cs="Times New Roman"/>
        </w:rPr>
      </w:pPr>
    </w:p>
    <w:p w:rsidR="00FA7925" w:rsidP="00FA7925" w14:paraId="052338BA" w14:textId="77777777">
      <w:pPr>
        <w:pStyle w:val="ListParagraph"/>
        <w:numPr>
          <w:ilvl w:val="0"/>
          <w:numId w:val="9"/>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It is necessary for the proper pe</w:t>
      </w:r>
      <w:r w:rsidRPr="00FA7925">
        <w:rPr>
          <w:rFonts w:ascii="Times New Roman" w:eastAsia="Times New Roman" w:hAnsi="Times New Roman" w:cs="Times New Roman"/>
        </w:rPr>
        <w:t xml:space="preserve">rformance of agency functions; </w:t>
      </w:r>
    </w:p>
    <w:p w:rsidR="00FA7925" w:rsidP="00FA7925" w14:paraId="3343EF2B" w14:textId="77777777">
      <w:pPr>
        <w:pStyle w:val="ListParagraph"/>
        <w:numPr>
          <w:ilvl w:val="0"/>
          <w:numId w:val="9"/>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 xml:space="preserve">It avoids unnecessary duplication; </w:t>
      </w:r>
    </w:p>
    <w:p w:rsidR="00FA7925" w:rsidP="00FA7925" w14:paraId="503B15EB" w14:textId="77777777">
      <w:pPr>
        <w:pStyle w:val="ListParagraph"/>
        <w:numPr>
          <w:ilvl w:val="0"/>
          <w:numId w:val="9"/>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It uses plain, coherent, and unambiguous terminology that is understandable to respondents;</w:t>
      </w:r>
    </w:p>
    <w:p w:rsidR="00FA7925" w:rsidP="00FA7925" w14:paraId="05C4B549" w14:textId="77777777">
      <w:pPr>
        <w:pStyle w:val="ListParagraph"/>
        <w:numPr>
          <w:ilvl w:val="0"/>
          <w:numId w:val="9"/>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Its implementation will be consistent and compatible with current reporting and recordkeeping practices;</w:t>
      </w:r>
    </w:p>
    <w:p w:rsidR="00FA7925" w:rsidP="00FA7925" w14:paraId="666B6DFC" w14:textId="77777777">
      <w:pPr>
        <w:pStyle w:val="ListParagraph"/>
        <w:numPr>
          <w:ilvl w:val="0"/>
          <w:numId w:val="9"/>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It indicates the retention period for recordkeeping requirements;</w:t>
      </w:r>
    </w:p>
    <w:p w:rsidR="00FA7925" w:rsidP="00FA7925" w14:paraId="42674CCA" w14:textId="77777777">
      <w:pPr>
        <w:pStyle w:val="ListParagraph"/>
        <w:numPr>
          <w:ilvl w:val="0"/>
          <w:numId w:val="9"/>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It informs respondents of the information called for under 5 CFR 1320.8(b)(3):</w:t>
      </w:r>
    </w:p>
    <w:p w:rsidR="00FA7925" w:rsidRPr="00FA7925" w:rsidP="00FA7925" w14:paraId="0FF9BEF9" w14:textId="77777777">
      <w:pPr>
        <w:pStyle w:val="ListParagraph"/>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(i)  Why the information is being collected;</w:t>
      </w:r>
    </w:p>
    <w:p w:rsidR="00FA7925" w:rsidRPr="00FA7925" w:rsidP="00FA7925" w14:paraId="7B2004E9" w14:textId="77777777">
      <w:pPr>
        <w:pStyle w:val="ListParagraph"/>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(ii) Use of information;</w:t>
      </w:r>
    </w:p>
    <w:p w:rsidR="00FA7925" w:rsidRPr="00FA7925" w:rsidP="00FA7925" w14:paraId="1669502A" w14:textId="77777777">
      <w:pPr>
        <w:pStyle w:val="ListParagraph"/>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(iii) Burden estimate;</w:t>
      </w:r>
    </w:p>
    <w:p w:rsidR="00FA7925" w:rsidRPr="00FA7925" w:rsidP="00FA7925" w14:paraId="613515ED" w14:textId="77777777">
      <w:pPr>
        <w:pStyle w:val="ListParagraph"/>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(iv) Nature of response (voluntary);</w:t>
      </w:r>
    </w:p>
    <w:p w:rsidR="00FA7925" w:rsidRPr="00FA7925" w:rsidP="00FA7925" w14:paraId="4C97078E" w14:textId="77777777">
      <w:pPr>
        <w:pStyle w:val="ListParagraph"/>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(v) Nature and extent of confidentiality; and</w:t>
      </w:r>
    </w:p>
    <w:p w:rsidR="00FA7925" w:rsidRPr="005263E0" w:rsidP="005263E0" w14:paraId="59099FFC" w14:textId="77777777">
      <w:pPr>
        <w:pStyle w:val="ListParagraph"/>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(vi) Need to display currently valid OMB control number;</w:t>
      </w:r>
    </w:p>
    <w:p w:rsidR="00061768" w:rsidRPr="00FA7925" w:rsidP="00FA7925" w14:paraId="614B78BC" w14:textId="77777777">
      <w:pPr>
        <w:pStyle w:val="ListParagraph"/>
        <w:numPr>
          <w:ilvl w:val="0"/>
          <w:numId w:val="9"/>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 xml:space="preserve">It was developed by an office that has planned and allocated resources for the efficient and effective management and use of </w:t>
      </w:r>
      <w:r w:rsidR="005263E0">
        <w:rPr>
          <w:rFonts w:ascii="Times New Roman" w:eastAsia="Times New Roman" w:hAnsi="Times New Roman" w:cs="Times New Roman"/>
        </w:rPr>
        <w:t>the information to be collected;</w:t>
      </w:r>
    </w:p>
    <w:p w:rsidR="00A82106" w:rsidRPr="00A82106" w:rsidP="00A82106" w14:paraId="2763BD9C" w14:textId="77777777">
      <w:pPr>
        <w:pStyle w:val="ListParagraph"/>
        <w:numPr>
          <w:ilvl w:val="0"/>
          <w:numId w:val="9"/>
        </w:numPr>
        <w:spacing w:after="0" w:line="240" w:lineRule="auto"/>
        <w:ind w:right="-20"/>
        <w:rPr>
          <w:rFonts w:ascii="Times New Roman" w:eastAsia="Times New Roman" w:hAnsi="Times New Roman" w:cs="Times New Roman"/>
        </w:rPr>
      </w:pPr>
      <w:r w:rsidRPr="00A82106">
        <w:rPr>
          <w:rFonts w:ascii="Times New Roman" w:eastAsia="Times New Roman" w:hAnsi="Times New Roman" w:cs="Times New Roman"/>
        </w:rPr>
        <w:t>It uses effective and efficient statistical survey methodology; and</w:t>
      </w:r>
    </w:p>
    <w:p w:rsidR="00061768" w:rsidRPr="00A82106" w:rsidP="00A82106" w14:paraId="386DC012" w14:textId="77777777">
      <w:pPr>
        <w:pStyle w:val="ListParagraph"/>
        <w:numPr>
          <w:ilvl w:val="0"/>
          <w:numId w:val="9"/>
        </w:numPr>
        <w:spacing w:after="0" w:line="240" w:lineRule="auto"/>
        <w:ind w:right="-20"/>
        <w:rPr>
          <w:rFonts w:ascii="Times New Roman" w:eastAsia="Times New Roman" w:hAnsi="Times New Roman" w:cs="Times New Roman"/>
        </w:rPr>
      </w:pPr>
      <w:r w:rsidRPr="00A82106">
        <w:rPr>
          <w:rFonts w:ascii="Times New Roman" w:eastAsia="Times New Roman" w:hAnsi="Times New Roman" w:cs="Times New Roman"/>
        </w:rPr>
        <w:t>It makes appropriate use of information technology.</w:t>
      </w:r>
    </w:p>
    <w:p w:rsidR="00FA7925" w:rsidP="00061768" w14:paraId="656E476E" w14:textId="77777777">
      <w:pPr>
        <w:spacing w:after="0" w:line="240" w:lineRule="auto"/>
        <w:ind w:right="-20" w:firstLine="460"/>
        <w:rPr>
          <w:rFonts w:ascii="Times New Roman" w:eastAsia="Times New Roman" w:hAnsi="Times New Roman" w:cs="Times New Roman"/>
        </w:rPr>
      </w:pPr>
    </w:p>
    <w:p w:rsidR="00FA7925" w:rsidP="00FA7925" w14:paraId="52B73F72" w14:textId="77777777">
      <w:pPr>
        <w:spacing w:after="0" w:line="240" w:lineRule="auto"/>
        <w:ind w:right="-20"/>
        <w:rPr>
          <w:rFonts w:ascii="Times New Roman" w:eastAsia="Times New Roman" w:hAnsi="Times New Roman" w:cs="Times New Roman"/>
          <w:b/>
          <w:bCs/>
        </w:rPr>
      </w:pPr>
    </w:p>
    <w:p w:rsidR="00FA7925" w:rsidP="00FA7925" w14:paraId="5B09D540" w14:textId="77777777">
      <w:pPr>
        <w:spacing w:after="0" w:line="240" w:lineRule="auto"/>
        <w:ind w:right="-20"/>
        <w:rPr>
          <w:rFonts w:ascii="Times New Roman" w:eastAsia="Times New Roman" w:hAnsi="Times New Roman" w:cs="Times New Roman"/>
          <w:b/>
          <w:bCs/>
        </w:rPr>
      </w:pPr>
      <w:r>
        <w:rPr>
          <w:rFonts w:ascii="Times New Roman" w:eastAsia="Times New Roman" w:hAnsi="Times New Roman" w:cs="Times New Roman"/>
          <w:b/>
          <w:bCs/>
        </w:rPr>
        <w:t xml:space="preserve">PART E. </w:t>
      </w:r>
      <w:r w:rsidRPr="003F2116">
        <w:rPr>
          <w:rFonts w:ascii="Times New Roman" w:eastAsia="Times New Roman" w:hAnsi="Times New Roman" w:cs="Times New Roman"/>
          <w:b/>
          <w:bCs/>
        </w:rPr>
        <w:t>CERTI</w:t>
      </w:r>
      <w:r w:rsidRPr="003F2116">
        <w:rPr>
          <w:rFonts w:ascii="Times New Roman" w:eastAsia="Times New Roman" w:hAnsi="Times New Roman" w:cs="Times New Roman"/>
          <w:b/>
          <w:bCs/>
          <w:spacing w:val="-2"/>
        </w:rPr>
        <w:t>F</w:t>
      </w:r>
      <w:r w:rsidRPr="003F2116">
        <w:rPr>
          <w:rFonts w:ascii="Times New Roman" w:eastAsia="Times New Roman" w:hAnsi="Times New Roman" w:cs="Times New Roman"/>
          <w:b/>
          <w:bCs/>
        </w:rPr>
        <w:t>IC</w:t>
      </w:r>
      <w:r w:rsidRPr="003F2116">
        <w:rPr>
          <w:rFonts w:ascii="Times New Roman" w:eastAsia="Times New Roman" w:hAnsi="Times New Roman" w:cs="Times New Roman"/>
          <w:b/>
          <w:bCs/>
          <w:spacing w:val="-1"/>
        </w:rPr>
        <w:t>A</w:t>
      </w:r>
      <w:r w:rsidRPr="003F2116">
        <w:rPr>
          <w:rFonts w:ascii="Times New Roman" w:eastAsia="Times New Roman" w:hAnsi="Times New Roman" w:cs="Times New Roman"/>
          <w:b/>
          <w:bCs/>
        </w:rPr>
        <w:t>TION</w:t>
      </w:r>
      <w:r>
        <w:rPr>
          <w:rFonts w:ascii="Times New Roman" w:eastAsia="Times New Roman" w:hAnsi="Times New Roman" w:cs="Times New Roman"/>
          <w:b/>
          <w:bCs/>
        </w:rPr>
        <w:t xml:space="preserve"> FOR INFORMATION COLLECTIONS SUBMITTED UNDER A GENERIC INFORMATION COLLECTION PLAN</w:t>
      </w:r>
    </w:p>
    <w:p w:rsidR="00FA7925" w:rsidRPr="003F2116" w:rsidP="00FA7925" w14:paraId="2346D41D" w14:textId="77777777">
      <w:pPr>
        <w:spacing w:after="0" w:line="240" w:lineRule="auto"/>
        <w:ind w:right="-20"/>
        <w:rPr>
          <w:rFonts w:ascii="Times New Roman" w:eastAsia="Times New Roman" w:hAnsi="Times New Roman" w:cs="Times New Roman"/>
        </w:rPr>
      </w:pPr>
    </w:p>
    <w:p w:rsidR="00FA7925" w:rsidP="00FA7925" w14:paraId="6F442A88" w14:textId="77777777">
      <w:pPr>
        <w:pStyle w:val="ListParagraph"/>
        <w:numPr>
          <w:ilvl w:val="0"/>
          <w:numId w:val="8"/>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The</w:t>
      </w:r>
      <w:r w:rsidRPr="00FA7925">
        <w:rPr>
          <w:rFonts w:ascii="Times New Roman" w:eastAsia="Times New Roman" w:hAnsi="Times New Roman" w:cs="Times New Roman"/>
          <w:spacing w:val="-1"/>
        </w:rPr>
        <w:t xml:space="preserve"> c</w:t>
      </w:r>
      <w:r w:rsidRPr="00FA7925">
        <w:rPr>
          <w:rFonts w:ascii="Times New Roman" w:eastAsia="Times New Roman" w:hAnsi="Times New Roman" w:cs="Times New Roman"/>
        </w:rPr>
        <w:t>ol</w:t>
      </w:r>
      <w:r w:rsidRPr="00FA7925">
        <w:rPr>
          <w:rFonts w:ascii="Times New Roman" w:eastAsia="Times New Roman" w:hAnsi="Times New Roman" w:cs="Times New Roman"/>
          <w:spacing w:val="1"/>
        </w:rPr>
        <w:t>l</w:t>
      </w:r>
      <w:r w:rsidRPr="00FA7925">
        <w:rPr>
          <w:rFonts w:ascii="Times New Roman" w:eastAsia="Times New Roman" w:hAnsi="Times New Roman" w:cs="Times New Roman"/>
          <w:spacing w:val="-1"/>
        </w:rPr>
        <w:t>ec</w:t>
      </w:r>
      <w:r w:rsidRPr="00FA7925">
        <w:rPr>
          <w:rFonts w:ascii="Times New Roman" w:eastAsia="Times New Roman" w:hAnsi="Times New Roman" w:cs="Times New Roman"/>
        </w:rPr>
        <w:t>t</w:t>
      </w:r>
      <w:r w:rsidRPr="00FA7925">
        <w:rPr>
          <w:rFonts w:ascii="Times New Roman" w:eastAsia="Times New Roman" w:hAnsi="Times New Roman" w:cs="Times New Roman"/>
          <w:spacing w:val="1"/>
        </w:rPr>
        <w:t>i</w:t>
      </w:r>
      <w:r w:rsidRPr="00FA7925">
        <w:rPr>
          <w:rFonts w:ascii="Times New Roman" w:eastAsia="Times New Roman" w:hAnsi="Times New Roman" w:cs="Times New Roman"/>
        </w:rPr>
        <w:t>on is volun</w:t>
      </w:r>
      <w:r w:rsidRPr="00FA7925">
        <w:rPr>
          <w:rFonts w:ascii="Times New Roman" w:eastAsia="Times New Roman" w:hAnsi="Times New Roman" w:cs="Times New Roman"/>
          <w:spacing w:val="1"/>
        </w:rPr>
        <w:t>t</w:t>
      </w:r>
      <w:r w:rsidRPr="00FA7925">
        <w:rPr>
          <w:rFonts w:ascii="Times New Roman" w:eastAsia="Times New Roman" w:hAnsi="Times New Roman" w:cs="Times New Roman"/>
          <w:spacing w:val="-1"/>
        </w:rPr>
        <w:t>a</w:t>
      </w:r>
      <w:r w:rsidRPr="00FA7925">
        <w:rPr>
          <w:rFonts w:ascii="Times New Roman" w:eastAsia="Times New Roman" w:hAnsi="Times New Roman" w:cs="Times New Roman"/>
          <w:spacing w:val="1"/>
        </w:rPr>
        <w:t>r</w:t>
      </w:r>
      <w:r w:rsidRPr="00FA7925">
        <w:rPr>
          <w:rFonts w:ascii="Times New Roman" w:eastAsia="Times New Roman" w:hAnsi="Times New Roman" w:cs="Times New Roman"/>
          <w:spacing w:val="-5"/>
        </w:rPr>
        <w:t>y</w:t>
      </w:r>
      <w:r w:rsidRPr="00FA7925">
        <w:rPr>
          <w:rFonts w:ascii="Times New Roman" w:eastAsia="Times New Roman" w:hAnsi="Times New Roman" w:cs="Times New Roman"/>
        </w:rPr>
        <w:t>.</w:t>
      </w:r>
    </w:p>
    <w:p w:rsidR="00FA7925" w:rsidP="00FA7925" w14:paraId="2520A6FB" w14:textId="77777777">
      <w:pPr>
        <w:pStyle w:val="ListParagraph"/>
        <w:numPr>
          <w:ilvl w:val="0"/>
          <w:numId w:val="8"/>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The</w:t>
      </w:r>
      <w:r w:rsidRPr="00FA7925">
        <w:rPr>
          <w:rFonts w:ascii="Times New Roman" w:eastAsia="Times New Roman" w:hAnsi="Times New Roman" w:cs="Times New Roman"/>
          <w:spacing w:val="-1"/>
        </w:rPr>
        <w:t xml:space="preserve"> c</w:t>
      </w:r>
      <w:r w:rsidRPr="00FA7925">
        <w:rPr>
          <w:rFonts w:ascii="Times New Roman" w:eastAsia="Times New Roman" w:hAnsi="Times New Roman" w:cs="Times New Roman"/>
        </w:rPr>
        <w:t>ol</w:t>
      </w:r>
      <w:r w:rsidRPr="00FA7925">
        <w:rPr>
          <w:rFonts w:ascii="Times New Roman" w:eastAsia="Times New Roman" w:hAnsi="Times New Roman" w:cs="Times New Roman"/>
          <w:spacing w:val="1"/>
        </w:rPr>
        <w:t>l</w:t>
      </w:r>
      <w:r w:rsidRPr="00FA7925">
        <w:rPr>
          <w:rFonts w:ascii="Times New Roman" w:eastAsia="Times New Roman" w:hAnsi="Times New Roman" w:cs="Times New Roman"/>
          <w:spacing w:val="-1"/>
        </w:rPr>
        <w:t>ec</w:t>
      </w:r>
      <w:r w:rsidRPr="00FA7925">
        <w:rPr>
          <w:rFonts w:ascii="Times New Roman" w:eastAsia="Times New Roman" w:hAnsi="Times New Roman" w:cs="Times New Roman"/>
        </w:rPr>
        <w:t>t</w:t>
      </w:r>
      <w:r w:rsidRPr="00FA7925">
        <w:rPr>
          <w:rFonts w:ascii="Times New Roman" w:eastAsia="Times New Roman" w:hAnsi="Times New Roman" w:cs="Times New Roman"/>
          <w:spacing w:val="1"/>
        </w:rPr>
        <w:t>i</w:t>
      </w:r>
      <w:r w:rsidRPr="00FA7925">
        <w:rPr>
          <w:rFonts w:ascii="Times New Roman" w:eastAsia="Times New Roman" w:hAnsi="Times New Roman" w:cs="Times New Roman"/>
        </w:rPr>
        <w:t>on is</w:t>
      </w:r>
      <w:r w:rsidRPr="00FA7925">
        <w:rPr>
          <w:rFonts w:ascii="Times New Roman" w:eastAsia="Times New Roman" w:hAnsi="Times New Roman" w:cs="Times New Roman"/>
          <w:spacing w:val="1"/>
        </w:rPr>
        <w:t xml:space="preserve"> </w:t>
      </w:r>
      <w:r w:rsidRPr="00FA7925">
        <w:rPr>
          <w:rFonts w:ascii="Times New Roman" w:eastAsia="Times New Roman" w:hAnsi="Times New Roman" w:cs="Times New Roman"/>
        </w:rPr>
        <w:t>low</w:t>
      </w:r>
      <w:r w:rsidRPr="00FA7925">
        <w:rPr>
          <w:rFonts w:ascii="Times New Roman" w:eastAsia="Times New Roman" w:hAnsi="Times New Roman" w:cs="Times New Roman"/>
          <w:spacing w:val="-1"/>
        </w:rPr>
        <w:t>-</w:t>
      </w:r>
      <w:r w:rsidRPr="00FA7925">
        <w:rPr>
          <w:rFonts w:ascii="Times New Roman" w:eastAsia="Times New Roman" w:hAnsi="Times New Roman" w:cs="Times New Roman"/>
        </w:rPr>
        <w:t>bu</w:t>
      </w:r>
      <w:r w:rsidRPr="00FA7925">
        <w:rPr>
          <w:rFonts w:ascii="Times New Roman" w:eastAsia="Times New Roman" w:hAnsi="Times New Roman" w:cs="Times New Roman"/>
          <w:spacing w:val="1"/>
        </w:rPr>
        <w:t>r</w:t>
      </w:r>
      <w:r w:rsidRPr="00FA7925">
        <w:rPr>
          <w:rFonts w:ascii="Times New Roman" w:eastAsia="Times New Roman" w:hAnsi="Times New Roman" w:cs="Times New Roman"/>
        </w:rPr>
        <w:t>d</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n for</w:t>
      </w:r>
      <w:r w:rsidRPr="00FA7925">
        <w:rPr>
          <w:rFonts w:ascii="Times New Roman" w:eastAsia="Times New Roman" w:hAnsi="Times New Roman" w:cs="Times New Roman"/>
          <w:spacing w:val="-1"/>
        </w:rPr>
        <w:t xml:space="preserve"> </w:t>
      </w:r>
      <w:r w:rsidRPr="00FA7925">
        <w:rPr>
          <w:rFonts w:ascii="Times New Roman" w:eastAsia="Times New Roman" w:hAnsi="Times New Roman" w:cs="Times New Roman"/>
          <w:spacing w:val="1"/>
        </w:rPr>
        <w:t>r</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spond</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 xml:space="preserve">nts and </w:t>
      </w:r>
      <w:r w:rsidRPr="00FA7925">
        <w:rPr>
          <w:rFonts w:ascii="Times New Roman" w:eastAsia="Times New Roman" w:hAnsi="Times New Roman" w:cs="Times New Roman"/>
          <w:spacing w:val="2"/>
        </w:rPr>
        <w:t>l</w:t>
      </w:r>
      <w:r w:rsidRPr="00FA7925">
        <w:rPr>
          <w:rFonts w:ascii="Times New Roman" w:eastAsia="Times New Roman" w:hAnsi="Times New Roman" w:cs="Times New Roman"/>
        </w:rPr>
        <w:t>o</w:t>
      </w:r>
      <w:r w:rsidRPr="00FA7925">
        <w:rPr>
          <w:rFonts w:ascii="Times New Roman" w:eastAsia="Times New Roman" w:hAnsi="Times New Roman" w:cs="Times New Roman"/>
          <w:spacing w:val="1"/>
        </w:rPr>
        <w:t>w</w:t>
      </w:r>
      <w:r w:rsidRPr="00FA7925">
        <w:rPr>
          <w:rFonts w:ascii="Times New Roman" w:eastAsia="Times New Roman" w:hAnsi="Times New Roman" w:cs="Times New Roman"/>
          <w:spacing w:val="-1"/>
        </w:rPr>
        <w:t>-c</w:t>
      </w:r>
      <w:r w:rsidRPr="00FA7925">
        <w:rPr>
          <w:rFonts w:ascii="Times New Roman" w:eastAsia="Times New Roman" w:hAnsi="Times New Roman" w:cs="Times New Roman"/>
        </w:rPr>
        <w:t>ost for</w:t>
      </w:r>
      <w:r w:rsidRPr="00FA7925">
        <w:rPr>
          <w:rFonts w:ascii="Times New Roman" w:eastAsia="Times New Roman" w:hAnsi="Times New Roman" w:cs="Times New Roman"/>
          <w:spacing w:val="-1"/>
        </w:rPr>
        <w:t xml:space="preserve"> </w:t>
      </w:r>
      <w:r w:rsidRPr="00FA7925">
        <w:rPr>
          <w:rFonts w:ascii="Times New Roman" w:eastAsia="Times New Roman" w:hAnsi="Times New Roman" w:cs="Times New Roman"/>
        </w:rPr>
        <w:t>the</w:t>
      </w:r>
      <w:r w:rsidRPr="00FA7925">
        <w:rPr>
          <w:rFonts w:ascii="Times New Roman" w:eastAsia="Times New Roman" w:hAnsi="Times New Roman" w:cs="Times New Roman"/>
          <w:spacing w:val="2"/>
        </w:rPr>
        <w:t xml:space="preserve"> </w:t>
      </w:r>
      <w:r w:rsidRPr="00FA7925">
        <w:rPr>
          <w:rFonts w:ascii="Times New Roman" w:eastAsia="Times New Roman" w:hAnsi="Times New Roman" w:cs="Times New Roman"/>
          <w:spacing w:val="-1"/>
        </w:rPr>
        <w:t>Fe</w:t>
      </w:r>
      <w:r w:rsidRPr="00FA7925">
        <w:rPr>
          <w:rFonts w:ascii="Times New Roman" w:eastAsia="Times New Roman" w:hAnsi="Times New Roman" w:cs="Times New Roman"/>
          <w:spacing w:val="2"/>
        </w:rPr>
        <w:t>d</w:t>
      </w:r>
      <w:r w:rsidRPr="00FA7925">
        <w:rPr>
          <w:rFonts w:ascii="Times New Roman" w:eastAsia="Times New Roman" w:hAnsi="Times New Roman" w:cs="Times New Roman"/>
          <w:spacing w:val="-1"/>
        </w:rPr>
        <w:t>e</w:t>
      </w:r>
      <w:r w:rsidRPr="00FA7925">
        <w:rPr>
          <w:rFonts w:ascii="Times New Roman" w:eastAsia="Times New Roman" w:hAnsi="Times New Roman" w:cs="Times New Roman"/>
          <w:spacing w:val="1"/>
        </w:rPr>
        <w:t>r</w:t>
      </w:r>
      <w:r w:rsidRPr="00FA7925">
        <w:rPr>
          <w:rFonts w:ascii="Times New Roman" w:eastAsia="Times New Roman" w:hAnsi="Times New Roman" w:cs="Times New Roman"/>
          <w:spacing w:val="-1"/>
        </w:rPr>
        <w:t>a</w:t>
      </w:r>
      <w:r w:rsidRPr="00FA7925">
        <w:rPr>
          <w:rFonts w:ascii="Times New Roman" w:eastAsia="Times New Roman" w:hAnsi="Times New Roman" w:cs="Times New Roman"/>
        </w:rPr>
        <w:t>l Gov</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rnm</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n</w:t>
      </w:r>
      <w:r w:rsidRPr="00FA7925">
        <w:rPr>
          <w:rFonts w:ascii="Times New Roman" w:eastAsia="Times New Roman" w:hAnsi="Times New Roman" w:cs="Times New Roman"/>
          <w:spacing w:val="2"/>
        </w:rPr>
        <w:t>t</w:t>
      </w:r>
      <w:r w:rsidRPr="00FA7925">
        <w:rPr>
          <w:rFonts w:ascii="Times New Roman" w:eastAsia="Times New Roman" w:hAnsi="Times New Roman" w:cs="Times New Roman"/>
        </w:rPr>
        <w:t>.</w:t>
      </w:r>
    </w:p>
    <w:p w:rsidR="00FA7925" w:rsidP="00FA7925" w14:paraId="70B2C385" w14:textId="77777777">
      <w:pPr>
        <w:pStyle w:val="ListParagraph"/>
        <w:numPr>
          <w:ilvl w:val="0"/>
          <w:numId w:val="8"/>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The</w:t>
      </w:r>
      <w:r w:rsidRPr="00FA7925">
        <w:rPr>
          <w:rFonts w:ascii="Times New Roman" w:eastAsia="Times New Roman" w:hAnsi="Times New Roman" w:cs="Times New Roman"/>
          <w:spacing w:val="-1"/>
        </w:rPr>
        <w:t xml:space="preserve"> c</w:t>
      </w:r>
      <w:r w:rsidRPr="00FA7925">
        <w:rPr>
          <w:rFonts w:ascii="Times New Roman" w:eastAsia="Times New Roman" w:hAnsi="Times New Roman" w:cs="Times New Roman"/>
        </w:rPr>
        <w:t>ol</w:t>
      </w:r>
      <w:r w:rsidRPr="00FA7925">
        <w:rPr>
          <w:rFonts w:ascii="Times New Roman" w:eastAsia="Times New Roman" w:hAnsi="Times New Roman" w:cs="Times New Roman"/>
          <w:spacing w:val="1"/>
        </w:rPr>
        <w:t>l</w:t>
      </w:r>
      <w:r w:rsidRPr="00FA7925">
        <w:rPr>
          <w:rFonts w:ascii="Times New Roman" w:eastAsia="Times New Roman" w:hAnsi="Times New Roman" w:cs="Times New Roman"/>
          <w:spacing w:val="-1"/>
        </w:rPr>
        <w:t>ec</w:t>
      </w:r>
      <w:r w:rsidRPr="00FA7925">
        <w:rPr>
          <w:rFonts w:ascii="Times New Roman" w:eastAsia="Times New Roman" w:hAnsi="Times New Roman" w:cs="Times New Roman"/>
        </w:rPr>
        <w:t>t</w:t>
      </w:r>
      <w:r w:rsidRPr="00FA7925">
        <w:rPr>
          <w:rFonts w:ascii="Times New Roman" w:eastAsia="Times New Roman" w:hAnsi="Times New Roman" w:cs="Times New Roman"/>
          <w:spacing w:val="1"/>
        </w:rPr>
        <w:t>i</w:t>
      </w:r>
      <w:r w:rsidRPr="00FA7925">
        <w:rPr>
          <w:rFonts w:ascii="Times New Roman" w:eastAsia="Times New Roman" w:hAnsi="Times New Roman" w:cs="Times New Roman"/>
        </w:rPr>
        <w:t>on is non</w:t>
      </w:r>
      <w:r w:rsidRPr="00FA7925">
        <w:rPr>
          <w:rFonts w:ascii="Times New Roman" w:eastAsia="Times New Roman" w:hAnsi="Times New Roman" w:cs="Times New Roman"/>
          <w:spacing w:val="-1"/>
        </w:rPr>
        <w:t>-c</w:t>
      </w:r>
      <w:r w:rsidRPr="00FA7925">
        <w:rPr>
          <w:rFonts w:ascii="Times New Roman" w:eastAsia="Times New Roman" w:hAnsi="Times New Roman" w:cs="Times New Roman"/>
        </w:rPr>
        <w:t>o</w:t>
      </w:r>
      <w:r w:rsidRPr="00FA7925">
        <w:rPr>
          <w:rFonts w:ascii="Times New Roman" w:eastAsia="Times New Roman" w:hAnsi="Times New Roman" w:cs="Times New Roman"/>
          <w:spacing w:val="2"/>
        </w:rPr>
        <w:t>n</w:t>
      </w:r>
      <w:r w:rsidRPr="00FA7925">
        <w:rPr>
          <w:rFonts w:ascii="Times New Roman" w:eastAsia="Times New Roman" w:hAnsi="Times New Roman" w:cs="Times New Roman"/>
        </w:rPr>
        <w:t>trov</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rsi</w:t>
      </w:r>
      <w:r w:rsidRPr="00FA7925">
        <w:rPr>
          <w:rFonts w:ascii="Times New Roman" w:eastAsia="Times New Roman" w:hAnsi="Times New Roman" w:cs="Times New Roman"/>
          <w:spacing w:val="-1"/>
        </w:rPr>
        <w:t>a</w:t>
      </w:r>
      <w:r w:rsidRPr="00FA7925">
        <w:rPr>
          <w:rFonts w:ascii="Times New Roman" w:eastAsia="Times New Roman" w:hAnsi="Times New Roman" w:cs="Times New Roman"/>
        </w:rPr>
        <w:t>l and do</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 xml:space="preserve">s </w:t>
      </w:r>
      <w:r w:rsidRPr="00FA7925">
        <w:rPr>
          <w:rFonts w:ascii="Times New Roman" w:eastAsia="Times New Roman" w:hAnsi="Times New Roman" w:cs="Times New Roman"/>
          <w:u w:val="single" w:color="000000"/>
        </w:rPr>
        <w:t>not</w:t>
      </w:r>
      <w:r w:rsidRPr="00FA7925">
        <w:rPr>
          <w:rFonts w:ascii="Times New Roman" w:eastAsia="Times New Roman" w:hAnsi="Times New Roman" w:cs="Times New Roman"/>
        </w:rPr>
        <w:t xml:space="preserve"> </w:t>
      </w:r>
      <w:r w:rsidRPr="00FA7925">
        <w:rPr>
          <w:rFonts w:ascii="Times New Roman" w:eastAsia="Times New Roman" w:hAnsi="Times New Roman" w:cs="Times New Roman"/>
          <w:spacing w:val="1"/>
        </w:rPr>
        <w:t>ra</w:t>
      </w:r>
      <w:r w:rsidRPr="00FA7925">
        <w:rPr>
          <w:rFonts w:ascii="Times New Roman" w:eastAsia="Times New Roman" w:hAnsi="Times New Roman" w:cs="Times New Roman"/>
        </w:rPr>
        <w:t>i</w:t>
      </w:r>
      <w:r w:rsidRPr="00FA7925">
        <w:rPr>
          <w:rFonts w:ascii="Times New Roman" w:eastAsia="Times New Roman" w:hAnsi="Times New Roman" w:cs="Times New Roman"/>
          <w:spacing w:val="2"/>
        </w:rPr>
        <w:t>s</w:t>
      </w:r>
      <w:r w:rsidRPr="00FA7925">
        <w:rPr>
          <w:rFonts w:ascii="Times New Roman" w:eastAsia="Times New Roman" w:hAnsi="Times New Roman" w:cs="Times New Roman"/>
        </w:rPr>
        <w:t>e</w:t>
      </w:r>
      <w:r w:rsidRPr="00FA7925">
        <w:rPr>
          <w:rFonts w:ascii="Times New Roman" w:eastAsia="Times New Roman" w:hAnsi="Times New Roman" w:cs="Times New Roman"/>
          <w:spacing w:val="-1"/>
        </w:rPr>
        <w:t xml:space="preserve"> </w:t>
      </w:r>
      <w:r w:rsidRPr="00FA7925">
        <w:rPr>
          <w:rFonts w:ascii="Times New Roman" w:eastAsia="Times New Roman" w:hAnsi="Times New Roman" w:cs="Times New Roman"/>
        </w:rPr>
        <w:t>is</w:t>
      </w:r>
      <w:r w:rsidRPr="00FA7925">
        <w:rPr>
          <w:rFonts w:ascii="Times New Roman" w:eastAsia="Times New Roman" w:hAnsi="Times New Roman" w:cs="Times New Roman"/>
          <w:spacing w:val="1"/>
        </w:rPr>
        <w:t>s</w:t>
      </w:r>
      <w:r w:rsidRPr="00FA7925">
        <w:rPr>
          <w:rFonts w:ascii="Times New Roman" w:eastAsia="Times New Roman" w:hAnsi="Times New Roman" w:cs="Times New Roman"/>
        </w:rPr>
        <w:t>u</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 xml:space="preserve">s of </w:t>
      </w:r>
      <w:r w:rsidRPr="00FA7925">
        <w:rPr>
          <w:rFonts w:ascii="Times New Roman" w:eastAsia="Times New Roman" w:hAnsi="Times New Roman" w:cs="Times New Roman"/>
          <w:spacing w:val="-1"/>
        </w:rPr>
        <w:t>c</w:t>
      </w:r>
      <w:r w:rsidRPr="00FA7925">
        <w:rPr>
          <w:rFonts w:ascii="Times New Roman" w:eastAsia="Times New Roman" w:hAnsi="Times New Roman" w:cs="Times New Roman"/>
        </w:rPr>
        <w:t>on</w:t>
      </w:r>
      <w:r w:rsidRPr="00FA7925">
        <w:rPr>
          <w:rFonts w:ascii="Times New Roman" w:eastAsia="Times New Roman" w:hAnsi="Times New Roman" w:cs="Times New Roman"/>
          <w:spacing w:val="1"/>
        </w:rPr>
        <w:t>c</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 xml:space="preserve">rn to </w:t>
      </w:r>
      <w:r w:rsidRPr="00FA7925">
        <w:rPr>
          <w:rFonts w:ascii="Times New Roman" w:eastAsia="Times New Roman" w:hAnsi="Times New Roman" w:cs="Times New Roman"/>
          <w:spacing w:val="2"/>
        </w:rPr>
        <w:t>o</w:t>
      </w:r>
      <w:r w:rsidRPr="00FA7925">
        <w:rPr>
          <w:rFonts w:ascii="Times New Roman" w:eastAsia="Times New Roman" w:hAnsi="Times New Roman" w:cs="Times New Roman"/>
        </w:rPr>
        <w:t>ther</w:t>
      </w:r>
      <w:r w:rsidRPr="00FA7925">
        <w:rPr>
          <w:rFonts w:ascii="Times New Roman" w:eastAsia="Times New Roman" w:hAnsi="Times New Roman" w:cs="Times New Roman"/>
          <w:spacing w:val="-1"/>
        </w:rPr>
        <w:t xml:space="preserve"> fe</w:t>
      </w:r>
      <w:r w:rsidRPr="00FA7925">
        <w:rPr>
          <w:rFonts w:ascii="Times New Roman" w:eastAsia="Times New Roman" w:hAnsi="Times New Roman" w:cs="Times New Roman"/>
          <w:spacing w:val="2"/>
        </w:rPr>
        <w:t>d</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r</w:t>
      </w:r>
      <w:r w:rsidRPr="00FA7925">
        <w:rPr>
          <w:rFonts w:ascii="Times New Roman" w:eastAsia="Times New Roman" w:hAnsi="Times New Roman" w:cs="Times New Roman"/>
          <w:spacing w:val="-2"/>
        </w:rPr>
        <w:t>a</w:t>
      </w:r>
      <w:r w:rsidRPr="00FA7925">
        <w:rPr>
          <w:rFonts w:ascii="Times New Roman" w:eastAsia="Times New Roman" w:hAnsi="Times New Roman" w:cs="Times New Roman"/>
        </w:rPr>
        <w:t xml:space="preserve">l </w:t>
      </w:r>
      <w:r w:rsidRPr="00FA7925">
        <w:rPr>
          <w:rFonts w:ascii="Times New Roman" w:eastAsia="Times New Roman" w:hAnsi="Times New Roman" w:cs="Times New Roman"/>
          <w:spacing w:val="-1"/>
        </w:rPr>
        <w:t>a</w:t>
      </w:r>
      <w:r w:rsidRPr="00FA7925">
        <w:rPr>
          <w:rFonts w:ascii="Times New Roman" w:eastAsia="Times New Roman" w:hAnsi="Times New Roman" w:cs="Times New Roman"/>
        </w:rPr>
        <w:t>g</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n</w:t>
      </w:r>
      <w:r w:rsidRPr="00FA7925">
        <w:rPr>
          <w:rFonts w:ascii="Times New Roman" w:eastAsia="Times New Roman" w:hAnsi="Times New Roman" w:cs="Times New Roman"/>
          <w:spacing w:val="-1"/>
        </w:rPr>
        <w:t>c</w:t>
      </w:r>
      <w:r w:rsidRPr="00FA7925">
        <w:rPr>
          <w:rFonts w:ascii="Times New Roman" w:eastAsia="Times New Roman" w:hAnsi="Times New Roman" w:cs="Times New Roman"/>
        </w:rPr>
        <w:t>ies.</w:t>
      </w:r>
    </w:p>
    <w:p w:rsidR="00A016E3" w:rsidRPr="00A016E3" w:rsidP="00A016E3" w14:paraId="1503CB71" w14:textId="77777777">
      <w:pPr>
        <w:pStyle w:val="ListParagraph"/>
        <w:numPr>
          <w:ilvl w:val="0"/>
          <w:numId w:val="8"/>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 The collection is not intended to be published to the public as an official government statistic to be externally valid and representative of a population of interest.</w:t>
      </w:r>
      <w:r w:rsidR="008B7B22">
        <w:rPr>
          <w:rFonts w:ascii="Times New Roman" w:eastAsia="Times New Roman" w:hAnsi="Times New Roman" w:cs="Times New Roman"/>
        </w:rPr>
        <w:t xml:space="preserve">  The results are intended to be internally valid, not necessarily externally </w:t>
      </w:r>
      <w:r w:rsidR="0002370C">
        <w:rPr>
          <w:rFonts w:ascii="Times New Roman" w:eastAsia="Times New Roman" w:hAnsi="Times New Roman" w:cs="Times New Roman"/>
        </w:rPr>
        <w:t>valid</w:t>
      </w:r>
      <w:r w:rsidR="008B7B22">
        <w:rPr>
          <w:rFonts w:ascii="Times New Roman" w:eastAsia="Times New Roman" w:hAnsi="Times New Roman" w:cs="Times New Roman"/>
        </w:rPr>
        <w:t>.</w:t>
      </w:r>
    </w:p>
    <w:p w:rsidR="00FA7925" w:rsidRPr="00684D0F" w:rsidP="00FA7925" w14:paraId="4DA066EC" w14:textId="77777777">
      <w:pPr>
        <w:pStyle w:val="ListParagraph"/>
        <w:numPr>
          <w:ilvl w:val="0"/>
          <w:numId w:val="8"/>
        </w:numPr>
        <w:spacing w:after="0" w:line="240" w:lineRule="auto"/>
        <w:ind w:right="-20"/>
        <w:rPr>
          <w:rFonts w:ascii="Times New Roman" w:eastAsia="Times New Roman" w:hAnsi="Times New Roman" w:cs="Times New Roman"/>
        </w:rPr>
      </w:pPr>
      <w:r w:rsidRPr="00684D0F">
        <w:rPr>
          <w:rFonts w:ascii="Times New Roman" w:eastAsia="Times New Roman" w:hAnsi="Times New Roman" w:cs="Times New Roman"/>
          <w:spacing w:val="-3"/>
        </w:rPr>
        <w:t>I</w:t>
      </w:r>
      <w:r w:rsidRPr="00684D0F">
        <w:rPr>
          <w:rFonts w:ascii="Times New Roman" w:eastAsia="Times New Roman" w:hAnsi="Times New Roman" w:cs="Times New Roman"/>
          <w:spacing w:val="2"/>
        </w:rPr>
        <w:t>n</w:t>
      </w:r>
      <w:r w:rsidRPr="00684D0F">
        <w:rPr>
          <w:rFonts w:ascii="Times New Roman" w:eastAsia="Times New Roman" w:hAnsi="Times New Roman" w:cs="Times New Roman"/>
        </w:rPr>
        <w:t>fo</w:t>
      </w:r>
      <w:r w:rsidRPr="00684D0F">
        <w:rPr>
          <w:rFonts w:ascii="Times New Roman" w:eastAsia="Times New Roman" w:hAnsi="Times New Roman" w:cs="Times New Roman"/>
          <w:spacing w:val="-1"/>
        </w:rPr>
        <w:t>r</w:t>
      </w:r>
      <w:r w:rsidRPr="00684D0F">
        <w:rPr>
          <w:rFonts w:ascii="Times New Roman" w:eastAsia="Times New Roman" w:hAnsi="Times New Roman" w:cs="Times New Roman"/>
        </w:rPr>
        <w:t>mation</w:t>
      </w:r>
      <w:r w:rsidRPr="00684D0F">
        <w:rPr>
          <w:rFonts w:ascii="Times New Roman" w:eastAsia="Times New Roman" w:hAnsi="Times New Roman" w:cs="Times New Roman"/>
          <w:spacing w:val="3"/>
        </w:rPr>
        <w:t xml:space="preserve"> </w:t>
      </w:r>
      <w:r w:rsidRPr="00684D0F">
        <w:rPr>
          <w:rFonts w:ascii="Times New Roman" w:eastAsia="Times New Roman" w:hAnsi="Times New Roman" w:cs="Times New Roman"/>
          <w:spacing w:val="-2"/>
        </w:rPr>
        <w:t>g</w:t>
      </w:r>
      <w:r w:rsidRPr="00684D0F">
        <w:rPr>
          <w:rFonts w:ascii="Times New Roman" w:eastAsia="Times New Roman" w:hAnsi="Times New Roman" w:cs="Times New Roman"/>
          <w:spacing w:val="-1"/>
        </w:rPr>
        <w:t>a</w:t>
      </w:r>
      <w:r w:rsidRPr="00684D0F">
        <w:rPr>
          <w:rFonts w:ascii="Times New Roman" w:eastAsia="Times New Roman" w:hAnsi="Times New Roman" w:cs="Times New Roman"/>
        </w:rPr>
        <w:t>th</w:t>
      </w:r>
      <w:r w:rsidRPr="00684D0F">
        <w:rPr>
          <w:rFonts w:ascii="Times New Roman" w:eastAsia="Times New Roman" w:hAnsi="Times New Roman" w:cs="Times New Roman"/>
          <w:spacing w:val="2"/>
        </w:rPr>
        <w:t>e</w:t>
      </w:r>
      <w:r w:rsidRPr="00684D0F">
        <w:rPr>
          <w:rFonts w:ascii="Times New Roman" w:eastAsia="Times New Roman" w:hAnsi="Times New Roman" w:cs="Times New Roman"/>
        </w:rPr>
        <w:t>r</w:t>
      </w:r>
      <w:r w:rsidRPr="00684D0F">
        <w:rPr>
          <w:rFonts w:ascii="Times New Roman" w:eastAsia="Times New Roman" w:hAnsi="Times New Roman" w:cs="Times New Roman"/>
          <w:spacing w:val="-2"/>
        </w:rPr>
        <w:t>e</w:t>
      </w:r>
      <w:r w:rsidRPr="00684D0F">
        <w:rPr>
          <w:rFonts w:ascii="Times New Roman" w:eastAsia="Times New Roman" w:hAnsi="Times New Roman" w:cs="Times New Roman"/>
        </w:rPr>
        <w:t>d wi</w:t>
      </w:r>
      <w:r w:rsidRPr="00684D0F">
        <w:rPr>
          <w:rFonts w:ascii="Times New Roman" w:eastAsia="Times New Roman" w:hAnsi="Times New Roman" w:cs="Times New Roman"/>
          <w:spacing w:val="3"/>
        </w:rPr>
        <w:t>l</w:t>
      </w:r>
      <w:r w:rsidRPr="00684D0F">
        <w:rPr>
          <w:rFonts w:ascii="Times New Roman" w:eastAsia="Times New Roman" w:hAnsi="Times New Roman" w:cs="Times New Roman"/>
        </w:rPr>
        <w:t>l not</w:t>
      </w:r>
      <w:r w:rsidRPr="00684D0F">
        <w:rPr>
          <w:rFonts w:ascii="Times New Roman" w:eastAsia="Times New Roman" w:hAnsi="Times New Roman" w:cs="Times New Roman"/>
          <w:spacing w:val="1"/>
        </w:rPr>
        <w:t xml:space="preserve"> </w:t>
      </w:r>
      <w:r w:rsidRPr="00684D0F">
        <w:rPr>
          <w:rFonts w:ascii="Times New Roman" w:eastAsia="Times New Roman" w:hAnsi="Times New Roman" w:cs="Times New Roman"/>
        </w:rPr>
        <w:t>be</w:t>
      </w:r>
      <w:r w:rsidRPr="00684D0F">
        <w:rPr>
          <w:rFonts w:ascii="Times New Roman" w:eastAsia="Times New Roman" w:hAnsi="Times New Roman" w:cs="Times New Roman"/>
          <w:spacing w:val="-1"/>
        </w:rPr>
        <w:t xml:space="preserve"> </w:t>
      </w:r>
      <w:r w:rsidRPr="00684D0F">
        <w:rPr>
          <w:rFonts w:ascii="Times New Roman" w:eastAsia="Times New Roman" w:hAnsi="Times New Roman" w:cs="Times New Roman"/>
        </w:rPr>
        <w:t>used</w:t>
      </w:r>
      <w:r w:rsidRPr="00684D0F">
        <w:rPr>
          <w:rFonts w:ascii="Times New Roman" w:eastAsia="Times New Roman" w:hAnsi="Times New Roman" w:cs="Times New Roman"/>
          <w:spacing w:val="-1"/>
        </w:rPr>
        <w:t xml:space="preserve"> f</w:t>
      </w:r>
      <w:r w:rsidRPr="00684D0F">
        <w:rPr>
          <w:rFonts w:ascii="Times New Roman" w:eastAsia="Times New Roman" w:hAnsi="Times New Roman" w:cs="Times New Roman"/>
        </w:rPr>
        <w:t>or</w:t>
      </w:r>
      <w:r w:rsidRPr="00684D0F">
        <w:rPr>
          <w:rFonts w:ascii="Times New Roman" w:eastAsia="Times New Roman" w:hAnsi="Times New Roman" w:cs="Times New Roman"/>
          <w:spacing w:val="-1"/>
        </w:rPr>
        <w:t xml:space="preserve"> </w:t>
      </w:r>
      <w:r w:rsidRPr="00684D0F">
        <w:rPr>
          <w:rFonts w:ascii="Times New Roman" w:eastAsia="Times New Roman" w:hAnsi="Times New Roman" w:cs="Times New Roman"/>
        </w:rPr>
        <w:t>the pu</w:t>
      </w:r>
      <w:r w:rsidRPr="00684D0F">
        <w:rPr>
          <w:rFonts w:ascii="Times New Roman" w:eastAsia="Times New Roman" w:hAnsi="Times New Roman" w:cs="Times New Roman"/>
          <w:spacing w:val="-1"/>
        </w:rPr>
        <w:t>r</w:t>
      </w:r>
      <w:r w:rsidRPr="00684D0F">
        <w:rPr>
          <w:rFonts w:ascii="Times New Roman" w:eastAsia="Times New Roman" w:hAnsi="Times New Roman" w:cs="Times New Roman"/>
          <w:spacing w:val="2"/>
        </w:rPr>
        <w:t>p</w:t>
      </w:r>
      <w:r w:rsidRPr="00684D0F">
        <w:rPr>
          <w:rFonts w:ascii="Times New Roman" w:eastAsia="Times New Roman" w:hAnsi="Times New Roman" w:cs="Times New Roman"/>
        </w:rPr>
        <w:t xml:space="preserve">ose </w:t>
      </w:r>
      <w:r w:rsidRPr="00684D0F">
        <w:rPr>
          <w:rFonts w:ascii="Times New Roman" w:eastAsia="Times New Roman" w:hAnsi="Times New Roman" w:cs="Times New Roman"/>
          <w:spacing w:val="-1"/>
        </w:rPr>
        <w:t>o</w:t>
      </w:r>
      <w:r w:rsidRPr="00684D0F">
        <w:rPr>
          <w:rFonts w:ascii="Times New Roman" w:eastAsia="Times New Roman" w:hAnsi="Times New Roman" w:cs="Times New Roman"/>
        </w:rPr>
        <w:t>f</w:t>
      </w:r>
      <w:r w:rsidRPr="00684D0F">
        <w:rPr>
          <w:rFonts w:ascii="Times New Roman" w:eastAsia="Times New Roman" w:hAnsi="Times New Roman" w:cs="Times New Roman"/>
          <w:spacing w:val="2"/>
        </w:rPr>
        <w:t xml:space="preserve"> </w:t>
      </w:r>
      <w:r w:rsidRPr="00684D0F">
        <w:rPr>
          <w:rFonts w:ascii="Times New Roman" w:eastAsia="Times New Roman" w:hAnsi="Times New Roman" w:cs="Times New Roman"/>
        </w:rPr>
        <w:t>subs</w:t>
      </w:r>
      <w:r w:rsidRPr="00684D0F">
        <w:rPr>
          <w:rFonts w:ascii="Times New Roman" w:eastAsia="Times New Roman" w:hAnsi="Times New Roman" w:cs="Times New Roman"/>
          <w:spacing w:val="1"/>
        </w:rPr>
        <w:t>t</w:t>
      </w:r>
      <w:r w:rsidRPr="00684D0F">
        <w:rPr>
          <w:rFonts w:ascii="Times New Roman" w:eastAsia="Times New Roman" w:hAnsi="Times New Roman" w:cs="Times New Roman"/>
          <w:spacing w:val="-1"/>
        </w:rPr>
        <w:t>a</w:t>
      </w:r>
      <w:r w:rsidRPr="00684D0F">
        <w:rPr>
          <w:rFonts w:ascii="Times New Roman" w:eastAsia="Times New Roman" w:hAnsi="Times New Roman" w:cs="Times New Roman"/>
        </w:rPr>
        <w:t>nt</w:t>
      </w:r>
      <w:r w:rsidRPr="00684D0F">
        <w:rPr>
          <w:rFonts w:ascii="Times New Roman" w:eastAsia="Times New Roman" w:hAnsi="Times New Roman" w:cs="Times New Roman"/>
          <w:spacing w:val="1"/>
        </w:rPr>
        <w:t>i</w:t>
      </w:r>
      <w:r w:rsidRPr="00684D0F">
        <w:rPr>
          <w:rFonts w:ascii="Times New Roman" w:eastAsia="Times New Roman" w:hAnsi="Times New Roman" w:cs="Times New Roman"/>
          <w:spacing w:val="-1"/>
        </w:rPr>
        <w:t>a</w:t>
      </w:r>
      <w:r w:rsidRPr="00684D0F">
        <w:rPr>
          <w:rFonts w:ascii="Times New Roman" w:eastAsia="Times New Roman" w:hAnsi="Times New Roman" w:cs="Times New Roman"/>
        </w:rPr>
        <w:t>l</w:t>
      </w:r>
      <w:r w:rsidRPr="00684D0F">
        <w:rPr>
          <w:rFonts w:ascii="Times New Roman" w:eastAsia="Times New Roman" w:hAnsi="Times New Roman" w:cs="Times New Roman"/>
          <w:spacing w:val="3"/>
        </w:rPr>
        <w:t>l</w:t>
      </w:r>
      <w:r w:rsidRPr="00684D0F">
        <w:rPr>
          <w:rFonts w:ascii="Times New Roman" w:eastAsia="Times New Roman" w:hAnsi="Times New Roman" w:cs="Times New Roman"/>
        </w:rPr>
        <w:t>y</w:t>
      </w:r>
      <w:r w:rsidRPr="00684D0F">
        <w:rPr>
          <w:rFonts w:ascii="Times New Roman" w:eastAsia="Times New Roman" w:hAnsi="Times New Roman" w:cs="Times New Roman"/>
          <w:spacing w:val="-4"/>
        </w:rPr>
        <w:t xml:space="preserve"> </w:t>
      </w:r>
      <w:r w:rsidRPr="00684D0F">
        <w:rPr>
          <w:rFonts w:ascii="Times New Roman" w:eastAsia="Times New Roman" w:hAnsi="Times New Roman" w:cs="Times New Roman"/>
        </w:rPr>
        <w:t>inf</w:t>
      </w:r>
      <w:r w:rsidRPr="00684D0F">
        <w:rPr>
          <w:rFonts w:ascii="Times New Roman" w:eastAsia="Times New Roman" w:hAnsi="Times New Roman" w:cs="Times New Roman"/>
          <w:spacing w:val="2"/>
        </w:rPr>
        <w:t>o</w:t>
      </w:r>
      <w:r w:rsidRPr="00684D0F">
        <w:rPr>
          <w:rFonts w:ascii="Times New Roman" w:eastAsia="Times New Roman" w:hAnsi="Times New Roman" w:cs="Times New Roman"/>
          <w:spacing w:val="1"/>
        </w:rPr>
        <w:t>r</w:t>
      </w:r>
      <w:r w:rsidRPr="00684D0F">
        <w:rPr>
          <w:rFonts w:ascii="Times New Roman" w:eastAsia="Times New Roman" w:hAnsi="Times New Roman" w:cs="Times New Roman"/>
        </w:rPr>
        <w:t>m</w:t>
      </w:r>
      <w:r w:rsidRPr="00684D0F">
        <w:rPr>
          <w:rFonts w:ascii="Times New Roman" w:eastAsia="Times New Roman" w:hAnsi="Times New Roman" w:cs="Times New Roman"/>
          <w:spacing w:val="1"/>
        </w:rPr>
        <w:t>i</w:t>
      </w:r>
      <w:r w:rsidRPr="00684D0F">
        <w:rPr>
          <w:rFonts w:ascii="Times New Roman" w:eastAsia="Times New Roman" w:hAnsi="Times New Roman" w:cs="Times New Roman"/>
        </w:rPr>
        <w:t>ng</w:t>
      </w:r>
      <w:r w:rsidRPr="00684D0F">
        <w:rPr>
          <w:rFonts w:ascii="Times New Roman" w:eastAsia="Times New Roman" w:hAnsi="Times New Roman" w:cs="Times New Roman"/>
          <w:spacing w:val="-1"/>
        </w:rPr>
        <w:t xml:space="preserve"> </w:t>
      </w:r>
      <w:r w:rsidRPr="00684D0F">
        <w:rPr>
          <w:rFonts w:ascii="Times New Roman" w:eastAsia="Times New Roman" w:hAnsi="Times New Roman" w:cs="Times New Roman"/>
        </w:rPr>
        <w:t>influ</w:t>
      </w:r>
      <w:r w:rsidRPr="00684D0F">
        <w:rPr>
          <w:rFonts w:ascii="Times New Roman" w:eastAsia="Times New Roman" w:hAnsi="Times New Roman" w:cs="Times New Roman"/>
          <w:spacing w:val="-1"/>
        </w:rPr>
        <w:t>e</w:t>
      </w:r>
      <w:r w:rsidRPr="00684D0F">
        <w:rPr>
          <w:rFonts w:ascii="Times New Roman" w:eastAsia="Times New Roman" w:hAnsi="Times New Roman" w:cs="Times New Roman"/>
        </w:rPr>
        <w:t>nt</w:t>
      </w:r>
      <w:r w:rsidRPr="00684D0F">
        <w:rPr>
          <w:rFonts w:ascii="Times New Roman" w:eastAsia="Times New Roman" w:hAnsi="Times New Roman" w:cs="Times New Roman"/>
          <w:spacing w:val="1"/>
        </w:rPr>
        <w:t>i</w:t>
      </w:r>
      <w:r w:rsidRPr="00684D0F">
        <w:rPr>
          <w:rFonts w:ascii="Times New Roman" w:eastAsia="Times New Roman" w:hAnsi="Times New Roman" w:cs="Times New Roman"/>
          <w:spacing w:val="-1"/>
        </w:rPr>
        <w:t>a</w:t>
      </w:r>
      <w:r w:rsidRPr="00684D0F">
        <w:rPr>
          <w:rFonts w:ascii="Times New Roman" w:eastAsia="Times New Roman" w:hAnsi="Times New Roman" w:cs="Times New Roman"/>
        </w:rPr>
        <w:t>l pol</w:t>
      </w:r>
      <w:r w:rsidRPr="00684D0F">
        <w:rPr>
          <w:rFonts w:ascii="Times New Roman" w:eastAsia="Times New Roman" w:hAnsi="Times New Roman" w:cs="Times New Roman"/>
          <w:spacing w:val="1"/>
        </w:rPr>
        <w:t>ic</w:t>
      </w:r>
      <w:r w:rsidRPr="00684D0F">
        <w:rPr>
          <w:rFonts w:ascii="Times New Roman" w:eastAsia="Times New Roman" w:hAnsi="Times New Roman" w:cs="Times New Roman"/>
        </w:rPr>
        <w:t>y</w:t>
      </w:r>
      <w:r w:rsidRPr="00684D0F">
        <w:rPr>
          <w:rFonts w:ascii="Times New Roman" w:eastAsia="Times New Roman" w:hAnsi="Times New Roman" w:cs="Times New Roman"/>
          <w:spacing w:val="-5"/>
        </w:rPr>
        <w:t xml:space="preserve"> </w:t>
      </w:r>
      <w:r w:rsidRPr="00684D0F">
        <w:rPr>
          <w:rFonts w:ascii="Times New Roman" w:eastAsia="Times New Roman" w:hAnsi="Times New Roman" w:cs="Times New Roman"/>
        </w:rPr>
        <w:t>d</w:t>
      </w:r>
      <w:r w:rsidRPr="00684D0F">
        <w:rPr>
          <w:rFonts w:ascii="Times New Roman" w:eastAsia="Times New Roman" w:hAnsi="Times New Roman" w:cs="Times New Roman"/>
          <w:spacing w:val="1"/>
        </w:rPr>
        <w:t>e</w:t>
      </w:r>
      <w:r w:rsidRPr="00684D0F">
        <w:rPr>
          <w:rFonts w:ascii="Times New Roman" w:eastAsia="Times New Roman" w:hAnsi="Times New Roman" w:cs="Times New Roman"/>
          <w:spacing w:val="-1"/>
        </w:rPr>
        <w:t>c</w:t>
      </w:r>
      <w:r w:rsidRPr="00684D0F">
        <w:rPr>
          <w:rFonts w:ascii="Times New Roman" w:eastAsia="Times New Roman" w:hAnsi="Times New Roman" w:cs="Times New Roman"/>
        </w:rPr>
        <w:t>is</w:t>
      </w:r>
      <w:r w:rsidRPr="00684D0F">
        <w:rPr>
          <w:rFonts w:ascii="Times New Roman" w:eastAsia="Times New Roman" w:hAnsi="Times New Roman" w:cs="Times New Roman"/>
          <w:spacing w:val="1"/>
        </w:rPr>
        <w:t>i</w:t>
      </w:r>
      <w:r w:rsidRPr="00684D0F">
        <w:rPr>
          <w:rFonts w:ascii="Times New Roman" w:eastAsia="Times New Roman" w:hAnsi="Times New Roman" w:cs="Times New Roman"/>
        </w:rPr>
        <w:t>ons.</w:t>
      </w:r>
    </w:p>
    <w:p w:rsidR="00FA7925" w:rsidP="00FA7925" w14:paraId="1D994068" w14:textId="77777777">
      <w:pPr>
        <w:pStyle w:val="ListParagraph"/>
        <w:numPr>
          <w:ilvl w:val="0"/>
          <w:numId w:val="8"/>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The</w:t>
      </w:r>
      <w:r w:rsidRPr="00FA7925">
        <w:rPr>
          <w:rFonts w:ascii="Times New Roman" w:eastAsia="Times New Roman" w:hAnsi="Times New Roman" w:cs="Times New Roman"/>
          <w:spacing w:val="-1"/>
        </w:rPr>
        <w:t xml:space="preserve"> c</w:t>
      </w:r>
      <w:r w:rsidRPr="00FA7925">
        <w:rPr>
          <w:rFonts w:ascii="Times New Roman" w:eastAsia="Times New Roman" w:hAnsi="Times New Roman" w:cs="Times New Roman"/>
        </w:rPr>
        <w:t>ol</w:t>
      </w:r>
      <w:r w:rsidRPr="00FA7925">
        <w:rPr>
          <w:rFonts w:ascii="Times New Roman" w:eastAsia="Times New Roman" w:hAnsi="Times New Roman" w:cs="Times New Roman"/>
          <w:spacing w:val="1"/>
        </w:rPr>
        <w:t>l</w:t>
      </w:r>
      <w:r w:rsidRPr="00FA7925">
        <w:rPr>
          <w:rFonts w:ascii="Times New Roman" w:eastAsia="Times New Roman" w:hAnsi="Times New Roman" w:cs="Times New Roman"/>
          <w:spacing w:val="-1"/>
        </w:rPr>
        <w:t>ec</w:t>
      </w:r>
      <w:r w:rsidRPr="00FA7925">
        <w:rPr>
          <w:rFonts w:ascii="Times New Roman" w:eastAsia="Times New Roman" w:hAnsi="Times New Roman" w:cs="Times New Roman"/>
        </w:rPr>
        <w:t>t</w:t>
      </w:r>
      <w:r w:rsidRPr="00FA7925">
        <w:rPr>
          <w:rFonts w:ascii="Times New Roman" w:eastAsia="Times New Roman" w:hAnsi="Times New Roman" w:cs="Times New Roman"/>
          <w:spacing w:val="1"/>
        </w:rPr>
        <w:t>i</w:t>
      </w:r>
      <w:r w:rsidRPr="00FA7925">
        <w:rPr>
          <w:rFonts w:ascii="Times New Roman" w:eastAsia="Times New Roman" w:hAnsi="Times New Roman" w:cs="Times New Roman"/>
        </w:rPr>
        <w:t>on is</w:t>
      </w:r>
      <w:r w:rsidRPr="00FA7925">
        <w:rPr>
          <w:rFonts w:ascii="Times New Roman" w:eastAsia="Times New Roman" w:hAnsi="Times New Roman" w:cs="Times New Roman"/>
          <w:spacing w:val="1"/>
        </w:rPr>
        <w:t xml:space="preserve"> </w:t>
      </w:r>
      <w:r w:rsidRPr="00FA7925">
        <w:rPr>
          <w:rFonts w:ascii="Times New Roman" w:eastAsia="Times New Roman" w:hAnsi="Times New Roman" w:cs="Times New Roman"/>
        </w:rPr>
        <w:t>ta</w:t>
      </w:r>
      <w:r w:rsidRPr="00FA7925">
        <w:rPr>
          <w:rFonts w:ascii="Times New Roman" w:eastAsia="Times New Roman" w:hAnsi="Times New Roman" w:cs="Times New Roman"/>
          <w:spacing w:val="1"/>
        </w:rPr>
        <w:t>r</w:t>
      </w:r>
      <w:r w:rsidRPr="00FA7925">
        <w:rPr>
          <w:rFonts w:ascii="Times New Roman" w:eastAsia="Times New Roman" w:hAnsi="Times New Roman" w:cs="Times New Roman"/>
          <w:spacing w:val="-2"/>
        </w:rPr>
        <w:t>g</w:t>
      </w:r>
      <w:r w:rsidRPr="00FA7925">
        <w:rPr>
          <w:rFonts w:ascii="Times New Roman" w:eastAsia="Times New Roman" w:hAnsi="Times New Roman" w:cs="Times New Roman"/>
          <w:spacing w:val="-1"/>
        </w:rPr>
        <w:t>e</w:t>
      </w:r>
      <w:r w:rsidRPr="00FA7925">
        <w:rPr>
          <w:rFonts w:ascii="Times New Roman" w:eastAsia="Times New Roman" w:hAnsi="Times New Roman" w:cs="Times New Roman"/>
          <w:spacing w:val="3"/>
        </w:rPr>
        <w:t>t</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d</w:t>
      </w:r>
      <w:r w:rsidRPr="00FA7925">
        <w:rPr>
          <w:rFonts w:ascii="Times New Roman" w:eastAsia="Times New Roman" w:hAnsi="Times New Roman" w:cs="Times New Roman"/>
          <w:spacing w:val="2"/>
        </w:rPr>
        <w:t xml:space="preserve"> </w:t>
      </w:r>
      <w:r w:rsidRPr="00FA7925">
        <w:rPr>
          <w:rFonts w:ascii="Times New Roman" w:eastAsia="Times New Roman" w:hAnsi="Times New Roman" w:cs="Times New Roman"/>
        </w:rPr>
        <w:t xml:space="preserve">to </w:t>
      </w:r>
      <w:r w:rsidRPr="00FA7925">
        <w:rPr>
          <w:rFonts w:ascii="Times New Roman" w:eastAsia="Times New Roman" w:hAnsi="Times New Roman" w:cs="Times New Roman"/>
          <w:spacing w:val="1"/>
        </w:rPr>
        <w:t>t</w:t>
      </w:r>
      <w:r w:rsidRPr="00FA7925">
        <w:rPr>
          <w:rFonts w:ascii="Times New Roman" w:eastAsia="Times New Roman" w:hAnsi="Times New Roman" w:cs="Times New Roman"/>
        </w:rPr>
        <w:t>he</w:t>
      </w:r>
      <w:r w:rsidRPr="00FA7925">
        <w:rPr>
          <w:rFonts w:ascii="Times New Roman" w:eastAsia="Times New Roman" w:hAnsi="Times New Roman" w:cs="Times New Roman"/>
          <w:spacing w:val="-1"/>
        </w:rPr>
        <w:t xml:space="preserve"> </w:t>
      </w:r>
      <w:r w:rsidRPr="00FA7925">
        <w:rPr>
          <w:rFonts w:ascii="Times New Roman" w:eastAsia="Times New Roman" w:hAnsi="Times New Roman" w:cs="Times New Roman"/>
        </w:rPr>
        <w:t>solicitation of op</w:t>
      </w:r>
      <w:r w:rsidRPr="00FA7925">
        <w:rPr>
          <w:rFonts w:ascii="Times New Roman" w:eastAsia="Times New Roman" w:hAnsi="Times New Roman" w:cs="Times New Roman"/>
          <w:spacing w:val="-2"/>
        </w:rPr>
        <w:t>i</w:t>
      </w:r>
      <w:r w:rsidRPr="00FA7925">
        <w:rPr>
          <w:rFonts w:ascii="Times New Roman" w:eastAsia="Times New Roman" w:hAnsi="Times New Roman" w:cs="Times New Roman"/>
        </w:rPr>
        <w:t xml:space="preserve">nions </w:t>
      </w:r>
      <w:r w:rsidRPr="00FA7925">
        <w:rPr>
          <w:rFonts w:ascii="Times New Roman" w:eastAsia="Times New Roman" w:hAnsi="Times New Roman" w:cs="Times New Roman"/>
          <w:spacing w:val="-1"/>
        </w:rPr>
        <w:t>f</w:t>
      </w:r>
      <w:r w:rsidRPr="00FA7925">
        <w:rPr>
          <w:rFonts w:ascii="Times New Roman" w:eastAsia="Times New Roman" w:hAnsi="Times New Roman" w:cs="Times New Roman"/>
        </w:rPr>
        <w:t xml:space="preserve">rom </w:t>
      </w:r>
      <w:r w:rsidRPr="00FA7925">
        <w:rPr>
          <w:rFonts w:ascii="Times New Roman" w:eastAsia="Times New Roman" w:hAnsi="Times New Roman" w:cs="Times New Roman"/>
          <w:spacing w:val="-1"/>
        </w:rPr>
        <w:t>re</w:t>
      </w:r>
      <w:r w:rsidRPr="00FA7925">
        <w:rPr>
          <w:rFonts w:ascii="Times New Roman" w:eastAsia="Times New Roman" w:hAnsi="Times New Roman" w:cs="Times New Roman"/>
        </w:rPr>
        <w:t>spond</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nts</w:t>
      </w:r>
      <w:r w:rsidRPr="00FA7925">
        <w:rPr>
          <w:rFonts w:ascii="Times New Roman" w:eastAsia="Times New Roman" w:hAnsi="Times New Roman" w:cs="Times New Roman"/>
          <w:spacing w:val="3"/>
        </w:rPr>
        <w:t xml:space="preserve"> </w:t>
      </w:r>
      <w:r w:rsidRPr="00FA7925">
        <w:rPr>
          <w:rFonts w:ascii="Times New Roman" w:eastAsia="Times New Roman" w:hAnsi="Times New Roman" w:cs="Times New Roman"/>
        </w:rPr>
        <w:t>who h</w:t>
      </w:r>
      <w:r w:rsidRPr="00FA7925">
        <w:rPr>
          <w:rFonts w:ascii="Times New Roman" w:eastAsia="Times New Roman" w:hAnsi="Times New Roman" w:cs="Times New Roman"/>
          <w:spacing w:val="-1"/>
        </w:rPr>
        <w:t>a</w:t>
      </w:r>
      <w:r w:rsidRPr="00FA7925">
        <w:rPr>
          <w:rFonts w:ascii="Times New Roman" w:eastAsia="Times New Roman" w:hAnsi="Times New Roman" w:cs="Times New Roman"/>
        </w:rPr>
        <w:t xml:space="preserve">ve </w:t>
      </w:r>
      <w:r w:rsidRPr="00FA7925">
        <w:rPr>
          <w:rFonts w:ascii="Times New Roman" w:eastAsia="Times New Roman" w:hAnsi="Times New Roman" w:cs="Times New Roman"/>
          <w:spacing w:val="-1"/>
        </w:rPr>
        <w:t>e</w:t>
      </w:r>
      <w:r w:rsidRPr="00FA7925">
        <w:rPr>
          <w:rFonts w:ascii="Times New Roman" w:eastAsia="Times New Roman" w:hAnsi="Times New Roman" w:cs="Times New Roman"/>
          <w:spacing w:val="2"/>
        </w:rPr>
        <w:t>x</w:t>
      </w:r>
      <w:r w:rsidRPr="00FA7925">
        <w:rPr>
          <w:rFonts w:ascii="Times New Roman" w:eastAsia="Times New Roman" w:hAnsi="Times New Roman" w:cs="Times New Roman"/>
        </w:rPr>
        <w:t>p</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ri</w:t>
      </w:r>
      <w:r w:rsidRPr="00FA7925">
        <w:rPr>
          <w:rFonts w:ascii="Times New Roman" w:eastAsia="Times New Roman" w:hAnsi="Times New Roman" w:cs="Times New Roman"/>
          <w:spacing w:val="-1"/>
        </w:rPr>
        <w:t>e</w:t>
      </w:r>
      <w:r w:rsidRPr="00FA7925">
        <w:rPr>
          <w:rFonts w:ascii="Times New Roman" w:eastAsia="Times New Roman" w:hAnsi="Times New Roman" w:cs="Times New Roman"/>
        </w:rPr>
        <w:t>n</w:t>
      </w:r>
      <w:r w:rsidRPr="00FA7925">
        <w:rPr>
          <w:rFonts w:ascii="Times New Roman" w:eastAsia="Times New Roman" w:hAnsi="Times New Roman" w:cs="Times New Roman"/>
          <w:spacing w:val="-1"/>
        </w:rPr>
        <w:t>c</w:t>
      </w:r>
      <w:r w:rsidRPr="00FA7925">
        <w:rPr>
          <w:rFonts w:ascii="Times New Roman" w:eastAsia="Times New Roman" w:hAnsi="Times New Roman" w:cs="Times New Roman"/>
        </w:rPr>
        <w:t>e</w:t>
      </w:r>
      <w:r w:rsidRPr="00FA7925">
        <w:rPr>
          <w:rFonts w:ascii="Times New Roman" w:eastAsia="Times New Roman" w:hAnsi="Times New Roman" w:cs="Times New Roman"/>
          <w:spacing w:val="-1"/>
        </w:rPr>
        <w:t xml:space="preserve"> </w:t>
      </w:r>
      <w:r w:rsidRPr="00FA7925">
        <w:rPr>
          <w:rFonts w:ascii="Times New Roman" w:eastAsia="Times New Roman" w:hAnsi="Times New Roman" w:cs="Times New Roman"/>
        </w:rPr>
        <w:t xml:space="preserve">with </w:t>
      </w:r>
      <w:r w:rsidRPr="00FA7925">
        <w:rPr>
          <w:rFonts w:ascii="Times New Roman" w:eastAsia="Times New Roman" w:hAnsi="Times New Roman" w:cs="Times New Roman"/>
          <w:spacing w:val="1"/>
        </w:rPr>
        <w:t>t</w:t>
      </w:r>
      <w:r w:rsidRPr="00FA7925">
        <w:rPr>
          <w:rFonts w:ascii="Times New Roman" w:eastAsia="Times New Roman" w:hAnsi="Times New Roman" w:cs="Times New Roman"/>
        </w:rPr>
        <w:t>he</w:t>
      </w:r>
      <w:r w:rsidRPr="00FA7925">
        <w:rPr>
          <w:rFonts w:ascii="Times New Roman" w:eastAsia="Times New Roman" w:hAnsi="Times New Roman" w:cs="Times New Roman"/>
          <w:spacing w:val="-1"/>
        </w:rPr>
        <w:t xml:space="preserve"> </w:t>
      </w:r>
      <w:r w:rsidRPr="00FA7925" w:rsidR="001915B0">
        <w:rPr>
          <w:rFonts w:ascii="Times New Roman" w:eastAsia="Times New Roman" w:hAnsi="Times New Roman" w:cs="Times New Roman"/>
        </w:rPr>
        <w:t>topics or issues being studied</w:t>
      </w:r>
      <w:r w:rsidRPr="00FA7925">
        <w:rPr>
          <w:rFonts w:ascii="Times New Roman" w:eastAsia="Times New Roman" w:hAnsi="Times New Roman" w:cs="Times New Roman"/>
        </w:rPr>
        <w:t>.</w:t>
      </w:r>
    </w:p>
    <w:p w:rsidR="00FA7925" w:rsidP="00FA7925" w14:paraId="1B489300" w14:textId="77777777">
      <w:pPr>
        <w:pStyle w:val="ListParagraph"/>
        <w:numPr>
          <w:ilvl w:val="0"/>
          <w:numId w:val="8"/>
        </w:numPr>
        <w:spacing w:after="0" w:line="240" w:lineRule="auto"/>
        <w:ind w:right="-20"/>
        <w:rPr>
          <w:rFonts w:ascii="Times New Roman" w:eastAsia="Times New Roman" w:hAnsi="Times New Roman" w:cs="Times New Roman"/>
        </w:rPr>
      </w:pPr>
      <w:r w:rsidRPr="00FA7925">
        <w:rPr>
          <w:rFonts w:ascii="Times New Roman" w:eastAsia="Times New Roman" w:hAnsi="Times New Roman" w:cs="Times New Roman"/>
        </w:rPr>
        <w:t>The results will not be used to measure regul</w:t>
      </w:r>
      <w:r w:rsidRPr="00FA7925" w:rsidR="003641FD">
        <w:rPr>
          <w:rFonts w:ascii="Times New Roman" w:eastAsia="Times New Roman" w:hAnsi="Times New Roman" w:cs="Times New Roman"/>
        </w:rPr>
        <w:t xml:space="preserve">atory compliance or </w:t>
      </w:r>
      <w:r w:rsidRPr="00FA7925" w:rsidR="00A015CE">
        <w:rPr>
          <w:rFonts w:ascii="Times New Roman" w:eastAsia="Times New Roman" w:hAnsi="Times New Roman" w:cs="Times New Roman"/>
        </w:rPr>
        <w:t>for</w:t>
      </w:r>
      <w:r w:rsidR="00A015CE">
        <w:rPr>
          <w:rFonts w:ascii="Times New Roman" w:eastAsia="Times New Roman" w:hAnsi="Times New Roman" w:cs="Times New Roman"/>
        </w:rPr>
        <w:t xml:space="preserve"> CFPB </w:t>
      </w:r>
      <w:r w:rsidRPr="00FA7925" w:rsidR="003641FD">
        <w:rPr>
          <w:rFonts w:ascii="Times New Roman" w:eastAsia="Times New Roman" w:hAnsi="Times New Roman" w:cs="Times New Roman"/>
        </w:rPr>
        <w:t xml:space="preserve">program </w:t>
      </w:r>
      <w:r w:rsidR="00A015CE">
        <w:rPr>
          <w:rFonts w:ascii="Times New Roman" w:eastAsia="Times New Roman" w:hAnsi="Times New Roman" w:cs="Times New Roman"/>
        </w:rPr>
        <w:t xml:space="preserve">performance </w:t>
      </w:r>
      <w:r w:rsidRPr="00FA7925">
        <w:rPr>
          <w:rFonts w:ascii="Times New Roman" w:eastAsia="Times New Roman" w:hAnsi="Times New Roman" w:cs="Times New Roman"/>
        </w:rPr>
        <w:t>evaluation.</w:t>
      </w:r>
    </w:p>
    <w:p w:rsidR="005D2544" w:rsidRPr="003E1A08" w:rsidP="007D4973" w14:paraId="4A3C29D6" w14:textId="77777777">
      <w:pPr>
        <w:pStyle w:val="ListParagraph"/>
        <w:numPr>
          <w:ilvl w:val="0"/>
          <w:numId w:val="8"/>
        </w:numPr>
        <w:spacing w:after="0" w:line="240" w:lineRule="auto"/>
        <w:ind w:right="-20"/>
        <w:rPr>
          <w:rFonts w:ascii="Times New Roman" w:hAnsi="Times New Roman" w:cs="Times New Roman"/>
          <w:sz w:val="28"/>
          <w:szCs w:val="28"/>
        </w:rPr>
      </w:pPr>
      <w:r w:rsidRPr="00FA7925">
        <w:rPr>
          <w:rFonts w:ascii="Times New Roman" w:eastAsia="Times New Roman" w:hAnsi="Times New Roman" w:cs="Times New Roman"/>
        </w:rPr>
        <w:t>The results are not intended to be generalizable or otherwise draw inferenc</w:t>
      </w:r>
      <w:r w:rsidR="007D4973">
        <w:rPr>
          <w:rFonts w:ascii="Times New Roman" w:eastAsia="Times New Roman" w:hAnsi="Times New Roman" w:cs="Times New Roman"/>
        </w:rPr>
        <w:t>es beyond the survey population.</w:t>
      </w:r>
      <w:r w:rsidRPr="003E1A08" w:rsidR="007D4973">
        <w:rPr>
          <w:rFonts w:ascii="Times New Roman" w:hAnsi="Times New Roman" w:cs="Times New Roman"/>
          <w:sz w:val="28"/>
          <w:szCs w:val="28"/>
        </w:rPr>
        <w:t xml:space="preserve"> </w:t>
      </w:r>
    </w:p>
    <w:sectPr>
      <w:footerReference w:type="default" r:id="rId11"/>
      <w:pgSz w:w="12240" w:h="15840"/>
      <w:pgMar w:top="920" w:right="1360" w:bottom="920" w:left="1340" w:header="0" w:footer="7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618408"/>
      <w:docPartObj>
        <w:docPartGallery w:val="Page Numbers (Bottom of Page)"/>
        <w:docPartUnique/>
      </w:docPartObj>
    </w:sdtPr>
    <w:sdtContent>
      <w:sdt>
        <w:sdtPr>
          <w:id w:val="860082579"/>
          <w:docPartObj>
            <w:docPartGallery w:val="Page Numbers (Top of Page)"/>
            <w:docPartUnique/>
          </w:docPartObj>
        </w:sdtPr>
        <w:sdtContent>
          <w:p w:rsidR="0052077A" w14:paraId="3E4DE642"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9778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9778D">
              <w:rPr>
                <w:b/>
                <w:bCs/>
                <w:noProof/>
              </w:rPr>
              <w:t>3</w:t>
            </w:r>
            <w:r>
              <w:rPr>
                <w:b/>
                <w:bCs/>
                <w:sz w:val="24"/>
                <w:szCs w:val="24"/>
              </w:rPr>
              <w:fldChar w:fldCharType="end"/>
            </w:r>
          </w:p>
        </w:sdtContent>
      </w:sdt>
    </w:sdtContent>
  </w:sdt>
  <w:p w:rsidR="0052077A" w14:paraId="4D87575B" w14:textId="77777777">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37B5" w14:paraId="624E95D2" w14:textId="77777777">
      <w:pPr>
        <w:spacing w:after="0" w:line="240" w:lineRule="auto"/>
      </w:pPr>
      <w:r>
        <w:separator/>
      </w:r>
    </w:p>
  </w:footnote>
  <w:footnote w:type="continuationSeparator" w:id="1">
    <w:p w:rsidR="00D437B5" w14:paraId="716F7817" w14:textId="77777777">
      <w:pPr>
        <w:spacing w:after="0" w:line="240" w:lineRule="auto"/>
      </w:pPr>
      <w:r>
        <w:continuationSeparator/>
      </w:r>
    </w:p>
  </w:footnote>
  <w:footnote w:type="continuationNotice" w:id="2">
    <w:p w:rsidR="00D437B5" w14:paraId="4513A279" w14:textId="77777777">
      <w:pPr>
        <w:spacing w:after="0" w:line="240" w:lineRule="auto"/>
      </w:pPr>
    </w:p>
  </w:footnote>
  <w:footnote w:id="3">
    <w:p w:rsidR="006A489F" w:rsidP="006A489F" w14:paraId="6CDEDC31" w14:textId="77777777">
      <w:pPr>
        <w:pStyle w:val="FootnoteText"/>
      </w:pPr>
      <w:r>
        <w:rPr>
          <w:rStyle w:val="FootnoteReference"/>
        </w:rPr>
        <w:footnoteRef/>
      </w:r>
      <w:r>
        <w:t xml:space="preserve"> Krueger and Casey, Vol 4 page 77. </w:t>
      </w:r>
      <w:hyperlink r:id="rId1" w:history="1">
        <w:r>
          <w:rPr>
            <w:rStyle w:val="Hyperlink"/>
          </w:rPr>
          <w:t>https://www.sagepub.com/sites/default/files/upm-binaries/24056_Chapter4.pdf</w:t>
        </w:r>
      </w:hyperlink>
    </w:p>
  </w:footnote>
  <w:footnote w:id="4">
    <w:p w:rsidR="006E5549" w14:paraId="394ACFE8" w14:textId="723E5379">
      <w:pPr>
        <w:pStyle w:val="FootnoteText"/>
      </w:pPr>
      <w:r>
        <w:rPr>
          <w:rStyle w:val="FootnoteReference"/>
        </w:rPr>
        <w:footnoteRef/>
      </w:r>
      <w:r>
        <w:t xml:space="preserve"> </w:t>
      </w:r>
      <w:r>
        <w:rPr>
          <w:rFonts w:ascii="Times New Roman" w:hAnsi="Times New Roman" w:cs="Times New Roman"/>
        </w:rPr>
        <w:t>5 minutes.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A12D8"/>
    <w:multiLevelType w:val="hybridMultilevel"/>
    <w:tmpl w:val="30AC8C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4901F0"/>
    <w:multiLevelType w:val="hybridMultilevel"/>
    <w:tmpl w:val="73E46E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B32211"/>
    <w:multiLevelType w:val="hybridMultilevel"/>
    <w:tmpl w:val="2EB67AC2"/>
    <w:lvl w:ilvl="0">
      <w:start w:val="1"/>
      <w:numFmt w:val="lowerLetter"/>
      <w:lvlText w:val="%1."/>
      <w:lvlJc w:val="left"/>
      <w:pPr>
        <w:ind w:left="820" w:hanging="360"/>
      </w:pPr>
      <w:rPr>
        <w:rFonts w:hint="default"/>
        <w:b/>
        <w:bCs/>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3">
    <w:nsid w:val="0C292072"/>
    <w:multiLevelType w:val="hybridMultilevel"/>
    <w:tmpl w:val="8EF6EA4E"/>
    <w:lvl w:ilvl="0">
      <w:start w:val="1"/>
      <w:numFmt w:val="lowerLetter"/>
      <w:lvlText w:val="%1."/>
      <w:lvlJc w:val="left"/>
      <w:pPr>
        <w:ind w:left="1135" w:hanging="420"/>
      </w:pPr>
      <w:rPr>
        <w:rFonts w:hint="default"/>
        <w:b/>
      </w:rPr>
    </w:lvl>
    <w:lvl w:ilvl="1">
      <w:start w:val="1"/>
      <w:numFmt w:val="lowerLetter"/>
      <w:lvlText w:val="%2."/>
      <w:lvlJc w:val="left"/>
      <w:pPr>
        <w:ind w:left="1795" w:hanging="360"/>
      </w:pPr>
    </w:lvl>
    <w:lvl w:ilvl="2" w:tentative="1">
      <w:start w:val="1"/>
      <w:numFmt w:val="lowerRoman"/>
      <w:lvlText w:val="%3."/>
      <w:lvlJc w:val="right"/>
      <w:pPr>
        <w:ind w:left="2515" w:hanging="180"/>
      </w:pPr>
    </w:lvl>
    <w:lvl w:ilvl="3" w:tentative="1">
      <w:start w:val="1"/>
      <w:numFmt w:val="decimal"/>
      <w:lvlText w:val="%4."/>
      <w:lvlJc w:val="left"/>
      <w:pPr>
        <w:ind w:left="3235" w:hanging="360"/>
      </w:pPr>
    </w:lvl>
    <w:lvl w:ilvl="4" w:tentative="1">
      <w:start w:val="1"/>
      <w:numFmt w:val="lowerLetter"/>
      <w:lvlText w:val="%5."/>
      <w:lvlJc w:val="left"/>
      <w:pPr>
        <w:ind w:left="3955" w:hanging="360"/>
      </w:pPr>
    </w:lvl>
    <w:lvl w:ilvl="5" w:tentative="1">
      <w:start w:val="1"/>
      <w:numFmt w:val="lowerRoman"/>
      <w:lvlText w:val="%6."/>
      <w:lvlJc w:val="right"/>
      <w:pPr>
        <w:ind w:left="4675" w:hanging="180"/>
      </w:pPr>
    </w:lvl>
    <w:lvl w:ilvl="6" w:tentative="1">
      <w:start w:val="1"/>
      <w:numFmt w:val="decimal"/>
      <w:lvlText w:val="%7."/>
      <w:lvlJc w:val="left"/>
      <w:pPr>
        <w:ind w:left="5395" w:hanging="360"/>
      </w:pPr>
    </w:lvl>
    <w:lvl w:ilvl="7" w:tentative="1">
      <w:start w:val="1"/>
      <w:numFmt w:val="lowerLetter"/>
      <w:lvlText w:val="%8."/>
      <w:lvlJc w:val="left"/>
      <w:pPr>
        <w:ind w:left="6115" w:hanging="360"/>
      </w:pPr>
    </w:lvl>
    <w:lvl w:ilvl="8" w:tentative="1">
      <w:start w:val="1"/>
      <w:numFmt w:val="lowerRoman"/>
      <w:lvlText w:val="%9."/>
      <w:lvlJc w:val="right"/>
      <w:pPr>
        <w:ind w:left="6835" w:hanging="180"/>
      </w:pPr>
    </w:lvl>
  </w:abstractNum>
  <w:abstractNum w:abstractNumId="4">
    <w:nsid w:val="0D552E2F"/>
    <w:multiLevelType w:val="hybridMultilevel"/>
    <w:tmpl w:val="089CB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D75016"/>
    <w:multiLevelType w:val="hybridMultilevel"/>
    <w:tmpl w:val="4B325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CB59CD"/>
    <w:multiLevelType w:val="hybridMultilevel"/>
    <w:tmpl w:val="8F0ADC26"/>
    <w:lvl w:ilvl="0">
      <w:start w:val="1"/>
      <w:numFmt w:val="bullet"/>
      <w:lvlText w:val=""/>
      <w:lvlJc w:val="left"/>
      <w:pPr>
        <w:ind w:left="1872" w:hanging="360"/>
      </w:pPr>
      <w:rPr>
        <w:rFonts w:ascii="Symbol" w:hAnsi="Symbol" w:hint="default"/>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7">
    <w:nsid w:val="256722F2"/>
    <w:multiLevelType w:val="hybridMultilevel"/>
    <w:tmpl w:val="CFB04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D50402"/>
    <w:multiLevelType w:val="hybridMultilevel"/>
    <w:tmpl w:val="5C8245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812ABD"/>
    <w:multiLevelType w:val="hybridMultilevel"/>
    <w:tmpl w:val="706C633C"/>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0">
    <w:nsid w:val="41AA693E"/>
    <w:multiLevelType w:val="hybridMultilevel"/>
    <w:tmpl w:val="68EEFF22"/>
    <w:lvl w:ilvl="0">
      <w:start w:val="3"/>
      <w:numFmt w:val="bullet"/>
      <w:lvlText w:val=""/>
      <w:lvlJc w:val="left"/>
      <w:pPr>
        <w:ind w:left="715" w:hanging="615"/>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AF74D2"/>
    <w:multiLevelType w:val="hybridMultilevel"/>
    <w:tmpl w:val="C35E73D6"/>
    <w:lvl w:ilvl="0">
      <w:start w:val="1"/>
      <w:numFmt w:val="bullet"/>
      <w:lvlText w:val=""/>
      <w:lvlJc w:val="left"/>
      <w:pPr>
        <w:ind w:left="460" w:hanging="360"/>
      </w:pPr>
      <w:rPr>
        <w:rFonts w:ascii="Wingdings" w:hAnsi="Wingding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2">
    <w:nsid w:val="42DD53FE"/>
    <w:multiLevelType w:val="hybridMultilevel"/>
    <w:tmpl w:val="F1EA2956"/>
    <w:lvl w:ilvl="0">
      <w:start w:val="1"/>
      <w:numFmt w:val="decimal"/>
      <w:lvlText w:val="%1."/>
      <w:lvlJc w:val="left"/>
      <w:pPr>
        <w:ind w:left="1180" w:hanging="360"/>
      </w:pPr>
      <w:rPr>
        <w:rFonts w:hint="default"/>
        <w:b/>
      </w:rPr>
    </w:lvl>
    <w:lvl w:ilvl="1" w:tentative="1">
      <w:start w:val="1"/>
      <w:numFmt w:val="lowerLetter"/>
      <w:lvlText w:val="%2."/>
      <w:lvlJc w:val="left"/>
      <w:pPr>
        <w:ind w:left="1900" w:hanging="360"/>
      </w:pPr>
    </w:lvl>
    <w:lvl w:ilvl="2" w:tentative="1">
      <w:start w:val="1"/>
      <w:numFmt w:val="lowerRoman"/>
      <w:lvlText w:val="%3."/>
      <w:lvlJc w:val="right"/>
      <w:pPr>
        <w:ind w:left="2620" w:hanging="180"/>
      </w:pPr>
    </w:lvl>
    <w:lvl w:ilvl="3" w:tentative="1">
      <w:start w:val="1"/>
      <w:numFmt w:val="decimal"/>
      <w:lvlText w:val="%4."/>
      <w:lvlJc w:val="left"/>
      <w:pPr>
        <w:ind w:left="3340" w:hanging="360"/>
      </w:pPr>
    </w:lvl>
    <w:lvl w:ilvl="4" w:tentative="1">
      <w:start w:val="1"/>
      <w:numFmt w:val="lowerLetter"/>
      <w:lvlText w:val="%5."/>
      <w:lvlJc w:val="left"/>
      <w:pPr>
        <w:ind w:left="4060" w:hanging="360"/>
      </w:pPr>
    </w:lvl>
    <w:lvl w:ilvl="5" w:tentative="1">
      <w:start w:val="1"/>
      <w:numFmt w:val="lowerRoman"/>
      <w:lvlText w:val="%6."/>
      <w:lvlJc w:val="right"/>
      <w:pPr>
        <w:ind w:left="4780" w:hanging="180"/>
      </w:pPr>
    </w:lvl>
    <w:lvl w:ilvl="6" w:tentative="1">
      <w:start w:val="1"/>
      <w:numFmt w:val="decimal"/>
      <w:lvlText w:val="%7."/>
      <w:lvlJc w:val="left"/>
      <w:pPr>
        <w:ind w:left="5500" w:hanging="360"/>
      </w:pPr>
    </w:lvl>
    <w:lvl w:ilvl="7" w:tentative="1">
      <w:start w:val="1"/>
      <w:numFmt w:val="lowerLetter"/>
      <w:lvlText w:val="%8."/>
      <w:lvlJc w:val="left"/>
      <w:pPr>
        <w:ind w:left="6220" w:hanging="360"/>
      </w:pPr>
    </w:lvl>
    <w:lvl w:ilvl="8" w:tentative="1">
      <w:start w:val="1"/>
      <w:numFmt w:val="lowerRoman"/>
      <w:lvlText w:val="%9."/>
      <w:lvlJc w:val="right"/>
      <w:pPr>
        <w:ind w:left="6940" w:hanging="180"/>
      </w:pPr>
    </w:lvl>
  </w:abstractNum>
  <w:abstractNum w:abstractNumId="13">
    <w:nsid w:val="45D376B5"/>
    <w:multiLevelType w:val="hybridMultilevel"/>
    <w:tmpl w:val="BB7E88C2"/>
    <w:lvl w:ilvl="0">
      <w:start w:val="3"/>
      <w:numFmt w:val="bullet"/>
      <w:lvlText w:val=""/>
      <w:lvlJc w:val="left"/>
      <w:pPr>
        <w:ind w:left="715" w:hanging="615"/>
      </w:pPr>
      <w:rPr>
        <w:rFonts w:ascii="Symbol" w:eastAsia="Times New Roman" w:hAnsi="Symbol" w:cs="Times New Roman" w:hint="default"/>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14">
    <w:nsid w:val="4F20574A"/>
    <w:multiLevelType w:val="hybridMultilevel"/>
    <w:tmpl w:val="38323504"/>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15">
    <w:nsid w:val="4F46652F"/>
    <w:multiLevelType w:val="hybridMultilevel"/>
    <w:tmpl w:val="047E955A"/>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5C118DC"/>
    <w:multiLevelType w:val="hybridMultilevel"/>
    <w:tmpl w:val="A2948E36"/>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17">
    <w:nsid w:val="5962483C"/>
    <w:multiLevelType w:val="hybridMultilevel"/>
    <w:tmpl w:val="D29C6172"/>
    <w:lvl w:ilvl="0">
      <w:start w:val="3"/>
      <w:numFmt w:val="bullet"/>
      <w:lvlText w:val=""/>
      <w:lvlJc w:val="left"/>
      <w:pPr>
        <w:ind w:left="715" w:hanging="615"/>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486E69"/>
    <w:multiLevelType w:val="hybridMultilevel"/>
    <w:tmpl w:val="314A505E"/>
    <w:lvl w:ilvl="0">
      <w:start w:val="2"/>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0591292"/>
    <w:multiLevelType w:val="hybridMultilevel"/>
    <w:tmpl w:val="ECE48252"/>
    <w:lvl w:ilvl="0">
      <w:start w:val="1"/>
      <w:numFmt w:val="decimal"/>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0">
    <w:nsid w:val="636A18CA"/>
    <w:multiLevelType w:val="hybridMultilevel"/>
    <w:tmpl w:val="5C42C1EC"/>
    <w:lvl w:ilvl="0">
      <w:start w:val="3"/>
      <w:numFmt w:val="bullet"/>
      <w:lvlText w:val=""/>
      <w:lvlJc w:val="left"/>
      <w:pPr>
        <w:ind w:left="715" w:hanging="615"/>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7306594"/>
    <w:multiLevelType w:val="hybridMultilevel"/>
    <w:tmpl w:val="89DE89B8"/>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D360425"/>
    <w:multiLevelType w:val="hybridMultilevel"/>
    <w:tmpl w:val="70A28A0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3CA676B"/>
    <w:multiLevelType w:val="hybridMultilevel"/>
    <w:tmpl w:val="82381B86"/>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5614963">
    <w:abstractNumId w:val="9"/>
  </w:num>
  <w:num w:numId="2" w16cid:durableId="352195222">
    <w:abstractNumId w:val="2"/>
  </w:num>
  <w:num w:numId="3" w16cid:durableId="1154880846">
    <w:abstractNumId w:val="11"/>
  </w:num>
  <w:num w:numId="4" w16cid:durableId="1631281809">
    <w:abstractNumId w:val="19"/>
  </w:num>
  <w:num w:numId="5" w16cid:durableId="737246409">
    <w:abstractNumId w:val="16"/>
  </w:num>
  <w:num w:numId="6" w16cid:durableId="1084454886">
    <w:abstractNumId w:val="3"/>
  </w:num>
  <w:num w:numId="7" w16cid:durableId="1746998195">
    <w:abstractNumId w:val="14"/>
  </w:num>
  <w:num w:numId="8" w16cid:durableId="1785464511">
    <w:abstractNumId w:val="0"/>
  </w:num>
  <w:num w:numId="9" w16cid:durableId="939216961">
    <w:abstractNumId w:val="1"/>
  </w:num>
  <w:num w:numId="10" w16cid:durableId="1817531152">
    <w:abstractNumId w:val="12"/>
  </w:num>
  <w:num w:numId="11" w16cid:durableId="840923943">
    <w:abstractNumId w:val="13"/>
  </w:num>
  <w:num w:numId="12" w16cid:durableId="353850349">
    <w:abstractNumId w:val="20"/>
  </w:num>
  <w:num w:numId="13" w16cid:durableId="2053378036">
    <w:abstractNumId w:val="10"/>
  </w:num>
  <w:num w:numId="14" w16cid:durableId="1316110168">
    <w:abstractNumId w:val="17"/>
  </w:num>
  <w:num w:numId="15" w16cid:durableId="1279215049">
    <w:abstractNumId w:val="21"/>
  </w:num>
  <w:num w:numId="16" w16cid:durableId="955603656">
    <w:abstractNumId w:val="15"/>
  </w:num>
  <w:num w:numId="17" w16cid:durableId="515467207">
    <w:abstractNumId w:val="23"/>
  </w:num>
  <w:num w:numId="18" w16cid:durableId="1157266321">
    <w:abstractNumId w:val="6"/>
  </w:num>
  <w:num w:numId="19" w16cid:durableId="1427775337">
    <w:abstractNumId w:val="8"/>
  </w:num>
  <w:num w:numId="20" w16cid:durableId="605773697">
    <w:abstractNumId w:val="7"/>
  </w:num>
  <w:num w:numId="21" w16cid:durableId="1228808568">
    <w:abstractNumId w:val="18"/>
  </w:num>
  <w:num w:numId="22" w16cid:durableId="1798180860">
    <w:abstractNumId w:val="5"/>
  </w:num>
  <w:num w:numId="23" w16cid:durableId="1947733559">
    <w:abstractNumId w:val="4"/>
  </w:num>
  <w:num w:numId="24" w16cid:durableId="4723289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AA"/>
    <w:rsid w:val="00000E1C"/>
    <w:rsid w:val="0000568A"/>
    <w:rsid w:val="00020A30"/>
    <w:rsid w:val="0002170E"/>
    <w:rsid w:val="0002370C"/>
    <w:rsid w:val="00031F8B"/>
    <w:rsid w:val="00034D17"/>
    <w:rsid w:val="000530B9"/>
    <w:rsid w:val="00057368"/>
    <w:rsid w:val="00061768"/>
    <w:rsid w:val="000625E6"/>
    <w:rsid w:val="000712FF"/>
    <w:rsid w:val="00072A05"/>
    <w:rsid w:val="00082E98"/>
    <w:rsid w:val="00093236"/>
    <w:rsid w:val="000977A8"/>
    <w:rsid w:val="000B1138"/>
    <w:rsid w:val="000B4DB9"/>
    <w:rsid w:val="000B73E9"/>
    <w:rsid w:val="000D232A"/>
    <w:rsid w:val="000D4494"/>
    <w:rsid w:val="000D5F05"/>
    <w:rsid w:val="000D707B"/>
    <w:rsid w:val="000E7E30"/>
    <w:rsid w:val="000F0638"/>
    <w:rsid w:val="000F3981"/>
    <w:rsid w:val="000F50E5"/>
    <w:rsid w:val="00107483"/>
    <w:rsid w:val="00111E81"/>
    <w:rsid w:val="001129C2"/>
    <w:rsid w:val="00120CD0"/>
    <w:rsid w:val="001244B7"/>
    <w:rsid w:val="001271DB"/>
    <w:rsid w:val="001440CC"/>
    <w:rsid w:val="001560BF"/>
    <w:rsid w:val="00157CD2"/>
    <w:rsid w:val="0017049B"/>
    <w:rsid w:val="00173E10"/>
    <w:rsid w:val="00181626"/>
    <w:rsid w:val="001873DB"/>
    <w:rsid w:val="00190D02"/>
    <w:rsid w:val="001915B0"/>
    <w:rsid w:val="00193726"/>
    <w:rsid w:val="001A20AA"/>
    <w:rsid w:val="001B3E99"/>
    <w:rsid w:val="001D135E"/>
    <w:rsid w:val="001F0F18"/>
    <w:rsid w:val="001F1422"/>
    <w:rsid w:val="001F1D32"/>
    <w:rsid w:val="001F78FB"/>
    <w:rsid w:val="00205011"/>
    <w:rsid w:val="00205435"/>
    <w:rsid w:val="002060DD"/>
    <w:rsid w:val="00207B1B"/>
    <w:rsid w:val="00213C87"/>
    <w:rsid w:val="002217D3"/>
    <w:rsid w:val="00230C10"/>
    <w:rsid w:val="00235D25"/>
    <w:rsid w:val="00237D0B"/>
    <w:rsid w:val="00245F83"/>
    <w:rsid w:val="00257675"/>
    <w:rsid w:val="00264852"/>
    <w:rsid w:val="00275383"/>
    <w:rsid w:val="00280EE3"/>
    <w:rsid w:val="00296ED4"/>
    <w:rsid w:val="002C038E"/>
    <w:rsid w:val="002C06B8"/>
    <w:rsid w:val="002D0D66"/>
    <w:rsid w:val="002D1B70"/>
    <w:rsid w:val="002E1B51"/>
    <w:rsid w:val="002E334E"/>
    <w:rsid w:val="002E6CE0"/>
    <w:rsid w:val="002F3E9B"/>
    <w:rsid w:val="00304847"/>
    <w:rsid w:val="00305A3C"/>
    <w:rsid w:val="00305DA1"/>
    <w:rsid w:val="003104E8"/>
    <w:rsid w:val="0031207D"/>
    <w:rsid w:val="003364ED"/>
    <w:rsid w:val="00341E77"/>
    <w:rsid w:val="0035447C"/>
    <w:rsid w:val="003641FD"/>
    <w:rsid w:val="003749DE"/>
    <w:rsid w:val="00385432"/>
    <w:rsid w:val="00390420"/>
    <w:rsid w:val="003A0C37"/>
    <w:rsid w:val="003A1821"/>
    <w:rsid w:val="003A1B1D"/>
    <w:rsid w:val="003B1302"/>
    <w:rsid w:val="003B4234"/>
    <w:rsid w:val="003B5EF2"/>
    <w:rsid w:val="003C13A3"/>
    <w:rsid w:val="003C53B5"/>
    <w:rsid w:val="003C6A6C"/>
    <w:rsid w:val="003E04EB"/>
    <w:rsid w:val="003E1A08"/>
    <w:rsid w:val="003E319A"/>
    <w:rsid w:val="003E5A57"/>
    <w:rsid w:val="003E6159"/>
    <w:rsid w:val="003F0992"/>
    <w:rsid w:val="003F1CA9"/>
    <w:rsid w:val="003F2116"/>
    <w:rsid w:val="003F6279"/>
    <w:rsid w:val="003F6710"/>
    <w:rsid w:val="004056F4"/>
    <w:rsid w:val="00410F3B"/>
    <w:rsid w:val="00411543"/>
    <w:rsid w:val="00417C75"/>
    <w:rsid w:val="0042417F"/>
    <w:rsid w:val="0042764A"/>
    <w:rsid w:val="00437501"/>
    <w:rsid w:val="00440CD7"/>
    <w:rsid w:val="004437EE"/>
    <w:rsid w:val="0045376F"/>
    <w:rsid w:val="004549BC"/>
    <w:rsid w:val="00461BE7"/>
    <w:rsid w:val="004647FA"/>
    <w:rsid w:val="00464849"/>
    <w:rsid w:val="00470F3D"/>
    <w:rsid w:val="00473432"/>
    <w:rsid w:val="004735FF"/>
    <w:rsid w:val="00497C93"/>
    <w:rsid w:val="004A7EB7"/>
    <w:rsid w:val="004B5162"/>
    <w:rsid w:val="004B6B4A"/>
    <w:rsid w:val="004C05AD"/>
    <w:rsid w:val="004C1EC0"/>
    <w:rsid w:val="004C286E"/>
    <w:rsid w:val="004C3DC0"/>
    <w:rsid w:val="004C4E5A"/>
    <w:rsid w:val="004E1C64"/>
    <w:rsid w:val="004F0FA0"/>
    <w:rsid w:val="004F69A3"/>
    <w:rsid w:val="00507061"/>
    <w:rsid w:val="00513B93"/>
    <w:rsid w:val="0052077A"/>
    <w:rsid w:val="00523D1E"/>
    <w:rsid w:val="00524A9F"/>
    <w:rsid w:val="005252A7"/>
    <w:rsid w:val="005263E0"/>
    <w:rsid w:val="00533E5E"/>
    <w:rsid w:val="005348CB"/>
    <w:rsid w:val="00536174"/>
    <w:rsid w:val="005366C0"/>
    <w:rsid w:val="00540345"/>
    <w:rsid w:val="0055763F"/>
    <w:rsid w:val="0056284D"/>
    <w:rsid w:val="0056376E"/>
    <w:rsid w:val="005864E6"/>
    <w:rsid w:val="005919CC"/>
    <w:rsid w:val="005921C1"/>
    <w:rsid w:val="005959EB"/>
    <w:rsid w:val="005B1872"/>
    <w:rsid w:val="005B29E6"/>
    <w:rsid w:val="005B7FA4"/>
    <w:rsid w:val="005C1750"/>
    <w:rsid w:val="005C1CA1"/>
    <w:rsid w:val="005C5FA7"/>
    <w:rsid w:val="005D2544"/>
    <w:rsid w:val="005E1BAF"/>
    <w:rsid w:val="005E2748"/>
    <w:rsid w:val="005F116B"/>
    <w:rsid w:val="006004D0"/>
    <w:rsid w:val="0060188A"/>
    <w:rsid w:val="00604579"/>
    <w:rsid w:val="00625C16"/>
    <w:rsid w:val="00637D5E"/>
    <w:rsid w:val="006431DA"/>
    <w:rsid w:val="00655832"/>
    <w:rsid w:val="00673A8E"/>
    <w:rsid w:val="00674E75"/>
    <w:rsid w:val="006769D0"/>
    <w:rsid w:val="00684D0F"/>
    <w:rsid w:val="006905EE"/>
    <w:rsid w:val="00690A1B"/>
    <w:rsid w:val="00690BFA"/>
    <w:rsid w:val="0069165C"/>
    <w:rsid w:val="00695DEF"/>
    <w:rsid w:val="0069778D"/>
    <w:rsid w:val="006A2364"/>
    <w:rsid w:val="006A489F"/>
    <w:rsid w:val="006B5EB7"/>
    <w:rsid w:val="006B61A6"/>
    <w:rsid w:val="006C7716"/>
    <w:rsid w:val="006D735A"/>
    <w:rsid w:val="006E5549"/>
    <w:rsid w:val="006F498B"/>
    <w:rsid w:val="00701FC5"/>
    <w:rsid w:val="0071135D"/>
    <w:rsid w:val="0072038F"/>
    <w:rsid w:val="0072324D"/>
    <w:rsid w:val="00724411"/>
    <w:rsid w:val="0072472A"/>
    <w:rsid w:val="007514AA"/>
    <w:rsid w:val="00760308"/>
    <w:rsid w:val="0076410A"/>
    <w:rsid w:val="00764282"/>
    <w:rsid w:val="00764FF9"/>
    <w:rsid w:val="0077537D"/>
    <w:rsid w:val="00782726"/>
    <w:rsid w:val="00783C86"/>
    <w:rsid w:val="00786339"/>
    <w:rsid w:val="00786A82"/>
    <w:rsid w:val="007907E5"/>
    <w:rsid w:val="007A0BF9"/>
    <w:rsid w:val="007A6740"/>
    <w:rsid w:val="007B3110"/>
    <w:rsid w:val="007C6F7E"/>
    <w:rsid w:val="007D230D"/>
    <w:rsid w:val="007D2D20"/>
    <w:rsid w:val="007D4973"/>
    <w:rsid w:val="007D7FCD"/>
    <w:rsid w:val="007E0B7A"/>
    <w:rsid w:val="007F23E0"/>
    <w:rsid w:val="008019FF"/>
    <w:rsid w:val="00801AD4"/>
    <w:rsid w:val="00806A61"/>
    <w:rsid w:val="00812D1B"/>
    <w:rsid w:val="00817296"/>
    <w:rsid w:val="00823321"/>
    <w:rsid w:val="00836111"/>
    <w:rsid w:val="008435B8"/>
    <w:rsid w:val="00854208"/>
    <w:rsid w:val="00864CDE"/>
    <w:rsid w:val="008702F3"/>
    <w:rsid w:val="00877368"/>
    <w:rsid w:val="00881B4C"/>
    <w:rsid w:val="008A3D4A"/>
    <w:rsid w:val="008A4991"/>
    <w:rsid w:val="008A6D62"/>
    <w:rsid w:val="008B3D4E"/>
    <w:rsid w:val="008B728B"/>
    <w:rsid w:val="008B7B22"/>
    <w:rsid w:val="008C2C52"/>
    <w:rsid w:val="008C4F3A"/>
    <w:rsid w:val="008E361D"/>
    <w:rsid w:val="008F34EC"/>
    <w:rsid w:val="008F41CF"/>
    <w:rsid w:val="0091211A"/>
    <w:rsid w:val="00916382"/>
    <w:rsid w:val="009169AA"/>
    <w:rsid w:val="00916F95"/>
    <w:rsid w:val="00917782"/>
    <w:rsid w:val="00922B2C"/>
    <w:rsid w:val="009445C6"/>
    <w:rsid w:val="00944C14"/>
    <w:rsid w:val="00947400"/>
    <w:rsid w:val="0096057A"/>
    <w:rsid w:val="00971640"/>
    <w:rsid w:val="009739EE"/>
    <w:rsid w:val="00973CE9"/>
    <w:rsid w:val="00976A71"/>
    <w:rsid w:val="00983955"/>
    <w:rsid w:val="00995196"/>
    <w:rsid w:val="009B5802"/>
    <w:rsid w:val="009B7875"/>
    <w:rsid w:val="009C367A"/>
    <w:rsid w:val="009D3203"/>
    <w:rsid w:val="009D6D1D"/>
    <w:rsid w:val="009F5E9F"/>
    <w:rsid w:val="00A015CE"/>
    <w:rsid w:val="00A016E3"/>
    <w:rsid w:val="00A01BD9"/>
    <w:rsid w:val="00A052B9"/>
    <w:rsid w:val="00A0730B"/>
    <w:rsid w:val="00A175D9"/>
    <w:rsid w:val="00A24ED7"/>
    <w:rsid w:val="00A306EB"/>
    <w:rsid w:val="00A4618E"/>
    <w:rsid w:val="00A62EE3"/>
    <w:rsid w:val="00A82106"/>
    <w:rsid w:val="00A925DB"/>
    <w:rsid w:val="00A935B7"/>
    <w:rsid w:val="00A95F7F"/>
    <w:rsid w:val="00AA2946"/>
    <w:rsid w:val="00AA6048"/>
    <w:rsid w:val="00AB11A9"/>
    <w:rsid w:val="00AB5E8A"/>
    <w:rsid w:val="00AB61EE"/>
    <w:rsid w:val="00AC0C3C"/>
    <w:rsid w:val="00AD22D0"/>
    <w:rsid w:val="00AE6EAD"/>
    <w:rsid w:val="00AF1BEE"/>
    <w:rsid w:val="00AF781F"/>
    <w:rsid w:val="00B03DA6"/>
    <w:rsid w:val="00B0713B"/>
    <w:rsid w:val="00B104C6"/>
    <w:rsid w:val="00B13760"/>
    <w:rsid w:val="00B16AC3"/>
    <w:rsid w:val="00B16FE8"/>
    <w:rsid w:val="00B20B3B"/>
    <w:rsid w:val="00B2389C"/>
    <w:rsid w:val="00B264BE"/>
    <w:rsid w:val="00B27190"/>
    <w:rsid w:val="00B34CC1"/>
    <w:rsid w:val="00B3584A"/>
    <w:rsid w:val="00B44A49"/>
    <w:rsid w:val="00B47A8B"/>
    <w:rsid w:val="00B47F62"/>
    <w:rsid w:val="00B64EAF"/>
    <w:rsid w:val="00B723C3"/>
    <w:rsid w:val="00B76786"/>
    <w:rsid w:val="00B810DE"/>
    <w:rsid w:val="00B83F1E"/>
    <w:rsid w:val="00B85FC7"/>
    <w:rsid w:val="00B946D2"/>
    <w:rsid w:val="00B97F3D"/>
    <w:rsid w:val="00BA5711"/>
    <w:rsid w:val="00BB360C"/>
    <w:rsid w:val="00BB462F"/>
    <w:rsid w:val="00BB5021"/>
    <w:rsid w:val="00BB7990"/>
    <w:rsid w:val="00BC43DF"/>
    <w:rsid w:val="00BD19AF"/>
    <w:rsid w:val="00BD210E"/>
    <w:rsid w:val="00BE12EB"/>
    <w:rsid w:val="00BE2D0E"/>
    <w:rsid w:val="00BE3DB0"/>
    <w:rsid w:val="00BE40E2"/>
    <w:rsid w:val="00BF191D"/>
    <w:rsid w:val="00BF47EA"/>
    <w:rsid w:val="00C0313A"/>
    <w:rsid w:val="00C11235"/>
    <w:rsid w:val="00C21281"/>
    <w:rsid w:val="00C21C7E"/>
    <w:rsid w:val="00C27541"/>
    <w:rsid w:val="00C30CC5"/>
    <w:rsid w:val="00C314D9"/>
    <w:rsid w:val="00C31CFF"/>
    <w:rsid w:val="00C33733"/>
    <w:rsid w:val="00C511D4"/>
    <w:rsid w:val="00C5355E"/>
    <w:rsid w:val="00C54804"/>
    <w:rsid w:val="00C5594B"/>
    <w:rsid w:val="00C628D0"/>
    <w:rsid w:val="00C64993"/>
    <w:rsid w:val="00C66A60"/>
    <w:rsid w:val="00C67D01"/>
    <w:rsid w:val="00C7035D"/>
    <w:rsid w:val="00C76A19"/>
    <w:rsid w:val="00C81138"/>
    <w:rsid w:val="00C81873"/>
    <w:rsid w:val="00C91801"/>
    <w:rsid w:val="00C9271E"/>
    <w:rsid w:val="00C93576"/>
    <w:rsid w:val="00C97638"/>
    <w:rsid w:val="00C97EDE"/>
    <w:rsid w:val="00CA57FA"/>
    <w:rsid w:val="00CB32D6"/>
    <w:rsid w:val="00CD7378"/>
    <w:rsid w:val="00CF5B9A"/>
    <w:rsid w:val="00D06B31"/>
    <w:rsid w:val="00D114AB"/>
    <w:rsid w:val="00D20E02"/>
    <w:rsid w:val="00D2319D"/>
    <w:rsid w:val="00D34603"/>
    <w:rsid w:val="00D34D7A"/>
    <w:rsid w:val="00D437B5"/>
    <w:rsid w:val="00D45B4A"/>
    <w:rsid w:val="00D5078B"/>
    <w:rsid w:val="00D50FFB"/>
    <w:rsid w:val="00D54319"/>
    <w:rsid w:val="00D55A85"/>
    <w:rsid w:val="00D60C5D"/>
    <w:rsid w:val="00D660E1"/>
    <w:rsid w:val="00D722F3"/>
    <w:rsid w:val="00D75E8C"/>
    <w:rsid w:val="00DA10D3"/>
    <w:rsid w:val="00DA4E32"/>
    <w:rsid w:val="00DB2DE3"/>
    <w:rsid w:val="00DC37BA"/>
    <w:rsid w:val="00DD7873"/>
    <w:rsid w:val="00DE6344"/>
    <w:rsid w:val="00DF19BE"/>
    <w:rsid w:val="00DF2577"/>
    <w:rsid w:val="00DF6451"/>
    <w:rsid w:val="00DF79C6"/>
    <w:rsid w:val="00E01DF3"/>
    <w:rsid w:val="00E03B7A"/>
    <w:rsid w:val="00E12191"/>
    <w:rsid w:val="00E23A57"/>
    <w:rsid w:val="00E27AD9"/>
    <w:rsid w:val="00E30E52"/>
    <w:rsid w:val="00E41591"/>
    <w:rsid w:val="00E518F3"/>
    <w:rsid w:val="00E545F8"/>
    <w:rsid w:val="00E55C32"/>
    <w:rsid w:val="00E61C4B"/>
    <w:rsid w:val="00E66441"/>
    <w:rsid w:val="00E7029C"/>
    <w:rsid w:val="00E84C5C"/>
    <w:rsid w:val="00E9562E"/>
    <w:rsid w:val="00E97317"/>
    <w:rsid w:val="00EA30D2"/>
    <w:rsid w:val="00EB5D05"/>
    <w:rsid w:val="00EC5BF4"/>
    <w:rsid w:val="00EC5EB2"/>
    <w:rsid w:val="00ED65F5"/>
    <w:rsid w:val="00EE326D"/>
    <w:rsid w:val="00EE3E45"/>
    <w:rsid w:val="00F21157"/>
    <w:rsid w:val="00F23C6A"/>
    <w:rsid w:val="00F27A1D"/>
    <w:rsid w:val="00F30802"/>
    <w:rsid w:val="00F36157"/>
    <w:rsid w:val="00F47324"/>
    <w:rsid w:val="00F842D5"/>
    <w:rsid w:val="00F84AE4"/>
    <w:rsid w:val="00F9038D"/>
    <w:rsid w:val="00F96157"/>
    <w:rsid w:val="00FA54A5"/>
    <w:rsid w:val="00FA7925"/>
    <w:rsid w:val="00FB1A46"/>
    <w:rsid w:val="00FB1FD6"/>
    <w:rsid w:val="00FC42FF"/>
    <w:rsid w:val="00FC47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5CEAB4"/>
  <w15:docId w15:val="{90C9D25A-B655-4A8B-A022-1A9736A5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544"/>
    <w:pPr>
      <w:ind w:left="720"/>
      <w:contextualSpacing/>
    </w:pPr>
  </w:style>
  <w:style w:type="paragraph" w:styleId="Header">
    <w:name w:val="header"/>
    <w:basedOn w:val="Normal"/>
    <w:link w:val="HeaderChar"/>
    <w:uiPriority w:val="99"/>
    <w:unhideWhenUsed/>
    <w:rsid w:val="00817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296"/>
  </w:style>
  <w:style w:type="paragraph" w:styleId="Footer">
    <w:name w:val="footer"/>
    <w:basedOn w:val="Normal"/>
    <w:link w:val="FooterChar"/>
    <w:uiPriority w:val="99"/>
    <w:unhideWhenUsed/>
    <w:rsid w:val="00817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296"/>
  </w:style>
  <w:style w:type="paragraph" w:styleId="BalloonText">
    <w:name w:val="Balloon Text"/>
    <w:basedOn w:val="Normal"/>
    <w:link w:val="BalloonTextChar"/>
    <w:uiPriority w:val="99"/>
    <w:semiHidden/>
    <w:unhideWhenUsed/>
    <w:rsid w:val="00817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296"/>
    <w:rPr>
      <w:rFonts w:ascii="Tahoma" w:hAnsi="Tahoma" w:cs="Tahoma"/>
      <w:sz w:val="16"/>
      <w:szCs w:val="16"/>
    </w:rPr>
  </w:style>
  <w:style w:type="character" w:styleId="Hyperlink">
    <w:name w:val="Hyperlink"/>
    <w:basedOn w:val="DefaultParagraphFont"/>
    <w:uiPriority w:val="99"/>
    <w:unhideWhenUsed/>
    <w:rsid w:val="00783C86"/>
    <w:rPr>
      <w:color w:val="0000FF" w:themeColor="hyperlink"/>
      <w:u w:val="single"/>
    </w:rPr>
  </w:style>
  <w:style w:type="table" w:styleId="TableGrid">
    <w:name w:val="Table Grid"/>
    <w:basedOn w:val="TableNormal"/>
    <w:uiPriority w:val="59"/>
    <w:rsid w:val="00AC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F18"/>
    <w:rPr>
      <w:sz w:val="16"/>
      <w:szCs w:val="16"/>
    </w:rPr>
  </w:style>
  <w:style w:type="paragraph" w:styleId="CommentText">
    <w:name w:val="annotation text"/>
    <w:basedOn w:val="Normal"/>
    <w:link w:val="CommentTextChar"/>
    <w:uiPriority w:val="99"/>
    <w:semiHidden/>
    <w:unhideWhenUsed/>
    <w:rsid w:val="001F0F18"/>
    <w:pPr>
      <w:spacing w:line="240" w:lineRule="auto"/>
    </w:pPr>
    <w:rPr>
      <w:sz w:val="20"/>
      <w:szCs w:val="20"/>
    </w:rPr>
  </w:style>
  <w:style w:type="character" w:customStyle="1" w:styleId="CommentTextChar">
    <w:name w:val="Comment Text Char"/>
    <w:basedOn w:val="DefaultParagraphFont"/>
    <w:link w:val="CommentText"/>
    <w:uiPriority w:val="99"/>
    <w:semiHidden/>
    <w:rsid w:val="001F0F18"/>
    <w:rPr>
      <w:sz w:val="20"/>
      <w:szCs w:val="20"/>
    </w:rPr>
  </w:style>
  <w:style w:type="paragraph" w:styleId="CommentSubject">
    <w:name w:val="annotation subject"/>
    <w:basedOn w:val="CommentText"/>
    <w:next w:val="CommentText"/>
    <w:link w:val="CommentSubjectChar"/>
    <w:uiPriority w:val="99"/>
    <w:semiHidden/>
    <w:unhideWhenUsed/>
    <w:rsid w:val="001F0F18"/>
    <w:rPr>
      <w:b/>
      <w:bCs/>
    </w:rPr>
  </w:style>
  <w:style w:type="character" w:customStyle="1" w:styleId="CommentSubjectChar">
    <w:name w:val="Comment Subject Char"/>
    <w:basedOn w:val="CommentTextChar"/>
    <w:link w:val="CommentSubject"/>
    <w:uiPriority w:val="99"/>
    <w:semiHidden/>
    <w:rsid w:val="001F0F18"/>
    <w:rPr>
      <w:b/>
      <w:bCs/>
      <w:sz w:val="20"/>
      <w:szCs w:val="20"/>
    </w:rPr>
  </w:style>
  <w:style w:type="paragraph" w:customStyle="1" w:styleId="Num-DocParagraph">
    <w:name w:val="Num-Doc Paragraph"/>
    <w:link w:val="Num-DocParagraphChar1"/>
    <w:uiPriority w:val="99"/>
    <w:rsid w:val="00A016E3"/>
    <w:pPr>
      <w:widowControl/>
    </w:pPr>
    <w:rPr>
      <w:rFonts w:ascii="Calibri" w:eastAsia="Calibri" w:hAnsi="Calibri" w:cs="Calibri"/>
    </w:rPr>
  </w:style>
  <w:style w:type="character" w:customStyle="1" w:styleId="Num-DocParagraphChar1">
    <w:name w:val="Num-Doc Paragraph Char1"/>
    <w:basedOn w:val="DefaultParagraphFont"/>
    <w:link w:val="Num-DocParagraph"/>
    <w:uiPriority w:val="99"/>
    <w:rsid w:val="00A016E3"/>
    <w:rPr>
      <w:rFonts w:ascii="Calibri" w:eastAsia="Calibri" w:hAnsi="Calibri" w:cs="Calibri"/>
    </w:rPr>
  </w:style>
  <w:style w:type="paragraph" w:styleId="Revision">
    <w:name w:val="Revision"/>
    <w:hidden/>
    <w:uiPriority w:val="99"/>
    <w:semiHidden/>
    <w:rsid w:val="00E27AD9"/>
    <w:pPr>
      <w:widowControl/>
      <w:spacing w:after="0" w:line="240" w:lineRule="auto"/>
    </w:pPr>
  </w:style>
  <w:style w:type="character" w:styleId="UnresolvedMention">
    <w:name w:val="Unresolved Mention"/>
    <w:basedOn w:val="DefaultParagraphFont"/>
    <w:uiPriority w:val="99"/>
    <w:unhideWhenUsed/>
    <w:rsid w:val="002C06B8"/>
    <w:rPr>
      <w:color w:val="605E5C"/>
      <w:shd w:val="clear" w:color="auto" w:fill="E1DFDD"/>
    </w:rPr>
  </w:style>
  <w:style w:type="character" w:styleId="Mention">
    <w:name w:val="Mention"/>
    <w:basedOn w:val="DefaultParagraphFont"/>
    <w:uiPriority w:val="99"/>
    <w:unhideWhenUsed/>
    <w:rsid w:val="002C06B8"/>
    <w:rPr>
      <w:color w:val="2B579A"/>
      <w:shd w:val="clear" w:color="auto" w:fill="E1DFDD"/>
    </w:rPr>
  </w:style>
  <w:style w:type="paragraph" w:styleId="FootnoteText">
    <w:name w:val="footnote text"/>
    <w:basedOn w:val="Normal"/>
    <w:link w:val="FootnoteTextChar"/>
    <w:uiPriority w:val="99"/>
    <w:semiHidden/>
    <w:unhideWhenUsed/>
    <w:rsid w:val="006E55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549"/>
    <w:rPr>
      <w:sz w:val="20"/>
      <w:szCs w:val="20"/>
    </w:rPr>
  </w:style>
  <w:style w:type="character" w:styleId="FootnoteReference">
    <w:name w:val="footnote reference"/>
    <w:basedOn w:val="DefaultParagraphFont"/>
    <w:uiPriority w:val="99"/>
    <w:semiHidden/>
    <w:unhideWhenUsed/>
    <w:rsid w:val="006E55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files.consumerfinance.gov/f/201406_cfpb_consumer-experience-research_pia.pdf" TargetMode="Externa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sagepub.com/sites/default/files/upm-binaries/24056_Chapter4.pdf"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64E8CF6C6C241DD89D7C1E708E1AA46"/>
        <w:category>
          <w:name w:val="General"/>
          <w:gallery w:val="placeholder"/>
        </w:category>
        <w:types>
          <w:type w:val="bbPlcHdr"/>
        </w:types>
        <w:behaviors>
          <w:behavior w:val="content"/>
        </w:behaviors>
        <w:guid w:val="{56436365-7BEB-44FA-A2CF-0BAE3379B13C}"/>
      </w:docPartPr>
      <w:docPartBody>
        <w:p w:rsidR="00836111" w:rsidP="00836111">
          <w:pPr>
            <w:pStyle w:val="764E8CF6C6C241DD89D7C1E708E1AA4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111"/>
    <w:rsid w:val="003341C9"/>
    <w:rsid w:val="003612D4"/>
    <w:rsid w:val="003A2A26"/>
    <w:rsid w:val="0043605E"/>
    <w:rsid w:val="00515F2B"/>
    <w:rsid w:val="006270BF"/>
    <w:rsid w:val="00677755"/>
    <w:rsid w:val="00737B2A"/>
    <w:rsid w:val="00836111"/>
    <w:rsid w:val="00A2510C"/>
    <w:rsid w:val="00A66AF2"/>
    <w:rsid w:val="00B60858"/>
    <w:rsid w:val="00BD5E24"/>
    <w:rsid w:val="00CA2D04"/>
    <w:rsid w:val="00CB3B21"/>
    <w:rsid w:val="00D73DAB"/>
    <w:rsid w:val="00F10717"/>
    <w:rsid w:val="00FE25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4E8CF6C6C241DD89D7C1E708E1AA46">
    <w:name w:val="764E8CF6C6C241DD89D7C1E708E1AA46"/>
    <w:rsid w:val="00836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OPSOCDOPRA-2116056712-2136995</_dlc_DocId>
    <_dlc_DocIdUrl xmlns="8097749c-35e3-4292-9c41-d352b303d2cf">
      <Url>https://bcfp365.sharepoint.com/sites/ops-ocdo-pra/_layouts/15/DocIdRedir.aspx?ID=OPSOCDOPRA-2116056712-2136995</Url>
      <Description>OPSOCDOPRA-2116056712-2136995</Description>
    </_dlc_DocIdUrl>
    <md95245a80cd48af84779a6a8432aa88 xmlns="3c358492-2927-472d-85d8-14627d068203">
      <Terms xmlns="http://schemas.microsoft.com/office/infopath/2007/PartnerControls"/>
    </md95245a80cd48af84779a6a8432aa8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E5AF9-AA00-485A-8D0B-552E1DD1D305}">
  <ds:schemaRefs>
    <ds:schemaRef ds:uri="http://schemas.openxmlformats.org/officeDocument/2006/bibliography"/>
  </ds:schemaRefs>
</ds:datastoreItem>
</file>

<file path=customXml/itemProps2.xml><?xml version="1.0" encoding="utf-8"?>
<ds:datastoreItem xmlns:ds="http://schemas.openxmlformats.org/officeDocument/2006/customXml" ds:itemID="{EF5BE112-26DE-4C76-80AA-A919F781A4F7}">
  <ds:schemaRefs>
    <ds:schemaRef ds:uri="http://schemas.microsoft.com/office/2006/metadata/properties"/>
    <ds:schemaRef ds:uri="http://schemas.microsoft.com/office/infopath/2007/PartnerControls"/>
    <ds:schemaRef ds:uri="http://schemas.microsoft.com/sharepoint/v3"/>
    <ds:schemaRef ds:uri="8097749c-35e3-4292-9c41-d352b303d2cf"/>
    <ds:schemaRef ds:uri="3c358492-2927-472d-85d8-14627d068203"/>
  </ds:schemaRefs>
</ds:datastoreItem>
</file>

<file path=customXml/itemProps3.xml><?xml version="1.0" encoding="utf-8"?>
<ds:datastoreItem xmlns:ds="http://schemas.openxmlformats.org/officeDocument/2006/customXml" ds:itemID="{ADA7693E-640A-4FED-A0A5-6315A48A0F9F}">
  <ds:schemaRefs>
    <ds:schemaRef ds:uri="http://schemas.microsoft.com/sharepoint/v3/contenttype/forms"/>
  </ds:schemaRefs>
</ds:datastoreItem>
</file>

<file path=customXml/itemProps4.xml><?xml version="1.0" encoding="utf-8"?>
<ds:datastoreItem xmlns:ds="http://schemas.openxmlformats.org/officeDocument/2006/customXml" ds:itemID="{502ED754-7674-4D7C-9A3A-80A821A1A079}">
  <ds:schemaRefs>
    <ds:schemaRef ds:uri="http://schemas.microsoft.com/sharepoint/events"/>
  </ds:schemaRefs>
</ds:datastoreItem>
</file>

<file path=customXml/itemProps5.xml><?xml version="1.0" encoding="utf-8"?>
<ds:datastoreItem xmlns:ds="http://schemas.openxmlformats.org/officeDocument/2006/customXml" ds:itemID="{E7419495-89F2-487A-AB92-13069BD43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2716</Words>
  <Characters>15483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Request for Approval under the “Generic Information Collection Plan to Conduct Cognitive and Pilot Testing of Research Methods, Instruments, and Forms”                  (OMB Control Number: 3170-0055)</vt:lpstr>
    </vt:vector>
  </TitlesOfParts>
  <Company>The U.S. Department of the Treasury</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Information Collection Plan to Conduct Cognitive and Pilot Testing of Research Methods, Instruments, and Forms”                  (OMB Control Number: 3170-0055)</dc:title>
  <dc:creator>558022</dc:creator>
  <cp:lastModifiedBy>Watkins, Pamela (CFPB)</cp:lastModifiedBy>
  <cp:revision>26</cp:revision>
  <cp:lastPrinted>2014-08-27T22:13:00Z</cp:lastPrinted>
  <dcterms:created xsi:type="dcterms:W3CDTF">2023-07-18T14:36:00Z</dcterms:created>
  <dcterms:modified xsi:type="dcterms:W3CDTF">2023-08-01T12:55:00Z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reated">
    <vt:filetime>2012-12-06T00:00:00Z</vt:filetime>
  </property>
  <property fmtid="{D5CDD505-2E9C-101B-9397-08002B2CF9AE}" pid="4" name="CUI">
    <vt:lpwstr/>
  </property>
  <property fmtid="{D5CDD505-2E9C-101B-9397-08002B2CF9AE}" pid="5" name="LastSaved">
    <vt:filetime>2013-05-01T00:00:00Z</vt:filetime>
  </property>
  <property fmtid="{D5CDD505-2E9C-101B-9397-08002B2CF9AE}" pid="6" name="MediaServiceImageTags">
    <vt:lpwstr/>
  </property>
  <property fmtid="{D5CDD505-2E9C-101B-9397-08002B2CF9AE}" pid="7" name="TaxKeyword">
    <vt:lpwstr/>
  </property>
  <property fmtid="{D5CDD505-2E9C-101B-9397-08002B2CF9AE}" pid="8" name="_dlc_DocIdItemGuid">
    <vt:lpwstr>36299066-d8f1-411e-8a2f-32f2267cb4f9</vt:lpwstr>
  </property>
</Properties>
</file>