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rsidP="00A71A5A" w14:paraId="5A221F0C" w14:textId="77777777"/>
    <w:p w:rsidR="000B21AF" w:rsidP="00A71A5A" w14:paraId="6A0DFE07" w14:textId="30C29AD0">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6A39CE" w:rsidP="00A71A5A" w14:paraId="573D1C32" w14:textId="77777777">
      <w:pPr>
        <w:jc w:val="center"/>
        <w:rPr>
          <w:b/>
          <w:sz w:val="28"/>
          <w:szCs w:val="28"/>
        </w:rPr>
      </w:pPr>
      <w:r w:rsidRPr="006A39CE">
        <w:rPr>
          <w:b/>
          <w:sz w:val="28"/>
          <w:szCs w:val="28"/>
        </w:rPr>
        <w:t xml:space="preserve">Form I-941, Application for Entrepreneur Parole </w:t>
      </w:r>
    </w:p>
    <w:p w:rsidR="00483DCD" w:rsidP="00A71A5A" w14:paraId="1C6F4A86" w14:textId="19BD8EB8">
      <w:pPr>
        <w:jc w:val="center"/>
        <w:rPr>
          <w:b/>
          <w:sz w:val="28"/>
          <w:szCs w:val="28"/>
        </w:rPr>
      </w:pPr>
      <w:r>
        <w:rPr>
          <w:b/>
          <w:sz w:val="28"/>
          <w:szCs w:val="28"/>
        </w:rPr>
        <w:t>OMB Number: 1615-</w:t>
      </w:r>
      <w:r w:rsidR="006A39CE">
        <w:rPr>
          <w:b/>
          <w:sz w:val="28"/>
          <w:szCs w:val="28"/>
        </w:rPr>
        <w:t>0136</w:t>
      </w:r>
    </w:p>
    <w:p w:rsidR="009377EB" w:rsidP="00A71A5A" w14:paraId="748AB9F6" w14:textId="15C5EC4D">
      <w:pPr>
        <w:jc w:val="center"/>
        <w:rPr>
          <w:b/>
          <w:sz w:val="28"/>
          <w:szCs w:val="28"/>
        </w:rPr>
      </w:pPr>
      <w:r>
        <w:rPr>
          <w:b/>
          <w:sz w:val="28"/>
          <w:szCs w:val="28"/>
        </w:rPr>
        <w:t>07/</w:t>
      </w:r>
      <w:r w:rsidR="00850EDA">
        <w:rPr>
          <w:b/>
          <w:sz w:val="28"/>
          <w:szCs w:val="28"/>
        </w:rPr>
        <w:t>27</w:t>
      </w:r>
      <w:r>
        <w:rPr>
          <w:b/>
          <w:sz w:val="28"/>
          <w:szCs w:val="28"/>
        </w:rPr>
        <w:t>/2022</w:t>
      </w:r>
    </w:p>
    <w:p w:rsidR="00483DCD" w:rsidP="00A71A5A" w14:paraId="090D16EB"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65CE758D"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A71A5A" w14:paraId="5634F549" w14:textId="65C8ABFC">
            <w:pPr>
              <w:rPr>
                <w:b/>
                <w:sz w:val="24"/>
                <w:szCs w:val="24"/>
              </w:rPr>
            </w:pPr>
            <w:r w:rsidRPr="00A6192C">
              <w:rPr>
                <w:b/>
                <w:sz w:val="24"/>
                <w:szCs w:val="24"/>
              </w:rPr>
              <w:t>Reason for Revision:</w:t>
            </w:r>
            <w:r w:rsidRPr="00A6192C">
              <w:rPr>
                <w:b/>
                <w:sz w:val="24"/>
                <w:szCs w:val="24"/>
              </w:rPr>
              <w:t xml:space="preserve">  </w:t>
            </w:r>
            <w:r w:rsidR="00870266">
              <w:rPr>
                <w:b/>
                <w:sz w:val="24"/>
                <w:szCs w:val="24"/>
              </w:rPr>
              <w:t>FeeRule NPRM</w:t>
            </w:r>
          </w:p>
          <w:p w:rsidR="000877E5" w:rsidRPr="000877E5" w:rsidP="00A71A5A" w14:paraId="48B2C909" w14:textId="28E4F9A0">
            <w:pPr>
              <w:rPr>
                <w:sz w:val="24"/>
                <w:szCs w:val="24"/>
              </w:rPr>
            </w:pPr>
            <w:r>
              <w:rPr>
                <w:b/>
                <w:sz w:val="24"/>
                <w:szCs w:val="24"/>
              </w:rPr>
              <w:t xml:space="preserve">Project Phase:  </w:t>
            </w:r>
            <w:r w:rsidR="00870266">
              <w:rPr>
                <w:b/>
                <w:sz w:val="24"/>
                <w:szCs w:val="24"/>
              </w:rPr>
              <w:t>OMBReview</w:t>
            </w:r>
          </w:p>
          <w:p w:rsidR="00637C0D" w:rsidRPr="00A6192C" w:rsidP="00A71A5A" w14:paraId="0DD73E1B" w14:textId="77777777">
            <w:pPr>
              <w:rPr>
                <w:b/>
                <w:sz w:val="24"/>
                <w:szCs w:val="24"/>
              </w:rPr>
            </w:pPr>
          </w:p>
          <w:p w:rsidR="00637C0D" w:rsidRPr="00A6192C" w:rsidP="00A71A5A" w14:paraId="15765180" w14:textId="77777777">
            <w:pPr>
              <w:rPr>
                <w:sz w:val="24"/>
                <w:szCs w:val="24"/>
              </w:rPr>
            </w:pPr>
            <w:r w:rsidRPr="00A6192C">
              <w:rPr>
                <w:sz w:val="24"/>
                <w:szCs w:val="24"/>
              </w:rPr>
              <w:t>Legend for Proposed Text:</w:t>
            </w:r>
          </w:p>
          <w:p w:rsidR="00637C0D" w:rsidRPr="00A6192C" w:rsidP="00A71A5A" w14:paraId="77215E1C"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A71A5A" w14:paraId="5624445E" w14:textId="77777777">
            <w:pPr>
              <w:pStyle w:val="ListParagraph"/>
              <w:numPr>
                <w:ilvl w:val="0"/>
                <w:numId w:val="2"/>
              </w:numPr>
              <w:spacing w:line="240" w:lineRule="auto"/>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A71A5A" w14:paraId="485FAF14" w14:textId="77777777">
            <w:pPr>
              <w:rPr>
                <w:b/>
                <w:sz w:val="24"/>
                <w:szCs w:val="24"/>
              </w:rPr>
            </w:pPr>
          </w:p>
          <w:p w:rsidR="006C475E" w:rsidP="00A71A5A" w14:paraId="19CC5F72" w14:textId="740D810A">
            <w:pPr>
              <w:rPr>
                <w:sz w:val="24"/>
                <w:szCs w:val="24"/>
              </w:rPr>
            </w:pPr>
            <w:r>
              <w:rPr>
                <w:sz w:val="24"/>
                <w:szCs w:val="24"/>
              </w:rPr>
              <w:t xml:space="preserve">Expires </w:t>
            </w:r>
            <w:r w:rsidR="00850EDA">
              <w:rPr>
                <w:sz w:val="24"/>
                <w:szCs w:val="24"/>
              </w:rPr>
              <w:t>07/31/2025</w:t>
            </w:r>
          </w:p>
          <w:p w:rsidR="006C475E" w:rsidRPr="006C475E" w:rsidP="00A71A5A" w14:paraId="50764F56" w14:textId="5AEBA4BF">
            <w:pPr>
              <w:rPr>
                <w:sz w:val="24"/>
                <w:szCs w:val="24"/>
              </w:rPr>
            </w:pPr>
            <w:r>
              <w:rPr>
                <w:sz w:val="24"/>
                <w:szCs w:val="24"/>
              </w:rPr>
              <w:t xml:space="preserve">Edition Date </w:t>
            </w:r>
            <w:r w:rsidR="00850EDA">
              <w:rPr>
                <w:sz w:val="24"/>
                <w:szCs w:val="24"/>
              </w:rPr>
              <w:t>07/21/2022</w:t>
            </w:r>
          </w:p>
        </w:tc>
      </w:tr>
    </w:tbl>
    <w:p w:rsidR="0006270C" w:rsidP="00A71A5A" w14:paraId="3C807DDC" w14:textId="77777777"/>
    <w:p w:rsidR="0006270C" w:rsidP="00A71A5A" w14:paraId="28694062"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67E0D592"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A71A5A" w14:paraId="68D7B2CF"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A71A5A" w14:paraId="35F3ACC8"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A71A5A" w14:paraId="6038389D" w14:textId="77777777">
            <w:pPr>
              <w:pStyle w:val="Default"/>
              <w:jc w:val="center"/>
              <w:rPr>
                <w:b/>
                <w:color w:val="auto"/>
              </w:rPr>
            </w:pPr>
            <w:r>
              <w:rPr>
                <w:b/>
                <w:color w:val="auto"/>
              </w:rPr>
              <w:t>Proposed Text</w:t>
            </w:r>
          </w:p>
        </w:tc>
      </w:tr>
      <w:tr w14:paraId="4FCF93E6" w14:textId="77777777" w:rsidTr="002D6271">
        <w:tblPrEx>
          <w:tblW w:w="10998" w:type="dxa"/>
          <w:tblLayout w:type="fixed"/>
          <w:tblLook w:val="01E0"/>
        </w:tblPrEx>
        <w:tc>
          <w:tcPr>
            <w:tcW w:w="2808" w:type="dxa"/>
          </w:tcPr>
          <w:p w:rsidR="00016C07" w:rsidP="00A71A5A" w14:paraId="204C8517" w14:textId="77777777">
            <w:pPr>
              <w:rPr>
                <w:b/>
                <w:sz w:val="24"/>
                <w:szCs w:val="24"/>
              </w:rPr>
            </w:pPr>
            <w:r>
              <w:rPr>
                <w:b/>
                <w:sz w:val="24"/>
                <w:szCs w:val="24"/>
              </w:rPr>
              <w:t>Pages 1-3,</w:t>
            </w:r>
          </w:p>
          <w:p w:rsidR="00902162" w:rsidRPr="004B3E2B" w:rsidP="00A71A5A" w14:paraId="376E2984" w14:textId="62E1FB1B">
            <w:pPr>
              <w:rPr>
                <w:b/>
                <w:sz w:val="24"/>
                <w:szCs w:val="24"/>
              </w:rPr>
            </w:pPr>
            <w:r w:rsidRPr="00902162">
              <w:rPr>
                <w:b/>
                <w:sz w:val="24"/>
                <w:szCs w:val="24"/>
              </w:rPr>
              <w:t>General Instructions</w:t>
            </w:r>
          </w:p>
        </w:tc>
        <w:tc>
          <w:tcPr>
            <w:tcW w:w="4095" w:type="dxa"/>
          </w:tcPr>
          <w:p w:rsidR="00902162" w:rsidRPr="00902162" w:rsidP="00A71A5A" w14:paraId="31689174" w14:textId="77777777">
            <w:pPr>
              <w:pStyle w:val="NoSpacing"/>
              <w:rPr>
                <w:rFonts w:ascii="Times New Roman" w:hAnsi="Times New Roman" w:cs="Times New Roman"/>
                <w:b/>
              </w:rPr>
            </w:pPr>
            <w:r w:rsidRPr="00902162">
              <w:rPr>
                <w:rFonts w:ascii="Times New Roman" w:hAnsi="Times New Roman" w:cs="Times New Roman"/>
                <w:b/>
              </w:rPr>
              <w:t>[Page 2]</w:t>
            </w:r>
          </w:p>
          <w:p w:rsidR="00902162" w:rsidRPr="00902162" w:rsidP="00A71A5A" w14:paraId="047CD0E1" w14:textId="77777777">
            <w:pPr>
              <w:rPr>
                <w:b/>
                <w:sz w:val="22"/>
                <w:szCs w:val="22"/>
              </w:rPr>
            </w:pPr>
          </w:p>
          <w:p w:rsidR="00902162" w:rsidRPr="00902162" w:rsidP="00A71A5A" w14:paraId="7D8E2431" w14:textId="77777777">
            <w:pPr>
              <w:rPr>
                <w:b/>
                <w:sz w:val="22"/>
                <w:szCs w:val="22"/>
              </w:rPr>
            </w:pPr>
            <w:r w:rsidRPr="00902162">
              <w:rPr>
                <w:b/>
                <w:sz w:val="22"/>
                <w:szCs w:val="22"/>
              </w:rPr>
              <w:t>…</w:t>
            </w:r>
          </w:p>
          <w:p w:rsidR="00902162" w:rsidRPr="00902162" w:rsidP="00A71A5A" w14:paraId="597DFF36" w14:textId="77777777">
            <w:pPr>
              <w:rPr>
                <w:b/>
                <w:sz w:val="22"/>
                <w:szCs w:val="22"/>
              </w:rPr>
            </w:pPr>
          </w:p>
          <w:p w:rsidR="00BA0266" w:rsidRPr="00902162" w:rsidP="00A71A5A" w14:paraId="0AE6F06A" w14:textId="5B91D584">
            <w:pPr>
              <w:rPr>
                <w:sz w:val="22"/>
                <w:szCs w:val="22"/>
              </w:rPr>
            </w:pPr>
            <w:r w:rsidRPr="00902162">
              <w:rPr>
                <w:b/>
                <w:sz w:val="22"/>
                <w:szCs w:val="22"/>
              </w:rPr>
              <w:t xml:space="preserve">Filing Fee.  </w:t>
            </w:r>
            <w:r w:rsidRPr="00902162">
              <w:rPr>
                <w:sz w:val="22"/>
                <w:szCs w:val="22"/>
              </w:rPr>
              <w:t xml:space="preserve">Each application must be accompanied by the appropriate filing fee. (See the </w:t>
            </w:r>
            <w:r w:rsidRPr="00902162">
              <w:rPr>
                <w:b/>
                <w:sz w:val="22"/>
                <w:szCs w:val="22"/>
              </w:rPr>
              <w:t xml:space="preserve">What Is the Filing Fee </w:t>
            </w:r>
            <w:r w:rsidRPr="00902162">
              <w:rPr>
                <w:sz w:val="22"/>
                <w:szCs w:val="22"/>
              </w:rPr>
              <w:t xml:space="preserve">section of these Instructions.) </w:t>
            </w:r>
          </w:p>
          <w:p w:rsidR="00902162" w:rsidRPr="00902162" w:rsidP="00A71A5A" w14:paraId="04B90831" w14:textId="497BEE1B">
            <w:pPr>
              <w:rPr>
                <w:sz w:val="22"/>
                <w:szCs w:val="22"/>
              </w:rPr>
            </w:pPr>
          </w:p>
          <w:p w:rsidR="00902162" w:rsidRPr="00902162" w:rsidP="00A71A5A" w14:paraId="36C0702A" w14:textId="77777777">
            <w:pPr>
              <w:rPr>
                <w:b/>
                <w:sz w:val="22"/>
                <w:szCs w:val="22"/>
              </w:rPr>
            </w:pPr>
            <w:r w:rsidRPr="00902162">
              <w:rPr>
                <w:b/>
                <w:sz w:val="22"/>
                <w:szCs w:val="22"/>
              </w:rPr>
              <w:t>…</w:t>
            </w:r>
          </w:p>
          <w:p w:rsidR="00016C07" w:rsidRPr="00902162" w:rsidP="00A71A5A" w14:paraId="183B80E0" w14:textId="77777777">
            <w:pPr>
              <w:rPr>
                <w:sz w:val="22"/>
                <w:szCs w:val="22"/>
              </w:rPr>
            </w:pPr>
          </w:p>
        </w:tc>
        <w:tc>
          <w:tcPr>
            <w:tcW w:w="4095" w:type="dxa"/>
          </w:tcPr>
          <w:p w:rsidR="00902162" w:rsidRPr="00902162" w:rsidP="00A71A5A" w14:paraId="6DF1C1DD" w14:textId="77777777">
            <w:pPr>
              <w:pStyle w:val="NoSpacing"/>
              <w:rPr>
                <w:rFonts w:ascii="Times New Roman" w:hAnsi="Times New Roman" w:cs="Times New Roman"/>
                <w:b/>
              </w:rPr>
            </w:pPr>
            <w:r w:rsidRPr="00902162">
              <w:rPr>
                <w:rFonts w:ascii="Times New Roman" w:hAnsi="Times New Roman" w:cs="Times New Roman"/>
                <w:b/>
              </w:rPr>
              <w:t>[Page 2]</w:t>
            </w:r>
          </w:p>
          <w:p w:rsidR="00902162" w:rsidRPr="00902162" w:rsidP="00A71A5A" w14:paraId="6EA73D35" w14:textId="77777777">
            <w:pPr>
              <w:rPr>
                <w:b/>
                <w:sz w:val="22"/>
                <w:szCs w:val="22"/>
              </w:rPr>
            </w:pPr>
          </w:p>
          <w:p w:rsidR="00902162" w:rsidRPr="00902162" w:rsidP="00A71A5A" w14:paraId="20E41942" w14:textId="77777777">
            <w:pPr>
              <w:rPr>
                <w:b/>
                <w:sz w:val="22"/>
                <w:szCs w:val="22"/>
              </w:rPr>
            </w:pPr>
            <w:r w:rsidRPr="00902162">
              <w:rPr>
                <w:b/>
                <w:sz w:val="22"/>
                <w:szCs w:val="22"/>
              </w:rPr>
              <w:t>…</w:t>
            </w:r>
          </w:p>
          <w:p w:rsidR="00902162" w:rsidRPr="00902162" w:rsidP="00A71A5A" w14:paraId="325CF55C" w14:textId="77777777">
            <w:pPr>
              <w:rPr>
                <w:color w:val="FF0000"/>
                <w:sz w:val="22"/>
                <w:szCs w:val="22"/>
                <w:lang w:bidi="en-US"/>
              </w:rPr>
            </w:pPr>
          </w:p>
          <w:p w:rsidR="00B36375" w:rsidRPr="00902162" w:rsidP="00A71A5A" w14:paraId="1D2D0E5B" w14:textId="267FC29A">
            <w:pPr>
              <w:rPr>
                <w:b/>
                <w:color w:val="FF0000"/>
                <w:sz w:val="22"/>
                <w:szCs w:val="22"/>
                <w:lang w:bidi="en-US"/>
              </w:rPr>
            </w:pPr>
            <w:r w:rsidRPr="00902162">
              <w:rPr>
                <w:b/>
                <w:bCs/>
                <w:color w:val="FF0000"/>
                <w:sz w:val="22"/>
                <w:szCs w:val="22"/>
                <w:lang w:bidi="en-US"/>
              </w:rPr>
              <w:t>Filing Fee.</w:t>
            </w:r>
            <w:r w:rsidRPr="00902162">
              <w:rPr>
                <w:b/>
                <w:color w:val="FF0000"/>
                <w:sz w:val="22"/>
                <w:szCs w:val="22"/>
                <w:lang w:bidi="en-US"/>
              </w:rPr>
              <w:t xml:space="preserve"> </w:t>
            </w:r>
            <w:r w:rsidRPr="00902162">
              <w:rPr>
                <w:bCs/>
                <w:color w:val="FF0000"/>
                <w:sz w:val="22"/>
                <w:szCs w:val="22"/>
                <w:lang w:bidi="en-US"/>
              </w:rPr>
              <w:t xml:space="preserve">See USCIS Form G-1055, Fee Schedule, available at </w:t>
            </w:r>
            <w:hyperlink r:id="rId7" w:history="1">
              <w:r w:rsidRPr="00870266" w:rsidR="00870266">
                <w:rPr>
                  <w:rStyle w:val="Hyperlink"/>
                  <w:b/>
                  <w:sz w:val="22"/>
                  <w:szCs w:val="22"/>
                  <w:lang w:bidi="en-US"/>
                </w:rPr>
                <w:t>www.uscis.gov/g-1055</w:t>
              </w:r>
            </w:hyperlink>
            <w:r w:rsidRPr="00902162">
              <w:rPr>
                <w:bCs/>
                <w:color w:val="FF0000"/>
                <w:sz w:val="22"/>
                <w:szCs w:val="22"/>
                <w:lang w:bidi="en-US"/>
              </w:rPr>
              <w:t>, for all information on filing fees.</w:t>
            </w:r>
          </w:p>
          <w:p w:rsidR="00016C07" w:rsidRPr="00902162" w:rsidP="00A71A5A" w14:paraId="686D7033" w14:textId="77777777">
            <w:pPr>
              <w:rPr>
                <w:sz w:val="22"/>
                <w:szCs w:val="22"/>
              </w:rPr>
            </w:pPr>
          </w:p>
          <w:p w:rsidR="00902162" w:rsidRPr="00902162" w:rsidP="00A71A5A" w14:paraId="59E2AF85" w14:textId="77777777">
            <w:pPr>
              <w:rPr>
                <w:sz w:val="22"/>
                <w:szCs w:val="22"/>
              </w:rPr>
            </w:pPr>
          </w:p>
          <w:p w:rsidR="00902162" w:rsidRPr="00902162" w:rsidP="00A71A5A" w14:paraId="68746F89" w14:textId="77777777">
            <w:pPr>
              <w:rPr>
                <w:b/>
                <w:sz w:val="22"/>
                <w:szCs w:val="22"/>
              </w:rPr>
            </w:pPr>
            <w:r w:rsidRPr="00902162">
              <w:rPr>
                <w:b/>
                <w:sz w:val="22"/>
                <w:szCs w:val="22"/>
              </w:rPr>
              <w:t>…</w:t>
            </w:r>
          </w:p>
          <w:p w:rsidR="00902162" w:rsidRPr="00902162" w:rsidP="00A71A5A" w14:paraId="3DCBD5A3" w14:textId="49764931">
            <w:pPr>
              <w:rPr>
                <w:sz w:val="22"/>
                <w:szCs w:val="22"/>
              </w:rPr>
            </w:pPr>
          </w:p>
        </w:tc>
      </w:tr>
      <w:tr w14:paraId="3737D5DE" w14:textId="77777777" w:rsidTr="002D6271">
        <w:tblPrEx>
          <w:tblW w:w="10998" w:type="dxa"/>
          <w:tblLayout w:type="fixed"/>
          <w:tblLook w:val="01E0"/>
        </w:tblPrEx>
        <w:tc>
          <w:tcPr>
            <w:tcW w:w="2808" w:type="dxa"/>
          </w:tcPr>
          <w:p w:rsidR="00A277E7" w:rsidP="00A71A5A" w14:paraId="5874BA64" w14:textId="77777777">
            <w:pPr>
              <w:rPr>
                <w:b/>
                <w:sz w:val="24"/>
                <w:szCs w:val="24"/>
              </w:rPr>
            </w:pPr>
            <w:r>
              <w:rPr>
                <w:b/>
                <w:sz w:val="24"/>
                <w:szCs w:val="24"/>
              </w:rPr>
              <w:t>Pages 3-5,</w:t>
            </w:r>
          </w:p>
          <w:p w:rsidR="00A71A5A" w:rsidRPr="004B3E2B" w:rsidP="00A71A5A" w14:paraId="6969B58B" w14:textId="358C50C1">
            <w:pPr>
              <w:rPr>
                <w:b/>
                <w:sz w:val="24"/>
                <w:szCs w:val="24"/>
              </w:rPr>
            </w:pPr>
            <w:r w:rsidRPr="00A71A5A">
              <w:rPr>
                <w:b/>
                <w:sz w:val="24"/>
                <w:szCs w:val="24"/>
              </w:rPr>
              <w:t>Specific Instructions</w:t>
            </w:r>
          </w:p>
        </w:tc>
        <w:tc>
          <w:tcPr>
            <w:tcW w:w="4095" w:type="dxa"/>
          </w:tcPr>
          <w:p w:rsidR="00A71A5A" w:rsidRPr="00A71A5A" w:rsidP="00A71A5A" w14:paraId="7B27EDBA" w14:textId="77777777">
            <w:pPr>
              <w:pStyle w:val="NoSpacing"/>
              <w:rPr>
                <w:rFonts w:ascii="Times New Roman" w:hAnsi="Times New Roman" w:cs="Times New Roman"/>
                <w:b/>
              </w:rPr>
            </w:pPr>
            <w:r w:rsidRPr="00A71A5A">
              <w:rPr>
                <w:rFonts w:ascii="Times New Roman" w:hAnsi="Times New Roman" w:cs="Times New Roman"/>
                <w:b/>
              </w:rPr>
              <w:t>[Page 3]</w:t>
            </w:r>
          </w:p>
          <w:p w:rsidR="00A71A5A" w:rsidRPr="00A71A5A" w:rsidP="00A71A5A" w14:paraId="54A3C4DF" w14:textId="77777777">
            <w:pPr>
              <w:pStyle w:val="NoSpacing"/>
              <w:spacing w:after="200"/>
              <w:rPr>
                <w:rFonts w:ascii="Times New Roman" w:eastAsia="Calibri" w:hAnsi="Times New Roman" w:cs="Times New Roman"/>
                <w:b/>
                <w:bCs/>
              </w:rPr>
            </w:pPr>
          </w:p>
          <w:p w:rsidR="00A71A5A" w:rsidRPr="00A71A5A" w:rsidP="00A71A5A" w14:paraId="28644B14" w14:textId="77777777">
            <w:pPr>
              <w:pStyle w:val="NoSpacing"/>
              <w:spacing w:after="200"/>
              <w:rPr>
                <w:rFonts w:ascii="Times New Roman" w:eastAsia="Calibri" w:hAnsi="Times New Roman" w:cs="Times New Roman"/>
                <w:b/>
                <w:bCs/>
              </w:rPr>
            </w:pPr>
            <w:r w:rsidRPr="00A71A5A">
              <w:rPr>
                <w:rFonts w:ascii="Times New Roman" w:eastAsia="Calibri" w:hAnsi="Times New Roman" w:cs="Times New Roman"/>
                <w:b/>
                <w:bCs/>
              </w:rPr>
              <w:t>…</w:t>
            </w:r>
          </w:p>
          <w:p w:rsidR="00BA0266" w:rsidRPr="00A71A5A" w:rsidP="00A71A5A" w14:paraId="21601DB8" w14:textId="2AA10320">
            <w:pPr>
              <w:pStyle w:val="NoSpacing"/>
              <w:spacing w:after="200"/>
              <w:rPr>
                <w:rFonts w:ascii="Times New Roman" w:eastAsia="Calibri" w:hAnsi="Times New Roman" w:cs="Times New Roman"/>
              </w:rPr>
            </w:pPr>
            <w:r w:rsidRPr="00A71A5A">
              <w:rPr>
                <w:rFonts w:ascii="Times New Roman" w:eastAsia="Calibri" w:hAnsi="Times New Roman" w:cs="Times New Roman"/>
                <w:b/>
                <w:bCs/>
              </w:rPr>
              <w:t>NOTE:</w:t>
            </w:r>
            <w:r w:rsidRPr="00A71A5A">
              <w:rPr>
                <w:rFonts w:ascii="Times New Roman" w:eastAsia="Calibri" w:hAnsi="Times New Roman" w:cs="Times New Roman"/>
              </w:rPr>
              <w:t xml:space="preserve">  If you were admitted to the United States by CBP at an airport or seaport after April 30, 2013, you may have been issued an electronic Form I-94 by CBP, instead of a paper Form I-94.  You may visit the CBP website at </w:t>
            </w:r>
            <w:hyperlink r:id="rId8" w:history="1">
              <w:r w:rsidRPr="00A71A5A">
                <w:rPr>
                  <w:rStyle w:val="Hyperlink"/>
                  <w:rFonts w:ascii="Times New Roman" w:eastAsia="Calibri" w:hAnsi="Times New Roman" w:cs="Times New Roman"/>
                  <w:b/>
                </w:rPr>
                <w:t>www.cbp.gov/i94</w:t>
              </w:r>
            </w:hyperlink>
            <w:r w:rsidRPr="00A71A5A">
              <w:rPr>
                <w:rFonts w:ascii="Times New Roman" w:eastAsia="Calibri" w:hAnsi="Times New Roman" w:cs="Times New Roman"/>
                <w:b/>
                <w:color w:val="0000FF"/>
              </w:rPr>
              <w:t xml:space="preserve"> </w:t>
            </w:r>
            <w:r w:rsidRPr="00A71A5A">
              <w:rPr>
                <w:rFonts w:ascii="Times New Roman" w:eastAsia="Calibri" w:hAnsi="Times New Roman" w:cs="Times New Roman"/>
              </w:rPr>
              <w:t xml:space="preserve">to obtain a paper version of an electronic Form I-94.  CBP </w:t>
            </w:r>
            <w:r w:rsidRPr="00A71A5A">
              <w:rPr>
                <w:rFonts w:ascii="Times New Roman" w:eastAsia="Calibri" w:hAnsi="Times New Roman" w:cs="Times New Roman"/>
                <w:b/>
              </w:rPr>
              <w:t>does not</w:t>
            </w:r>
            <w:r w:rsidRPr="00A71A5A">
              <w:rPr>
                <w:rFonts w:ascii="Times New Roman" w:eastAsia="Calibri" w:hAnsi="Times New Roman" w:cs="Times New Roman"/>
              </w:rPr>
              <w:t xml:space="preserve"> 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your Form I-94 cannot be obtained from the CBP website, it may be obtained by filing Form I-102, Application for </w:t>
            </w:r>
            <w:r w:rsidRPr="00A71A5A">
              <w:rPr>
                <w:rFonts w:ascii="Times New Roman" w:eastAsia="Calibri" w:hAnsi="Times New Roman" w:cs="Times New Roman"/>
              </w:rPr>
              <w:t xml:space="preserve">Replacement/Initial Nonimmigrant Arrival-Departure Record, with USCIS.  USCIS </w:t>
            </w:r>
            <w:r w:rsidRPr="00A71A5A">
              <w:rPr>
                <w:rFonts w:ascii="Times New Roman" w:eastAsia="Calibri" w:hAnsi="Times New Roman" w:cs="Times New Roman"/>
                <w:b/>
              </w:rPr>
              <w:t>does</w:t>
            </w:r>
            <w:r w:rsidRPr="00A71A5A">
              <w:rPr>
                <w:rFonts w:ascii="Times New Roman" w:eastAsia="Calibri" w:hAnsi="Times New Roman" w:cs="Times New Roman"/>
              </w:rPr>
              <w:t xml:space="preserve"> charge a fee for this service.</w:t>
            </w:r>
          </w:p>
          <w:p w:rsidR="00A277E7" w:rsidRPr="00A71A5A" w:rsidP="00A71A5A" w14:paraId="7639C346" w14:textId="77777777">
            <w:pPr>
              <w:rPr>
                <w:sz w:val="22"/>
                <w:szCs w:val="22"/>
              </w:rPr>
            </w:pPr>
          </w:p>
          <w:p w:rsidR="00A71A5A" w:rsidRPr="00A71A5A" w:rsidP="00A71A5A" w14:paraId="617EBFC6" w14:textId="77777777">
            <w:pPr>
              <w:rPr>
                <w:sz w:val="22"/>
                <w:szCs w:val="22"/>
              </w:rPr>
            </w:pPr>
          </w:p>
          <w:p w:rsidR="00A71A5A" w:rsidRPr="00A71A5A" w:rsidP="00A71A5A" w14:paraId="6C1DA580" w14:textId="77777777">
            <w:pPr>
              <w:rPr>
                <w:sz w:val="22"/>
                <w:szCs w:val="22"/>
              </w:rPr>
            </w:pPr>
          </w:p>
          <w:p w:rsidR="00A71A5A" w:rsidRPr="00A71A5A" w:rsidP="00A71A5A" w14:paraId="486310CB" w14:textId="77777777">
            <w:pPr>
              <w:pStyle w:val="NoSpacing"/>
              <w:spacing w:after="200"/>
              <w:rPr>
                <w:rFonts w:ascii="Times New Roman" w:eastAsia="Calibri" w:hAnsi="Times New Roman" w:cs="Times New Roman"/>
                <w:b/>
                <w:bCs/>
              </w:rPr>
            </w:pPr>
            <w:r w:rsidRPr="00A71A5A">
              <w:rPr>
                <w:rFonts w:ascii="Times New Roman" w:eastAsia="Calibri" w:hAnsi="Times New Roman" w:cs="Times New Roman"/>
                <w:b/>
                <w:bCs/>
              </w:rPr>
              <w:t>…</w:t>
            </w:r>
          </w:p>
          <w:p w:rsidR="00A71A5A" w:rsidRPr="00A71A5A" w:rsidP="00A71A5A" w14:paraId="17669148" w14:textId="568FF7AE">
            <w:pPr>
              <w:rPr>
                <w:sz w:val="22"/>
                <w:szCs w:val="22"/>
              </w:rPr>
            </w:pPr>
          </w:p>
        </w:tc>
        <w:tc>
          <w:tcPr>
            <w:tcW w:w="4095" w:type="dxa"/>
          </w:tcPr>
          <w:p w:rsidR="00A71A5A" w:rsidRPr="00A71A5A" w:rsidP="00A71A5A" w14:paraId="1DFA5617" w14:textId="77777777">
            <w:pPr>
              <w:pStyle w:val="NoSpacing"/>
              <w:rPr>
                <w:rFonts w:ascii="Times New Roman" w:hAnsi="Times New Roman" w:cs="Times New Roman"/>
                <w:b/>
              </w:rPr>
            </w:pPr>
            <w:r w:rsidRPr="00A71A5A">
              <w:rPr>
                <w:rFonts w:ascii="Times New Roman" w:hAnsi="Times New Roman" w:cs="Times New Roman"/>
                <w:b/>
              </w:rPr>
              <w:t>[Page 3]</w:t>
            </w:r>
          </w:p>
          <w:p w:rsidR="00A71A5A" w:rsidRPr="00A71A5A" w:rsidP="00A71A5A" w14:paraId="27C577D7" w14:textId="77777777">
            <w:pPr>
              <w:pStyle w:val="NoSpacing"/>
              <w:spacing w:after="200"/>
              <w:rPr>
                <w:rFonts w:ascii="Times New Roman" w:eastAsia="Calibri" w:hAnsi="Times New Roman" w:cs="Times New Roman"/>
                <w:b/>
                <w:bCs/>
              </w:rPr>
            </w:pPr>
          </w:p>
          <w:p w:rsidR="00A71A5A" w:rsidRPr="00A71A5A" w:rsidP="00A71A5A" w14:paraId="5D933185" w14:textId="77777777">
            <w:pPr>
              <w:pStyle w:val="NoSpacing"/>
              <w:spacing w:after="200"/>
              <w:rPr>
                <w:rFonts w:ascii="Times New Roman" w:eastAsia="Calibri" w:hAnsi="Times New Roman" w:cs="Times New Roman"/>
                <w:b/>
                <w:bCs/>
              </w:rPr>
            </w:pPr>
            <w:r w:rsidRPr="00A71A5A">
              <w:rPr>
                <w:rFonts w:ascii="Times New Roman" w:eastAsia="Calibri" w:hAnsi="Times New Roman" w:cs="Times New Roman"/>
                <w:b/>
                <w:bCs/>
              </w:rPr>
              <w:t>…</w:t>
            </w:r>
          </w:p>
          <w:p w:rsidR="00B36375" w:rsidRPr="00A71A5A" w:rsidP="00A71A5A" w14:paraId="100DC8B6" w14:textId="3CF8E8E9">
            <w:pPr>
              <w:pStyle w:val="NoSpacing"/>
              <w:spacing w:after="200"/>
              <w:rPr>
                <w:rFonts w:ascii="Times New Roman" w:eastAsia="Calibri" w:hAnsi="Times New Roman" w:cs="Times New Roman"/>
                <w:color w:val="FF0000"/>
              </w:rPr>
            </w:pPr>
            <w:r w:rsidRPr="00A71A5A">
              <w:rPr>
                <w:rFonts w:ascii="Times New Roman" w:eastAsia="Calibri" w:hAnsi="Times New Roman" w:cs="Times New Roman"/>
                <w:b/>
                <w:bCs/>
              </w:rPr>
              <w:t>NOTE:</w:t>
            </w:r>
            <w:r w:rsidRPr="00A71A5A">
              <w:rPr>
                <w:rFonts w:ascii="Times New Roman" w:eastAsia="Calibri" w:hAnsi="Times New Roman" w:cs="Times New Roman"/>
              </w:rPr>
              <w:t xml:space="preserve">  If you were admitted to the United States by CBP at an airport or seaport after April 30, 2013, you may have been issued an electronic Form I-94 by CBP, instead of a paper Form I-94.  You may visit the CBP website at </w:t>
            </w:r>
            <w:hyperlink r:id="rId8" w:history="1">
              <w:r w:rsidRPr="00A71A5A">
                <w:rPr>
                  <w:rStyle w:val="Hyperlink"/>
                  <w:rFonts w:ascii="Times New Roman" w:eastAsia="Calibri" w:hAnsi="Times New Roman" w:cs="Times New Roman"/>
                  <w:b/>
                </w:rPr>
                <w:t>www.cbp.gov/i94</w:t>
              </w:r>
            </w:hyperlink>
            <w:r w:rsidRPr="00A71A5A">
              <w:rPr>
                <w:rFonts w:ascii="Times New Roman" w:eastAsia="Calibri" w:hAnsi="Times New Roman" w:cs="Times New Roman"/>
                <w:b/>
                <w:color w:val="0000FF"/>
              </w:rPr>
              <w:t xml:space="preserve"> </w:t>
            </w:r>
            <w:r w:rsidRPr="00A71A5A">
              <w:rPr>
                <w:rFonts w:ascii="Times New Roman" w:eastAsia="Calibri" w:hAnsi="Times New Roman" w:cs="Times New Roman"/>
              </w:rPr>
              <w:t xml:space="preserve">to obtain a paper version of an electronic Form I-94.  CBP </w:t>
            </w:r>
            <w:r w:rsidRPr="00A71A5A">
              <w:rPr>
                <w:rFonts w:ascii="Times New Roman" w:eastAsia="Calibri" w:hAnsi="Times New Roman" w:cs="Times New Roman"/>
                <w:b/>
              </w:rPr>
              <w:t>does not</w:t>
            </w:r>
            <w:r w:rsidRPr="00A71A5A">
              <w:rPr>
                <w:rFonts w:ascii="Times New Roman" w:eastAsia="Calibri" w:hAnsi="Times New Roman" w:cs="Times New Roman"/>
              </w:rPr>
              <w:t xml:space="preserve"> 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your Form I-94 cannot be obtained from the CBP website, it may be obtained by filing Form I-102, Application for </w:t>
            </w:r>
            <w:r w:rsidRPr="00A71A5A">
              <w:rPr>
                <w:rFonts w:ascii="Times New Roman" w:eastAsia="Calibri" w:hAnsi="Times New Roman" w:cs="Times New Roman"/>
              </w:rPr>
              <w:t xml:space="preserve">Replacement/Initial Nonimmigrant Arrival-Departure Record, with USCIS.  </w:t>
            </w:r>
            <w:r w:rsidRPr="00A71A5A">
              <w:rPr>
                <w:rFonts w:ascii="Times New Roman" w:eastAsia="Calibri" w:hAnsi="Times New Roman" w:cs="Times New Roman"/>
                <w:color w:val="FF0000"/>
              </w:rPr>
              <w:t xml:space="preserve">USCIS does charge a fee for Form I-102. See Form G-1055, available at </w:t>
            </w:r>
            <w:hyperlink r:id="rId9" w:history="1">
              <w:r w:rsidRPr="00870266" w:rsidR="00870266">
                <w:rPr>
                  <w:rStyle w:val="Hyperlink"/>
                  <w:rFonts w:ascii="Times New Roman" w:eastAsia="Calibri" w:hAnsi="Times New Roman" w:cs="Times New Roman"/>
                  <w:b/>
                  <w:bCs/>
                </w:rPr>
                <w:t>www.uscis.gov/forms</w:t>
              </w:r>
            </w:hyperlink>
            <w:r w:rsidRPr="00A71A5A">
              <w:rPr>
                <w:rFonts w:ascii="Times New Roman" w:eastAsia="Calibri" w:hAnsi="Times New Roman" w:cs="Times New Roman"/>
                <w:color w:val="FF0000"/>
              </w:rPr>
              <w:t>, for specific information about the fees applicable to this form.</w:t>
            </w:r>
          </w:p>
          <w:p w:rsidR="00A71A5A" w:rsidRPr="00A71A5A" w:rsidP="00A71A5A" w14:paraId="11148BF5" w14:textId="77777777">
            <w:pPr>
              <w:pStyle w:val="NoSpacing"/>
              <w:spacing w:after="200"/>
              <w:rPr>
                <w:rFonts w:ascii="Times New Roman" w:eastAsia="Calibri" w:hAnsi="Times New Roman" w:cs="Times New Roman"/>
                <w:b/>
                <w:bCs/>
              </w:rPr>
            </w:pPr>
            <w:r w:rsidRPr="00A71A5A">
              <w:rPr>
                <w:rFonts w:ascii="Times New Roman" w:eastAsia="Calibri" w:hAnsi="Times New Roman" w:cs="Times New Roman"/>
                <w:b/>
                <w:bCs/>
              </w:rPr>
              <w:t>…</w:t>
            </w:r>
          </w:p>
          <w:p w:rsidR="00A277E7" w:rsidRPr="00A71A5A" w:rsidP="00A71A5A" w14:paraId="54E02D54" w14:textId="77777777">
            <w:pPr>
              <w:rPr>
                <w:sz w:val="22"/>
                <w:szCs w:val="22"/>
              </w:rPr>
            </w:pPr>
          </w:p>
        </w:tc>
      </w:tr>
      <w:tr w14:paraId="5AAFCD9D" w14:textId="77777777" w:rsidTr="002D6271">
        <w:tblPrEx>
          <w:tblW w:w="10998" w:type="dxa"/>
          <w:tblLayout w:type="fixed"/>
          <w:tblLook w:val="01E0"/>
        </w:tblPrEx>
        <w:tc>
          <w:tcPr>
            <w:tcW w:w="2808" w:type="dxa"/>
          </w:tcPr>
          <w:p w:rsidR="00016C07" w:rsidP="00A71A5A" w14:paraId="3BE4D6F3" w14:textId="77777777">
            <w:pPr>
              <w:rPr>
                <w:b/>
                <w:sz w:val="24"/>
                <w:szCs w:val="24"/>
              </w:rPr>
            </w:pPr>
            <w:r>
              <w:rPr>
                <w:b/>
                <w:sz w:val="24"/>
                <w:szCs w:val="24"/>
              </w:rPr>
              <w:t>Pages 10-11,</w:t>
            </w:r>
          </w:p>
          <w:p w:rsidR="00A71A5A" w:rsidRPr="004B3E2B" w:rsidP="00A71A5A" w14:paraId="74148421" w14:textId="15F272F6">
            <w:pPr>
              <w:rPr>
                <w:b/>
                <w:sz w:val="24"/>
                <w:szCs w:val="24"/>
              </w:rPr>
            </w:pPr>
            <w:r w:rsidRPr="00A71A5A">
              <w:rPr>
                <w:b/>
                <w:sz w:val="24"/>
                <w:szCs w:val="24"/>
              </w:rPr>
              <w:t>Reporting a Material Change</w:t>
            </w:r>
          </w:p>
        </w:tc>
        <w:tc>
          <w:tcPr>
            <w:tcW w:w="4095" w:type="dxa"/>
          </w:tcPr>
          <w:p w:rsidR="00A71A5A" w:rsidRPr="00A71A5A" w:rsidP="00A71A5A" w14:paraId="5BE87A26" w14:textId="5BDB8C30">
            <w:pPr>
              <w:pStyle w:val="NoSpacing"/>
              <w:rPr>
                <w:rFonts w:ascii="Times New Roman" w:hAnsi="Times New Roman" w:cs="Times New Roman"/>
                <w:b/>
              </w:rPr>
            </w:pPr>
            <w:r w:rsidRPr="00A71A5A">
              <w:rPr>
                <w:rFonts w:ascii="Times New Roman" w:hAnsi="Times New Roman" w:cs="Times New Roman"/>
                <w:b/>
              </w:rPr>
              <w:t>[Page 11]</w:t>
            </w:r>
          </w:p>
          <w:p w:rsidR="00A71A5A" w:rsidRPr="00A71A5A" w:rsidP="00A71A5A" w14:paraId="00A2F553" w14:textId="77777777">
            <w:pPr>
              <w:pStyle w:val="NoSpacing"/>
              <w:spacing w:after="200"/>
              <w:rPr>
                <w:rFonts w:ascii="Times New Roman" w:eastAsia="Calibri" w:hAnsi="Times New Roman" w:cs="Times New Roman"/>
                <w:b/>
                <w:bCs/>
              </w:rPr>
            </w:pPr>
          </w:p>
          <w:p w:rsidR="00A71A5A" w:rsidRPr="00A71A5A" w:rsidP="00A71A5A" w14:paraId="06AA2BC0" w14:textId="77777777">
            <w:pPr>
              <w:pStyle w:val="NoSpacing"/>
              <w:spacing w:after="200"/>
              <w:rPr>
                <w:rFonts w:ascii="Times New Roman" w:eastAsia="Calibri" w:hAnsi="Times New Roman" w:cs="Times New Roman"/>
                <w:b/>
                <w:bCs/>
              </w:rPr>
            </w:pPr>
            <w:r w:rsidRPr="00A71A5A">
              <w:rPr>
                <w:rFonts w:ascii="Times New Roman" w:eastAsia="Calibri" w:hAnsi="Times New Roman" w:cs="Times New Roman"/>
                <w:b/>
                <w:bCs/>
              </w:rPr>
              <w:t>…</w:t>
            </w:r>
          </w:p>
          <w:p w:rsidR="00BA0266" w:rsidRPr="00A71A5A" w:rsidP="00A71A5A" w14:paraId="4DB6B794" w14:textId="665554EB">
            <w:pPr>
              <w:spacing w:after="200"/>
              <w:rPr>
                <w:color w:val="000000" w:themeColor="text1"/>
                <w:sz w:val="22"/>
                <w:szCs w:val="22"/>
              </w:rPr>
            </w:pPr>
            <w:r w:rsidRPr="00A71A5A">
              <w:rPr>
                <w:b/>
                <w:bCs/>
                <w:color w:val="000000" w:themeColor="text1"/>
                <w:sz w:val="22"/>
                <w:szCs w:val="22"/>
              </w:rPr>
              <w:t xml:space="preserve">8. </w:t>
            </w:r>
            <w:r w:rsidRPr="00A71A5A">
              <w:rPr>
                <w:color w:val="000000" w:themeColor="text1"/>
                <w:sz w:val="22"/>
                <w:szCs w:val="22"/>
              </w:rPr>
              <w:t>A cessation of your qualifying ownership interest in the start-up entity or your central and active role in the operations of that entity.</w:t>
            </w:r>
          </w:p>
          <w:p w:rsidR="00A71A5A" w:rsidRPr="00A71A5A" w:rsidP="00A71A5A" w14:paraId="19124806" w14:textId="77777777">
            <w:pPr>
              <w:pStyle w:val="NoSpacing"/>
              <w:spacing w:after="200"/>
              <w:rPr>
                <w:rFonts w:ascii="Times New Roman" w:eastAsia="Calibri" w:hAnsi="Times New Roman" w:cs="Times New Roman"/>
                <w:b/>
                <w:bCs/>
              </w:rPr>
            </w:pPr>
            <w:r w:rsidRPr="00A71A5A">
              <w:rPr>
                <w:rFonts w:ascii="Times New Roman" w:eastAsia="Calibri" w:hAnsi="Times New Roman" w:cs="Times New Roman"/>
                <w:b/>
                <w:bCs/>
              </w:rPr>
              <w:t>…</w:t>
            </w:r>
          </w:p>
          <w:p w:rsidR="00016C07" w:rsidRPr="00A71A5A" w:rsidP="00A71A5A" w14:paraId="521DE810" w14:textId="77777777">
            <w:pPr>
              <w:rPr>
                <w:sz w:val="22"/>
                <w:szCs w:val="22"/>
              </w:rPr>
            </w:pPr>
          </w:p>
        </w:tc>
        <w:tc>
          <w:tcPr>
            <w:tcW w:w="4095" w:type="dxa"/>
          </w:tcPr>
          <w:p w:rsidR="00A71A5A" w:rsidRPr="00A71A5A" w:rsidP="00A71A5A" w14:paraId="62610691" w14:textId="77777777">
            <w:pPr>
              <w:pStyle w:val="NoSpacing"/>
              <w:rPr>
                <w:rFonts w:ascii="Times New Roman" w:hAnsi="Times New Roman" w:cs="Times New Roman"/>
                <w:b/>
              </w:rPr>
            </w:pPr>
            <w:r w:rsidRPr="00A71A5A">
              <w:rPr>
                <w:rFonts w:ascii="Times New Roman" w:hAnsi="Times New Roman" w:cs="Times New Roman"/>
                <w:b/>
              </w:rPr>
              <w:t>[Page 11]</w:t>
            </w:r>
          </w:p>
          <w:p w:rsidR="00A71A5A" w:rsidRPr="00A71A5A" w:rsidP="00A71A5A" w14:paraId="3F45CD14" w14:textId="77777777">
            <w:pPr>
              <w:pStyle w:val="NoSpacing"/>
              <w:spacing w:after="200"/>
              <w:rPr>
                <w:rFonts w:ascii="Times New Roman" w:eastAsia="Calibri" w:hAnsi="Times New Roman" w:cs="Times New Roman"/>
                <w:b/>
                <w:bCs/>
              </w:rPr>
            </w:pPr>
          </w:p>
          <w:p w:rsidR="00A71A5A" w:rsidRPr="00A71A5A" w:rsidP="00A71A5A" w14:paraId="73D96163" w14:textId="77777777">
            <w:pPr>
              <w:pStyle w:val="NoSpacing"/>
              <w:spacing w:after="200"/>
              <w:rPr>
                <w:rFonts w:ascii="Times New Roman" w:eastAsia="Calibri" w:hAnsi="Times New Roman" w:cs="Times New Roman"/>
                <w:b/>
                <w:bCs/>
              </w:rPr>
            </w:pPr>
            <w:r w:rsidRPr="00A71A5A">
              <w:rPr>
                <w:rFonts w:ascii="Times New Roman" w:eastAsia="Calibri" w:hAnsi="Times New Roman" w:cs="Times New Roman"/>
                <w:b/>
                <w:bCs/>
              </w:rPr>
              <w:t>…</w:t>
            </w:r>
          </w:p>
          <w:p w:rsidR="00B36375" w:rsidRPr="00A71A5A" w:rsidP="00A71A5A" w14:paraId="082ADF3E" w14:textId="433B0A7D">
            <w:pPr>
              <w:spacing w:after="200"/>
              <w:rPr>
                <w:color w:val="000000" w:themeColor="text1"/>
                <w:sz w:val="22"/>
                <w:szCs w:val="22"/>
              </w:rPr>
            </w:pPr>
            <w:r w:rsidRPr="00A71A5A">
              <w:rPr>
                <w:b/>
                <w:bCs/>
                <w:color w:val="000000" w:themeColor="text1"/>
                <w:sz w:val="22"/>
                <w:szCs w:val="22"/>
              </w:rPr>
              <w:t xml:space="preserve">8. </w:t>
            </w:r>
            <w:r w:rsidRPr="00A71A5A">
              <w:rPr>
                <w:color w:val="000000" w:themeColor="text1"/>
                <w:sz w:val="22"/>
                <w:szCs w:val="22"/>
              </w:rPr>
              <w:t xml:space="preserve">A cessation of your qualifying ownership interest in the start-up entity or your central and active role in the operations of that </w:t>
            </w:r>
            <w:r w:rsidRPr="00A71A5A">
              <w:rPr>
                <w:color w:val="FF0000"/>
                <w:sz w:val="22"/>
                <w:szCs w:val="22"/>
              </w:rPr>
              <w:t>entity.</w:t>
            </w:r>
          </w:p>
          <w:p w:rsidR="00A71A5A" w:rsidRPr="00A71A5A" w:rsidP="00A71A5A" w14:paraId="0B213B62" w14:textId="77777777">
            <w:pPr>
              <w:pStyle w:val="NoSpacing"/>
              <w:spacing w:after="200"/>
              <w:rPr>
                <w:rFonts w:ascii="Times New Roman" w:eastAsia="Calibri" w:hAnsi="Times New Roman" w:cs="Times New Roman"/>
                <w:b/>
                <w:bCs/>
              </w:rPr>
            </w:pPr>
            <w:r w:rsidRPr="00A71A5A">
              <w:rPr>
                <w:rFonts w:ascii="Times New Roman" w:eastAsia="Calibri" w:hAnsi="Times New Roman" w:cs="Times New Roman"/>
                <w:b/>
                <w:bCs/>
              </w:rPr>
              <w:t>…</w:t>
            </w:r>
          </w:p>
          <w:p w:rsidR="00016C07" w:rsidRPr="00A71A5A" w:rsidP="00A71A5A" w14:paraId="605C943D" w14:textId="77777777">
            <w:pPr>
              <w:rPr>
                <w:sz w:val="22"/>
                <w:szCs w:val="22"/>
              </w:rPr>
            </w:pPr>
          </w:p>
        </w:tc>
      </w:tr>
      <w:tr w14:paraId="244216E5" w14:textId="77777777" w:rsidTr="002D6271">
        <w:tblPrEx>
          <w:tblW w:w="10998" w:type="dxa"/>
          <w:tblLayout w:type="fixed"/>
          <w:tblLook w:val="01E0"/>
        </w:tblPrEx>
        <w:tc>
          <w:tcPr>
            <w:tcW w:w="2808" w:type="dxa"/>
          </w:tcPr>
          <w:p w:rsidR="00016C07" w:rsidP="00A71A5A" w14:paraId="27808B1F" w14:textId="77777777">
            <w:pPr>
              <w:rPr>
                <w:b/>
                <w:sz w:val="24"/>
                <w:szCs w:val="24"/>
              </w:rPr>
            </w:pPr>
            <w:r>
              <w:rPr>
                <w:b/>
                <w:sz w:val="24"/>
                <w:szCs w:val="24"/>
              </w:rPr>
              <w:t>Page 11,</w:t>
            </w:r>
          </w:p>
          <w:p w:rsidR="00A71A5A" w:rsidRPr="004B3E2B" w:rsidP="00A71A5A" w14:paraId="256FD7A1" w14:textId="349C13B0">
            <w:pPr>
              <w:rPr>
                <w:b/>
                <w:sz w:val="24"/>
                <w:szCs w:val="24"/>
              </w:rPr>
            </w:pPr>
            <w:r w:rsidRPr="00A71A5A">
              <w:rPr>
                <w:b/>
                <w:sz w:val="24"/>
                <w:szCs w:val="24"/>
              </w:rPr>
              <w:t>What Is the Filing Fee?</w:t>
            </w:r>
          </w:p>
        </w:tc>
        <w:tc>
          <w:tcPr>
            <w:tcW w:w="4095" w:type="dxa"/>
          </w:tcPr>
          <w:p w:rsidR="00A71A5A" w:rsidRPr="00A71A5A" w:rsidP="00A71A5A" w14:paraId="514C4188" w14:textId="77777777">
            <w:pPr>
              <w:pStyle w:val="NoSpacing"/>
              <w:rPr>
                <w:rFonts w:ascii="Times New Roman" w:hAnsi="Times New Roman" w:cs="Times New Roman"/>
                <w:b/>
              </w:rPr>
            </w:pPr>
            <w:r w:rsidRPr="00A71A5A">
              <w:rPr>
                <w:rFonts w:ascii="Times New Roman" w:hAnsi="Times New Roman" w:cs="Times New Roman"/>
                <w:b/>
              </w:rPr>
              <w:t>[Page 11]</w:t>
            </w:r>
          </w:p>
          <w:p w:rsidR="00A71A5A" w:rsidRPr="00A71A5A" w:rsidP="00A71A5A" w14:paraId="757AEFFF" w14:textId="77777777">
            <w:pPr>
              <w:pStyle w:val="NoSpacing"/>
              <w:spacing w:after="200"/>
              <w:rPr>
                <w:rFonts w:ascii="Times New Roman" w:eastAsia="Calibri" w:hAnsi="Times New Roman" w:cs="Times New Roman"/>
                <w:b/>
                <w:bCs/>
              </w:rPr>
            </w:pPr>
          </w:p>
          <w:p w:rsidR="00BA0266" w:rsidP="00A71A5A" w14:paraId="61B6AD1E" w14:textId="56A7BBB1">
            <w:pPr>
              <w:pStyle w:val="ListParagraph"/>
              <w:spacing w:line="240" w:lineRule="auto"/>
              <w:ind w:left="0"/>
              <w:rPr>
                <w:rFonts w:ascii="Times New Roman" w:hAnsi="Times New Roman"/>
                <w:b/>
              </w:rPr>
            </w:pPr>
            <w:r w:rsidRPr="00A71A5A">
              <w:rPr>
                <w:rFonts w:ascii="Times New Roman" w:hAnsi="Times New Roman"/>
                <w:b/>
              </w:rPr>
              <w:t xml:space="preserve">What Is the Filing Fee? </w:t>
            </w:r>
          </w:p>
          <w:p w:rsidR="00A71A5A" w:rsidRPr="00A71A5A" w:rsidP="00A71A5A" w14:paraId="7BD8543B" w14:textId="77777777">
            <w:pPr>
              <w:pStyle w:val="ListParagraph"/>
              <w:spacing w:line="240" w:lineRule="auto"/>
              <w:ind w:left="0"/>
              <w:rPr>
                <w:rFonts w:ascii="Times New Roman" w:hAnsi="Times New Roman"/>
                <w:color w:val="000000" w:themeColor="text1"/>
              </w:rPr>
            </w:pPr>
          </w:p>
          <w:p w:rsidR="00BA0266" w:rsidRPr="00A71A5A" w:rsidP="00A71A5A" w14:paraId="381C3988" w14:textId="77777777">
            <w:pPr>
              <w:rPr>
                <w:sz w:val="22"/>
                <w:szCs w:val="22"/>
              </w:rPr>
            </w:pPr>
            <w:r w:rsidRPr="00A71A5A">
              <w:rPr>
                <w:sz w:val="22"/>
                <w:szCs w:val="22"/>
              </w:rPr>
              <w:t xml:space="preserve">The filing fee for Form I-941 is </w:t>
            </w:r>
            <w:r w:rsidRPr="00A71A5A">
              <w:rPr>
                <w:b/>
                <w:sz w:val="22"/>
                <w:szCs w:val="22"/>
              </w:rPr>
              <w:t>$1,200</w:t>
            </w:r>
            <w:r w:rsidRPr="00A71A5A">
              <w:rPr>
                <w:sz w:val="22"/>
                <w:szCs w:val="22"/>
              </w:rPr>
              <w:t xml:space="preserve">. </w:t>
            </w:r>
          </w:p>
          <w:p w:rsidR="00BA0266" w:rsidP="00A71A5A" w14:paraId="2DD7E3E2" w14:textId="247F35FD">
            <w:pPr>
              <w:rPr>
                <w:sz w:val="22"/>
                <w:szCs w:val="22"/>
              </w:rPr>
            </w:pPr>
            <w:r w:rsidRPr="00A71A5A">
              <w:rPr>
                <w:sz w:val="22"/>
                <w:szCs w:val="22"/>
              </w:rPr>
              <w:t xml:space="preserve">A biometric services fee of </w:t>
            </w:r>
            <w:r w:rsidRPr="00A71A5A">
              <w:rPr>
                <w:b/>
                <w:bCs/>
                <w:sz w:val="22"/>
                <w:szCs w:val="22"/>
              </w:rPr>
              <w:t xml:space="preserve">$85 </w:t>
            </w:r>
            <w:r w:rsidRPr="00A71A5A">
              <w:rPr>
                <w:sz w:val="22"/>
                <w:szCs w:val="22"/>
              </w:rPr>
              <w:t>is required for the entrepreneur.</w:t>
            </w:r>
          </w:p>
          <w:p w:rsidR="00A71A5A" w:rsidRPr="00A71A5A" w:rsidP="00A71A5A" w14:paraId="3F46F1F1" w14:textId="77777777">
            <w:pPr>
              <w:rPr>
                <w:sz w:val="22"/>
                <w:szCs w:val="22"/>
              </w:rPr>
            </w:pPr>
          </w:p>
          <w:p w:rsidR="00BA0266" w:rsidP="00A71A5A" w14:paraId="4E4E27E6" w14:textId="1A5C2B1A">
            <w:pPr>
              <w:rPr>
                <w:sz w:val="22"/>
                <w:szCs w:val="22"/>
              </w:rPr>
            </w:pPr>
            <w:r w:rsidRPr="00A71A5A">
              <w:rPr>
                <w:b/>
                <w:sz w:val="22"/>
                <w:szCs w:val="22"/>
              </w:rPr>
              <w:t xml:space="preserve">NOTE:  </w:t>
            </w:r>
            <w:r w:rsidRPr="00A71A5A">
              <w:rPr>
                <w:sz w:val="22"/>
                <w:szCs w:val="22"/>
              </w:rPr>
              <w:t xml:space="preserve">The filing fee and biometric services fee are not refundable, regardless of any action USCIS takes on this application.  </w:t>
            </w:r>
            <w:r w:rsidRPr="00A71A5A">
              <w:rPr>
                <w:b/>
                <w:sz w:val="22"/>
                <w:szCs w:val="22"/>
              </w:rPr>
              <w:t xml:space="preserve">DO NOT MAIL CASH.  </w:t>
            </w:r>
            <w:r w:rsidRPr="00A71A5A">
              <w:rPr>
                <w:sz w:val="22"/>
                <w:szCs w:val="22"/>
              </w:rPr>
              <w:t xml:space="preserve">You must submit all fees in the exact amounts. </w:t>
            </w:r>
          </w:p>
          <w:p w:rsidR="00A71A5A" w:rsidRPr="00A71A5A" w:rsidP="00A71A5A" w14:paraId="5CEE390B" w14:textId="77777777">
            <w:pPr>
              <w:rPr>
                <w:sz w:val="22"/>
                <w:szCs w:val="22"/>
              </w:rPr>
            </w:pPr>
          </w:p>
          <w:p w:rsidR="00BA0266" w:rsidP="00A71A5A" w14:paraId="275D7162" w14:textId="3A0F4878">
            <w:pPr>
              <w:rPr>
                <w:b/>
                <w:sz w:val="22"/>
                <w:szCs w:val="22"/>
              </w:rPr>
            </w:pPr>
            <w:r w:rsidRPr="00A71A5A">
              <w:rPr>
                <w:b/>
                <w:sz w:val="22"/>
                <w:szCs w:val="22"/>
              </w:rPr>
              <w:t xml:space="preserve">Use the following guidelines when you prepare your checks or money orders for the Form I-941 filing fee and biometric services fee: </w:t>
            </w:r>
          </w:p>
          <w:p w:rsidR="00A71A5A" w:rsidRPr="00A71A5A" w:rsidP="00A71A5A" w14:paraId="775BE587" w14:textId="77777777">
            <w:pPr>
              <w:rPr>
                <w:sz w:val="22"/>
                <w:szCs w:val="22"/>
              </w:rPr>
            </w:pPr>
          </w:p>
          <w:p w:rsidR="00BA0266" w:rsidRPr="00A71A5A" w:rsidP="00A71A5A" w14:paraId="46D37360" w14:textId="77777777">
            <w:pPr>
              <w:numPr>
                <w:ilvl w:val="0"/>
                <w:numId w:val="4"/>
              </w:numPr>
              <w:spacing w:after="200"/>
              <w:rPr>
                <w:sz w:val="22"/>
                <w:szCs w:val="22"/>
              </w:rPr>
            </w:pPr>
            <w:r w:rsidRPr="00A71A5A">
              <w:rPr>
                <w:sz w:val="22"/>
                <w:szCs w:val="22"/>
              </w:rPr>
              <w:t xml:space="preserve">The check or money order must be drawn on a bank or other financial institution located in the United States and must be payable in U.S. currency; </w:t>
            </w:r>
            <w:r w:rsidRPr="00A71A5A">
              <w:rPr>
                <w:b/>
                <w:sz w:val="22"/>
                <w:szCs w:val="22"/>
              </w:rPr>
              <w:t xml:space="preserve">and </w:t>
            </w:r>
          </w:p>
          <w:p w:rsidR="00BA0266" w:rsidRPr="00A71A5A" w:rsidP="00A71A5A" w14:paraId="38FDFB3F" w14:textId="77777777">
            <w:pPr>
              <w:numPr>
                <w:ilvl w:val="0"/>
                <w:numId w:val="4"/>
              </w:numPr>
              <w:spacing w:after="200"/>
              <w:rPr>
                <w:sz w:val="22"/>
                <w:szCs w:val="22"/>
              </w:rPr>
            </w:pPr>
            <w:r w:rsidRPr="00A71A5A">
              <w:rPr>
                <w:sz w:val="22"/>
                <w:szCs w:val="22"/>
              </w:rPr>
              <w:t xml:space="preserve">Make the checks or moneys order payable to </w:t>
            </w:r>
            <w:r w:rsidRPr="00A71A5A">
              <w:rPr>
                <w:b/>
                <w:sz w:val="22"/>
                <w:szCs w:val="22"/>
              </w:rPr>
              <w:t>U.S. Department of Homeland Security</w:t>
            </w:r>
            <w:r w:rsidRPr="00A71A5A">
              <w:rPr>
                <w:sz w:val="22"/>
                <w:szCs w:val="22"/>
              </w:rPr>
              <w:t xml:space="preserve">. </w:t>
            </w:r>
          </w:p>
          <w:p w:rsidR="00BA0266" w:rsidRPr="00A71A5A" w:rsidP="00A71A5A" w14:paraId="029C83C5" w14:textId="77777777">
            <w:pPr>
              <w:pStyle w:val="ListParagraph"/>
              <w:spacing w:line="240" w:lineRule="auto"/>
              <w:ind w:left="360"/>
              <w:rPr>
                <w:rFonts w:ascii="Times New Roman" w:hAnsi="Times New Roman"/>
              </w:rPr>
            </w:pPr>
            <w:r w:rsidRPr="00A71A5A">
              <w:rPr>
                <w:rFonts w:ascii="Times New Roman" w:hAnsi="Times New Roman"/>
                <w:b/>
              </w:rPr>
              <w:t xml:space="preserve">NOTE: </w:t>
            </w:r>
            <w:r w:rsidRPr="00A71A5A">
              <w:rPr>
                <w:rFonts w:ascii="Times New Roman" w:hAnsi="Times New Roman"/>
              </w:rPr>
              <w:t xml:space="preserve">Spell out U.S. Department of Homeland Security; do not use the initials “USDHS” or “DHS.” </w:t>
            </w:r>
          </w:p>
          <w:p w:rsidR="00BA0266" w:rsidRPr="00A71A5A" w:rsidP="00A71A5A" w14:paraId="4977D4EA" w14:textId="77777777">
            <w:pPr>
              <w:pStyle w:val="ListParagraph"/>
              <w:spacing w:line="240" w:lineRule="auto"/>
              <w:ind w:left="360"/>
              <w:rPr>
                <w:rFonts w:ascii="Times New Roman" w:hAnsi="Times New Roman"/>
              </w:rPr>
            </w:pPr>
          </w:p>
          <w:p w:rsidR="00BA0266" w:rsidRPr="00A71A5A" w:rsidP="00A71A5A" w14:paraId="152FDF44" w14:textId="77777777">
            <w:pPr>
              <w:pStyle w:val="ListParagraph"/>
              <w:numPr>
                <w:ilvl w:val="0"/>
                <w:numId w:val="4"/>
              </w:numPr>
              <w:spacing w:after="200" w:line="240" w:lineRule="auto"/>
              <w:rPr>
                <w:rFonts w:ascii="Times New Roman" w:hAnsi="Times New Roman"/>
              </w:rPr>
            </w:pPr>
            <w:r w:rsidRPr="00A71A5A">
              <w:rPr>
                <w:rFonts w:ascii="Times New Roman" w:hAnsi="Times New Roman"/>
              </w:rPr>
              <w:t xml:space="preserve">If you live outside the United States, contact the nearest U.S. Embassy or U.S. Consulate for instructions on the method of payment. </w:t>
            </w:r>
          </w:p>
          <w:p w:rsidR="00BA0266" w:rsidP="00A71A5A" w14:paraId="6894FE68" w14:textId="1B816641">
            <w:pPr>
              <w:rPr>
                <w:sz w:val="22"/>
                <w:szCs w:val="22"/>
              </w:rPr>
            </w:pPr>
            <w:r w:rsidRPr="00A71A5A">
              <w:rPr>
                <w:b/>
                <w:sz w:val="22"/>
                <w:szCs w:val="22"/>
              </w:rPr>
              <w:t xml:space="preserve">Notice to Those Making Payment by Check.  </w:t>
            </w:r>
            <w:r w:rsidRPr="00A71A5A">
              <w:rPr>
                <w:sz w:val="22"/>
                <w:szCs w:val="22"/>
              </w:rPr>
              <w:t xml:space="preserve">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 </w:t>
            </w:r>
          </w:p>
          <w:p w:rsidR="00A71A5A" w:rsidRPr="00A71A5A" w:rsidP="00A71A5A" w14:paraId="4E3C88FB" w14:textId="77777777">
            <w:pPr>
              <w:rPr>
                <w:sz w:val="22"/>
                <w:szCs w:val="22"/>
              </w:rPr>
            </w:pPr>
          </w:p>
          <w:p w:rsidR="00BA0266" w:rsidP="00A71A5A" w14:paraId="36F0B94B" w14:textId="035FD5F6">
            <w:pPr>
              <w:rPr>
                <w:sz w:val="22"/>
                <w:szCs w:val="22"/>
              </w:rPr>
            </w:pPr>
            <w:r w:rsidRPr="00A71A5A">
              <w:rPr>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 </w:t>
            </w:r>
          </w:p>
          <w:p w:rsidR="00A71A5A" w:rsidRPr="00A71A5A" w:rsidP="00A71A5A" w14:paraId="0E9FEA81" w14:textId="77777777">
            <w:pPr>
              <w:rPr>
                <w:sz w:val="22"/>
                <w:szCs w:val="22"/>
              </w:rPr>
            </w:pPr>
          </w:p>
          <w:p w:rsidR="00BA0266" w:rsidP="00A71A5A" w14:paraId="4C014019" w14:textId="27F409D1">
            <w:pPr>
              <w:rPr>
                <w:b/>
                <w:sz w:val="22"/>
                <w:szCs w:val="22"/>
              </w:rPr>
            </w:pPr>
            <w:r w:rsidRPr="00A71A5A">
              <w:rPr>
                <w:b/>
                <w:sz w:val="22"/>
                <w:szCs w:val="22"/>
              </w:rPr>
              <w:t xml:space="preserve">How To Check If the Fees Are Correct </w:t>
            </w:r>
          </w:p>
          <w:p w:rsidR="00A71A5A" w:rsidRPr="00A71A5A" w:rsidP="00A71A5A" w14:paraId="58295E2E" w14:textId="77777777">
            <w:pPr>
              <w:rPr>
                <w:sz w:val="22"/>
                <w:szCs w:val="22"/>
              </w:rPr>
            </w:pPr>
          </w:p>
          <w:p w:rsidR="00BA0266" w:rsidP="00A71A5A" w14:paraId="6704CE5B" w14:textId="460F00F3">
            <w:pPr>
              <w:rPr>
                <w:sz w:val="22"/>
                <w:szCs w:val="22"/>
              </w:rPr>
            </w:pPr>
            <w:r w:rsidRPr="00A71A5A">
              <w:rPr>
                <w:sz w:val="22"/>
                <w:szCs w:val="22"/>
              </w:rPr>
              <w:t>Form I-941’s filing fee and biometric services fee are current as of the edition date in the lower left corner of this page.  However, because USCIS fees change periodically, you can verify that the fees are correct by following one of the steps below.</w:t>
            </w:r>
          </w:p>
          <w:p w:rsidR="00A71A5A" w:rsidRPr="00A71A5A" w:rsidP="00A71A5A" w14:paraId="48A435E1" w14:textId="77777777">
            <w:pPr>
              <w:rPr>
                <w:sz w:val="22"/>
                <w:szCs w:val="22"/>
              </w:rPr>
            </w:pPr>
          </w:p>
          <w:p w:rsidR="00BA0266" w:rsidP="00A71A5A" w14:paraId="3E6D59A4" w14:textId="5EB3DD24">
            <w:pPr>
              <w:rPr>
                <w:sz w:val="22"/>
                <w:szCs w:val="22"/>
              </w:rPr>
            </w:pPr>
            <w:r w:rsidRPr="00A71A5A">
              <w:rPr>
                <w:b/>
                <w:sz w:val="22"/>
                <w:szCs w:val="22"/>
              </w:rPr>
              <w:t>1.</w:t>
            </w:r>
            <w:r w:rsidRPr="00A71A5A">
              <w:rPr>
                <w:sz w:val="22"/>
                <w:szCs w:val="22"/>
              </w:rPr>
              <w:t xml:space="preserve"> Visit the USCIS website at </w:t>
            </w:r>
            <w:r w:rsidRPr="00A71A5A">
              <w:rPr>
                <w:b/>
                <w:color w:val="0000FF"/>
                <w:sz w:val="22"/>
                <w:szCs w:val="22"/>
                <w:u w:val="single"/>
              </w:rPr>
              <w:t>www.uscis.gov</w:t>
            </w:r>
            <w:r w:rsidRPr="00A71A5A">
              <w:rPr>
                <w:sz w:val="22"/>
                <w:szCs w:val="22"/>
              </w:rPr>
              <w:t xml:space="preserve">, select “FORMS,” and check the appropriate fee; or </w:t>
            </w:r>
          </w:p>
          <w:p w:rsidR="00A71A5A" w:rsidRPr="00A71A5A" w:rsidP="00A71A5A" w14:paraId="35379734" w14:textId="77777777">
            <w:pPr>
              <w:rPr>
                <w:sz w:val="22"/>
                <w:szCs w:val="22"/>
              </w:rPr>
            </w:pPr>
          </w:p>
          <w:p w:rsidR="00BA0266" w:rsidP="00A71A5A" w14:paraId="0414C797" w14:textId="01362BEB">
            <w:pPr>
              <w:rPr>
                <w:sz w:val="22"/>
                <w:szCs w:val="22"/>
              </w:rPr>
            </w:pPr>
            <w:r w:rsidRPr="00A71A5A">
              <w:rPr>
                <w:b/>
                <w:sz w:val="22"/>
                <w:szCs w:val="22"/>
              </w:rPr>
              <w:t>2.</w:t>
            </w:r>
            <w:r w:rsidRPr="00A71A5A">
              <w:rPr>
                <w:sz w:val="22"/>
                <w:szCs w:val="22"/>
              </w:rPr>
              <w:t xml:space="preserve"> Call the USCIS National Customer Service Center at </w:t>
            </w:r>
            <w:r w:rsidRPr="00A71A5A">
              <w:rPr>
                <w:b/>
                <w:sz w:val="22"/>
                <w:szCs w:val="22"/>
              </w:rPr>
              <w:t xml:space="preserve">1-800-375-5283 </w:t>
            </w:r>
            <w:r w:rsidRPr="00A71A5A">
              <w:rPr>
                <w:sz w:val="22"/>
                <w:szCs w:val="22"/>
              </w:rPr>
              <w:t xml:space="preserve">and ask for fee information. For TTY (deaf or hard of hearing) call: </w:t>
            </w:r>
            <w:r w:rsidRPr="00A71A5A">
              <w:rPr>
                <w:b/>
                <w:sz w:val="22"/>
                <w:szCs w:val="22"/>
              </w:rPr>
              <w:t>1-800-767-1833</w:t>
            </w:r>
            <w:r w:rsidRPr="00A71A5A">
              <w:rPr>
                <w:sz w:val="22"/>
                <w:szCs w:val="22"/>
              </w:rPr>
              <w:t xml:space="preserve">. </w:t>
            </w:r>
          </w:p>
          <w:p w:rsidR="00A71A5A" w:rsidRPr="00A71A5A" w:rsidP="00A71A5A" w14:paraId="163F7E16" w14:textId="77777777">
            <w:pPr>
              <w:rPr>
                <w:sz w:val="22"/>
                <w:szCs w:val="22"/>
              </w:rPr>
            </w:pPr>
          </w:p>
          <w:p w:rsidR="00BA0266" w:rsidRPr="00A71A5A" w:rsidP="00A71A5A" w14:paraId="2C39AB9F" w14:textId="77777777">
            <w:pPr>
              <w:rPr>
                <w:sz w:val="22"/>
                <w:szCs w:val="22"/>
              </w:rPr>
            </w:pPr>
            <w:r w:rsidRPr="00A71A5A">
              <w:rPr>
                <w:b/>
                <w:sz w:val="22"/>
                <w:szCs w:val="22"/>
              </w:rPr>
              <w:t xml:space="preserve">NOTE:  </w:t>
            </w:r>
            <w:r w:rsidRPr="00A71A5A">
              <w:rPr>
                <w:sz w:val="22"/>
                <w:szCs w:val="22"/>
              </w:rPr>
              <w:t xml:space="preserve">If your Form I-941 requires payment of a biometric services fee for USCIS to take your fingerprints, photograph, and/or signature, you can use the same procedure to obtain the correct biometric services fee. </w:t>
            </w:r>
          </w:p>
          <w:p w:rsidR="00016C07" w:rsidRPr="00A71A5A" w:rsidP="00A71A5A" w14:paraId="4EAFFBED" w14:textId="77777777">
            <w:pPr>
              <w:rPr>
                <w:sz w:val="22"/>
                <w:szCs w:val="22"/>
              </w:rPr>
            </w:pPr>
          </w:p>
        </w:tc>
        <w:tc>
          <w:tcPr>
            <w:tcW w:w="4095" w:type="dxa"/>
          </w:tcPr>
          <w:p w:rsidR="00016C07" w:rsidRPr="00A71A5A" w:rsidP="00A71A5A" w14:paraId="65086F3C" w14:textId="77777777">
            <w:pPr>
              <w:rPr>
                <w:b/>
                <w:color w:val="FF0000"/>
              </w:rPr>
            </w:pPr>
          </w:p>
          <w:p w:rsidR="00A71A5A" w:rsidRPr="00A71A5A" w:rsidP="00A71A5A" w14:paraId="0FD55247" w14:textId="77777777">
            <w:pPr>
              <w:rPr>
                <w:b/>
                <w:color w:val="FF0000"/>
              </w:rPr>
            </w:pPr>
          </w:p>
          <w:p w:rsidR="00A71A5A" w:rsidRPr="00A71A5A" w:rsidP="00A71A5A" w14:paraId="02A5CFB3" w14:textId="77777777">
            <w:pPr>
              <w:rPr>
                <w:b/>
                <w:color w:val="FF0000"/>
              </w:rPr>
            </w:pPr>
          </w:p>
          <w:p w:rsidR="00A71A5A" w:rsidRPr="00870266" w:rsidP="00A71A5A" w14:paraId="50609507" w14:textId="311559E7">
            <w:pPr>
              <w:rPr>
                <w:bCs/>
                <w:color w:val="FF0000"/>
                <w:sz w:val="22"/>
                <w:szCs w:val="22"/>
              </w:rPr>
            </w:pPr>
            <w:r w:rsidRPr="00870266">
              <w:rPr>
                <w:bCs/>
                <w:color w:val="FF0000"/>
                <w:sz w:val="22"/>
                <w:szCs w:val="22"/>
              </w:rPr>
              <w:t>[Deleted]</w:t>
            </w:r>
          </w:p>
        </w:tc>
      </w:tr>
      <w:tr w14:paraId="7482E916" w14:textId="77777777" w:rsidTr="002D6271">
        <w:tblPrEx>
          <w:tblW w:w="10998" w:type="dxa"/>
          <w:tblLayout w:type="fixed"/>
          <w:tblLook w:val="01E0"/>
        </w:tblPrEx>
        <w:tc>
          <w:tcPr>
            <w:tcW w:w="2808" w:type="dxa"/>
          </w:tcPr>
          <w:p w:rsidR="00A277E7" w:rsidP="00A71A5A" w14:paraId="4730D96B" w14:textId="77777777">
            <w:pPr>
              <w:rPr>
                <w:b/>
                <w:sz w:val="24"/>
                <w:szCs w:val="24"/>
              </w:rPr>
            </w:pPr>
            <w:r>
              <w:rPr>
                <w:b/>
                <w:sz w:val="24"/>
                <w:szCs w:val="24"/>
              </w:rPr>
              <w:t>Page 12,</w:t>
            </w:r>
          </w:p>
          <w:p w:rsidR="00A71A5A" w:rsidRPr="004B3E2B" w:rsidP="00A71A5A" w14:paraId="16751181" w14:textId="5866BC80">
            <w:pPr>
              <w:rPr>
                <w:b/>
                <w:sz w:val="24"/>
                <w:szCs w:val="24"/>
              </w:rPr>
            </w:pPr>
            <w:r w:rsidRPr="00A71A5A">
              <w:rPr>
                <w:b/>
                <w:sz w:val="24"/>
                <w:szCs w:val="24"/>
              </w:rPr>
              <w:t>Where to File?</w:t>
            </w:r>
          </w:p>
        </w:tc>
        <w:tc>
          <w:tcPr>
            <w:tcW w:w="4095" w:type="dxa"/>
          </w:tcPr>
          <w:p w:rsidR="00BA0266" w:rsidRPr="00A71A5A" w:rsidP="00A71A5A" w14:paraId="3ADA7345" w14:textId="77777777">
            <w:pPr>
              <w:pStyle w:val="NoSpacing"/>
              <w:rPr>
                <w:rFonts w:ascii="Times New Roman" w:hAnsi="Times New Roman" w:cs="Times New Roman"/>
                <w:b/>
              </w:rPr>
            </w:pPr>
            <w:r w:rsidRPr="00A71A5A">
              <w:rPr>
                <w:rFonts w:ascii="Times New Roman" w:hAnsi="Times New Roman" w:cs="Times New Roman"/>
                <w:b/>
              </w:rPr>
              <w:t>[Page 12]</w:t>
            </w:r>
          </w:p>
          <w:p w:rsidR="00BA0266" w:rsidRPr="00A71A5A" w:rsidP="00A71A5A" w14:paraId="698501DE" w14:textId="77777777">
            <w:pPr>
              <w:pStyle w:val="NoSpacing"/>
              <w:rPr>
                <w:rFonts w:ascii="Times New Roman" w:hAnsi="Times New Roman" w:cs="Times New Roman"/>
                <w:b/>
              </w:rPr>
            </w:pPr>
          </w:p>
          <w:p w:rsidR="00BA0266" w:rsidRPr="00A71A5A" w:rsidP="00A71A5A" w14:paraId="2EA59FC1" w14:textId="785A72D5">
            <w:pPr>
              <w:rPr>
                <w:b/>
                <w:sz w:val="22"/>
                <w:szCs w:val="22"/>
              </w:rPr>
            </w:pPr>
            <w:r w:rsidRPr="00A71A5A">
              <w:rPr>
                <w:b/>
                <w:sz w:val="22"/>
                <w:szCs w:val="22"/>
              </w:rPr>
              <w:t xml:space="preserve">Where to File? </w:t>
            </w:r>
          </w:p>
          <w:p w:rsidR="00A71A5A" w:rsidRPr="00A71A5A" w:rsidP="00A71A5A" w14:paraId="40F44AA4" w14:textId="76E059C1">
            <w:pPr>
              <w:rPr>
                <w:b/>
                <w:sz w:val="22"/>
                <w:szCs w:val="22"/>
              </w:rPr>
            </w:pPr>
          </w:p>
          <w:p w:rsidR="00A71A5A" w:rsidRPr="00A71A5A" w:rsidP="00A71A5A" w14:paraId="17E03BB3" w14:textId="68084F02">
            <w:pPr>
              <w:rPr>
                <w:sz w:val="22"/>
                <w:szCs w:val="22"/>
              </w:rPr>
            </w:pPr>
            <w:r w:rsidRPr="00A71A5A">
              <w:rPr>
                <w:b/>
                <w:sz w:val="22"/>
                <w:szCs w:val="22"/>
              </w:rPr>
              <w:t>…</w:t>
            </w:r>
          </w:p>
          <w:p w:rsidR="00A277E7" w:rsidRPr="00A71A5A" w:rsidP="00A71A5A" w14:paraId="242D5230" w14:textId="77777777">
            <w:pPr>
              <w:rPr>
                <w:sz w:val="22"/>
                <w:szCs w:val="22"/>
              </w:rPr>
            </w:pPr>
          </w:p>
        </w:tc>
        <w:tc>
          <w:tcPr>
            <w:tcW w:w="4095" w:type="dxa"/>
          </w:tcPr>
          <w:p w:rsidR="00B36375" w:rsidRPr="00A71A5A" w:rsidP="00A71A5A" w14:paraId="0756D85C" w14:textId="77777777">
            <w:pPr>
              <w:pStyle w:val="NoSpacing"/>
              <w:rPr>
                <w:rFonts w:ascii="Times New Roman" w:hAnsi="Times New Roman" w:cs="Times New Roman"/>
                <w:b/>
              </w:rPr>
            </w:pPr>
            <w:r w:rsidRPr="00A71A5A">
              <w:rPr>
                <w:rFonts w:ascii="Times New Roman" w:hAnsi="Times New Roman" w:cs="Times New Roman"/>
                <w:b/>
              </w:rPr>
              <w:t>[Page 12]</w:t>
            </w:r>
          </w:p>
          <w:p w:rsidR="00B36375" w:rsidRPr="00A71A5A" w:rsidP="00A71A5A" w14:paraId="29B6EBAF" w14:textId="77777777">
            <w:pPr>
              <w:pStyle w:val="NoSpacing"/>
              <w:rPr>
                <w:rFonts w:ascii="Times New Roman" w:hAnsi="Times New Roman" w:cs="Times New Roman"/>
                <w:b/>
              </w:rPr>
            </w:pPr>
          </w:p>
          <w:p w:rsidR="00B36375" w:rsidRPr="00A71A5A" w:rsidP="00A71A5A" w14:paraId="697C5D22" w14:textId="77777777">
            <w:pPr>
              <w:rPr>
                <w:sz w:val="22"/>
                <w:szCs w:val="22"/>
              </w:rPr>
            </w:pPr>
            <w:r w:rsidRPr="00A71A5A">
              <w:rPr>
                <w:b/>
                <w:color w:val="FF0000"/>
                <w:sz w:val="22"/>
                <w:szCs w:val="22"/>
              </w:rPr>
              <w:t xml:space="preserve">Where </w:t>
            </w:r>
            <w:r w:rsidRPr="00A71A5A">
              <w:rPr>
                <w:b/>
                <w:sz w:val="22"/>
                <w:szCs w:val="22"/>
              </w:rPr>
              <w:t xml:space="preserve">to File? </w:t>
            </w:r>
          </w:p>
          <w:p w:rsidR="00A277E7" w:rsidRPr="00A71A5A" w:rsidP="00A71A5A" w14:paraId="0A21DD88" w14:textId="77777777">
            <w:pPr>
              <w:rPr>
                <w:b/>
                <w:sz w:val="22"/>
                <w:szCs w:val="22"/>
              </w:rPr>
            </w:pPr>
          </w:p>
          <w:p w:rsidR="00A71A5A" w:rsidRPr="00A71A5A" w:rsidP="00A71A5A" w14:paraId="503C6992" w14:textId="77777777">
            <w:pPr>
              <w:rPr>
                <w:sz w:val="22"/>
                <w:szCs w:val="22"/>
              </w:rPr>
            </w:pPr>
            <w:r w:rsidRPr="00A71A5A">
              <w:rPr>
                <w:b/>
                <w:sz w:val="22"/>
                <w:szCs w:val="22"/>
              </w:rPr>
              <w:t>…</w:t>
            </w:r>
          </w:p>
          <w:p w:rsidR="00A71A5A" w:rsidRPr="00A71A5A" w:rsidP="00A71A5A" w14:paraId="79B6CA7C" w14:textId="2765DED2">
            <w:pPr>
              <w:rPr>
                <w:b/>
                <w:sz w:val="22"/>
                <w:szCs w:val="22"/>
              </w:rPr>
            </w:pPr>
          </w:p>
        </w:tc>
      </w:tr>
      <w:tr w14:paraId="7644312A" w14:textId="77777777" w:rsidTr="002D6271">
        <w:tblPrEx>
          <w:tblW w:w="10998" w:type="dxa"/>
          <w:tblLayout w:type="fixed"/>
          <w:tblLook w:val="01E0"/>
        </w:tblPrEx>
        <w:tc>
          <w:tcPr>
            <w:tcW w:w="2808" w:type="dxa"/>
          </w:tcPr>
          <w:p w:rsidR="00B36375" w:rsidP="00A71A5A" w14:paraId="5F11E50F" w14:textId="77777777">
            <w:pPr>
              <w:rPr>
                <w:b/>
                <w:sz w:val="24"/>
                <w:szCs w:val="24"/>
              </w:rPr>
            </w:pPr>
            <w:r>
              <w:rPr>
                <w:b/>
                <w:sz w:val="24"/>
                <w:szCs w:val="24"/>
              </w:rPr>
              <w:t>Page 13,</w:t>
            </w:r>
          </w:p>
          <w:p w:rsidR="00A71A5A" w:rsidRPr="004B3E2B" w:rsidP="00A71A5A" w14:paraId="573DDC5F" w14:textId="2EDFB93A">
            <w:pPr>
              <w:rPr>
                <w:b/>
                <w:sz w:val="24"/>
                <w:szCs w:val="24"/>
              </w:rPr>
            </w:pPr>
            <w:r w:rsidRPr="00A71A5A">
              <w:rPr>
                <w:b/>
                <w:sz w:val="24"/>
                <w:szCs w:val="24"/>
              </w:rPr>
              <w:t>Paperwork Reduction Act</w:t>
            </w:r>
          </w:p>
        </w:tc>
        <w:tc>
          <w:tcPr>
            <w:tcW w:w="4095" w:type="dxa"/>
          </w:tcPr>
          <w:p w:rsidR="00A71A5A" w:rsidRPr="00A71A5A" w:rsidP="00A71A5A" w14:paraId="24A5205A" w14:textId="09A5A477">
            <w:pPr>
              <w:pStyle w:val="NoSpacing"/>
              <w:rPr>
                <w:rFonts w:ascii="Times New Roman" w:hAnsi="Times New Roman" w:cs="Times New Roman"/>
                <w:b/>
              </w:rPr>
            </w:pPr>
            <w:r w:rsidRPr="00A71A5A">
              <w:rPr>
                <w:rFonts w:ascii="Times New Roman" w:hAnsi="Times New Roman" w:cs="Times New Roman"/>
                <w:b/>
              </w:rPr>
              <w:t>[Page 13]</w:t>
            </w:r>
          </w:p>
          <w:p w:rsidR="00A71A5A" w:rsidRPr="00A71A5A" w:rsidP="00A71A5A" w14:paraId="69DC8187" w14:textId="77777777">
            <w:pPr>
              <w:pStyle w:val="NoSpacing"/>
              <w:rPr>
                <w:rFonts w:ascii="Times New Roman" w:hAnsi="Times New Roman" w:cs="Times New Roman"/>
                <w:b/>
              </w:rPr>
            </w:pPr>
          </w:p>
          <w:p w:rsidR="00BA0266" w:rsidRPr="00A71A5A" w:rsidP="00A71A5A" w14:paraId="10281A62" w14:textId="6DD6F0B0">
            <w:pPr>
              <w:pStyle w:val="NoSpacing"/>
              <w:rPr>
                <w:rFonts w:ascii="Times New Roman" w:hAnsi="Times New Roman" w:cs="Times New Roman"/>
                <w:b/>
              </w:rPr>
            </w:pPr>
            <w:r w:rsidRPr="00A71A5A">
              <w:rPr>
                <w:rFonts w:ascii="Times New Roman" w:hAnsi="Times New Roman" w:cs="Times New Roman"/>
                <w:b/>
              </w:rPr>
              <w:t xml:space="preserve">Paperwork Reduction Act </w:t>
            </w:r>
          </w:p>
          <w:p w:rsidR="00BA0266" w:rsidRPr="00A71A5A" w:rsidP="00A71A5A" w14:paraId="6D88EA34" w14:textId="77777777">
            <w:pPr>
              <w:pStyle w:val="NoSpacing"/>
              <w:rPr>
                <w:rFonts w:ascii="Times New Roman" w:hAnsi="Times New Roman" w:cs="Times New Roman"/>
              </w:rPr>
            </w:pPr>
          </w:p>
          <w:p w:rsidR="00BA0266" w:rsidRPr="00A71A5A" w:rsidP="00A71A5A" w14:paraId="388DCD78" w14:textId="77777777">
            <w:pPr>
              <w:rPr>
                <w:sz w:val="22"/>
                <w:szCs w:val="22"/>
              </w:rPr>
            </w:pPr>
            <w:r w:rsidRPr="00A71A5A">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4 hours and 42 minutes per response, including the time for reviewing instructions, gathering the required documentation and information, completing the application,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Office of Policy and Strategy, Regulatory Coordination Division, 5900 Capitol Gateway Drive, Mail Stop #2140, Camp Springs, MD 20588-0009; OMB No. 1615-0136.  </w:t>
            </w:r>
            <w:r w:rsidRPr="00A71A5A">
              <w:rPr>
                <w:b/>
                <w:sz w:val="22"/>
                <w:szCs w:val="22"/>
              </w:rPr>
              <w:t xml:space="preserve">Do not mail your completed Form I-941 to this address. </w:t>
            </w:r>
          </w:p>
          <w:p w:rsidR="00B36375" w:rsidRPr="00A71A5A" w:rsidP="00A71A5A" w14:paraId="7B3C105C" w14:textId="77777777">
            <w:pPr>
              <w:rPr>
                <w:sz w:val="22"/>
                <w:szCs w:val="22"/>
              </w:rPr>
            </w:pPr>
          </w:p>
        </w:tc>
        <w:tc>
          <w:tcPr>
            <w:tcW w:w="4095" w:type="dxa"/>
          </w:tcPr>
          <w:p w:rsidR="00A71A5A" w:rsidRPr="00A71A5A" w:rsidP="00A71A5A" w14:paraId="35606B23" w14:textId="77777777">
            <w:pPr>
              <w:pStyle w:val="NoSpacing"/>
              <w:rPr>
                <w:rFonts w:ascii="Times New Roman" w:hAnsi="Times New Roman" w:cs="Times New Roman"/>
                <w:b/>
              </w:rPr>
            </w:pPr>
            <w:r w:rsidRPr="00A71A5A">
              <w:rPr>
                <w:rFonts w:ascii="Times New Roman" w:hAnsi="Times New Roman" w:cs="Times New Roman"/>
                <w:b/>
              </w:rPr>
              <w:t>[Page 13]</w:t>
            </w:r>
          </w:p>
          <w:p w:rsidR="00A71A5A" w:rsidRPr="00A71A5A" w:rsidP="00A71A5A" w14:paraId="095FFDA5" w14:textId="77777777">
            <w:pPr>
              <w:pStyle w:val="NoSpacing"/>
              <w:rPr>
                <w:rFonts w:ascii="Times New Roman" w:hAnsi="Times New Roman" w:cs="Times New Roman"/>
                <w:b/>
              </w:rPr>
            </w:pPr>
          </w:p>
          <w:p w:rsidR="00B36375" w:rsidRPr="00A71A5A" w:rsidP="00A71A5A" w14:paraId="54CA99B2" w14:textId="4EFADF94">
            <w:pPr>
              <w:pStyle w:val="NoSpacing"/>
              <w:rPr>
                <w:rFonts w:ascii="Times New Roman" w:hAnsi="Times New Roman" w:cs="Times New Roman"/>
                <w:b/>
              </w:rPr>
            </w:pPr>
            <w:r w:rsidRPr="00A71A5A">
              <w:rPr>
                <w:rFonts w:ascii="Times New Roman" w:hAnsi="Times New Roman" w:cs="Times New Roman"/>
                <w:b/>
              </w:rPr>
              <w:t xml:space="preserve">Paperwork Reduction Act </w:t>
            </w:r>
          </w:p>
          <w:p w:rsidR="00B36375" w:rsidRPr="00A71A5A" w:rsidP="00A71A5A" w14:paraId="7B772B29" w14:textId="77777777">
            <w:pPr>
              <w:pStyle w:val="NoSpacing"/>
              <w:rPr>
                <w:rFonts w:ascii="Times New Roman" w:hAnsi="Times New Roman" w:cs="Times New Roman"/>
              </w:rPr>
            </w:pPr>
          </w:p>
          <w:p w:rsidR="00B36375" w:rsidRPr="00A71A5A" w:rsidP="00A71A5A" w14:paraId="25BFBA82" w14:textId="77777777">
            <w:pPr>
              <w:rPr>
                <w:sz w:val="22"/>
                <w:szCs w:val="22"/>
              </w:rPr>
            </w:pPr>
            <w:r w:rsidRPr="00A71A5A">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A71A5A">
              <w:rPr>
                <w:color w:val="FF0000"/>
                <w:sz w:val="22"/>
                <w:szCs w:val="22"/>
              </w:rPr>
              <w:t>4.517 hours per</w:t>
            </w:r>
            <w:r w:rsidRPr="00A71A5A">
              <w:rPr>
                <w:sz w:val="22"/>
                <w:szCs w:val="22"/>
              </w:rPr>
              <w:t xml:space="preserve"> response, including the time for reviewing instructions, gathering the required documentation and information, completing the application,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Office of Policy and Strategy, Regulatory Coordination Division, 5900 Capitol Gateway Drive, Mail Stop #2140, Camp Springs, MD 20588-0009; OMB No. 1615-0136.  </w:t>
            </w:r>
            <w:r w:rsidRPr="00A71A5A">
              <w:rPr>
                <w:b/>
                <w:sz w:val="22"/>
                <w:szCs w:val="22"/>
              </w:rPr>
              <w:t xml:space="preserve">Do not mail your completed Form I-941 to this address. </w:t>
            </w:r>
          </w:p>
          <w:p w:rsidR="00B36375" w:rsidRPr="00A71A5A" w:rsidP="00A71A5A" w14:paraId="4A4C902F" w14:textId="77777777">
            <w:pPr>
              <w:pStyle w:val="NoSpacing"/>
              <w:rPr>
                <w:rFonts w:ascii="Times New Roman" w:hAnsi="Times New Roman" w:cs="Times New Roman"/>
                <w:b/>
              </w:rPr>
            </w:pPr>
          </w:p>
        </w:tc>
      </w:tr>
    </w:tbl>
    <w:p w:rsidR="0006270C" w:rsidP="00A71A5A" w14:paraId="5D34DC83" w14:textId="77777777"/>
    <w:sectPr w:rsidSect="002D6271">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3A8B" w:rsidP="0006270C" w14:paraId="74383CAC"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6C654AF"/>
    <w:multiLevelType w:val="hybridMultilevel"/>
    <w:tmpl w:val="87180F92"/>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3">
    <w:nsid w:val="5E6D4298"/>
    <w:multiLevelType w:val="hybridMultilevel"/>
    <w:tmpl w:val="9120EC56"/>
    <w:lvl w:ilvl="0">
      <w:start w:val="1"/>
      <w:numFmt w:val="decimal"/>
      <w:lvlText w:val="%1."/>
      <w:lvlJc w:val="left"/>
      <w:pPr>
        <w:ind w:left="360" w:hanging="360"/>
      </w:pPr>
      <w:rPr>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39CE"/>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0EDA"/>
    <w:rsid w:val="00852C39"/>
    <w:rsid w:val="00853F97"/>
    <w:rsid w:val="008552E7"/>
    <w:rsid w:val="00856F7C"/>
    <w:rsid w:val="00861C26"/>
    <w:rsid w:val="008628A0"/>
    <w:rsid w:val="00864422"/>
    <w:rsid w:val="00864F3E"/>
    <w:rsid w:val="0086613B"/>
    <w:rsid w:val="00870266"/>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2162"/>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1A5A"/>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6375"/>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266"/>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DDB81F"/>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36375"/>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870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g-1055" TargetMode="External" /><Relationship Id="rId8" Type="http://schemas.openxmlformats.org/officeDocument/2006/relationships/hyperlink" Target="http://www.cbp.gov/i94" TargetMode="External" /><Relationship Id="rId9" Type="http://schemas.openxmlformats.org/officeDocument/2006/relationships/hyperlink" Target="http://www.uscis.gov/forms"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CDDB5C39-CF07-4F13-975B-713FE96D1B75}">
  <ds:schemaRefs/>
</ds:datastoreItem>
</file>

<file path=customXml/itemProps2.xml><?xml version="1.0" encoding="utf-8"?>
<ds:datastoreItem xmlns:ds="http://schemas.openxmlformats.org/officeDocument/2006/customXml" ds:itemID="{84C84297-B722-4A20-8C6E-37A8EA63FADA}">
  <ds:schemaRefs/>
</ds:datastoreItem>
</file>

<file path=customXml/itemProps3.xml><?xml version="1.0" encoding="utf-8"?>
<ds:datastoreItem xmlns:ds="http://schemas.openxmlformats.org/officeDocument/2006/customXml" ds:itemID="{0FA2398E-AE32-45CE-9107-30CF1A9E8A7F}">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4</Pages>
  <Words>1244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Lauver, James L (Jim)</cp:lastModifiedBy>
  <cp:revision>2</cp:revision>
  <cp:lastPrinted>2008-09-11T16:49:00Z</cp:lastPrinted>
  <dcterms:created xsi:type="dcterms:W3CDTF">2022-07-27T12:49:00Z</dcterms:created>
  <dcterms:modified xsi:type="dcterms:W3CDTF">2022-07-27T12:49:00Z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