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B2" w:rsidP="00C552B2" w:rsidRDefault="005D6F80" w14:paraId="42B4C9C3" w14:textId="77777777">
      <w:pPr>
        <w:spacing w:after="0" w:line="240" w:lineRule="auto"/>
        <w:jc w:val="center"/>
        <w:rPr>
          <w:rFonts w:ascii="Times New Roman" w:hAnsi="Times New Roman" w:cs="Times New Roman"/>
          <w:b/>
          <w:sz w:val="24"/>
          <w:szCs w:val="24"/>
        </w:rPr>
      </w:pPr>
      <w:bookmarkStart w:name="_GoBack" w:id="0"/>
      <w:bookmarkEnd w:id="0"/>
      <w:r>
        <w:rPr>
          <w:rFonts w:ascii="Times New Roman" w:hAnsi="Times New Roman" w:cs="Times New Roman"/>
          <w:b/>
          <w:sz w:val="24"/>
          <w:szCs w:val="24"/>
        </w:rPr>
        <w:t>Construction Recordkeeping and Reporting Requirements</w:t>
      </w:r>
      <w:r w:rsidR="00C552B2">
        <w:rPr>
          <w:rFonts w:ascii="Times New Roman" w:hAnsi="Times New Roman" w:cs="Times New Roman"/>
          <w:b/>
          <w:sz w:val="24"/>
          <w:szCs w:val="24"/>
        </w:rPr>
        <w:t xml:space="preserve"> Information Collection </w:t>
      </w:r>
    </w:p>
    <w:p w:rsidR="005D6F80" w:rsidP="00C552B2" w:rsidRDefault="00C552B2" w14:paraId="2CAD10B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No. 1250-0001</w:t>
      </w:r>
    </w:p>
    <w:p w:rsidRPr="00C552B2" w:rsidR="00C552B2" w:rsidP="00361117" w:rsidRDefault="00361117" w14:paraId="066702EB" w14:textId="77777777">
      <w:pPr>
        <w:tabs>
          <w:tab w:val="left" w:pos="397"/>
          <w:tab w:val="center" w:pos="46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552B2">
        <w:rPr>
          <w:rFonts w:ascii="Times New Roman" w:hAnsi="Times New Roman" w:cs="Times New Roman"/>
          <w:b/>
          <w:sz w:val="24"/>
          <w:szCs w:val="24"/>
        </w:rPr>
        <w:t>Response to OMB</w:t>
      </w:r>
    </w:p>
    <w:p w:rsidR="005D6F80" w:rsidP="00762DEA" w:rsidRDefault="005D6F80" w14:paraId="38E79AF5" w14:textId="77777777">
      <w:pPr>
        <w:spacing w:after="0" w:line="240" w:lineRule="auto"/>
        <w:rPr>
          <w:rFonts w:ascii="Times New Roman" w:hAnsi="Times New Roman" w:cs="Times New Roman"/>
          <w:sz w:val="24"/>
          <w:szCs w:val="24"/>
        </w:rPr>
      </w:pPr>
    </w:p>
    <w:p w:rsidR="00DD0A5B" w:rsidP="00762DEA" w:rsidRDefault="00C552B2" w14:paraId="28307B9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Office of Federal Contract Compliance Programs (</w:t>
      </w:r>
      <w:r w:rsidRPr="00DD0A5B" w:rsidR="00DD0A5B">
        <w:rPr>
          <w:rFonts w:ascii="Times New Roman" w:hAnsi="Times New Roman" w:cs="Times New Roman"/>
          <w:sz w:val="24"/>
          <w:szCs w:val="24"/>
        </w:rPr>
        <w:t>OFCCP</w:t>
      </w:r>
      <w:r>
        <w:rPr>
          <w:rFonts w:ascii="Times New Roman" w:hAnsi="Times New Roman" w:cs="Times New Roman"/>
          <w:sz w:val="24"/>
          <w:szCs w:val="24"/>
        </w:rPr>
        <w:t>)</w:t>
      </w:r>
      <w:r w:rsidRPr="00DD0A5B" w:rsidR="00DD0A5B">
        <w:rPr>
          <w:rFonts w:ascii="Times New Roman" w:hAnsi="Times New Roman" w:cs="Times New Roman"/>
          <w:sz w:val="24"/>
          <w:szCs w:val="24"/>
        </w:rPr>
        <w:t xml:space="preserve"> acknowledges the comment received</w:t>
      </w:r>
      <w:r w:rsidR="004C17B7">
        <w:rPr>
          <w:rFonts w:ascii="Times New Roman" w:hAnsi="Times New Roman" w:cs="Times New Roman"/>
          <w:sz w:val="24"/>
          <w:szCs w:val="24"/>
        </w:rPr>
        <w:t xml:space="preserve"> </w:t>
      </w:r>
      <w:r>
        <w:rPr>
          <w:rFonts w:ascii="Times New Roman" w:hAnsi="Times New Roman" w:cs="Times New Roman"/>
          <w:sz w:val="24"/>
          <w:szCs w:val="24"/>
        </w:rPr>
        <w:t xml:space="preserve">from the Center for Workplace Compliance (CWC) </w:t>
      </w:r>
      <w:r w:rsidR="00FD3FE6">
        <w:rPr>
          <w:rFonts w:ascii="Times New Roman" w:hAnsi="Times New Roman" w:cs="Times New Roman"/>
          <w:sz w:val="24"/>
          <w:szCs w:val="24"/>
        </w:rPr>
        <w:t xml:space="preserve">on the 30-day Federal Register Notice for the Construction Recordkeeping and Reporting Requirements Information Collection </w:t>
      </w:r>
      <w:r w:rsidR="004C17B7">
        <w:rPr>
          <w:rFonts w:ascii="Times New Roman" w:hAnsi="Times New Roman" w:cs="Times New Roman"/>
          <w:sz w:val="24"/>
          <w:szCs w:val="24"/>
        </w:rPr>
        <w:t xml:space="preserve">and appreciates </w:t>
      </w:r>
      <w:r>
        <w:rPr>
          <w:rFonts w:ascii="Times New Roman" w:hAnsi="Times New Roman" w:cs="Times New Roman"/>
          <w:sz w:val="24"/>
          <w:szCs w:val="24"/>
        </w:rPr>
        <w:t xml:space="preserve">the </w:t>
      </w:r>
      <w:r w:rsidR="004C17B7">
        <w:rPr>
          <w:rFonts w:ascii="Times New Roman" w:hAnsi="Times New Roman" w:cs="Times New Roman"/>
          <w:sz w:val="24"/>
          <w:szCs w:val="24"/>
        </w:rPr>
        <w:t>feedback</w:t>
      </w:r>
      <w:r w:rsidRPr="00DD0A5B" w:rsidR="00DD0A5B">
        <w:rPr>
          <w:rFonts w:ascii="Times New Roman" w:hAnsi="Times New Roman" w:cs="Times New Roman"/>
          <w:sz w:val="24"/>
          <w:szCs w:val="24"/>
        </w:rPr>
        <w:t xml:space="preserve">. </w:t>
      </w:r>
      <w:r>
        <w:rPr>
          <w:rFonts w:ascii="Times New Roman" w:hAnsi="Times New Roman" w:cs="Times New Roman"/>
          <w:sz w:val="24"/>
          <w:szCs w:val="24"/>
        </w:rPr>
        <w:t>OFCCP</w:t>
      </w:r>
      <w:r w:rsidRPr="00DD0A5B" w:rsidR="00DD0A5B">
        <w:rPr>
          <w:rFonts w:ascii="Times New Roman" w:hAnsi="Times New Roman" w:cs="Times New Roman"/>
          <w:sz w:val="24"/>
          <w:szCs w:val="24"/>
        </w:rPr>
        <w:t xml:space="preserve"> responds </w:t>
      </w:r>
      <w:r>
        <w:rPr>
          <w:rFonts w:ascii="Times New Roman" w:hAnsi="Times New Roman" w:cs="Times New Roman"/>
          <w:sz w:val="24"/>
          <w:szCs w:val="24"/>
        </w:rPr>
        <w:t xml:space="preserve">to CWC’s </w:t>
      </w:r>
      <w:r w:rsidR="00FD3FE6">
        <w:rPr>
          <w:rFonts w:ascii="Times New Roman" w:hAnsi="Times New Roman" w:cs="Times New Roman"/>
          <w:sz w:val="24"/>
          <w:szCs w:val="24"/>
        </w:rPr>
        <w:t>two requests below.</w:t>
      </w:r>
    </w:p>
    <w:p w:rsidRPr="00DD0A5B" w:rsidR="00FD3FE6" w:rsidP="00762DEA" w:rsidRDefault="00FD3FE6" w14:paraId="670196AF" w14:textId="77777777">
      <w:pPr>
        <w:spacing w:after="0" w:line="240" w:lineRule="auto"/>
        <w:rPr>
          <w:rFonts w:ascii="Times New Roman" w:hAnsi="Times New Roman" w:cs="Times New Roman"/>
          <w:sz w:val="24"/>
          <w:szCs w:val="24"/>
        </w:rPr>
      </w:pPr>
    </w:p>
    <w:p w:rsidRPr="00762DEA" w:rsidR="00FD3FE6" w:rsidP="00762DEA" w:rsidRDefault="00FD3FE6" w14:paraId="42FEA113" w14:textId="77777777">
      <w:pPr>
        <w:spacing w:after="0" w:line="240" w:lineRule="auto"/>
        <w:rPr>
          <w:rFonts w:ascii="Times New Roman" w:hAnsi="Times New Roman" w:cs="Times New Roman"/>
          <w:b/>
          <w:sz w:val="24"/>
          <w:szCs w:val="24"/>
          <w:u w:val="single"/>
        </w:rPr>
      </w:pPr>
      <w:r w:rsidRPr="00762DEA">
        <w:rPr>
          <w:rFonts w:ascii="Times New Roman" w:hAnsi="Times New Roman" w:cs="Times New Roman"/>
          <w:b/>
          <w:sz w:val="24"/>
          <w:szCs w:val="24"/>
          <w:u w:val="single"/>
        </w:rPr>
        <w:t>CWC Request</w:t>
      </w:r>
    </w:p>
    <w:p w:rsidRPr="00FD3FE6" w:rsidR="00FD3FE6" w:rsidP="00FD3FE6" w:rsidRDefault="00FD3FE6" w14:paraId="3D762627" w14:textId="77777777">
      <w:pPr>
        <w:spacing w:after="0" w:line="240" w:lineRule="auto"/>
        <w:rPr>
          <w:rFonts w:ascii="Times New Roman" w:hAnsi="Times New Roman" w:cs="Times New Roman"/>
          <w:b/>
          <w:sz w:val="24"/>
          <w:szCs w:val="24"/>
        </w:rPr>
      </w:pPr>
    </w:p>
    <w:p w:rsidRPr="00FD3FE6" w:rsidR="00FD3FE6" w:rsidP="00FD3FE6" w:rsidRDefault="00FD3FE6" w14:paraId="78A26E3F" w14:textId="77777777">
      <w:pPr>
        <w:spacing w:after="0" w:line="240" w:lineRule="auto"/>
        <w:rPr>
          <w:rFonts w:ascii="Times New Roman" w:hAnsi="Times New Roman" w:cs="Times New Roman"/>
          <w:b/>
          <w:sz w:val="24"/>
          <w:szCs w:val="24"/>
        </w:rPr>
      </w:pPr>
      <w:r w:rsidRPr="00FD3FE6">
        <w:rPr>
          <w:rFonts w:ascii="Times New Roman" w:hAnsi="Times New Roman" w:cs="Times New Roman"/>
          <w:b/>
          <w:sz w:val="24"/>
          <w:szCs w:val="24"/>
        </w:rPr>
        <w:t xml:space="preserve">For construction contractors subject to Section 503 and VEVRAA, instead of requiring a contractor to provide OFCCP with </w:t>
      </w:r>
      <w:r w:rsidRPr="00FD3FE6">
        <w:rPr>
          <w:rFonts w:ascii="Times New Roman" w:hAnsi="Times New Roman" w:cs="Times New Roman"/>
          <w:b/>
          <w:i/>
          <w:iCs/>
          <w:sz w:val="24"/>
          <w:szCs w:val="24"/>
        </w:rPr>
        <w:t xml:space="preserve">all </w:t>
      </w:r>
      <w:r w:rsidRPr="00FD3FE6">
        <w:rPr>
          <w:rFonts w:ascii="Times New Roman" w:hAnsi="Times New Roman" w:cs="Times New Roman"/>
          <w:b/>
          <w:sz w:val="24"/>
          <w:szCs w:val="24"/>
        </w:rPr>
        <w:t xml:space="preserve">“communications with unions and community organizations regarding the company's EEO obligations and recruitment efforts to hire” individuals with disabilities or protected veterans during the last 12 months, clarify that </w:t>
      </w:r>
      <w:r w:rsidRPr="00FD3FE6">
        <w:rPr>
          <w:rFonts w:ascii="Times New Roman" w:hAnsi="Times New Roman" w:cs="Times New Roman"/>
          <w:b/>
          <w:i/>
          <w:iCs/>
          <w:sz w:val="24"/>
          <w:szCs w:val="24"/>
        </w:rPr>
        <w:t xml:space="preserve">examples </w:t>
      </w:r>
      <w:r w:rsidRPr="00FD3FE6">
        <w:rPr>
          <w:rFonts w:ascii="Times New Roman" w:hAnsi="Times New Roman" w:cs="Times New Roman"/>
          <w:b/>
          <w:sz w:val="24"/>
          <w:szCs w:val="24"/>
        </w:rPr>
        <w:t>(</w:t>
      </w:r>
      <w:r w:rsidRPr="00FD3FE6">
        <w:rPr>
          <w:rFonts w:ascii="Times New Roman" w:hAnsi="Times New Roman" w:cs="Times New Roman"/>
          <w:b/>
          <w:i/>
          <w:iCs/>
          <w:sz w:val="24"/>
          <w:szCs w:val="24"/>
        </w:rPr>
        <w:t>i.e.</w:t>
      </w:r>
      <w:r w:rsidRPr="00FD3FE6">
        <w:rPr>
          <w:rFonts w:ascii="Times New Roman" w:hAnsi="Times New Roman" w:cs="Times New Roman"/>
          <w:b/>
          <w:sz w:val="24"/>
          <w:szCs w:val="24"/>
        </w:rPr>
        <w:t xml:space="preserve">, a sample subset) of such communications will suffice for purposes of the desk audit. In the rare cases where such examples are insufficient to determine a contractor’s compliance posture, OFCCP of course retains the discretion to request additional information and records as needed. </w:t>
      </w:r>
    </w:p>
    <w:p w:rsidRPr="00762DEA" w:rsidR="00FD3FE6" w:rsidP="00762DEA" w:rsidRDefault="00FD3FE6" w14:paraId="0A6C5D0D" w14:textId="77777777">
      <w:pPr>
        <w:spacing w:after="0" w:line="240" w:lineRule="auto"/>
        <w:rPr>
          <w:rFonts w:ascii="Times New Roman" w:hAnsi="Times New Roman" w:cs="Times New Roman"/>
          <w:b/>
          <w:sz w:val="24"/>
          <w:szCs w:val="24"/>
        </w:rPr>
      </w:pPr>
    </w:p>
    <w:p w:rsidRPr="00762DEA" w:rsidR="00FD3FE6" w:rsidP="00762DEA" w:rsidRDefault="00FD3FE6" w14:paraId="7A3A806E" w14:textId="77777777">
      <w:pPr>
        <w:spacing w:after="0" w:line="240" w:lineRule="auto"/>
        <w:rPr>
          <w:rFonts w:ascii="Times New Roman" w:hAnsi="Times New Roman" w:cs="Times New Roman"/>
          <w:b/>
          <w:sz w:val="24"/>
          <w:szCs w:val="24"/>
          <w:u w:val="single"/>
        </w:rPr>
      </w:pPr>
      <w:r w:rsidRPr="00762DEA">
        <w:rPr>
          <w:rFonts w:ascii="Times New Roman" w:hAnsi="Times New Roman" w:cs="Times New Roman"/>
          <w:b/>
          <w:sz w:val="24"/>
          <w:szCs w:val="24"/>
          <w:u w:val="single"/>
        </w:rPr>
        <w:t xml:space="preserve">OFCCP Response </w:t>
      </w:r>
    </w:p>
    <w:p w:rsidR="00FD3FE6" w:rsidP="00762DEA" w:rsidRDefault="00FD3FE6" w14:paraId="315DEB75" w14:textId="77777777">
      <w:pPr>
        <w:spacing w:after="0" w:line="240" w:lineRule="auto"/>
        <w:rPr>
          <w:rFonts w:ascii="Times New Roman" w:hAnsi="Times New Roman" w:cs="Times New Roman"/>
          <w:sz w:val="24"/>
          <w:szCs w:val="24"/>
        </w:rPr>
      </w:pPr>
    </w:p>
    <w:p w:rsidRPr="00876BB4" w:rsidR="00FC006D" w:rsidP="00FC006D" w:rsidRDefault="00F33864" w14:paraId="7B1EA5C4" w14:textId="77777777">
      <w:pPr>
        <w:spacing w:after="0" w:line="240" w:lineRule="auto"/>
        <w:rPr>
          <w:rFonts w:ascii="Times New Roman" w:hAnsi="Times New Roman" w:eastAsia="Batang" w:cs="Times New Roman"/>
          <w:kern w:val="32"/>
          <w:sz w:val="24"/>
          <w:szCs w:val="24"/>
        </w:rPr>
      </w:pPr>
      <w:r>
        <w:rPr>
          <w:rFonts w:ascii="Times New Roman" w:hAnsi="Times New Roman" w:cs="Times New Roman"/>
          <w:sz w:val="24"/>
          <w:szCs w:val="24"/>
        </w:rPr>
        <w:t>In</w:t>
      </w:r>
      <w:r w:rsidR="000945C9">
        <w:rPr>
          <w:rFonts w:ascii="Times New Roman" w:hAnsi="Times New Roman" w:cs="Times New Roman"/>
          <w:sz w:val="24"/>
          <w:szCs w:val="24"/>
        </w:rPr>
        <w:t xml:space="preserve"> response to CWC’s comment on the 60-day Federal Register Notice and in</w:t>
      </w:r>
      <w:r>
        <w:rPr>
          <w:rFonts w:ascii="Times New Roman" w:hAnsi="Times New Roman" w:cs="Times New Roman"/>
          <w:sz w:val="24"/>
          <w:szCs w:val="24"/>
        </w:rPr>
        <w:t xml:space="preserve"> </w:t>
      </w:r>
      <w:r w:rsidR="00FD3FE6">
        <w:rPr>
          <w:rFonts w:ascii="Times New Roman" w:hAnsi="Times New Roman" w:cs="Times New Roman"/>
          <w:sz w:val="24"/>
          <w:szCs w:val="24"/>
        </w:rPr>
        <w:t xml:space="preserve">an </w:t>
      </w:r>
      <w:r>
        <w:rPr>
          <w:rFonts w:ascii="Times New Roman" w:hAnsi="Times New Roman" w:cs="Times New Roman"/>
          <w:sz w:val="24"/>
          <w:szCs w:val="24"/>
        </w:rPr>
        <w:t>effort to reduce the burden placed on contractors</w:t>
      </w:r>
      <w:r w:rsidR="00FD3FE6">
        <w:rPr>
          <w:rFonts w:ascii="Times New Roman" w:hAnsi="Times New Roman" w:cs="Times New Roman"/>
          <w:sz w:val="24"/>
          <w:szCs w:val="24"/>
        </w:rPr>
        <w:t xml:space="preserve"> when responding to the Scheduling Letter and Itemized Listing</w:t>
      </w:r>
      <w:r>
        <w:rPr>
          <w:rFonts w:ascii="Times New Roman" w:hAnsi="Times New Roman" w:cs="Times New Roman"/>
          <w:sz w:val="24"/>
          <w:szCs w:val="24"/>
        </w:rPr>
        <w:t xml:space="preserve">, OFCCP </w:t>
      </w:r>
      <w:r w:rsidR="00762DEA">
        <w:rPr>
          <w:rFonts w:ascii="Times New Roman" w:hAnsi="Times New Roman" w:cs="Times New Roman"/>
          <w:sz w:val="24"/>
          <w:szCs w:val="24"/>
        </w:rPr>
        <w:t xml:space="preserve">already </w:t>
      </w:r>
      <w:r>
        <w:rPr>
          <w:rFonts w:ascii="Times New Roman" w:hAnsi="Times New Roman" w:cs="Times New Roman"/>
          <w:sz w:val="24"/>
          <w:szCs w:val="24"/>
        </w:rPr>
        <w:t xml:space="preserve">removed some of the </w:t>
      </w:r>
      <w:r w:rsidR="000945C9">
        <w:rPr>
          <w:rFonts w:ascii="Times New Roman" w:hAnsi="Times New Roman" w:cs="Times New Roman"/>
          <w:sz w:val="24"/>
          <w:szCs w:val="24"/>
        </w:rPr>
        <w:t>items proposed</w:t>
      </w:r>
      <w:r w:rsidR="00762DEA">
        <w:rPr>
          <w:rFonts w:ascii="Times New Roman" w:hAnsi="Times New Roman" w:cs="Times New Roman"/>
          <w:sz w:val="24"/>
          <w:szCs w:val="24"/>
        </w:rPr>
        <w:t>,</w:t>
      </w:r>
      <w:r w:rsidR="000945C9">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000945C9">
        <w:rPr>
          <w:rFonts w:ascii="Times New Roman" w:hAnsi="Times New Roman" w:cs="Times New Roman"/>
          <w:sz w:val="24"/>
          <w:szCs w:val="24"/>
        </w:rPr>
        <w:t>submission of some of the detailed contract information (</w:t>
      </w:r>
      <w:r w:rsidR="000945C9">
        <w:rPr>
          <w:rFonts w:ascii="Times New Roman" w:hAnsi="Times New Roman" w:cs="Times New Roman"/>
          <w:i/>
          <w:sz w:val="24"/>
          <w:szCs w:val="24"/>
        </w:rPr>
        <w:t xml:space="preserve">e.g. </w:t>
      </w:r>
      <w:r w:rsidR="000945C9">
        <w:rPr>
          <w:rFonts w:ascii="Times New Roman" w:hAnsi="Times New Roman" w:cs="Times New Roman"/>
          <w:sz w:val="24"/>
          <w:szCs w:val="24"/>
        </w:rPr>
        <w:t xml:space="preserve">funding agency, contract amount, date of award, and estimated completion date) </w:t>
      </w:r>
      <w:r>
        <w:rPr>
          <w:rFonts w:ascii="Times New Roman" w:hAnsi="Times New Roman" w:cs="Times New Roman"/>
          <w:sz w:val="24"/>
          <w:szCs w:val="24"/>
        </w:rPr>
        <w:t xml:space="preserve">and a </w:t>
      </w:r>
      <w:r w:rsidRPr="00DD0A5B">
        <w:rPr>
          <w:rFonts w:ascii="Times New Roman" w:hAnsi="Times New Roman" w:cs="Times New Roman"/>
          <w:sz w:val="24"/>
          <w:szCs w:val="24"/>
        </w:rPr>
        <w:t>list of all federal subcontracts and relevant information</w:t>
      </w:r>
      <w:r w:rsidR="00D13257">
        <w:rPr>
          <w:rFonts w:ascii="Times New Roman" w:hAnsi="Times New Roman" w:cs="Times New Roman"/>
          <w:sz w:val="24"/>
          <w:szCs w:val="24"/>
        </w:rPr>
        <w:t xml:space="preserve">. </w:t>
      </w:r>
      <w:r w:rsidR="000211D6">
        <w:rPr>
          <w:rFonts w:ascii="Times New Roman" w:hAnsi="Times New Roman" w:cs="Times New Roman"/>
          <w:sz w:val="24"/>
          <w:szCs w:val="24"/>
        </w:rPr>
        <w:t>In</w:t>
      </w:r>
      <w:r w:rsidR="001A55EF">
        <w:rPr>
          <w:rFonts w:ascii="Times New Roman" w:hAnsi="Times New Roman" w:cs="Times New Roman"/>
          <w:sz w:val="24"/>
          <w:szCs w:val="24"/>
        </w:rPr>
        <w:t xml:space="preserve"> response to the CWC comment on</w:t>
      </w:r>
      <w:r w:rsidR="000211D6">
        <w:rPr>
          <w:rFonts w:ascii="Times New Roman" w:hAnsi="Times New Roman" w:cs="Times New Roman"/>
          <w:sz w:val="24"/>
          <w:szCs w:val="24"/>
        </w:rPr>
        <w:t xml:space="preserve"> the 30-day</w:t>
      </w:r>
      <w:r w:rsidR="004864B1">
        <w:rPr>
          <w:rFonts w:ascii="Times New Roman" w:hAnsi="Times New Roman" w:cs="Times New Roman"/>
          <w:sz w:val="24"/>
          <w:szCs w:val="24"/>
        </w:rPr>
        <w:t xml:space="preserve"> Federal Register Notice</w:t>
      </w:r>
      <w:r w:rsidR="000211D6">
        <w:rPr>
          <w:rFonts w:ascii="Times New Roman" w:hAnsi="Times New Roman" w:cs="Times New Roman"/>
          <w:sz w:val="24"/>
          <w:szCs w:val="24"/>
        </w:rPr>
        <w:t xml:space="preserve">, </w:t>
      </w:r>
      <w:r w:rsidR="00762DEA">
        <w:rPr>
          <w:rFonts w:ascii="Times New Roman" w:hAnsi="Times New Roman" w:cs="Times New Roman"/>
          <w:sz w:val="24"/>
          <w:szCs w:val="24"/>
        </w:rPr>
        <w:t>OFCCP</w:t>
      </w:r>
      <w:r>
        <w:rPr>
          <w:rFonts w:ascii="Times New Roman" w:hAnsi="Times New Roman" w:cs="Times New Roman"/>
          <w:sz w:val="24"/>
          <w:szCs w:val="24"/>
        </w:rPr>
        <w:t xml:space="preserve"> will </w:t>
      </w:r>
      <w:r w:rsidR="00D13257">
        <w:rPr>
          <w:rFonts w:ascii="Times New Roman" w:hAnsi="Times New Roman" w:cs="Times New Roman"/>
          <w:sz w:val="24"/>
          <w:szCs w:val="24"/>
        </w:rPr>
        <w:t>retain</w:t>
      </w:r>
      <w:r>
        <w:rPr>
          <w:rFonts w:ascii="Times New Roman" w:hAnsi="Times New Roman" w:cs="Times New Roman"/>
          <w:sz w:val="24"/>
          <w:szCs w:val="24"/>
        </w:rPr>
        <w:t xml:space="preserve"> its requirement for providing </w:t>
      </w:r>
      <w:r w:rsidRPr="00F33864">
        <w:rPr>
          <w:rFonts w:ascii="Times New Roman" w:hAnsi="Times New Roman" w:cs="Times New Roman"/>
          <w:sz w:val="24"/>
          <w:szCs w:val="24"/>
        </w:rPr>
        <w:t>communications with unions and community organizations</w:t>
      </w:r>
      <w:r>
        <w:rPr>
          <w:rFonts w:ascii="Times New Roman" w:hAnsi="Times New Roman" w:cs="Times New Roman"/>
          <w:sz w:val="24"/>
          <w:szCs w:val="24"/>
        </w:rPr>
        <w:t xml:space="preserve"> </w:t>
      </w:r>
      <w:r w:rsidR="00762DEA">
        <w:rPr>
          <w:rFonts w:ascii="Times New Roman" w:hAnsi="Times New Roman" w:cs="Times New Roman"/>
          <w:sz w:val="24"/>
          <w:szCs w:val="24"/>
        </w:rPr>
        <w:t>regarding the company’s EEO obligations and recruitment efforts to hire protected veterans and individuals with disabilities.</w:t>
      </w:r>
      <w:r w:rsidR="00D13257">
        <w:rPr>
          <w:rFonts w:ascii="Times New Roman" w:hAnsi="Times New Roman" w:eastAsia="Batang" w:cs="Times New Roman"/>
          <w:kern w:val="32"/>
          <w:sz w:val="24"/>
          <w:szCs w:val="24"/>
        </w:rPr>
        <w:t xml:space="preserve"> </w:t>
      </w:r>
      <w:r w:rsidR="009939C7">
        <w:rPr>
          <w:rFonts w:ascii="Times New Roman" w:hAnsi="Times New Roman" w:eastAsia="Batang" w:cs="Times New Roman"/>
          <w:kern w:val="32"/>
          <w:sz w:val="24"/>
          <w:szCs w:val="24"/>
        </w:rPr>
        <w:t xml:space="preserve">Under the old program, OFCCP would have reviewed </w:t>
      </w:r>
      <w:r w:rsidR="00FC006D">
        <w:rPr>
          <w:rFonts w:ascii="Times New Roman" w:hAnsi="Times New Roman" w:eastAsia="Batang" w:cs="Times New Roman"/>
          <w:kern w:val="32"/>
          <w:sz w:val="24"/>
          <w:szCs w:val="24"/>
        </w:rPr>
        <w:t xml:space="preserve">these </w:t>
      </w:r>
      <w:r w:rsidR="009939C7">
        <w:rPr>
          <w:rFonts w:ascii="Times New Roman" w:hAnsi="Times New Roman" w:eastAsia="Batang" w:cs="Times New Roman"/>
          <w:kern w:val="32"/>
          <w:sz w:val="24"/>
          <w:szCs w:val="24"/>
        </w:rPr>
        <w:t>communications during an on</w:t>
      </w:r>
      <w:r w:rsidR="0080556D">
        <w:rPr>
          <w:rFonts w:ascii="Times New Roman" w:hAnsi="Times New Roman" w:eastAsia="Batang" w:cs="Times New Roman"/>
          <w:kern w:val="32"/>
          <w:sz w:val="24"/>
          <w:szCs w:val="24"/>
        </w:rPr>
        <w:t>-</w:t>
      </w:r>
      <w:r w:rsidR="009939C7">
        <w:rPr>
          <w:rFonts w:ascii="Times New Roman" w:hAnsi="Times New Roman" w:eastAsia="Batang" w:cs="Times New Roman"/>
          <w:kern w:val="32"/>
          <w:sz w:val="24"/>
          <w:szCs w:val="24"/>
        </w:rPr>
        <w:t xml:space="preserve">site review. </w:t>
      </w:r>
      <w:r w:rsidRPr="004864B1" w:rsidR="004864B1">
        <w:rPr>
          <w:rFonts w:ascii="Times New Roman" w:hAnsi="Times New Roman" w:eastAsia="Batang" w:cs="Times New Roman"/>
          <w:kern w:val="32"/>
          <w:sz w:val="24"/>
          <w:szCs w:val="24"/>
        </w:rPr>
        <w:t xml:space="preserve">Including this category of data in </w:t>
      </w:r>
      <w:r w:rsidR="009939C7">
        <w:rPr>
          <w:rFonts w:ascii="Times New Roman" w:hAnsi="Times New Roman" w:eastAsia="Batang" w:cs="Times New Roman"/>
          <w:kern w:val="32"/>
          <w:sz w:val="24"/>
          <w:szCs w:val="24"/>
        </w:rPr>
        <w:t xml:space="preserve">the Scheduling Letter and Itemized Listing allows OFCCP to conduct the same level of review during a desk audit. </w:t>
      </w:r>
      <w:r w:rsidRPr="00D96D78" w:rsidR="00D96D78">
        <w:rPr>
          <w:rFonts w:ascii="Times New Roman" w:hAnsi="Times New Roman" w:eastAsia="Batang" w:cs="Times New Roman"/>
          <w:kern w:val="32"/>
          <w:sz w:val="24"/>
          <w:szCs w:val="24"/>
        </w:rPr>
        <w:t xml:space="preserve">The requirements of </w:t>
      </w:r>
      <w:r w:rsidRPr="00554651" w:rsidR="00554651">
        <w:rPr>
          <w:rFonts w:ascii="Times New Roman" w:hAnsi="Times New Roman" w:eastAsia="Batang" w:cs="Times New Roman"/>
          <w:kern w:val="32"/>
          <w:sz w:val="24"/>
          <w:szCs w:val="24"/>
        </w:rPr>
        <w:t xml:space="preserve">60-300.44(g)2.ii and 60-741.44(g)2.ii </w:t>
      </w:r>
      <w:r w:rsidRPr="00D96D78" w:rsidR="00D96D78">
        <w:rPr>
          <w:rFonts w:ascii="Times New Roman" w:hAnsi="Times New Roman" w:eastAsia="Batang" w:cs="Times New Roman"/>
          <w:kern w:val="32"/>
          <w:sz w:val="24"/>
          <w:szCs w:val="24"/>
        </w:rPr>
        <w:t>are comprehensive and not limited to mere examples of such communications.</w:t>
      </w:r>
      <w:r w:rsidR="00D96D78">
        <w:rPr>
          <w:rFonts w:ascii="Times New Roman" w:hAnsi="Times New Roman" w:eastAsia="Batang" w:cs="Times New Roman"/>
          <w:kern w:val="32"/>
          <w:sz w:val="24"/>
          <w:szCs w:val="24"/>
        </w:rPr>
        <w:t xml:space="preserve"> </w:t>
      </w:r>
      <w:r w:rsidR="00D13257">
        <w:rPr>
          <w:rFonts w:ascii="Times New Roman" w:hAnsi="Times New Roman" w:eastAsia="Batang" w:cs="Times New Roman"/>
          <w:kern w:val="32"/>
          <w:sz w:val="24"/>
          <w:szCs w:val="24"/>
        </w:rPr>
        <w:t xml:space="preserve">OFCCP believes that the burden this item imposes </w:t>
      </w:r>
      <w:r w:rsidR="00585E69">
        <w:rPr>
          <w:rFonts w:ascii="Times New Roman" w:hAnsi="Times New Roman" w:eastAsia="Batang" w:cs="Times New Roman"/>
          <w:kern w:val="32"/>
          <w:sz w:val="24"/>
          <w:szCs w:val="24"/>
        </w:rPr>
        <w:t xml:space="preserve">(1 hour for Section 503 and 1 hour for VEVRAA) </w:t>
      </w:r>
      <w:r w:rsidR="00D13257">
        <w:rPr>
          <w:rFonts w:ascii="Times New Roman" w:hAnsi="Times New Roman" w:eastAsia="Batang" w:cs="Times New Roman"/>
          <w:kern w:val="32"/>
          <w:sz w:val="24"/>
          <w:szCs w:val="24"/>
        </w:rPr>
        <w:t>is not unreasonable</w:t>
      </w:r>
      <w:r w:rsidR="009939C7">
        <w:rPr>
          <w:rFonts w:ascii="Times New Roman" w:hAnsi="Times New Roman" w:eastAsia="Batang" w:cs="Times New Roman"/>
          <w:kern w:val="32"/>
          <w:sz w:val="24"/>
          <w:szCs w:val="24"/>
        </w:rPr>
        <w:t>,</w:t>
      </w:r>
      <w:r w:rsidR="00D13257">
        <w:rPr>
          <w:rFonts w:ascii="Times New Roman" w:hAnsi="Times New Roman" w:eastAsia="Batang" w:cs="Times New Roman"/>
          <w:kern w:val="32"/>
          <w:sz w:val="24"/>
          <w:szCs w:val="24"/>
        </w:rPr>
        <w:t xml:space="preserve"> given the </w:t>
      </w:r>
      <w:r w:rsidR="009939C7">
        <w:rPr>
          <w:rFonts w:ascii="Times New Roman" w:hAnsi="Times New Roman" w:eastAsia="Batang" w:cs="Times New Roman"/>
          <w:kern w:val="32"/>
          <w:sz w:val="24"/>
          <w:szCs w:val="24"/>
        </w:rPr>
        <w:t xml:space="preserve">regulatory </w:t>
      </w:r>
      <w:r w:rsidR="00D13257">
        <w:rPr>
          <w:rFonts w:ascii="Times New Roman" w:hAnsi="Times New Roman" w:eastAsia="Batang" w:cs="Times New Roman"/>
          <w:kern w:val="32"/>
          <w:sz w:val="24"/>
          <w:szCs w:val="24"/>
        </w:rPr>
        <w:t>requirement.</w:t>
      </w:r>
      <w:r w:rsidR="00FC006D">
        <w:rPr>
          <w:rFonts w:ascii="Times New Roman" w:hAnsi="Times New Roman" w:eastAsia="Batang" w:cs="Times New Roman"/>
          <w:kern w:val="32"/>
          <w:sz w:val="24"/>
          <w:szCs w:val="24"/>
        </w:rPr>
        <w:t xml:space="preserve"> Understanding the full scope </w:t>
      </w:r>
      <w:r w:rsidRPr="00876BB4" w:rsidR="00FC006D">
        <w:rPr>
          <w:rFonts w:ascii="Times New Roman" w:hAnsi="Times New Roman" w:eastAsia="Batang" w:cs="Times New Roman"/>
          <w:kern w:val="32"/>
          <w:sz w:val="24"/>
          <w:szCs w:val="24"/>
        </w:rPr>
        <w:t>of contractors’ interactions with unions</w:t>
      </w:r>
      <w:r w:rsidR="00FC006D">
        <w:rPr>
          <w:rFonts w:ascii="Times New Roman" w:hAnsi="Times New Roman" w:eastAsia="Batang" w:cs="Times New Roman"/>
          <w:kern w:val="32"/>
          <w:sz w:val="24"/>
          <w:szCs w:val="24"/>
        </w:rPr>
        <w:t xml:space="preserve"> assist the agency to </w:t>
      </w:r>
      <w:r w:rsidRPr="00876BB4" w:rsidR="00FC006D">
        <w:rPr>
          <w:rFonts w:ascii="Times New Roman" w:hAnsi="Times New Roman" w:eastAsia="Batang" w:cs="Times New Roman"/>
          <w:kern w:val="32"/>
          <w:sz w:val="24"/>
          <w:szCs w:val="24"/>
        </w:rPr>
        <w:t>understand training programs, recruitment efforts, employment selection processes, and compensation policie</w:t>
      </w:r>
      <w:r w:rsidR="00FC006D">
        <w:rPr>
          <w:rFonts w:ascii="Times New Roman" w:hAnsi="Times New Roman" w:eastAsia="Batang" w:cs="Times New Roman"/>
          <w:kern w:val="32"/>
          <w:sz w:val="24"/>
          <w:szCs w:val="24"/>
        </w:rPr>
        <w:t xml:space="preserve">s – and </w:t>
      </w:r>
      <w:r w:rsidRPr="00876BB4" w:rsidR="00FC006D">
        <w:rPr>
          <w:rFonts w:ascii="Times New Roman" w:hAnsi="Times New Roman" w:eastAsia="Batang" w:cs="Times New Roman"/>
          <w:kern w:val="32"/>
          <w:sz w:val="24"/>
          <w:szCs w:val="24"/>
        </w:rPr>
        <w:t xml:space="preserve">inform the agency’s evaluation prior to </w:t>
      </w:r>
      <w:r w:rsidR="00FC006D">
        <w:rPr>
          <w:rFonts w:ascii="Times New Roman" w:hAnsi="Times New Roman" w:eastAsia="Batang" w:cs="Times New Roman"/>
          <w:kern w:val="32"/>
          <w:sz w:val="24"/>
          <w:szCs w:val="24"/>
        </w:rPr>
        <w:t xml:space="preserve">conducting an on-site review about </w:t>
      </w:r>
      <w:r w:rsidRPr="00876BB4" w:rsidR="00FC006D">
        <w:rPr>
          <w:rFonts w:ascii="Times New Roman" w:hAnsi="Times New Roman" w:eastAsia="Batang" w:cs="Times New Roman"/>
          <w:kern w:val="32"/>
          <w:sz w:val="24"/>
          <w:szCs w:val="24"/>
        </w:rPr>
        <w:t>whether</w:t>
      </w:r>
      <w:r w:rsidR="00FC006D">
        <w:rPr>
          <w:rFonts w:ascii="Times New Roman" w:hAnsi="Times New Roman" w:eastAsia="Batang" w:cs="Times New Roman"/>
          <w:kern w:val="32"/>
          <w:sz w:val="24"/>
          <w:szCs w:val="24"/>
        </w:rPr>
        <w:t xml:space="preserve"> there</w:t>
      </w:r>
      <w:r w:rsidRPr="00876BB4" w:rsidR="00FC006D">
        <w:rPr>
          <w:rFonts w:ascii="Times New Roman" w:hAnsi="Times New Roman" w:eastAsia="Batang" w:cs="Times New Roman"/>
          <w:kern w:val="32"/>
          <w:sz w:val="24"/>
          <w:szCs w:val="24"/>
        </w:rPr>
        <w:t xml:space="preserve"> are problem areas or concerns</w:t>
      </w:r>
      <w:r w:rsidR="00FC006D">
        <w:rPr>
          <w:rFonts w:ascii="Times New Roman" w:hAnsi="Times New Roman" w:eastAsia="Batang" w:cs="Times New Roman"/>
          <w:kern w:val="32"/>
          <w:sz w:val="24"/>
          <w:szCs w:val="24"/>
        </w:rPr>
        <w:t xml:space="preserve"> that warrant further investigation</w:t>
      </w:r>
      <w:r w:rsidRPr="00876BB4" w:rsidR="00FC006D">
        <w:rPr>
          <w:rFonts w:ascii="Times New Roman" w:hAnsi="Times New Roman" w:eastAsia="Batang" w:cs="Times New Roman"/>
          <w:kern w:val="32"/>
          <w:sz w:val="24"/>
          <w:szCs w:val="24"/>
        </w:rPr>
        <w:t>.</w:t>
      </w:r>
    </w:p>
    <w:p w:rsidR="00FD3FE6" w:rsidP="00762DEA" w:rsidRDefault="00FD3FE6" w14:paraId="61CA4E3B" w14:textId="77777777">
      <w:pPr>
        <w:spacing w:after="0" w:line="240" w:lineRule="auto"/>
        <w:rPr>
          <w:rFonts w:ascii="Times New Roman" w:hAnsi="Times New Roman" w:eastAsia="Batang" w:cs="Times New Roman"/>
          <w:kern w:val="32"/>
          <w:sz w:val="24"/>
          <w:szCs w:val="24"/>
        </w:rPr>
      </w:pPr>
    </w:p>
    <w:p w:rsidR="00D96D78" w:rsidP="00762DEA" w:rsidRDefault="00D96D78" w14:paraId="29281B5B" w14:textId="77777777">
      <w:pPr>
        <w:spacing w:after="0" w:line="240" w:lineRule="auto"/>
        <w:rPr>
          <w:rFonts w:ascii="Times New Roman" w:hAnsi="Times New Roman" w:eastAsia="Batang" w:cs="Times New Roman"/>
          <w:b/>
          <w:kern w:val="32"/>
          <w:sz w:val="24"/>
          <w:szCs w:val="24"/>
          <w:u w:val="single"/>
        </w:rPr>
      </w:pPr>
      <w:r>
        <w:rPr>
          <w:rFonts w:ascii="Times New Roman" w:hAnsi="Times New Roman" w:eastAsia="Batang" w:cs="Times New Roman"/>
          <w:b/>
          <w:kern w:val="32"/>
          <w:sz w:val="24"/>
          <w:szCs w:val="24"/>
          <w:u w:val="single"/>
        </w:rPr>
        <w:t>CWC Request</w:t>
      </w:r>
    </w:p>
    <w:p w:rsidRPr="00D96D78" w:rsidR="00D96D78" w:rsidP="00D96D78" w:rsidRDefault="00D96D78" w14:paraId="02AE3772" w14:textId="77777777">
      <w:pPr>
        <w:spacing w:after="0" w:line="240" w:lineRule="auto"/>
        <w:rPr>
          <w:rFonts w:ascii="Times New Roman" w:hAnsi="Times New Roman" w:eastAsia="Batang" w:cs="Times New Roman"/>
          <w:b/>
          <w:kern w:val="32"/>
          <w:sz w:val="24"/>
          <w:szCs w:val="24"/>
          <w:u w:val="single"/>
        </w:rPr>
      </w:pPr>
    </w:p>
    <w:p w:rsidRPr="00D96D78" w:rsidR="00D96D78" w:rsidP="00D96D78" w:rsidRDefault="00D96D78" w14:paraId="7091CB88" w14:textId="77777777">
      <w:pPr>
        <w:spacing w:after="0" w:line="240" w:lineRule="auto"/>
        <w:rPr>
          <w:rFonts w:ascii="Times New Roman" w:hAnsi="Times New Roman" w:eastAsia="Batang" w:cs="Times New Roman"/>
          <w:b/>
          <w:kern w:val="32"/>
          <w:sz w:val="24"/>
          <w:szCs w:val="24"/>
        </w:rPr>
      </w:pPr>
      <w:r w:rsidRPr="00D96D78">
        <w:rPr>
          <w:rFonts w:ascii="Times New Roman" w:hAnsi="Times New Roman" w:eastAsia="Batang" w:cs="Times New Roman"/>
          <w:b/>
          <w:kern w:val="32"/>
          <w:sz w:val="24"/>
          <w:szCs w:val="24"/>
        </w:rPr>
        <w:t xml:space="preserve">OFCCP states in its supporting statement that federal construction contractors and subcontractors may submit their documentation and data to the agency in the original format in which they are maintained, but does not state this in the letter itself. Accordingly, </w:t>
      </w:r>
      <w:r w:rsidRPr="00D96D78">
        <w:rPr>
          <w:rFonts w:ascii="Times New Roman" w:hAnsi="Times New Roman" w:eastAsia="Batang" w:cs="Times New Roman"/>
          <w:b/>
          <w:kern w:val="32"/>
          <w:sz w:val="24"/>
          <w:szCs w:val="24"/>
        </w:rPr>
        <w:lastRenderedPageBreak/>
        <w:t xml:space="preserve">we would recommend that language to that effect be added to the proposed Scheduling Letter. </w:t>
      </w:r>
    </w:p>
    <w:p w:rsidR="00D96D78" w:rsidP="00762DEA" w:rsidRDefault="00D96D78" w14:paraId="243A0650" w14:textId="77777777">
      <w:pPr>
        <w:spacing w:after="0" w:line="240" w:lineRule="auto"/>
        <w:rPr>
          <w:rFonts w:ascii="Times New Roman" w:hAnsi="Times New Roman" w:eastAsia="Batang" w:cs="Times New Roman"/>
          <w:b/>
          <w:kern w:val="32"/>
          <w:sz w:val="24"/>
          <w:szCs w:val="24"/>
          <w:u w:val="single"/>
        </w:rPr>
      </w:pPr>
    </w:p>
    <w:p w:rsidR="00D96D78" w:rsidP="00762DEA" w:rsidRDefault="00D96D78" w14:paraId="6110F6D0" w14:textId="77777777">
      <w:pPr>
        <w:spacing w:after="0" w:line="240" w:lineRule="auto"/>
        <w:rPr>
          <w:rFonts w:ascii="Times New Roman" w:hAnsi="Times New Roman" w:eastAsia="Batang" w:cs="Times New Roman"/>
          <w:b/>
          <w:kern w:val="32"/>
          <w:sz w:val="24"/>
          <w:szCs w:val="24"/>
          <w:u w:val="single"/>
        </w:rPr>
      </w:pPr>
      <w:r>
        <w:rPr>
          <w:rFonts w:ascii="Times New Roman" w:hAnsi="Times New Roman" w:eastAsia="Batang" w:cs="Times New Roman"/>
          <w:b/>
          <w:kern w:val="32"/>
          <w:sz w:val="24"/>
          <w:szCs w:val="24"/>
          <w:u w:val="single"/>
        </w:rPr>
        <w:t>OFCCP Response</w:t>
      </w:r>
    </w:p>
    <w:p w:rsidR="00D96D78" w:rsidP="00762DEA" w:rsidRDefault="00D96D78" w14:paraId="62D97BE7" w14:textId="77777777">
      <w:pPr>
        <w:spacing w:after="0" w:line="240" w:lineRule="auto"/>
        <w:rPr>
          <w:rFonts w:ascii="Times New Roman" w:hAnsi="Times New Roman" w:eastAsia="Batang" w:cs="Times New Roman"/>
          <w:kern w:val="32"/>
          <w:sz w:val="24"/>
          <w:szCs w:val="24"/>
        </w:rPr>
      </w:pPr>
    </w:p>
    <w:p w:rsidR="00D2526F" w:rsidP="00762DEA" w:rsidRDefault="00A43724" w14:paraId="4C732DCD" w14:textId="77777777">
      <w:pPr>
        <w:spacing w:after="0" w:line="240" w:lineRule="auto"/>
        <w:rPr>
          <w:rFonts w:ascii="Times New Roman" w:hAnsi="Times New Roman" w:eastAsia="Batang" w:cs="Times New Roman"/>
          <w:kern w:val="32"/>
          <w:sz w:val="24"/>
          <w:szCs w:val="24"/>
        </w:rPr>
      </w:pPr>
      <w:r>
        <w:rPr>
          <w:rFonts w:ascii="Times New Roman" w:hAnsi="Times New Roman" w:eastAsia="Batang" w:cs="Times New Roman"/>
          <w:kern w:val="32"/>
          <w:sz w:val="24"/>
          <w:szCs w:val="24"/>
        </w:rPr>
        <w:t>T</w:t>
      </w:r>
      <w:r w:rsidR="005412C4">
        <w:rPr>
          <w:rFonts w:ascii="Times New Roman" w:hAnsi="Times New Roman" w:eastAsia="Batang" w:cs="Times New Roman"/>
          <w:kern w:val="32"/>
          <w:sz w:val="24"/>
          <w:szCs w:val="24"/>
        </w:rPr>
        <w:t>he Scheduling Letter clearly indicates that OFCCP is encouraging, not requiring, contractors to submit their</w:t>
      </w:r>
      <w:r w:rsidRPr="005412C4" w:rsidR="005412C4">
        <w:rPr>
          <w:rFonts w:ascii="Times New Roman" w:hAnsi="Times New Roman" w:eastAsia="Batang" w:cs="Times New Roman"/>
          <w:kern w:val="32"/>
          <w:sz w:val="24"/>
          <w:szCs w:val="24"/>
        </w:rPr>
        <w:t xml:space="preserve"> information in an electronic format</w:t>
      </w:r>
      <w:r w:rsidR="005412C4">
        <w:rPr>
          <w:rFonts w:ascii="Times New Roman" w:hAnsi="Times New Roman" w:eastAsia="Batang" w:cs="Times New Roman"/>
          <w:kern w:val="32"/>
          <w:sz w:val="24"/>
          <w:szCs w:val="24"/>
        </w:rPr>
        <w:t>. Electronic submission</w:t>
      </w:r>
      <w:r w:rsidRPr="005412C4" w:rsidR="005412C4">
        <w:rPr>
          <w:rFonts w:ascii="Times New Roman" w:hAnsi="Times New Roman" w:eastAsia="Batang" w:cs="Times New Roman"/>
          <w:kern w:val="32"/>
          <w:sz w:val="24"/>
          <w:szCs w:val="24"/>
        </w:rPr>
        <w:t xml:space="preserve"> </w:t>
      </w:r>
      <w:r w:rsidR="005412C4">
        <w:rPr>
          <w:rFonts w:ascii="Times New Roman" w:hAnsi="Times New Roman" w:eastAsia="Batang" w:cs="Times New Roman"/>
          <w:kern w:val="32"/>
          <w:sz w:val="24"/>
          <w:szCs w:val="24"/>
        </w:rPr>
        <w:t xml:space="preserve">is encouraged </w:t>
      </w:r>
      <w:r w:rsidRPr="005412C4" w:rsidR="005412C4">
        <w:rPr>
          <w:rFonts w:ascii="Times New Roman" w:hAnsi="Times New Roman" w:eastAsia="Batang" w:cs="Times New Roman"/>
          <w:kern w:val="32"/>
          <w:sz w:val="24"/>
          <w:szCs w:val="24"/>
        </w:rPr>
        <w:t xml:space="preserve">to reduce the amount of time it takes to complete </w:t>
      </w:r>
      <w:r w:rsidR="005412C4">
        <w:rPr>
          <w:rFonts w:ascii="Times New Roman" w:hAnsi="Times New Roman" w:eastAsia="Batang" w:cs="Times New Roman"/>
          <w:kern w:val="32"/>
          <w:sz w:val="24"/>
          <w:szCs w:val="24"/>
        </w:rPr>
        <w:t>OFCCP’s</w:t>
      </w:r>
      <w:r w:rsidRPr="005412C4" w:rsidR="005412C4">
        <w:rPr>
          <w:rFonts w:ascii="Times New Roman" w:hAnsi="Times New Roman" w:eastAsia="Batang" w:cs="Times New Roman"/>
          <w:kern w:val="32"/>
          <w:sz w:val="24"/>
          <w:szCs w:val="24"/>
        </w:rPr>
        <w:t xml:space="preserve"> evaluation. </w:t>
      </w:r>
      <w:r w:rsidR="00D2526F">
        <w:rPr>
          <w:rFonts w:ascii="Times New Roman" w:hAnsi="Times New Roman" w:eastAsia="Batang" w:cs="Times New Roman"/>
          <w:kern w:val="32"/>
          <w:sz w:val="24"/>
          <w:szCs w:val="24"/>
        </w:rPr>
        <w:t>OFCCP maintains that encouraging electronic submission does not increas</w:t>
      </w:r>
      <w:r w:rsidR="003E728A">
        <w:rPr>
          <w:rFonts w:ascii="Times New Roman" w:hAnsi="Times New Roman" w:eastAsia="Batang" w:cs="Times New Roman"/>
          <w:kern w:val="32"/>
          <w:sz w:val="24"/>
          <w:szCs w:val="24"/>
        </w:rPr>
        <w:t>e burden</w:t>
      </w:r>
      <w:r w:rsidR="00864E15">
        <w:rPr>
          <w:rFonts w:ascii="Times New Roman" w:hAnsi="Times New Roman" w:eastAsia="Batang" w:cs="Times New Roman"/>
          <w:kern w:val="32"/>
          <w:sz w:val="24"/>
          <w:szCs w:val="24"/>
        </w:rPr>
        <w:t>,</w:t>
      </w:r>
      <w:r w:rsidR="00D2526F">
        <w:rPr>
          <w:rFonts w:ascii="Times New Roman" w:hAnsi="Times New Roman" w:eastAsia="Batang" w:cs="Times New Roman"/>
          <w:kern w:val="32"/>
          <w:sz w:val="24"/>
          <w:szCs w:val="24"/>
        </w:rPr>
        <w:t xml:space="preserve"> as suggested by the </w:t>
      </w:r>
      <w:r w:rsidR="00864E15">
        <w:rPr>
          <w:rFonts w:ascii="Times New Roman" w:hAnsi="Times New Roman" w:eastAsia="Batang" w:cs="Times New Roman"/>
          <w:kern w:val="32"/>
          <w:sz w:val="24"/>
          <w:szCs w:val="24"/>
        </w:rPr>
        <w:t xml:space="preserve">CWC </w:t>
      </w:r>
      <w:r w:rsidR="00D2526F">
        <w:rPr>
          <w:rFonts w:ascii="Times New Roman" w:hAnsi="Times New Roman" w:eastAsia="Batang" w:cs="Times New Roman"/>
          <w:kern w:val="32"/>
          <w:sz w:val="24"/>
          <w:szCs w:val="24"/>
        </w:rPr>
        <w:t xml:space="preserve">comment. The agency </w:t>
      </w:r>
      <w:r w:rsidR="00864E15">
        <w:rPr>
          <w:rFonts w:ascii="Times New Roman" w:hAnsi="Times New Roman" w:eastAsia="Batang" w:cs="Times New Roman"/>
          <w:kern w:val="32"/>
          <w:sz w:val="24"/>
          <w:szCs w:val="24"/>
        </w:rPr>
        <w:t xml:space="preserve">is </w:t>
      </w:r>
      <w:r w:rsidR="00D2526F">
        <w:rPr>
          <w:rFonts w:ascii="Times New Roman" w:hAnsi="Times New Roman" w:eastAsia="Batang" w:cs="Times New Roman"/>
          <w:kern w:val="32"/>
          <w:sz w:val="24"/>
          <w:szCs w:val="24"/>
        </w:rPr>
        <w:t>mov</w:t>
      </w:r>
      <w:r w:rsidR="00864E15">
        <w:rPr>
          <w:rFonts w:ascii="Times New Roman" w:hAnsi="Times New Roman" w:eastAsia="Batang" w:cs="Times New Roman"/>
          <w:kern w:val="32"/>
          <w:sz w:val="24"/>
          <w:szCs w:val="24"/>
        </w:rPr>
        <w:t>ing</w:t>
      </w:r>
      <w:r w:rsidR="00D2526F">
        <w:rPr>
          <w:rFonts w:ascii="Times New Roman" w:hAnsi="Times New Roman" w:eastAsia="Batang" w:cs="Times New Roman"/>
          <w:kern w:val="32"/>
          <w:sz w:val="24"/>
          <w:szCs w:val="24"/>
        </w:rPr>
        <w:t xml:space="preserve"> toward electronic data management to increase efficiency</w:t>
      </w:r>
      <w:r w:rsidR="00864E15">
        <w:rPr>
          <w:rFonts w:ascii="Times New Roman" w:hAnsi="Times New Roman" w:eastAsia="Batang" w:cs="Times New Roman"/>
          <w:kern w:val="32"/>
          <w:sz w:val="24"/>
          <w:szCs w:val="24"/>
        </w:rPr>
        <w:t>.</w:t>
      </w:r>
      <w:r w:rsidR="00D2526F">
        <w:rPr>
          <w:rFonts w:ascii="Times New Roman" w:hAnsi="Times New Roman" w:eastAsia="Batang" w:cs="Times New Roman"/>
          <w:kern w:val="32"/>
          <w:sz w:val="24"/>
          <w:szCs w:val="24"/>
        </w:rPr>
        <w:t xml:space="preserve"> </w:t>
      </w:r>
      <w:r w:rsidR="00864E15">
        <w:rPr>
          <w:rFonts w:ascii="Times New Roman" w:hAnsi="Times New Roman" w:eastAsia="Batang" w:cs="Times New Roman"/>
          <w:kern w:val="32"/>
          <w:sz w:val="24"/>
          <w:szCs w:val="24"/>
        </w:rPr>
        <w:t>By encouraging</w:t>
      </w:r>
      <w:r w:rsidR="00D2526F">
        <w:rPr>
          <w:rFonts w:ascii="Times New Roman" w:hAnsi="Times New Roman" w:eastAsia="Batang" w:cs="Times New Roman"/>
          <w:kern w:val="32"/>
          <w:sz w:val="24"/>
          <w:szCs w:val="24"/>
        </w:rPr>
        <w:t xml:space="preserve"> </w:t>
      </w:r>
      <w:r w:rsidR="00864E15">
        <w:rPr>
          <w:rFonts w:ascii="Times New Roman" w:hAnsi="Times New Roman" w:eastAsia="Batang" w:cs="Times New Roman"/>
          <w:kern w:val="32"/>
          <w:sz w:val="24"/>
          <w:szCs w:val="24"/>
        </w:rPr>
        <w:t xml:space="preserve">contractors to submit documentation </w:t>
      </w:r>
      <w:r w:rsidR="00D2526F">
        <w:rPr>
          <w:rFonts w:ascii="Times New Roman" w:hAnsi="Times New Roman" w:eastAsia="Batang" w:cs="Times New Roman"/>
          <w:kern w:val="32"/>
          <w:sz w:val="24"/>
          <w:szCs w:val="24"/>
        </w:rPr>
        <w:t>electronic</w:t>
      </w:r>
      <w:r w:rsidR="00864E15">
        <w:rPr>
          <w:rFonts w:ascii="Times New Roman" w:hAnsi="Times New Roman" w:eastAsia="Batang" w:cs="Times New Roman"/>
          <w:kern w:val="32"/>
          <w:sz w:val="24"/>
          <w:szCs w:val="24"/>
        </w:rPr>
        <w:t>ally,</w:t>
      </w:r>
      <w:r w:rsidR="00D2526F">
        <w:rPr>
          <w:rFonts w:ascii="Times New Roman" w:hAnsi="Times New Roman" w:eastAsia="Batang" w:cs="Times New Roman"/>
          <w:kern w:val="32"/>
          <w:sz w:val="24"/>
          <w:szCs w:val="24"/>
        </w:rPr>
        <w:t xml:space="preserve"> </w:t>
      </w:r>
      <w:r w:rsidR="00864E15">
        <w:rPr>
          <w:rFonts w:ascii="Times New Roman" w:hAnsi="Times New Roman" w:eastAsia="Batang" w:cs="Times New Roman"/>
          <w:kern w:val="32"/>
          <w:sz w:val="24"/>
          <w:szCs w:val="24"/>
        </w:rPr>
        <w:t xml:space="preserve">it supports </w:t>
      </w:r>
      <w:r w:rsidR="00E72B1D">
        <w:rPr>
          <w:rFonts w:ascii="Times New Roman" w:hAnsi="Times New Roman" w:eastAsia="Batang" w:cs="Times New Roman"/>
          <w:kern w:val="32"/>
          <w:sz w:val="24"/>
          <w:szCs w:val="24"/>
        </w:rPr>
        <w:t>the agency</w:t>
      </w:r>
      <w:r w:rsidR="00864E15">
        <w:rPr>
          <w:rFonts w:ascii="Times New Roman" w:hAnsi="Times New Roman" w:eastAsia="Batang" w:cs="Times New Roman"/>
          <w:kern w:val="32"/>
          <w:sz w:val="24"/>
          <w:szCs w:val="24"/>
        </w:rPr>
        <w:t>’</w:t>
      </w:r>
      <w:r w:rsidR="00E72B1D">
        <w:rPr>
          <w:rFonts w:ascii="Times New Roman" w:hAnsi="Times New Roman" w:eastAsia="Batang" w:cs="Times New Roman"/>
          <w:kern w:val="32"/>
          <w:sz w:val="24"/>
          <w:szCs w:val="24"/>
        </w:rPr>
        <w:t xml:space="preserve">s ability to meet </w:t>
      </w:r>
      <w:r w:rsidR="009E3316">
        <w:rPr>
          <w:rFonts w:ascii="Times New Roman" w:hAnsi="Times New Roman" w:eastAsia="Batang" w:cs="Times New Roman"/>
          <w:kern w:val="32"/>
          <w:sz w:val="24"/>
          <w:szCs w:val="24"/>
        </w:rPr>
        <w:t xml:space="preserve">this </w:t>
      </w:r>
      <w:r w:rsidR="00E72B1D">
        <w:rPr>
          <w:rFonts w:ascii="Times New Roman" w:hAnsi="Times New Roman" w:eastAsia="Batang" w:cs="Times New Roman"/>
          <w:kern w:val="32"/>
          <w:sz w:val="24"/>
          <w:szCs w:val="24"/>
        </w:rPr>
        <w:t>goal</w:t>
      </w:r>
      <w:r w:rsidR="00D13257">
        <w:rPr>
          <w:rFonts w:ascii="Times New Roman" w:hAnsi="Times New Roman" w:eastAsia="Batang" w:cs="Times New Roman"/>
          <w:kern w:val="32"/>
          <w:sz w:val="24"/>
          <w:szCs w:val="24"/>
        </w:rPr>
        <w:t xml:space="preserve">. </w:t>
      </w:r>
      <w:r w:rsidR="00864E15">
        <w:rPr>
          <w:rFonts w:ascii="Times New Roman" w:hAnsi="Times New Roman" w:eastAsia="Batang" w:cs="Times New Roman"/>
          <w:kern w:val="32"/>
          <w:sz w:val="24"/>
          <w:szCs w:val="24"/>
        </w:rPr>
        <w:t xml:space="preserve">In addition, </w:t>
      </w:r>
      <w:r w:rsidR="00D2526F">
        <w:rPr>
          <w:rFonts w:ascii="Times New Roman" w:hAnsi="Times New Roman" w:eastAsia="Batang" w:cs="Times New Roman"/>
          <w:kern w:val="32"/>
          <w:sz w:val="24"/>
          <w:szCs w:val="24"/>
        </w:rPr>
        <w:t xml:space="preserve">OFCCP reaches out to contractors soon after they receive the </w:t>
      </w:r>
      <w:r w:rsidR="00864E15">
        <w:rPr>
          <w:rFonts w:ascii="Times New Roman" w:hAnsi="Times New Roman" w:eastAsia="Batang" w:cs="Times New Roman"/>
          <w:kern w:val="32"/>
          <w:sz w:val="24"/>
          <w:szCs w:val="24"/>
        </w:rPr>
        <w:t>S</w:t>
      </w:r>
      <w:r w:rsidR="00D2526F">
        <w:rPr>
          <w:rFonts w:ascii="Times New Roman" w:hAnsi="Times New Roman" w:eastAsia="Batang" w:cs="Times New Roman"/>
          <w:kern w:val="32"/>
          <w:sz w:val="24"/>
          <w:szCs w:val="24"/>
        </w:rPr>
        <w:t xml:space="preserve">cheduling </w:t>
      </w:r>
      <w:r w:rsidR="00864E15">
        <w:rPr>
          <w:rFonts w:ascii="Times New Roman" w:hAnsi="Times New Roman" w:eastAsia="Batang" w:cs="Times New Roman"/>
          <w:kern w:val="32"/>
          <w:sz w:val="24"/>
          <w:szCs w:val="24"/>
        </w:rPr>
        <w:t>L</w:t>
      </w:r>
      <w:r w:rsidR="00D2526F">
        <w:rPr>
          <w:rFonts w:ascii="Times New Roman" w:hAnsi="Times New Roman" w:eastAsia="Batang" w:cs="Times New Roman"/>
          <w:kern w:val="32"/>
          <w:sz w:val="24"/>
          <w:szCs w:val="24"/>
        </w:rPr>
        <w:t xml:space="preserve">etter </w:t>
      </w:r>
      <w:r w:rsidR="00864E15">
        <w:rPr>
          <w:rFonts w:ascii="Times New Roman" w:hAnsi="Times New Roman" w:eastAsia="Batang" w:cs="Times New Roman"/>
          <w:kern w:val="32"/>
          <w:sz w:val="24"/>
          <w:szCs w:val="24"/>
        </w:rPr>
        <w:t xml:space="preserve">and Itemized Listing </w:t>
      </w:r>
      <w:r w:rsidR="00D2526F">
        <w:rPr>
          <w:rFonts w:ascii="Times New Roman" w:hAnsi="Times New Roman" w:eastAsia="Batang" w:cs="Times New Roman"/>
          <w:kern w:val="32"/>
          <w:sz w:val="24"/>
          <w:szCs w:val="24"/>
        </w:rPr>
        <w:t>to discuss document submission</w:t>
      </w:r>
      <w:r w:rsidR="00864E15">
        <w:rPr>
          <w:rFonts w:ascii="Times New Roman" w:hAnsi="Times New Roman" w:eastAsia="Batang" w:cs="Times New Roman"/>
          <w:kern w:val="32"/>
          <w:sz w:val="24"/>
          <w:szCs w:val="24"/>
        </w:rPr>
        <w:t xml:space="preserve"> and answer any questions the contractors might have.</w:t>
      </w:r>
      <w:r w:rsidR="001327E5">
        <w:rPr>
          <w:rFonts w:ascii="Times New Roman" w:hAnsi="Times New Roman" w:eastAsia="Batang" w:cs="Times New Roman"/>
          <w:kern w:val="32"/>
          <w:sz w:val="24"/>
          <w:szCs w:val="24"/>
        </w:rPr>
        <w:t xml:space="preserve"> OFCCP believes that its open and frequent communication with contractors provides them with enough support</w:t>
      </w:r>
      <w:r w:rsidR="009E3316">
        <w:rPr>
          <w:rFonts w:ascii="Times New Roman" w:hAnsi="Times New Roman" w:eastAsia="Batang" w:cs="Times New Roman"/>
          <w:kern w:val="32"/>
          <w:sz w:val="24"/>
          <w:szCs w:val="24"/>
        </w:rPr>
        <w:t xml:space="preserve"> and flexibility</w:t>
      </w:r>
      <w:r w:rsidR="001327E5">
        <w:rPr>
          <w:rFonts w:ascii="Times New Roman" w:hAnsi="Times New Roman" w:eastAsia="Batang" w:cs="Times New Roman"/>
          <w:kern w:val="32"/>
          <w:sz w:val="24"/>
          <w:szCs w:val="24"/>
        </w:rPr>
        <w:t xml:space="preserve"> to submit their documentation electronically</w:t>
      </w:r>
      <w:r w:rsidR="009E3316">
        <w:rPr>
          <w:rFonts w:ascii="Times New Roman" w:hAnsi="Times New Roman" w:eastAsia="Batang" w:cs="Times New Roman"/>
          <w:kern w:val="32"/>
          <w:sz w:val="24"/>
          <w:szCs w:val="24"/>
        </w:rPr>
        <w:t xml:space="preserve"> or to provide an alternative, paper</w:t>
      </w:r>
      <w:r w:rsidR="00585E69">
        <w:rPr>
          <w:rFonts w:ascii="Times New Roman" w:hAnsi="Times New Roman" w:eastAsia="Batang" w:cs="Times New Roman"/>
          <w:kern w:val="32"/>
          <w:sz w:val="24"/>
          <w:szCs w:val="24"/>
        </w:rPr>
        <w:t xml:space="preserve"> submission method</w:t>
      </w:r>
      <w:r w:rsidR="009E3316">
        <w:rPr>
          <w:rFonts w:ascii="Times New Roman" w:hAnsi="Times New Roman" w:eastAsia="Batang" w:cs="Times New Roman"/>
          <w:kern w:val="32"/>
          <w:sz w:val="24"/>
          <w:szCs w:val="24"/>
        </w:rPr>
        <w:t xml:space="preserve"> if a contractor does not maintain its records electronically</w:t>
      </w:r>
      <w:r w:rsidR="001327E5">
        <w:rPr>
          <w:rFonts w:ascii="Times New Roman" w:hAnsi="Times New Roman" w:eastAsia="Batang" w:cs="Times New Roman"/>
          <w:kern w:val="32"/>
          <w:sz w:val="24"/>
          <w:szCs w:val="24"/>
        </w:rPr>
        <w:t>.</w:t>
      </w:r>
      <w:r w:rsidR="00864E15">
        <w:rPr>
          <w:rFonts w:ascii="Times New Roman" w:hAnsi="Times New Roman" w:eastAsia="Batang" w:cs="Times New Roman"/>
          <w:kern w:val="32"/>
          <w:sz w:val="24"/>
          <w:szCs w:val="24"/>
        </w:rPr>
        <w:t xml:space="preserve"> </w:t>
      </w:r>
      <w:r w:rsidRPr="005412C4" w:rsidR="005412C4">
        <w:rPr>
          <w:rFonts w:ascii="Times New Roman" w:hAnsi="Times New Roman" w:eastAsia="Batang" w:cs="Times New Roman"/>
          <w:kern w:val="32"/>
          <w:sz w:val="24"/>
          <w:szCs w:val="24"/>
        </w:rPr>
        <w:t>For submissions made under Section 503 and VEVRAA,</w:t>
      </w:r>
      <w:r w:rsidR="005412C4">
        <w:rPr>
          <w:rFonts w:ascii="Times New Roman" w:hAnsi="Times New Roman" w:eastAsia="Batang" w:cs="Times New Roman"/>
          <w:kern w:val="32"/>
          <w:sz w:val="24"/>
          <w:szCs w:val="24"/>
        </w:rPr>
        <w:t xml:space="preserve"> </w:t>
      </w:r>
      <w:r w:rsidRPr="005412C4" w:rsidR="005412C4">
        <w:rPr>
          <w:rFonts w:ascii="Times New Roman" w:hAnsi="Times New Roman" w:eastAsia="Batang" w:cs="Times New Roman"/>
          <w:kern w:val="32"/>
          <w:sz w:val="24"/>
          <w:szCs w:val="24"/>
        </w:rPr>
        <w:t xml:space="preserve">OFCCP </w:t>
      </w:r>
      <w:r w:rsidR="005412C4">
        <w:rPr>
          <w:rFonts w:ascii="Times New Roman" w:hAnsi="Times New Roman" w:eastAsia="Batang" w:cs="Times New Roman"/>
          <w:kern w:val="32"/>
          <w:sz w:val="24"/>
          <w:szCs w:val="24"/>
        </w:rPr>
        <w:t xml:space="preserve">also </w:t>
      </w:r>
      <w:r w:rsidRPr="005412C4" w:rsidR="005412C4">
        <w:rPr>
          <w:rFonts w:ascii="Times New Roman" w:hAnsi="Times New Roman" w:eastAsia="Batang" w:cs="Times New Roman"/>
          <w:kern w:val="32"/>
          <w:sz w:val="24"/>
          <w:szCs w:val="24"/>
        </w:rPr>
        <w:t>reserves the right to request information in any of the formats in which it is maintained, including specific electronic formats, pursuant to 41 CFR 60-741.81 and 41 CFR 60-300.81</w:t>
      </w:r>
      <w:r w:rsidR="005412C4">
        <w:rPr>
          <w:rFonts w:ascii="Times New Roman" w:hAnsi="Times New Roman" w:eastAsia="Batang" w:cs="Times New Roman"/>
          <w:kern w:val="32"/>
          <w:sz w:val="24"/>
          <w:szCs w:val="24"/>
        </w:rPr>
        <w:t xml:space="preserve">. </w:t>
      </w:r>
      <w:r w:rsidR="00864E15">
        <w:rPr>
          <w:rFonts w:ascii="Times New Roman" w:hAnsi="Times New Roman" w:eastAsia="Batang" w:cs="Times New Roman"/>
          <w:kern w:val="32"/>
          <w:sz w:val="24"/>
          <w:szCs w:val="24"/>
        </w:rPr>
        <w:t xml:space="preserve">For these reasons, OFCCP will not add language to the proposed Scheduling Letter and Itemized Listing. </w:t>
      </w:r>
    </w:p>
    <w:p w:rsidRPr="00DD0A5B" w:rsidR="00D2526F" w:rsidRDefault="00D2526F" w14:paraId="79B0E5FD" w14:textId="77777777">
      <w:pPr>
        <w:rPr>
          <w:rFonts w:ascii="Times New Roman" w:hAnsi="Times New Roman" w:cs="Times New Roman"/>
          <w:sz w:val="24"/>
          <w:szCs w:val="24"/>
        </w:rPr>
      </w:pPr>
    </w:p>
    <w:sectPr w:rsidRPr="00DD0A5B" w:rsidR="00D252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D071D" w14:textId="77777777" w:rsidR="000D7892" w:rsidRDefault="000D7892" w:rsidP="005D6F80">
      <w:pPr>
        <w:spacing w:after="0" w:line="240" w:lineRule="auto"/>
      </w:pPr>
      <w:r>
        <w:separator/>
      </w:r>
    </w:p>
  </w:endnote>
  <w:endnote w:type="continuationSeparator" w:id="0">
    <w:p w14:paraId="7F5AF557" w14:textId="77777777" w:rsidR="000D7892" w:rsidRDefault="000D7892" w:rsidP="005D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357F2" w14:textId="77777777" w:rsidR="000D7892" w:rsidRDefault="000D7892" w:rsidP="005D6F80">
      <w:pPr>
        <w:spacing w:after="0" w:line="240" w:lineRule="auto"/>
      </w:pPr>
      <w:r>
        <w:separator/>
      </w:r>
    </w:p>
  </w:footnote>
  <w:footnote w:type="continuationSeparator" w:id="0">
    <w:p w14:paraId="658CFC6F" w14:textId="77777777" w:rsidR="000D7892" w:rsidRDefault="000D7892" w:rsidP="005D6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A4C8" w14:textId="77777777" w:rsidR="005D6F80" w:rsidRPr="001A55EF" w:rsidRDefault="00361117">
    <w:pPr>
      <w:pStyle w:val="Header"/>
      <w:rPr>
        <w:rFonts w:ascii="Times New Roman" w:hAnsi="Times New Roman" w:cs="Times New Roman"/>
        <w:sz w:val="24"/>
        <w:szCs w:val="24"/>
      </w:rPr>
    </w:pPr>
    <w:r>
      <w:rPr>
        <w:rFonts w:ascii="Times New Roman" w:hAnsi="Times New Roman" w:cs="Times New Roman"/>
        <w:sz w:val="24"/>
        <w:szCs w:val="24"/>
      </w:rPr>
      <w:t>July 1</w:t>
    </w:r>
    <w:r w:rsidR="001A55EF" w:rsidRPr="001A55EF">
      <w:rPr>
        <w:rFonts w:ascii="Times New Roman" w:hAnsi="Times New Roman" w:cs="Times New Roman"/>
        <w:sz w:val="24"/>
        <w:szCs w:val="24"/>
      </w:rPr>
      <w:t>, 2021</w:t>
    </w:r>
  </w:p>
  <w:p w14:paraId="66B365F8" w14:textId="77777777" w:rsidR="005D6F80" w:rsidRDefault="005D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D47BD"/>
    <w:multiLevelType w:val="hybridMultilevel"/>
    <w:tmpl w:val="817AA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5B"/>
    <w:rsid w:val="000211D6"/>
    <w:rsid w:val="000945C9"/>
    <w:rsid w:val="000C1EA2"/>
    <w:rsid w:val="000C7243"/>
    <w:rsid w:val="000D7892"/>
    <w:rsid w:val="000F6713"/>
    <w:rsid w:val="001327E5"/>
    <w:rsid w:val="001A55EF"/>
    <w:rsid w:val="00224CA4"/>
    <w:rsid w:val="002830EF"/>
    <w:rsid w:val="00361117"/>
    <w:rsid w:val="003E728A"/>
    <w:rsid w:val="00441F12"/>
    <w:rsid w:val="00442CEA"/>
    <w:rsid w:val="004864B1"/>
    <w:rsid w:val="004C17B7"/>
    <w:rsid w:val="004C4927"/>
    <w:rsid w:val="005412C4"/>
    <w:rsid w:val="00554651"/>
    <w:rsid w:val="00585E69"/>
    <w:rsid w:val="005D6F80"/>
    <w:rsid w:val="00710818"/>
    <w:rsid w:val="00762DEA"/>
    <w:rsid w:val="007A03BF"/>
    <w:rsid w:val="007D7838"/>
    <w:rsid w:val="0080556D"/>
    <w:rsid w:val="00845783"/>
    <w:rsid w:val="00864E15"/>
    <w:rsid w:val="00876BB4"/>
    <w:rsid w:val="009939C7"/>
    <w:rsid w:val="009B4A7A"/>
    <w:rsid w:val="009E3316"/>
    <w:rsid w:val="00A43724"/>
    <w:rsid w:val="00A535CC"/>
    <w:rsid w:val="00AE1AB9"/>
    <w:rsid w:val="00B00D49"/>
    <w:rsid w:val="00B81DF4"/>
    <w:rsid w:val="00C463E2"/>
    <w:rsid w:val="00C552B2"/>
    <w:rsid w:val="00C67E95"/>
    <w:rsid w:val="00C95DBB"/>
    <w:rsid w:val="00CC02CD"/>
    <w:rsid w:val="00D13257"/>
    <w:rsid w:val="00D2526F"/>
    <w:rsid w:val="00D75FE2"/>
    <w:rsid w:val="00D96D78"/>
    <w:rsid w:val="00DD0A5B"/>
    <w:rsid w:val="00E224FE"/>
    <w:rsid w:val="00E64A02"/>
    <w:rsid w:val="00E72B1D"/>
    <w:rsid w:val="00E95802"/>
    <w:rsid w:val="00F05905"/>
    <w:rsid w:val="00F33864"/>
    <w:rsid w:val="00FC006D"/>
    <w:rsid w:val="00FD3FE6"/>
    <w:rsid w:val="00FF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05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80"/>
  </w:style>
  <w:style w:type="paragraph" w:styleId="Footer">
    <w:name w:val="footer"/>
    <w:basedOn w:val="Normal"/>
    <w:link w:val="FooterChar"/>
    <w:uiPriority w:val="99"/>
    <w:unhideWhenUsed/>
    <w:rsid w:val="005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F80"/>
  </w:style>
  <w:style w:type="paragraph" w:styleId="BalloonText">
    <w:name w:val="Balloon Text"/>
    <w:basedOn w:val="Normal"/>
    <w:link w:val="BalloonTextChar"/>
    <w:uiPriority w:val="99"/>
    <w:semiHidden/>
    <w:unhideWhenUsed/>
    <w:rsid w:val="005D6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80"/>
    <w:rPr>
      <w:rFonts w:ascii="Segoe UI" w:hAnsi="Segoe UI" w:cs="Segoe UI"/>
      <w:sz w:val="18"/>
      <w:szCs w:val="18"/>
    </w:rPr>
  </w:style>
  <w:style w:type="character" w:styleId="CommentReference">
    <w:name w:val="annotation reference"/>
    <w:basedOn w:val="DefaultParagraphFont"/>
    <w:uiPriority w:val="99"/>
    <w:semiHidden/>
    <w:unhideWhenUsed/>
    <w:rsid w:val="009939C7"/>
    <w:rPr>
      <w:sz w:val="16"/>
      <w:szCs w:val="16"/>
    </w:rPr>
  </w:style>
  <w:style w:type="paragraph" w:styleId="CommentText">
    <w:name w:val="annotation text"/>
    <w:basedOn w:val="Normal"/>
    <w:link w:val="CommentTextChar"/>
    <w:uiPriority w:val="99"/>
    <w:unhideWhenUsed/>
    <w:rsid w:val="009939C7"/>
    <w:pPr>
      <w:spacing w:line="240" w:lineRule="auto"/>
    </w:pPr>
    <w:rPr>
      <w:sz w:val="20"/>
      <w:szCs w:val="20"/>
    </w:rPr>
  </w:style>
  <w:style w:type="character" w:customStyle="1" w:styleId="CommentTextChar">
    <w:name w:val="Comment Text Char"/>
    <w:basedOn w:val="DefaultParagraphFont"/>
    <w:link w:val="CommentText"/>
    <w:uiPriority w:val="99"/>
    <w:rsid w:val="009939C7"/>
    <w:rPr>
      <w:sz w:val="20"/>
      <w:szCs w:val="20"/>
    </w:rPr>
  </w:style>
  <w:style w:type="paragraph" w:styleId="CommentSubject">
    <w:name w:val="annotation subject"/>
    <w:basedOn w:val="CommentText"/>
    <w:next w:val="CommentText"/>
    <w:link w:val="CommentSubjectChar"/>
    <w:uiPriority w:val="99"/>
    <w:semiHidden/>
    <w:unhideWhenUsed/>
    <w:rsid w:val="009939C7"/>
    <w:rPr>
      <w:b/>
      <w:bCs/>
    </w:rPr>
  </w:style>
  <w:style w:type="character" w:customStyle="1" w:styleId="CommentSubjectChar">
    <w:name w:val="Comment Subject Char"/>
    <w:basedOn w:val="CommentTextChar"/>
    <w:link w:val="CommentSubject"/>
    <w:uiPriority w:val="99"/>
    <w:semiHidden/>
    <w:rsid w:val="009939C7"/>
    <w:rPr>
      <w:b/>
      <w:bCs/>
      <w:sz w:val="20"/>
      <w:szCs w:val="20"/>
    </w:rPr>
  </w:style>
  <w:style w:type="character" w:styleId="Hyperlink">
    <w:name w:val="Hyperlink"/>
    <w:basedOn w:val="DefaultParagraphFont"/>
    <w:uiPriority w:val="99"/>
    <w:unhideWhenUsed/>
    <w:rsid w:val="000F6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726D1-9331-4A36-82C8-F163C5BF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8E08F-9256-454C-A93C-64E9D8F48C84}">
  <ds:schemaRefs>
    <ds:schemaRef ds:uri="http://schemas.microsoft.com/sharepoint/v3/contenttype/forms"/>
  </ds:schemaRefs>
</ds:datastoreItem>
</file>

<file path=customXml/itemProps3.xml><?xml version="1.0" encoding="utf-8"?>
<ds:datastoreItem xmlns:ds="http://schemas.openxmlformats.org/officeDocument/2006/customXml" ds:itemID="{ED36FAD2-1340-45AA-A6C4-0326C11A1ACA}">
  <ds:schemaRefs>
    <ds:schemaRef ds:uri="http://www.w3.org/XML/1998/namespace"/>
    <ds:schemaRef ds:uri="http://purl.org/dc/elements/1.1/"/>
    <ds:schemaRef ds:uri="http://purl.org/dc/terms/"/>
    <ds:schemaRef ds:uri="2a1ba486-ff2f-4459-80ac-1ab5aa17f82f"/>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b487234-2a61-45b0-86e3-998bf12a0e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2021-07-06T19:09:00Z</dcterms:created>
  <dcterms:modified xsi:type="dcterms:W3CDTF">2021-07-06T19:09:00Z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