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69C0" w:rsidRPr="00A84D9B" w14:paraId="35EDD084" w14:textId="494F83BB">
      <w:pPr>
        <w:pStyle w:val="Heading1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>Sta</w:t>
      </w:r>
      <w:r w:rsidRPr="00A84D9B" w:rsidR="00F469F5">
        <w:rPr>
          <w:rFonts w:ascii="Calibri Light" w:hAnsi="Calibri Light" w:cs="Calibri Light"/>
        </w:rPr>
        <w:t>keholder</w:t>
      </w:r>
      <w:r w:rsidRPr="00A84D9B">
        <w:rPr>
          <w:rFonts w:ascii="Calibri Light" w:hAnsi="Calibri Light" w:cs="Calibri Light"/>
        </w:rPr>
        <w:t xml:space="preserve"> </w:t>
      </w:r>
      <w:r w:rsidRPr="00A84D9B" w:rsidR="00991CDB">
        <w:rPr>
          <w:rFonts w:ascii="Calibri Light" w:hAnsi="Calibri Light" w:cs="Calibri Light"/>
        </w:rPr>
        <w:t>Questionnaire</w:t>
      </w:r>
      <w:r w:rsidRPr="00A84D9B">
        <w:rPr>
          <w:rFonts w:ascii="Calibri Light" w:hAnsi="Calibri Light" w:cs="Calibri Light"/>
        </w:rPr>
        <w:t xml:space="preserve"> </w:t>
      </w:r>
      <w:r w:rsidRPr="00A84D9B" w:rsidR="00271AC7">
        <w:rPr>
          <w:rFonts w:ascii="Calibri Light" w:hAnsi="Calibri Light" w:cs="Calibri Light"/>
        </w:rPr>
        <w:t>–</w:t>
      </w:r>
      <w:r w:rsidRPr="00A84D9B" w:rsidR="00991CDB">
        <w:rPr>
          <w:rFonts w:ascii="Calibri Light" w:hAnsi="Calibri Light" w:cs="Calibri Light"/>
        </w:rPr>
        <w:t xml:space="preserve"> </w:t>
      </w:r>
      <w:r w:rsidRPr="00A84D9B" w:rsidR="00F469F5">
        <w:rPr>
          <w:rFonts w:ascii="Calibri Light" w:hAnsi="Calibri Light" w:cs="Calibri Light"/>
        </w:rPr>
        <w:t>L</w:t>
      </w:r>
      <w:r w:rsidRPr="00A84D9B" w:rsidR="00271AC7">
        <w:rPr>
          <w:rFonts w:ascii="Calibri Light" w:hAnsi="Calibri Light" w:cs="Calibri Light"/>
        </w:rPr>
        <w:t xml:space="preserve">egal </w:t>
      </w:r>
      <w:r w:rsidRPr="00A84D9B" w:rsidR="00F469F5">
        <w:rPr>
          <w:rFonts w:ascii="Calibri Light" w:hAnsi="Calibri Light" w:cs="Calibri Light"/>
        </w:rPr>
        <w:t>S</w:t>
      </w:r>
      <w:r w:rsidRPr="00A84D9B" w:rsidR="00271AC7">
        <w:rPr>
          <w:rFonts w:ascii="Calibri Light" w:hAnsi="Calibri Light" w:cs="Calibri Light"/>
        </w:rPr>
        <w:t xml:space="preserve">ervice </w:t>
      </w:r>
      <w:r w:rsidRPr="00A84D9B" w:rsidR="00F469F5">
        <w:rPr>
          <w:rFonts w:ascii="Calibri Light" w:hAnsi="Calibri Light" w:cs="Calibri Light"/>
        </w:rPr>
        <w:t>P</w:t>
      </w:r>
      <w:r w:rsidRPr="00A84D9B" w:rsidR="00271AC7">
        <w:rPr>
          <w:rFonts w:ascii="Calibri Light" w:hAnsi="Calibri Light" w:cs="Calibri Light"/>
        </w:rPr>
        <w:t>rovider</w:t>
      </w:r>
      <w:r w:rsidR="009D69B6">
        <w:rPr>
          <w:rFonts w:ascii="Calibri Light" w:hAnsi="Calibri Light" w:cs="Calibri Light"/>
        </w:rPr>
        <w:t xml:space="preserve"> </w:t>
      </w:r>
      <w:r w:rsidRPr="009D69B6" w:rsidR="009D69B6">
        <w:rPr>
          <w:rFonts w:ascii="Calibri Light" w:hAnsi="Calibri Light" w:cs="Calibri Light"/>
        </w:rPr>
        <w:t>– Unlicensed Facility (UF) Quarterly Health and Safety Visit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showingPlcHdr/>
        <w:richText/>
        <w:temporary/>
        <w15:appearance w15:val="hidden"/>
      </w:sdtPr>
      <w:sdtContent>
        <w:p w:rsidR="008C2AA8" w:rsidRPr="00A84D9B" w:rsidP="008C2AA8" w14:paraId="7F653742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/>
      </w:tblPr>
      <w:tblGrid>
        <w:gridCol w:w="6219"/>
        <w:gridCol w:w="6731"/>
      </w:tblGrid>
      <w:tr w14:paraId="61248B3C" w14:textId="77777777" w:rsidTr="007D50ED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50E2B" w:rsidRPr="00A84D9B" w:rsidP="00073B7C" w14:paraId="6905E0F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Program name</w:t>
            </w:r>
            <w:r w:rsidRPr="00A84D9B">
              <w:rPr>
                <w:rFonts w:ascii="Calibri Light" w:hAnsi="Calibri Light" w:cs="Calibri Light"/>
                <w:b w:val="0"/>
                <w:color w:val="auto"/>
              </w:rPr>
              <w:t xml:space="preserve">: 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E2B" w:rsidRPr="00A84D9B" w:rsidP="00991CDB" w14:paraId="2194B65B" w14:textId="77777777">
            <w:pPr>
              <w:rPr>
                <w:rFonts w:ascii="Calibri Light" w:hAnsi="Calibri Light" w:cs="Calibri Light"/>
                <w:b w:val="0"/>
              </w:rPr>
            </w:pPr>
          </w:p>
        </w:tc>
      </w:tr>
      <w:tr w14:paraId="172C77B8" w14:textId="77777777" w:rsidTr="00650E2B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A84D9B" w:rsidP="00991CDB" w14:paraId="51FE7641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A84D9B" w:rsidP="00991CDB" w14:paraId="2A0B8650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2BCE286D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50E2B" w:rsidRPr="00A84D9B" w:rsidP="00991CDB" w14:paraId="1FF97A5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Stakeholder’</w:t>
            </w:r>
            <w:r w:rsidRPr="00A84D9B" w:rsidR="00515392">
              <w:rPr>
                <w:rFonts w:ascii="Calibri Light" w:hAnsi="Calibri Light" w:cs="Calibri Light"/>
                <w:b w:val="0"/>
                <w:color w:val="auto"/>
              </w:rPr>
              <w:t>s</w:t>
            </w:r>
            <w:r w:rsidRPr="00A84D9B" w:rsidR="00327F90">
              <w:rPr>
                <w:rFonts w:ascii="Calibri Light" w:hAnsi="Calibri Light" w:cs="Calibri Light"/>
                <w:b w:val="0"/>
                <w:color w:val="auto"/>
              </w:rPr>
              <w:t xml:space="preserve"> Name: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</w:tcPr>
          <w:p w:rsidR="00650E2B" w:rsidRPr="00A84D9B" w:rsidP="00991CDB" w14:paraId="40D7A47D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CE6979F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A84D9B" w:rsidP="00991CDB" w14:paraId="1EF1AF59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A84D9B" w:rsidP="00991CDB" w14:paraId="38E0A354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8D4CDCD" w14:textId="77777777" w:rsidTr="002D431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392" w:rsidRPr="00A84D9B" w:rsidP="00515392" w14:paraId="55537AE3" w14:textId="77777777">
            <w:pPr>
              <w:rPr>
                <w:rFonts w:ascii="Calibri Light" w:hAnsi="Calibri Light" w:cs="Calibri Light"/>
                <w:b w:val="0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92" w:rsidRPr="00A84D9B" w:rsidP="00327F90" w14:paraId="7E9E4548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4221837A" w14:textId="77777777" w:rsidTr="002D431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27F90" w:rsidRPr="00A84D9B" w:rsidP="00327F90" w14:paraId="36E7E1A7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F90" w:rsidRPr="00A84D9B" w:rsidP="00327F90" w14:paraId="78C895A3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991CDB" w:rsidRPr="00A84877" w:rsidP="00000323" w14:paraId="1ABDC381" w14:textId="75117A36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A84877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A84877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A84877">
        <w:rPr>
          <w:rFonts w:ascii="Calibri Light" w:hAnsi="Calibri Light" w:cs="Calibri Light"/>
          <w:szCs w:val="22"/>
        </w:rPr>
        <w:t>for additional guidance as needed.</w:t>
      </w:r>
      <w:r w:rsidR="008D2AF8">
        <w:rPr>
          <w:rFonts w:ascii="Calibri Light" w:hAnsi="Calibri Light" w:cs="Calibri Light"/>
          <w:szCs w:val="22"/>
        </w:rPr>
        <w:t xml:space="preserve"> </w:t>
      </w:r>
      <w:r w:rsidRPr="008D2AF8" w:rsidR="008D2AF8">
        <w:rPr>
          <w:rFonts w:ascii="Calibri Light" w:hAnsi="Calibri Light" w:cs="Calibri Light"/>
          <w:szCs w:val="22"/>
        </w:rPr>
        <w:t xml:space="preserve">Questions in </w:t>
      </w:r>
      <w:r w:rsidRPr="008D2AF8" w:rsidR="008D2AF8">
        <w:rPr>
          <w:rFonts w:ascii="Calibri Light" w:hAnsi="Calibri Light" w:cs="Calibri Light"/>
          <w:b/>
          <w:bCs/>
          <w:szCs w:val="22"/>
        </w:rPr>
        <w:t>bold</w:t>
      </w:r>
      <w:r w:rsidRPr="008D2AF8" w:rsidR="008D2AF8">
        <w:rPr>
          <w:rFonts w:ascii="Calibri Light" w:hAnsi="Calibri Light" w:cs="Calibri Light"/>
          <w:szCs w:val="22"/>
        </w:rPr>
        <w:t xml:space="preserve"> should be asked during the interview if possible. Other questions are optional prompts to assist the interviewer.</w:t>
      </w:r>
    </w:p>
    <w:p w:rsidR="008C2AA8" w:rsidRPr="00A84D9B" w:rsidP="008C2AA8" w14:paraId="7D01D9B7" w14:textId="77777777">
      <w:pPr>
        <w:pStyle w:val="Heading2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3"/>
        <w:gridCol w:w="6750"/>
      </w:tblGrid>
      <w:tr w14:paraId="02985C1C" w14:textId="77777777" w:rsidTr="00EC537F">
        <w:tblPrEx>
          <w:tblW w:w="1298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5"/>
        </w:trPr>
        <w:tc>
          <w:tcPr>
            <w:tcW w:w="6233" w:type="dxa"/>
          </w:tcPr>
          <w:p w:rsidR="00F469F5" w:rsidRPr="00A84D9B" w:rsidP="00F469F5" w14:paraId="4B0A47FA" w14:textId="7738B805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Are you provided with everything you need to be able to conduct </w:t>
            </w:r>
            <w:r w:rsidR="003F216B">
              <w:rPr>
                <w:rFonts w:ascii="Calibri Light" w:hAnsi="Calibri Light" w:cs="Calibri Light"/>
                <w:b/>
              </w:rPr>
              <w:t>provide</w:t>
            </w:r>
            <w:r w:rsidR="00931E88">
              <w:rPr>
                <w:rFonts w:ascii="Calibri Light" w:hAnsi="Calibri Light" w:cs="Calibri Light"/>
                <w:b/>
              </w:rPr>
              <w:t xml:space="preserve"> legal </w:t>
            </w:r>
            <w:r w:rsidR="003F216B">
              <w:rPr>
                <w:rFonts w:ascii="Calibri Light" w:hAnsi="Calibri Light" w:cs="Calibri Light"/>
                <w:b/>
              </w:rPr>
              <w:t>services</w:t>
            </w:r>
            <w:r w:rsidR="00931E88">
              <w:rPr>
                <w:rFonts w:ascii="Calibri Light" w:hAnsi="Calibri Light" w:cs="Calibri Light"/>
                <w:b/>
              </w:rPr>
              <w:t>?</w:t>
            </w:r>
          </w:p>
          <w:p w:rsidR="00931E88" w:rsidP="00F469F5" w14:paraId="739858AC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 xml:space="preserve">Are you provided with adequate space to </w:t>
            </w:r>
            <w:r>
              <w:rPr>
                <w:rFonts w:ascii="Calibri Light" w:hAnsi="Calibri Light" w:cs="Calibri Light"/>
              </w:rPr>
              <w:t>provide legal services</w:t>
            </w:r>
            <w:r w:rsidRPr="00A84D9B">
              <w:rPr>
                <w:rFonts w:ascii="Calibri Light" w:hAnsi="Calibri Light" w:cs="Calibri Light"/>
              </w:rPr>
              <w:t>?</w:t>
            </w:r>
          </w:p>
          <w:p w:rsidR="00F469F5" w:rsidRPr="00931E88" w:rsidP="00931E88" w14:paraId="6F0EF0F6" w14:textId="10C4E3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 xml:space="preserve">Are there any programmatic barriers that prevent </w:t>
            </w:r>
            <w:r>
              <w:rPr>
                <w:rFonts w:ascii="Calibri Light" w:hAnsi="Calibri Light" w:cs="Calibri Light"/>
              </w:rPr>
              <w:t xml:space="preserve">you </w:t>
            </w:r>
            <w:r w:rsidRPr="00A84D9B">
              <w:rPr>
                <w:rFonts w:ascii="Calibri Light" w:hAnsi="Calibri Light" w:cs="Calibri Light"/>
              </w:rPr>
              <w:t xml:space="preserve">from being </w:t>
            </w:r>
            <w:r>
              <w:rPr>
                <w:rFonts w:ascii="Calibri Light" w:hAnsi="Calibri Light" w:cs="Calibri Light"/>
              </w:rPr>
              <w:t xml:space="preserve">able to </w:t>
            </w:r>
            <w:r w:rsidRPr="00A84D9B">
              <w:rPr>
                <w:rFonts w:ascii="Calibri Light" w:hAnsi="Calibri Light" w:cs="Calibri Light"/>
              </w:rPr>
              <w:t>provide</w:t>
            </w:r>
            <w:r>
              <w:rPr>
                <w:rFonts w:ascii="Calibri Light" w:hAnsi="Calibri Light" w:cs="Calibri Light"/>
              </w:rPr>
              <w:t xml:space="preserve"> legal services</w:t>
            </w:r>
            <w:r w:rsidRPr="00A84D9B">
              <w:rPr>
                <w:rFonts w:ascii="Calibri Light" w:hAnsi="Calibri Light" w:cs="Calibri Light"/>
              </w:rPr>
              <w:t>?</w:t>
            </w:r>
            <w:r w:rsidRPr="00931E88">
              <w:rPr>
                <w:rFonts w:ascii="Calibri Light" w:hAnsi="Calibri Light" w:cs="Calibri Light"/>
              </w:rPr>
              <w:t> </w:t>
            </w:r>
            <w:r w:rsidRPr="00931E88" w:rsidR="00B6456E">
              <w:rPr>
                <w:rFonts w:ascii="Calibri Light" w:hAnsi="Calibri Light" w:cs="Calibri Light"/>
              </w:rPr>
              <w:t xml:space="preserve"> </w:t>
            </w:r>
            <w:r w:rsidRPr="00931E88">
              <w:rPr>
                <w:rFonts w:ascii="Calibri Light" w:hAnsi="Calibri Light" w:cs="Calibri Light"/>
              </w:rPr>
              <w:t xml:space="preserve"> </w:t>
            </w:r>
          </w:p>
          <w:p w:rsidR="003D21E5" w:rsidRPr="00A84D9B" w:rsidP="003D21E5" w14:paraId="6C207465" w14:textId="77777777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  <w:p w:rsidR="00271AC7" w:rsidRPr="00A84D9B" w:rsidP="003D21E5" w14:paraId="2B3EF6F1" w14:textId="41A4D8DD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A84D9B" w:rsidP="003D21E5" w14:paraId="299452D8" w14:textId="77777777">
            <w:pPr>
              <w:rPr>
                <w:rFonts w:ascii="Calibri Light" w:hAnsi="Calibri Light" w:cs="Calibri Light"/>
              </w:rPr>
            </w:pPr>
          </w:p>
          <w:p w:rsidR="003D21E5" w:rsidRPr="00A84D9B" w:rsidP="003D21E5" w14:paraId="3A3AF366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14:paraId="05D10FA9" w14:textId="77777777" w:rsidTr="00EC537F">
        <w:tblPrEx>
          <w:tblW w:w="12983" w:type="dxa"/>
          <w:tblInd w:w="-28" w:type="dxa"/>
          <w:tblLook w:val="0000"/>
        </w:tblPrEx>
        <w:trPr>
          <w:trHeight w:val="539"/>
        </w:trPr>
        <w:tc>
          <w:tcPr>
            <w:tcW w:w="6233" w:type="dxa"/>
          </w:tcPr>
          <w:p w:rsidR="00271AC7" w:rsidRPr="00A84D9B" w:rsidP="00271AC7" w14:paraId="1AC7A6C5" w14:textId="2B781F21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A84D9B" w:rsidP="003D21E5" w14:paraId="7855920E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14:paraId="488CF4A7" w14:textId="7D9B6966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012129" w:rsidRPr="00A84D9B" w:rsidP="00012129" w14:paraId="2D379C70" w14:textId="4C2D7B3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How a</w:t>
            </w:r>
            <w:r w:rsidRPr="00A84D9B" w:rsidR="00A46D0A">
              <w:rPr>
                <w:rFonts w:ascii="Calibri Light" w:hAnsi="Calibri Light" w:cs="Calibri Light"/>
                <w:b/>
              </w:rPr>
              <w:t>re you informed of new arrivals/discharges</w:t>
            </w:r>
            <w:r w:rsidRPr="00A84D9B">
              <w:rPr>
                <w:rFonts w:ascii="Calibri Light" w:hAnsi="Calibri Light" w:cs="Calibri Light"/>
                <w:b/>
              </w:rPr>
              <w:t xml:space="preserve">? </w:t>
            </w:r>
          </w:p>
          <w:p w:rsidR="00012129" w:rsidRPr="00A84D9B" w:rsidP="00F53AD3" w14:paraId="3A094F3A" w14:textId="3C960C89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</w:rPr>
              <w:t xml:space="preserve">Are you informed in a timely manner? </w:t>
            </w:r>
            <w:r w:rsidRPr="00A84D9B">
              <w:rPr>
                <w:rFonts w:ascii="Calibri Light" w:hAnsi="Calibri Light" w:cs="Calibri Light"/>
                <w:b/>
              </w:rPr>
              <w:t xml:space="preserve">  </w:t>
            </w:r>
          </w:p>
          <w:p w:rsidR="00012129" w:rsidRPr="00A84D9B" w:rsidP="00012129" w14:paraId="58DC01EA" w14:textId="636BC121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271AC7" w:rsidRPr="00A84D9B" w:rsidP="00012129" w14:paraId="0DA1BF31" w14:textId="37DCF544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3D21E5" w:rsidRPr="00A84D9B" w:rsidP="007D50ED" w14:paraId="3E34C9A3" w14:textId="32BA0938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="003D21E5" w:rsidRPr="00A84D9B" w:rsidP="00EC537F" w14:paraId="0A28568C" w14:textId="2600892E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14:paraId="1467FB83" w14:textId="77777777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012129" w:rsidRPr="00A84D9B" w:rsidP="00012129" w14:paraId="396B78D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How is the communication with program staff? </w:t>
            </w:r>
          </w:p>
          <w:p w:rsidR="00000323" w:rsidRPr="00A84D9B" w:rsidP="00A46D0A" w14:paraId="49D6FEFA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271AC7" w:rsidRPr="00A84D9B" w:rsidP="00A46D0A" w14:paraId="24A055E2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271AC7" w:rsidRPr="00A84D9B" w:rsidP="00A46D0A" w14:paraId="2FD8EA41" w14:textId="6A67A135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="00000323" w:rsidRPr="00A84D9B" w:rsidP="00EC537F" w14:paraId="2F9F7C15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14:paraId="33F53CDE" w14:textId="77777777" w:rsidTr="00EC537F">
        <w:tblPrEx>
          <w:tblW w:w="12983" w:type="dxa"/>
          <w:tblInd w:w="-28" w:type="dxa"/>
          <w:tblLook w:val="0000"/>
        </w:tblPrEx>
        <w:trPr>
          <w:trHeight w:val="546"/>
        </w:trPr>
        <w:tc>
          <w:tcPr>
            <w:tcW w:w="6233" w:type="dxa"/>
          </w:tcPr>
          <w:p w:rsidR="00A46D0A" w:rsidRPr="00A84D9B" w:rsidP="00A46D0A" w14:paraId="6292828F" w14:textId="74D1FFB6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Are you made aware of incidents that may impact a</w:t>
            </w:r>
            <w:r w:rsidRPr="00A84D9B">
              <w:rPr>
                <w:rFonts w:ascii="Calibri Light" w:hAnsi="Calibri Light" w:cs="Calibri Light"/>
                <w:b/>
              </w:rPr>
              <w:t xml:space="preserve"> U</w:t>
            </w:r>
            <w:r w:rsidRPr="00A84D9B">
              <w:rPr>
                <w:rFonts w:ascii="Calibri Light" w:hAnsi="Calibri Light" w:cs="Calibri Light"/>
                <w:b/>
              </w:rPr>
              <w:t>C</w:t>
            </w:r>
            <w:r w:rsidR="00931E88">
              <w:rPr>
                <w:rFonts w:ascii="Calibri Light" w:hAnsi="Calibri Light" w:cs="Calibri Light"/>
                <w:b/>
              </w:rPr>
              <w:t>’s</w:t>
            </w:r>
            <w:r w:rsidRPr="00A84D9B">
              <w:rPr>
                <w:rFonts w:ascii="Calibri Light" w:hAnsi="Calibri Light" w:cs="Calibri Light"/>
                <w:b/>
              </w:rPr>
              <w:t xml:space="preserve"> legal case</w:t>
            </w:r>
            <w:r w:rsidRPr="00A84D9B" w:rsidR="00073B7C">
              <w:rPr>
                <w:rFonts w:ascii="Calibri Light" w:hAnsi="Calibri Light" w:cs="Calibri Light"/>
                <w:b/>
              </w:rPr>
              <w:t xml:space="preserve"> (ex. Age outs, runaways, SIRs, etc.)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="00012129" w:rsidRPr="00A84D9B" w:rsidP="00012129" w14:paraId="289E4F18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271AC7" w:rsidRPr="00A84D9B" w:rsidP="00012129" w14:paraId="42E7D582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271AC7" w:rsidRPr="00A84D9B" w:rsidP="00012129" w14:paraId="29A78443" w14:textId="198949FB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="003D21E5" w:rsidRPr="00A84D9B" w:rsidP="003D21E5" w14:paraId="1A89CFCA" w14:textId="77777777">
            <w:pPr>
              <w:rPr>
                <w:rFonts w:ascii="Calibri Light" w:hAnsi="Calibri Light" w:cs="Calibri Light"/>
              </w:rPr>
            </w:pPr>
          </w:p>
        </w:tc>
      </w:tr>
      <w:tr w14:paraId="1A419A26" w14:textId="77777777" w:rsidTr="00EC537F">
        <w:tblPrEx>
          <w:tblW w:w="12983" w:type="dxa"/>
          <w:tblInd w:w="-28" w:type="dxa"/>
          <w:tblLook w:val="0000"/>
        </w:tblPrEx>
        <w:trPr>
          <w:trHeight w:val="562"/>
        </w:trPr>
        <w:tc>
          <w:tcPr>
            <w:tcW w:w="6233" w:type="dxa"/>
          </w:tcPr>
          <w:p w:rsidR="00A46D0A" w:rsidRPr="00A84D9B" w:rsidP="00A46D0A" w14:paraId="622CEB3C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Do you have issues/concerns to share with us?</w:t>
            </w:r>
          </w:p>
          <w:p w:rsidR="003D21E5" w:rsidRPr="00A84D9B" w:rsidP="00277BE5" w14:paraId="2BB1B957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="00271AC7" w:rsidRPr="00A84D9B" w:rsidP="00277BE5" w14:paraId="56D8EFFA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="00271AC7" w:rsidRPr="00A84D9B" w:rsidP="00277BE5" w14:paraId="70494DC9" w14:textId="0307A1DB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A84D9B" w:rsidP="003D21E5" w14:paraId="473A14ED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="003D21E5" w:rsidRPr="00A84D9B" w14:paraId="091F33B1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showingPlcHdr/>
        <w:richText/>
        <w:temporary/>
        <w15:appearance w15:val="hidden"/>
      </w:sdtPr>
      <w:sdtContent>
        <w:p w:rsidR="008C2AA8" w:rsidRPr="00A84D9B" w:rsidP="008C2AA8" w14:paraId="0D0ECCC5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Additional Notes</w:t>
          </w:r>
        </w:p>
      </w:sdtContent>
    </w:sdt>
    <w:p w:rsidR="00DA3015" w:rsidRPr="00A84D9B" w:rsidP="009660D7" w14:paraId="0BD24F47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showingPlcHdr/>
          <w:richText/>
          <w:temporary/>
          <w15:appearance w15:val="hidden"/>
        </w:sdtPr>
        <w:sdtContent>
          <w:r w:rsidRPr="00A84D9B" w:rsidR="0087103E">
            <w:rPr>
              <w:rFonts w:ascii="Calibri Light" w:hAnsi="Calibri Light" w:cs="Calibri Light"/>
            </w:rPr>
            <w:t>Enter Additional Notes</w:t>
          </w:r>
          <w:r w:rsidRPr="00A84D9B" w:rsidR="00C55A3F">
            <w:rPr>
              <w:rFonts w:ascii="Calibri Light" w:hAnsi="Calibri Light" w:cs="Calibri Light"/>
            </w:rPr>
            <w:t>.</w:t>
          </w:r>
        </w:sdtContent>
      </w:sdt>
    </w:p>
    <w:p w:rsidR="00991CDB" w:rsidRPr="00A84D9B" w:rsidP="009660D7" w14:paraId="1E3802A1" w14:textId="77777777">
      <w:pPr>
        <w:rPr>
          <w:rFonts w:ascii="Calibri Light" w:hAnsi="Calibri Light" w:cs="Calibri Light"/>
        </w:rPr>
      </w:pPr>
    </w:p>
    <w:sectPr w:rsidSect="00763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FF2" w14:paraId="1F2F99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FF2" w14:paraId="1E1C9E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5DD" w14:paraId="34399E9B" w14:textId="55183CC0">
    <w:pPr>
      <w:pStyle w:val="Footer"/>
    </w:pPr>
  </w:p>
  <w:p w:rsidR="007635DD" w14:paraId="1DDF85BE" w14:textId="101B8AE1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8229600" cy="1036320"/>
              <wp:effectExtent l="0" t="0" r="19050" b="1143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5DD" w:rsidRPr="00972E1B" w:rsidP="007635DD" w14:textId="1C09AEA0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2B1FF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2B1FF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2B1FF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0.75</w:t>
                          </w:r>
                          <w:r w:rsidRPr="00972E1B"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 w:rsidRPr="00972E1B"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</w:t>
                          </w:r>
                          <w:r w:rsidR="009F1223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legal service provider 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and 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0.75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 for the contractor monitor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43779E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9in;height:81.6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7635DD" w:rsidRPr="00972E1B" w:rsidP="007635DD" w14:paraId="09C31D97" w14:textId="1C09AEA0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2B1FF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2B1FF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2B1FF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0.75</w:t>
                    </w:r>
                    <w:r w:rsidRPr="00972E1B"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 w:rsidRPr="00972E1B"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</w:t>
                    </w:r>
                    <w:r w:rsidR="009F1223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legal service provider 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and 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0.75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 for the contractor monitor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43779E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FF2" w14:paraId="751721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4F21" w:rsidP="004F4433" w14:paraId="01D65D35" w14:textId="29454DCA">
    <w:pPr>
      <w:pStyle w:val="Header"/>
      <w:pBdr>
        <w:bottom w:val="single" w:sz="4" w:space="1" w:color="D9D9D9" w:themeColor="background1" w:themeShade="D9"/>
      </w:pBdr>
      <w:tabs>
        <w:tab w:val="left" w:pos="9354"/>
      </w:tabs>
      <w:rPr>
        <w:b/>
        <w:bCs/>
      </w:rPr>
    </w:pPr>
    <w:sdt>
      <w:sdtPr>
        <w:id w:val="1452905371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142E0" w:rsidR="00C142E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  <w:r w:rsidR="004F4433">
      <w:rPr>
        <w:color w:val="7F7F7F" w:themeColor="background1" w:themeShade="7F"/>
        <w:spacing w:val="60"/>
      </w:rPr>
      <w:tab/>
      <w:t xml:space="preserve">          </w:t>
    </w:r>
  </w:p>
  <w:p w:rsidR="00F94F21" w:rsidP="00FB55E7" w14:paraId="17C26245" w14:textId="062F31C5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664B4F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D21E5" w14:paraId="25666658" w14:textId="33042D4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142E0" w:rsidR="00C142E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635DD" w:rsidP="007635DD" w14:paraId="0FD72020" w14:textId="5EA49D09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43779E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B926A4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43779E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3D21E5" w:rsidP="007635DD" w14:paraId="647110C3" w14:textId="7777777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B423E2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1B03CB"/>
    <w:multiLevelType w:val="hybridMultilevel"/>
    <w:tmpl w:val="3A540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837F9"/>
    <w:multiLevelType w:val="hybridMultilevel"/>
    <w:tmpl w:val="53DED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516B1"/>
    <w:multiLevelType w:val="hybridMultilevel"/>
    <w:tmpl w:val="2884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54380"/>
    <w:multiLevelType w:val="hybridMultilevel"/>
    <w:tmpl w:val="4E80E9E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5472F"/>
    <w:multiLevelType w:val="hybridMultilevel"/>
    <w:tmpl w:val="4024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DB"/>
    <w:rsid w:val="00000323"/>
    <w:rsid w:val="00005B57"/>
    <w:rsid w:val="00012129"/>
    <w:rsid w:val="0002013D"/>
    <w:rsid w:val="0003730D"/>
    <w:rsid w:val="00037E0A"/>
    <w:rsid w:val="00041A1E"/>
    <w:rsid w:val="00073B7C"/>
    <w:rsid w:val="00075CF6"/>
    <w:rsid w:val="000A5DCD"/>
    <w:rsid w:val="00101ACE"/>
    <w:rsid w:val="00133D13"/>
    <w:rsid w:val="00135F16"/>
    <w:rsid w:val="001452C7"/>
    <w:rsid w:val="00150524"/>
    <w:rsid w:val="001664B8"/>
    <w:rsid w:val="00180C53"/>
    <w:rsid w:val="001A0FAF"/>
    <w:rsid w:val="001A569B"/>
    <w:rsid w:val="001A6762"/>
    <w:rsid w:val="001D07A9"/>
    <w:rsid w:val="001F2AA1"/>
    <w:rsid w:val="00227D68"/>
    <w:rsid w:val="00265EB5"/>
    <w:rsid w:val="00271AC7"/>
    <w:rsid w:val="00277BE5"/>
    <w:rsid w:val="002B1FF2"/>
    <w:rsid w:val="002D431B"/>
    <w:rsid w:val="0032740D"/>
    <w:rsid w:val="00327F90"/>
    <w:rsid w:val="00341345"/>
    <w:rsid w:val="00365C49"/>
    <w:rsid w:val="003B15D8"/>
    <w:rsid w:val="003B18D2"/>
    <w:rsid w:val="003C764A"/>
    <w:rsid w:val="003D21E5"/>
    <w:rsid w:val="003F216B"/>
    <w:rsid w:val="004033C4"/>
    <w:rsid w:val="00413455"/>
    <w:rsid w:val="00414262"/>
    <w:rsid w:val="0043779E"/>
    <w:rsid w:val="00450843"/>
    <w:rsid w:val="00456F2F"/>
    <w:rsid w:val="00462834"/>
    <w:rsid w:val="004668FB"/>
    <w:rsid w:val="004674B6"/>
    <w:rsid w:val="00485058"/>
    <w:rsid w:val="004B50E0"/>
    <w:rsid w:val="004B694B"/>
    <w:rsid w:val="004C1B31"/>
    <w:rsid w:val="004F4433"/>
    <w:rsid w:val="00515392"/>
    <w:rsid w:val="00524AB0"/>
    <w:rsid w:val="005428AE"/>
    <w:rsid w:val="0054394E"/>
    <w:rsid w:val="00545B04"/>
    <w:rsid w:val="005968D3"/>
    <w:rsid w:val="005B70B0"/>
    <w:rsid w:val="005F2375"/>
    <w:rsid w:val="00627A11"/>
    <w:rsid w:val="006327DF"/>
    <w:rsid w:val="00650E2B"/>
    <w:rsid w:val="00657D64"/>
    <w:rsid w:val="00664B4F"/>
    <w:rsid w:val="00664F53"/>
    <w:rsid w:val="006E16C7"/>
    <w:rsid w:val="006F4EC4"/>
    <w:rsid w:val="007125A1"/>
    <w:rsid w:val="0073131F"/>
    <w:rsid w:val="007635DD"/>
    <w:rsid w:val="007740D5"/>
    <w:rsid w:val="00782E91"/>
    <w:rsid w:val="0078567E"/>
    <w:rsid w:val="007952FD"/>
    <w:rsid w:val="007C6C1B"/>
    <w:rsid w:val="007D50ED"/>
    <w:rsid w:val="007E427E"/>
    <w:rsid w:val="007F170D"/>
    <w:rsid w:val="00805A41"/>
    <w:rsid w:val="00806380"/>
    <w:rsid w:val="00844C64"/>
    <w:rsid w:val="0087103E"/>
    <w:rsid w:val="00872525"/>
    <w:rsid w:val="0088423A"/>
    <w:rsid w:val="008B6365"/>
    <w:rsid w:val="008C2AA8"/>
    <w:rsid w:val="008D2AF8"/>
    <w:rsid w:val="008D5C81"/>
    <w:rsid w:val="00901C80"/>
    <w:rsid w:val="0091625F"/>
    <w:rsid w:val="009243F5"/>
    <w:rsid w:val="00931E88"/>
    <w:rsid w:val="0094412A"/>
    <w:rsid w:val="00952642"/>
    <w:rsid w:val="00953AC1"/>
    <w:rsid w:val="009660D7"/>
    <w:rsid w:val="009707FC"/>
    <w:rsid w:val="00972E1B"/>
    <w:rsid w:val="00984167"/>
    <w:rsid w:val="00991CDB"/>
    <w:rsid w:val="009A10DE"/>
    <w:rsid w:val="009C252F"/>
    <w:rsid w:val="009D3068"/>
    <w:rsid w:val="009D4CFD"/>
    <w:rsid w:val="009D69B6"/>
    <w:rsid w:val="009F1223"/>
    <w:rsid w:val="00A234DA"/>
    <w:rsid w:val="00A2403B"/>
    <w:rsid w:val="00A246B6"/>
    <w:rsid w:val="00A27C98"/>
    <w:rsid w:val="00A46D0A"/>
    <w:rsid w:val="00A53870"/>
    <w:rsid w:val="00A57CB3"/>
    <w:rsid w:val="00A7345E"/>
    <w:rsid w:val="00A800B5"/>
    <w:rsid w:val="00A84877"/>
    <w:rsid w:val="00A84D9B"/>
    <w:rsid w:val="00AA162A"/>
    <w:rsid w:val="00AA4F75"/>
    <w:rsid w:val="00AB5D37"/>
    <w:rsid w:val="00AC5FC7"/>
    <w:rsid w:val="00B011EB"/>
    <w:rsid w:val="00B37EC5"/>
    <w:rsid w:val="00B423E2"/>
    <w:rsid w:val="00B5274F"/>
    <w:rsid w:val="00B54D51"/>
    <w:rsid w:val="00B6456E"/>
    <w:rsid w:val="00B71972"/>
    <w:rsid w:val="00B72E57"/>
    <w:rsid w:val="00B926A4"/>
    <w:rsid w:val="00BA050B"/>
    <w:rsid w:val="00BA689C"/>
    <w:rsid w:val="00BB1004"/>
    <w:rsid w:val="00BB40A1"/>
    <w:rsid w:val="00BD4CF2"/>
    <w:rsid w:val="00BE20D2"/>
    <w:rsid w:val="00C142E0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C204E"/>
    <w:rsid w:val="00D1208D"/>
    <w:rsid w:val="00D36B26"/>
    <w:rsid w:val="00D417D7"/>
    <w:rsid w:val="00DA11B8"/>
    <w:rsid w:val="00DA3015"/>
    <w:rsid w:val="00DA4347"/>
    <w:rsid w:val="00DA5619"/>
    <w:rsid w:val="00DA69C0"/>
    <w:rsid w:val="00DB3DD2"/>
    <w:rsid w:val="00DD7E8F"/>
    <w:rsid w:val="00DE3579"/>
    <w:rsid w:val="00E07456"/>
    <w:rsid w:val="00E52F1C"/>
    <w:rsid w:val="00E75AE0"/>
    <w:rsid w:val="00E86ADC"/>
    <w:rsid w:val="00EA4909"/>
    <w:rsid w:val="00EB1A52"/>
    <w:rsid w:val="00EC537F"/>
    <w:rsid w:val="00EE72EC"/>
    <w:rsid w:val="00EF3499"/>
    <w:rsid w:val="00F050C9"/>
    <w:rsid w:val="00F25F7F"/>
    <w:rsid w:val="00F469F5"/>
    <w:rsid w:val="00F47D69"/>
    <w:rsid w:val="00F53AD3"/>
    <w:rsid w:val="00F6743F"/>
    <w:rsid w:val="00F7532C"/>
    <w:rsid w:val="00F94F21"/>
    <w:rsid w:val="00FB55E7"/>
    <w:rsid w:val="00FC4FB2"/>
    <w:rsid w:val="00FC63E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6DE59A7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37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0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42"/>
    <w:rsid w:val="0019597B"/>
    <w:rsid w:val="00294F47"/>
    <w:rsid w:val="002963E9"/>
    <w:rsid w:val="00365C49"/>
    <w:rsid w:val="00460E38"/>
    <w:rsid w:val="004E29AE"/>
    <w:rsid w:val="00570D87"/>
    <w:rsid w:val="00783440"/>
    <w:rsid w:val="0082356D"/>
    <w:rsid w:val="00B92240"/>
    <w:rsid w:val="00BD3F3F"/>
    <w:rsid w:val="00BF4D75"/>
    <w:rsid w:val="00C0057D"/>
    <w:rsid w:val="00D41F42"/>
    <w:rsid w:val="00D55C84"/>
    <w:rsid w:val="00EE1C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D75E2516E04368907EEFF12DFF81F0">
    <w:name w:val="8DD75E2516E04368907EEFF12DFF81F0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Maritz, Elian (ACF)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0B3B7-1787-4F58-9B48-93947BCC6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955FE-A86B-4647-8E2E-01085C6886FF}">
  <ds:schemaRefs>
    <ds:schemaRef ds:uri="http://purl.org/dc/elements/1.1/"/>
    <ds:schemaRef ds:uri="6f2f78f1-91a5-4d68-8b46-c99d45c19e6d"/>
    <ds:schemaRef ds:uri="23ef38b6-7648-470d-b5e3-0939544852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09BCC7-E2D9-4A4C-B8E6-4B1761CEF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14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Herboldsheimer, Shannon (ACF)</cp:lastModifiedBy>
  <cp:revision>19</cp:revision>
  <dcterms:created xsi:type="dcterms:W3CDTF">2020-12-03T00:15:00Z</dcterms:created>
  <dcterms:modified xsi:type="dcterms:W3CDTF">2022-09-22T20:41:00Z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