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67E57" w:rsidR="00563B09" w:rsidP="00367E57" w:rsidRDefault="00563B09" w14:paraId="6363FDD8" w14:textId="10CCC393">
      <w:pPr>
        <w:pStyle w:val="ParagraphContinued"/>
      </w:pPr>
    </w:p>
    <w:p w:rsidRPr="00367E57" w:rsidR="00F94BA7" w:rsidP="00367E57" w:rsidRDefault="00F94BA7" w14:paraId="1A7794E1" w14:textId="7897313C">
      <w:pPr>
        <w:pStyle w:val="ParagraphContinued"/>
      </w:pPr>
    </w:p>
    <w:p w:rsidRPr="00367E57" w:rsidR="00F94BA7" w:rsidP="00367E57" w:rsidRDefault="00F94BA7" w14:paraId="5B48BF29" w14:textId="10DA652F">
      <w:pPr>
        <w:pStyle w:val="ParagraphContinued"/>
      </w:pPr>
    </w:p>
    <w:p w:rsidRPr="00367E57" w:rsidR="00F94BA7" w:rsidP="00367E57" w:rsidRDefault="00F94BA7" w14:paraId="25687506" w14:textId="335E1C74">
      <w:pPr>
        <w:pStyle w:val="ParagraphContinued"/>
      </w:pPr>
    </w:p>
    <w:p w:rsidRPr="006B16CD" w:rsidR="00F94BA7" w:rsidP="00CD20F5" w:rsidRDefault="00F94BA7" w14:paraId="3C766D9A" w14:textId="27A5CE8F">
      <w:pPr>
        <w:pStyle w:val="AppendixTitle"/>
      </w:pPr>
      <w:r>
        <w:t xml:space="preserve">Appendix </w:t>
      </w:r>
      <w:r w:rsidR="00F56A86">
        <w:t>G</w:t>
      </w:r>
      <w:r>
        <w:t xml:space="preserve"> </w:t>
      </w:r>
      <w:r>
        <w:br/>
      </w:r>
      <w:r>
        <w:br/>
      </w:r>
      <w:r w:rsidR="00F56A86">
        <w:rPr>
          <w:rFonts w:ascii="Arial" w:hAnsi="Arial"/>
          <w:color w:val="046B5C"/>
        </w:rPr>
        <w:t>SNAP agency administrative data collection instrument</w:t>
      </w:r>
    </w:p>
    <w:p w:rsidR="00F94BA7" w:rsidP="00CD20F5" w:rsidRDefault="00F94BA7" w14:paraId="4E0395C1" w14:textId="77777777">
      <w:pPr>
        <w:pStyle w:val="AppendixTitle"/>
        <w:sectPr w:rsidR="00F94BA7" w:rsidSect="00867B2D">
          <w:headerReference w:type="default" r:id="rId8"/>
          <w:headerReference w:type="first" r:id="rId9"/>
          <w:footerReference w:type="first" r:id="rId10"/>
          <w:pgSz w:w="12240" w:h="15840"/>
          <w:pgMar w:top="1440" w:right="1440" w:bottom="1440" w:left="1440" w:header="720" w:footer="720" w:gutter="0"/>
          <w:cols w:space="720"/>
          <w:docGrid w:linePitch="299"/>
        </w:sectPr>
      </w:pPr>
    </w:p>
    <w:p w:rsidRPr="00D47EEA" w:rsidR="00F56A86" w:rsidP="00F56A86" w:rsidRDefault="00F56A86" w14:paraId="181C6027" w14:textId="77777777">
      <w:pPr>
        <w:pStyle w:val="H1"/>
        <w:jc w:val="center"/>
      </w:pPr>
      <w:r>
        <w:lastRenderedPageBreak/>
        <w:t xml:space="preserve">Evaluation of Child Support Cooperation Requirements in </w:t>
      </w:r>
      <w:r w:rsidRPr="00D47EEA">
        <w:t xml:space="preserve">SNAP Administrative </w:t>
      </w:r>
      <w:r>
        <w:t>Data Collection Instrument</w:t>
      </w:r>
    </w:p>
    <w:p w:rsidRPr="00D57B44" w:rsidR="00F56A86" w:rsidP="00F56A86" w:rsidRDefault="00F56A86" w14:paraId="35DEA5C2" w14:textId="77777777">
      <w:pPr>
        <w:pStyle w:val="ParagraphContinued"/>
      </w:pPr>
      <w:r w:rsidRPr="00D57B44">
        <w:t xml:space="preserve">The Evaluation of Child Support Cooperation Requirements in the Supplemental Nutrition Assistance Program (SNAP) is examining the implementation, impacts, costs, and benefits of the child support cooperation requirement in the SNAP. For this study, participating States are requested to provide administrative data needed to address the study’s research questions. </w:t>
      </w:r>
    </w:p>
    <w:p w:rsidRPr="00D57B44" w:rsidR="00F56A86" w:rsidP="00F56A86" w:rsidRDefault="00F56A86" w14:paraId="3989C544" w14:textId="77777777">
      <w:pPr>
        <w:pStyle w:val="H2"/>
      </w:pPr>
      <w:r w:rsidRPr="00D57B44">
        <w:t>Data request</w:t>
      </w:r>
    </w:p>
    <w:p w:rsidRPr="00D57B44" w:rsidR="00F56A86" w:rsidP="00F56A86" w:rsidRDefault="00F56A86" w14:paraId="7561879C" w14:textId="468561A3">
      <w:pPr>
        <w:pStyle w:val="ParagraphContinued"/>
        <w:spacing w:after="160"/>
      </w:pPr>
      <w:r w:rsidRPr="00D57B44">
        <w:t>[FOR STATES THAT FORMERLY HAD OR ARE CONSIDERING HAVING A COOPERATION REQUIREMENT]:  Please provide requested SNAP household-level administrative data for [SINGLE MON</w:t>
      </w:r>
      <w:r>
        <w:t>TH</w:t>
      </w:r>
      <w:r w:rsidRPr="00D57B44">
        <w:t>].</w:t>
      </w:r>
    </w:p>
    <w:p w:rsidRPr="00D57B44" w:rsidR="00F56A86" w:rsidP="00F56A86" w:rsidRDefault="00F56A86" w14:paraId="399C5792" w14:textId="02350005">
      <w:pPr>
        <w:pStyle w:val="Paragraph"/>
        <w:spacing w:after="160"/>
      </w:pPr>
      <w:r w:rsidRPr="00D57B44">
        <w:t xml:space="preserve">[FOR STATES THAT FORMERLY HAD OR CURRENTLY HAVE A COOPERATION REQUIREMENT]: Please [ALSO] provide monthly household-level administrative data for SNAP [AND, IF MEDICAID AND/OR TANF ARE ALSO ADMINISTERED IN AGENCY THAT ADMINISTERS SNAP] from [MONTH, YEAR–MONTH, YEAR, DATE RANGE (DEPENDENT ON THE TIMING OF THE STATE’S IMPLEMENTATION OF THE COOPERATION REQUIREMENT)]. </w:t>
      </w:r>
    </w:p>
    <w:p w:rsidR="00F56A86" w:rsidP="00F56A86" w:rsidRDefault="00F56A86" w14:paraId="3DD84518" w14:textId="73B76F12">
      <w:pPr>
        <w:pStyle w:val="Paragraph"/>
        <w:spacing w:after="160"/>
      </w:pPr>
      <w:r w:rsidRPr="00DF3A7D">
        <w:rPr>
          <w:noProof/>
          <w:szCs w:val="20"/>
        </w:rPr>
        <mc:AlternateContent>
          <mc:Choice Requires="wps">
            <w:drawing>
              <wp:anchor distT="0" distB="0" distL="114300" distR="114300" simplePos="0" relativeHeight="251659264" behindDoc="0" locked="0" layoutInCell="1" allowOverlap="1" wp14:editId="785A73FA" wp14:anchorId="4239A70D">
                <wp:simplePos x="0" y="0"/>
                <wp:positionH relativeFrom="margin">
                  <wp:posOffset>0</wp:posOffset>
                </wp:positionH>
                <wp:positionV relativeFrom="paragraph">
                  <wp:posOffset>746760</wp:posOffset>
                </wp:positionV>
                <wp:extent cx="5943600" cy="1005840"/>
                <wp:effectExtent l="0" t="0" r="19050" b="22860"/>
                <wp:wrapSquare wrapText="bothSides"/>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005840"/>
                        </a:xfrm>
                        <a:prstGeom prst="rect">
                          <a:avLst/>
                        </a:prstGeom>
                        <a:solidFill>
                          <a:sysClr val="window" lastClr="FFFFFF"/>
                        </a:solidFill>
                        <a:ln w="6350">
                          <a:solidFill>
                            <a:prstClr val="black"/>
                          </a:solidFill>
                        </a:ln>
                        <a:effectLst/>
                      </wps:spPr>
                      <wps:txbx>
                        <w:txbxContent>
                          <w:p w:rsidR="00F56A86" w:rsidP="00F56A86" w:rsidRDefault="00F56A86" w14:paraId="2902366C" w14:textId="77777777">
                            <w:pPr>
                              <w:tabs>
                                <w:tab w:val="left" w:pos="5760"/>
                              </w:tabs>
                              <w:spacing w:before="60"/>
                              <w:jc w:val="center"/>
                              <w:rPr>
                                <w:rFonts w:ascii="Arial" w:hAnsi="Arial" w:cs="Arial"/>
                                <w:color w:val="000000"/>
                                <w:sz w:val="14"/>
                                <w:szCs w:val="14"/>
                              </w:rPr>
                            </w:pPr>
                            <w:r w:rsidRPr="002926D1">
                              <w:rPr>
                                <w:rFonts w:ascii="Arial" w:hAnsi="Arial" w:cs="Arial"/>
                                <w:b/>
                                <w:color w:val="000000"/>
                                <w:sz w:val="14"/>
                                <w:szCs w:val="14"/>
                              </w:rPr>
                              <w:t>Public Burden Statement</w:t>
                            </w:r>
                          </w:p>
                          <w:p w:rsidRPr="00DA7108" w:rsidR="00F56A86" w:rsidP="00F56A86" w:rsidRDefault="00F56A86" w14:paraId="54EE874E" w14:textId="2757319A">
                            <w:pPr>
                              <w:tabs>
                                <w:tab w:val="left" w:pos="5760"/>
                              </w:tabs>
                              <w:spacing w:before="4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832C7E">
                              <w:rPr>
                                <w:rFonts w:ascii="Arial" w:hAnsi="Arial" w:cs="Arial"/>
                                <w:color w:val="000000"/>
                                <w:sz w:val="14"/>
                                <w:szCs w:val="14"/>
                              </w:rPr>
                              <w:t>0584-xxxx</w:t>
                            </w:r>
                            <w:r>
                              <w:rPr>
                                <w:rFonts w:ascii="Arial" w:hAnsi="Arial" w:cs="Arial"/>
                                <w:color w:val="000000"/>
                                <w:sz w:val="14"/>
                                <w:szCs w:val="14"/>
                              </w:rPr>
                              <w:t>.</w:t>
                            </w:r>
                            <w:r w:rsidRPr="00D33E72">
                              <w:rPr>
                                <w:rFonts w:ascii="Arial" w:hAnsi="Arial" w:cs="Arial"/>
                                <w:color w:val="000000"/>
                                <w:sz w:val="14"/>
                                <w:szCs w:val="14"/>
                              </w:rPr>
                              <w:t xml:space="preserve"> The time required to complete this information collection is estimated </w:t>
                            </w:r>
                            <w:r w:rsidRPr="00536735">
                              <w:rPr>
                                <w:rFonts w:ascii="Arial" w:hAnsi="Arial" w:cs="Arial"/>
                                <w:color w:val="000000"/>
                                <w:sz w:val="14"/>
                                <w:szCs w:val="14"/>
                              </w:rPr>
                              <w:t xml:space="preserve">to average 35 hours </w:t>
                            </w:r>
                            <w:r w:rsidR="00510238">
                              <w:rPr>
                                <w:rFonts w:ascii="Arial" w:hAnsi="Arial" w:cs="Arial"/>
                                <w:color w:val="000000"/>
                                <w:sz w:val="14"/>
                                <w:szCs w:val="14"/>
                              </w:rPr>
                              <w:t xml:space="preserve">per response, </w:t>
                            </w:r>
                            <w:r w:rsidRPr="00536735">
                              <w:rPr>
                                <w:rFonts w:ascii="Arial" w:hAnsi="Arial" w:cs="Arial"/>
                                <w:color w:val="000000"/>
                                <w:sz w:val="14"/>
                                <w:szCs w:val="14"/>
                              </w:rPr>
                              <w:t>including the time</w:t>
                            </w:r>
                            <w:r w:rsidRPr="002926D1">
                              <w:rPr>
                                <w:rFonts w:ascii="Arial" w:hAnsi="Arial" w:cs="Arial"/>
                                <w:color w:val="000000"/>
                                <w:sz w:val="14"/>
                                <w:szCs w:val="14"/>
                              </w:rPr>
                              <w:t xml:space="preserve"> for reviewing instructions, searching existing data sources, gathering and maintaining the data needed, and completing and reviewing the collection of information. Send comments regarding this burden estimate </w:t>
                            </w:r>
                            <w:bookmarkStart w:name="_Hlk69129969" w:id="0"/>
                            <w:r w:rsidR="00510238">
                              <w:rPr>
                                <w:rFonts w:ascii="Arial" w:hAnsi="Arial" w:cs="Arial"/>
                                <w:color w:val="000000"/>
                                <w:sz w:val="14"/>
                                <w:szCs w:val="14"/>
                              </w:rPr>
                              <w:t>or any other aspect of this collection of information, including suggestions to reducing this burden</w:t>
                            </w:r>
                            <w:bookmarkEnd w:id="0"/>
                            <w:r w:rsidR="00510238">
                              <w:rPr>
                                <w:rFonts w:ascii="Arial" w:hAnsi="Arial" w:cs="Arial"/>
                                <w:color w:val="000000"/>
                                <w:sz w:val="14"/>
                                <w:szCs w:val="14"/>
                              </w:rPr>
                              <w:t xml:space="preserve"> </w:t>
                            </w:r>
                            <w:r w:rsidRPr="00DC5F47">
                              <w:rPr>
                                <w:rFonts w:ascii="Arial" w:hAnsi="Arial" w:cs="Arial"/>
                                <w:color w:val="000000"/>
                                <w:sz w:val="14"/>
                                <w:szCs w:val="14"/>
                              </w:rPr>
                              <w:t xml:space="preserve">to </w:t>
                            </w:r>
                            <w:r w:rsidR="00510238">
                              <w:rPr>
                                <w:rFonts w:ascii="Arial" w:hAnsi="Arial" w:cs="Arial"/>
                                <w:color w:val="000000"/>
                                <w:sz w:val="14"/>
                                <w:szCs w:val="14"/>
                              </w:rPr>
                              <w:t>the following address:</w:t>
                            </w:r>
                            <w:r w:rsidRPr="006729D1" w:rsidR="00510238">
                              <w:rPr>
                                <w:rFonts w:ascii="Arial" w:hAnsi="Arial" w:cs="Arial"/>
                                <w:color w:val="000000"/>
                                <w:sz w:val="14"/>
                                <w:szCs w:val="14"/>
                              </w:rPr>
                              <w:t xml:space="preserve"> </w:t>
                            </w:r>
                            <w:r w:rsidR="00510238">
                              <w:rPr>
                                <w:rFonts w:ascii="Arial" w:hAnsi="Arial" w:cs="Arial"/>
                                <w:color w:val="000000"/>
                                <w:sz w:val="14"/>
                                <w:szCs w:val="14"/>
                              </w:rPr>
                              <w:t>U.S. Department of Agriculture, Food and Nutrition Services, Office of Policy Support, 1320 Braddock Place, Alexandria, VA 22314, ATTN: PRA (0584-xxxx) Do not return the completed form to this address.</w:t>
                            </w:r>
                          </w:p>
                          <w:p w:rsidRPr="00DA7108" w:rsidR="00F56A86" w:rsidP="00F56A86" w:rsidRDefault="00F56A86" w14:paraId="5DC98C68" w14:textId="77777777">
                            <w:pPr>
                              <w:tabs>
                                <w:tab w:val="left" w:pos="5760"/>
                              </w:tabs>
                              <w:spacing w:before="40"/>
                              <w:jc w:val="both"/>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4239A70D">
                <v:stroke joinstyle="miter"/>
                <v:path gradientshapeok="t" o:connecttype="rect"/>
              </v:shapetype>
              <v:shape id="Text Box 38" style="position:absolute;margin-left:0;margin-top:58.8pt;width:468pt;height:79.2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9V7aAIAANwEAAAOAAAAZHJzL2Uyb0RvYy54bWysVN9P2zAQfp+0/8Hy+0gKLYOKFHWgTpMq&#10;QIKJZ9dxaITj82y3SffX77OTlo7taVof3PPd+X58912urrtGs61yviZT8NFJzpkyksravBT8+9Pi&#10;0wVnPghTCk1GFXynPL+effxw1dqpOqU16VI5hiDGT1tb8HUIdpplXq5VI/wJWWVgrMg1IuDqXrLS&#10;iRbRG52d5vl51pIrrSOpvIf2tjfyWYpfVUqG+6ryKjBdcNQW0unSuYpnNrsS0xcn7LqWQxniH6po&#10;RG2Q9BDqVgTBNq7+I1RTS0eeqnAiqcmoqmqpUg/oZpS/6+ZxLaxKvQAcbw8w+f8XVt5tHxyry4Kf&#10;YVJGNJjRk+oC+0Idgwr4tNZP4fZo4Rg66DHn1Ku3S5KvHi7ZkU//wMM74tFVron/6JThIUawO8Ae&#10;00goJ5fjs/McJgnbKM8nF+M0mOztuXU+fFXUsCgU3GGuqQSxXfoQCxDTvUvM5knX5aLWOl12/kY7&#10;thWgAJhTUsuZFj5AWfBF+sU2EeK3Z9qwtuDnZ5O8b/Y4ZMx1iLnSQr7+GQHxtIn5VaLhUGcEqscm&#10;SqFbdQPCKyp3ANhRT1Fv5aJGliUKfRAOnAQ+2LNwj6PShNJokDhbk/v5N330B1Vg5awFxwvuf2yE&#10;U+j/mwGJLkdjIM1Cuownn09xcceW1bHFbJobAoYjbLSVSYz+Qe/FylHzjHWcx6wwCSORu+BhL96E&#10;fvOwzlLN58kJa2BFWJpHK/e8iug+dc/C2WHcAUy5o/02iOm7qfe+EWpD802gqk6UiAD3qA4ExQql&#10;MQ/rHnf0+J683j5Ks18AAAD//wMAUEsDBBQABgAIAAAAIQBCBAHN3wAAAAgBAAAPAAAAZHJzL2Rv&#10;d25yZXYueG1sTI9BT8JAEIXvJv6HzZB4ky0Qi5RuCZIY9WQAE8Jt2x3apt3ZpruU+u8dT3qbeW/y&#10;5nvpZrStGLD3tSMFs2kEAqlwpqZSwdfx9fEZhA+ajG4doYJv9LDJ7u9SnRh3oz0Oh1AKDiGfaAVV&#10;CF0ipS8qtNpPXYfE3sX1Vgde+1KaXt843LZyHkWxtLom/lDpDncVFs3hahVsPz/yd18sLoNpdvh2&#10;euma1flJqYfJuF2DCDiGv2P4xWd0yJgpd1cyXrQKuEhgdbaMQbC9WsSs5ArmSx5klsr/BbIfAAAA&#10;//8DAFBLAQItABQABgAIAAAAIQC2gziS/gAAAOEBAAATAAAAAAAAAAAAAAAAAAAAAABbQ29udGVu&#10;dF9UeXBlc10ueG1sUEsBAi0AFAAGAAgAAAAhADj9If/WAAAAlAEAAAsAAAAAAAAAAAAAAAAALwEA&#10;AF9yZWxzLy5yZWxzUEsBAi0AFAAGAAgAAAAhAFzf1XtoAgAA3AQAAA4AAAAAAAAAAAAAAAAALgIA&#10;AGRycy9lMm9Eb2MueG1sUEsBAi0AFAAGAAgAAAAhAEIEAc3fAAAACAEAAA8AAAAAAAAAAAAAAAAA&#10;wgQAAGRycy9kb3ducmV2LnhtbFBLBQYAAAAABAAEAPMAAADOBQAAAAA=&#10;">
                <v:path arrowok="t"/>
                <v:textbox>
                  <w:txbxContent>
                    <w:p w:rsidR="00F56A86" w:rsidP="00F56A86" w:rsidRDefault="00F56A86" w14:paraId="2902366C" w14:textId="77777777">
                      <w:pPr>
                        <w:tabs>
                          <w:tab w:val="left" w:pos="5760"/>
                        </w:tabs>
                        <w:spacing w:before="60"/>
                        <w:jc w:val="center"/>
                        <w:rPr>
                          <w:rFonts w:ascii="Arial" w:hAnsi="Arial" w:cs="Arial"/>
                          <w:color w:val="000000"/>
                          <w:sz w:val="14"/>
                          <w:szCs w:val="14"/>
                        </w:rPr>
                      </w:pPr>
                      <w:r w:rsidRPr="002926D1">
                        <w:rPr>
                          <w:rFonts w:ascii="Arial" w:hAnsi="Arial" w:cs="Arial"/>
                          <w:b/>
                          <w:color w:val="000000"/>
                          <w:sz w:val="14"/>
                          <w:szCs w:val="14"/>
                        </w:rPr>
                        <w:t>Public Burden Statement</w:t>
                      </w:r>
                    </w:p>
                    <w:p w:rsidRPr="00DA7108" w:rsidR="00F56A86" w:rsidP="00F56A86" w:rsidRDefault="00F56A86" w14:paraId="54EE874E" w14:textId="2757319A">
                      <w:pPr>
                        <w:tabs>
                          <w:tab w:val="left" w:pos="5760"/>
                        </w:tabs>
                        <w:spacing w:before="4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832C7E">
                        <w:rPr>
                          <w:rFonts w:ascii="Arial" w:hAnsi="Arial" w:cs="Arial"/>
                          <w:color w:val="000000"/>
                          <w:sz w:val="14"/>
                          <w:szCs w:val="14"/>
                        </w:rPr>
                        <w:t>0584-xxxx</w:t>
                      </w:r>
                      <w:r>
                        <w:rPr>
                          <w:rFonts w:ascii="Arial" w:hAnsi="Arial" w:cs="Arial"/>
                          <w:color w:val="000000"/>
                          <w:sz w:val="14"/>
                          <w:szCs w:val="14"/>
                        </w:rPr>
                        <w:t>.</w:t>
                      </w:r>
                      <w:r w:rsidRPr="00D33E72">
                        <w:rPr>
                          <w:rFonts w:ascii="Arial" w:hAnsi="Arial" w:cs="Arial"/>
                          <w:color w:val="000000"/>
                          <w:sz w:val="14"/>
                          <w:szCs w:val="14"/>
                        </w:rPr>
                        <w:t xml:space="preserve"> The time required to complete this information collection is estimated </w:t>
                      </w:r>
                      <w:r w:rsidRPr="00536735">
                        <w:rPr>
                          <w:rFonts w:ascii="Arial" w:hAnsi="Arial" w:cs="Arial"/>
                          <w:color w:val="000000"/>
                          <w:sz w:val="14"/>
                          <w:szCs w:val="14"/>
                        </w:rPr>
                        <w:t xml:space="preserve">to average 35 hours </w:t>
                      </w:r>
                      <w:r w:rsidR="00510238">
                        <w:rPr>
                          <w:rFonts w:ascii="Arial" w:hAnsi="Arial" w:cs="Arial"/>
                          <w:color w:val="000000"/>
                          <w:sz w:val="14"/>
                          <w:szCs w:val="14"/>
                        </w:rPr>
                        <w:t xml:space="preserve">per response, </w:t>
                      </w:r>
                      <w:r w:rsidRPr="00536735">
                        <w:rPr>
                          <w:rFonts w:ascii="Arial" w:hAnsi="Arial" w:cs="Arial"/>
                          <w:color w:val="000000"/>
                          <w:sz w:val="14"/>
                          <w:szCs w:val="14"/>
                        </w:rPr>
                        <w:t>including the time</w:t>
                      </w:r>
                      <w:r w:rsidRPr="002926D1">
                        <w:rPr>
                          <w:rFonts w:ascii="Arial" w:hAnsi="Arial" w:cs="Arial"/>
                          <w:color w:val="000000"/>
                          <w:sz w:val="14"/>
                          <w:szCs w:val="14"/>
                        </w:rPr>
                        <w:t xml:space="preserve"> for reviewing instructions, searching existing data sources, gathering and maintaining the data needed, and completing and reviewing the collection of information. Send comments regarding this burden estimate </w:t>
                      </w:r>
                      <w:bookmarkStart w:name="_Hlk69129969" w:id="1"/>
                      <w:r w:rsidR="00510238">
                        <w:rPr>
                          <w:rFonts w:ascii="Arial" w:hAnsi="Arial" w:cs="Arial"/>
                          <w:color w:val="000000"/>
                          <w:sz w:val="14"/>
                          <w:szCs w:val="14"/>
                        </w:rPr>
                        <w:t>or any other aspect of this collection of information, including suggestions to reducing this burden</w:t>
                      </w:r>
                      <w:bookmarkEnd w:id="1"/>
                      <w:r w:rsidR="00510238">
                        <w:rPr>
                          <w:rFonts w:ascii="Arial" w:hAnsi="Arial" w:cs="Arial"/>
                          <w:color w:val="000000"/>
                          <w:sz w:val="14"/>
                          <w:szCs w:val="14"/>
                        </w:rPr>
                        <w:t xml:space="preserve"> </w:t>
                      </w:r>
                      <w:r w:rsidRPr="00DC5F47">
                        <w:rPr>
                          <w:rFonts w:ascii="Arial" w:hAnsi="Arial" w:cs="Arial"/>
                          <w:color w:val="000000"/>
                          <w:sz w:val="14"/>
                          <w:szCs w:val="14"/>
                        </w:rPr>
                        <w:t xml:space="preserve">to </w:t>
                      </w:r>
                      <w:r w:rsidR="00510238">
                        <w:rPr>
                          <w:rFonts w:ascii="Arial" w:hAnsi="Arial" w:cs="Arial"/>
                          <w:color w:val="000000"/>
                          <w:sz w:val="14"/>
                          <w:szCs w:val="14"/>
                        </w:rPr>
                        <w:t>the following address:</w:t>
                      </w:r>
                      <w:r w:rsidRPr="006729D1" w:rsidR="00510238">
                        <w:rPr>
                          <w:rFonts w:ascii="Arial" w:hAnsi="Arial" w:cs="Arial"/>
                          <w:color w:val="000000"/>
                          <w:sz w:val="14"/>
                          <w:szCs w:val="14"/>
                        </w:rPr>
                        <w:t xml:space="preserve"> </w:t>
                      </w:r>
                      <w:r w:rsidR="00510238">
                        <w:rPr>
                          <w:rFonts w:ascii="Arial" w:hAnsi="Arial" w:cs="Arial"/>
                          <w:color w:val="000000"/>
                          <w:sz w:val="14"/>
                          <w:szCs w:val="14"/>
                        </w:rPr>
                        <w:t>U.S. Department of Agriculture, Food and Nutrition Services, Office of Policy Support, 1320 Braddock Place, Alexandria, VA 22314, ATTN: PRA (0584-xxxx) Do not return the completed form to this address.</w:t>
                      </w:r>
                    </w:p>
                    <w:p w:rsidRPr="00DA7108" w:rsidR="00F56A86" w:rsidP="00F56A86" w:rsidRDefault="00F56A86" w14:paraId="5DC98C68" w14:textId="77777777">
                      <w:pPr>
                        <w:tabs>
                          <w:tab w:val="left" w:pos="5760"/>
                        </w:tabs>
                        <w:spacing w:before="40"/>
                        <w:jc w:val="both"/>
                        <w:rPr>
                          <w:rFonts w:ascii="Arial" w:hAnsi="Arial" w:cs="Arial"/>
                          <w:sz w:val="14"/>
                          <w:szCs w:val="14"/>
                        </w:rPr>
                      </w:pPr>
                    </w:p>
                  </w:txbxContent>
                </v:textbox>
                <w10:wrap type="square" anchorx="margin"/>
              </v:shape>
            </w:pict>
          </mc:Fallback>
        </mc:AlternateContent>
      </w:r>
      <w:r w:rsidRPr="00D57B44">
        <w:t xml:space="preserve">Table </w:t>
      </w:r>
      <w:r>
        <w:t>G</w:t>
      </w:r>
      <w:r w:rsidRPr="00D57B44">
        <w:t xml:space="preserve">.1. contains a list of the types of data elements we are requesting, pending their availability. The study team will discuss this data request with you to assess the availability of the administrative data your agency maintains and identify which data elements can be provided. </w:t>
      </w:r>
    </w:p>
    <w:p w:rsidR="00F56A86" w:rsidP="00F56A86" w:rsidRDefault="00F56A86" w14:paraId="4AA1364F" w14:textId="4E30B335">
      <w:pPr>
        <w:widowControl/>
        <w:autoSpaceDE/>
        <w:autoSpaceDN/>
        <w:adjustRightInd/>
        <w:spacing w:after="120" w:line="480" w:lineRule="auto"/>
        <w:rPr>
          <w:szCs w:val="20"/>
        </w:rPr>
      </w:pPr>
    </w:p>
    <w:p w:rsidR="00F56A86" w:rsidP="00F56A86" w:rsidRDefault="00F56A86" w14:paraId="04269BC2" w14:textId="6FFDED8A">
      <w:pPr>
        <w:widowControl/>
        <w:autoSpaceDE/>
        <w:autoSpaceDN/>
        <w:adjustRightInd/>
        <w:spacing w:after="120" w:line="480" w:lineRule="auto"/>
        <w:rPr>
          <w:szCs w:val="20"/>
        </w:rPr>
      </w:pPr>
    </w:p>
    <w:p w:rsidR="00F56A86" w:rsidP="00F56A86" w:rsidRDefault="00F56A86" w14:paraId="13F32AF9" w14:textId="3B003CF3">
      <w:pPr>
        <w:widowControl/>
        <w:autoSpaceDE/>
        <w:autoSpaceDN/>
        <w:adjustRightInd/>
        <w:spacing w:after="120" w:line="480" w:lineRule="auto"/>
        <w:rPr>
          <w:szCs w:val="20"/>
        </w:rPr>
      </w:pPr>
    </w:p>
    <w:p w:rsidR="00F56A86" w:rsidP="00F56A86" w:rsidRDefault="00F56A86" w14:paraId="002B8394" w14:textId="4514BF41">
      <w:pPr>
        <w:widowControl/>
        <w:autoSpaceDE/>
        <w:autoSpaceDN/>
        <w:adjustRightInd/>
        <w:rPr>
          <w:rFonts w:ascii="Arial" w:hAnsi="Arial"/>
          <w:b/>
          <w:sz w:val="22"/>
          <w:szCs w:val="20"/>
        </w:rPr>
      </w:pPr>
      <w:r>
        <w:rPr>
          <w:rFonts w:ascii="Arial" w:hAnsi="Arial"/>
          <w:b/>
          <w:sz w:val="22"/>
          <w:szCs w:val="20"/>
        </w:rPr>
        <w:br w:type="page"/>
      </w:r>
    </w:p>
    <w:p w:rsidRPr="00D47EEA" w:rsidR="00F56A86" w:rsidP="00F56A86" w:rsidRDefault="00F56A86" w14:paraId="20637FBD" w14:textId="77777777">
      <w:pPr>
        <w:keepNext/>
        <w:widowControl/>
        <w:autoSpaceDE/>
        <w:autoSpaceDN/>
        <w:adjustRightInd/>
        <w:spacing w:before="240" w:after="60" w:line="264" w:lineRule="auto"/>
        <w:rPr>
          <w:rFonts w:ascii="Arial" w:hAnsi="Arial"/>
          <w:b/>
          <w:sz w:val="22"/>
          <w:szCs w:val="20"/>
        </w:rPr>
      </w:pPr>
      <w:r w:rsidRPr="00D47EEA">
        <w:rPr>
          <w:rFonts w:ascii="Arial" w:hAnsi="Arial"/>
          <w:b/>
          <w:sz w:val="22"/>
          <w:szCs w:val="20"/>
        </w:rPr>
        <w:lastRenderedPageBreak/>
        <w:t xml:space="preserve">Table </w:t>
      </w:r>
      <w:r>
        <w:rPr>
          <w:rFonts w:ascii="Arial" w:hAnsi="Arial"/>
          <w:b/>
          <w:sz w:val="22"/>
          <w:szCs w:val="20"/>
        </w:rPr>
        <w:t>G</w:t>
      </w:r>
      <w:r w:rsidRPr="00D47EEA">
        <w:rPr>
          <w:rFonts w:ascii="Arial" w:hAnsi="Arial"/>
          <w:b/>
          <w:sz w:val="22"/>
          <w:szCs w:val="20"/>
        </w:rPr>
        <w:t>.</w:t>
      </w:r>
      <w:r>
        <w:rPr>
          <w:rFonts w:ascii="Arial" w:hAnsi="Arial"/>
          <w:b/>
          <w:sz w:val="22"/>
          <w:szCs w:val="20"/>
        </w:rPr>
        <w:t>1.</w:t>
      </w:r>
      <w:r w:rsidRPr="00D47EEA">
        <w:rPr>
          <w:rFonts w:ascii="Arial" w:hAnsi="Arial"/>
          <w:b/>
          <w:sz w:val="22"/>
          <w:szCs w:val="20"/>
        </w:rPr>
        <w:t xml:space="preserve"> SNAP [Medicaid, and TANF] administrative data elements requested</w:t>
      </w:r>
    </w:p>
    <w:tbl>
      <w:tblPr>
        <w:tblStyle w:val="MPRBaseTable6"/>
        <w:tblW w:w="5000" w:type="pct"/>
        <w:tblLayout w:type="fixed"/>
        <w:tblLook w:val="0620" w:firstRow="1" w:lastRow="0" w:firstColumn="0" w:lastColumn="0" w:noHBand="1" w:noVBand="1"/>
      </w:tblPr>
      <w:tblGrid>
        <w:gridCol w:w="9360"/>
      </w:tblGrid>
      <w:tr w:rsidRPr="00D47EEA" w:rsidR="00F56A86" w:rsidTr="00AC2B0B" w14:paraId="33772702" w14:textId="77777777">
        <w:trPr>
          <w:cnfStyle w:val="100000000000" w:firstRow="1" w:lastRow="0" w:firstColumn="0" w:lastColumn="0" w:oddVBand="0" w:evenVBand="0" w:oddHBand="0" w:evenHBand="0" w:firstRowFirstColumn="0" w:firstRowLastColumn="0" w:lastRowFirstColumn="0" w:lastRowLastColumn="0"/>
        </w:trPr>
        <w:tc>
          <w:tcPr>
            <w:tcW w:w="9720" w:type="dxa"/>
            <w:tcMar>
              <w:top w:w="0" w:type="dxa"/>
              <w:bottom w:w="0" w:type="dxa"/>
            </w:tcMar>
            <w:vAlign w:val="bottom"/>
            <w:hideMark/>
          </w:tcPr>
          <w:p w:rsidRPr="00D47EEA" w:rsidR="00F56A86" w:rsidP="00AC2B0B" w:rsidRDefault="00F56A86" w14:paraId="24282744" w14:textId="77777777">
            <w:pPr>
              <w:widowControl/>
              <w:autoSpaceDE/>
              <w:autoSpaceDN/>
              <w:adjustRightInd/>
              <w:spacing w:before="60"/>
              <w:rPr>
                <w:rFonts w:ascii="Arial" w:hAnsi="Arial" w:cs="Arial"/>
                <w:b/>
                <w:sz w:val="20"/>
                <w:szCs w:val="18"/>
              </w:rPr>
            </w:pPr>
            <w:r w:rsidRPr="00D47EEA">
              <w:rPr>
                <w:rFonts w:ascii="Arial" w:hAnsi="Arial" w:cs="Arial"/>
                <w:b/>
                <w:sz w:val="20"/>
                <w:szCs w:val="18"/>
              </w:rPr>
              <w:t>Administrative data</w:t>
            </w:r>
          </w:p>
        </w:tc>
      </w:tr>
      <w:tr w:rsidRPr="00D47EEA" w:rsidR="00F56A86" w:rsidTr="00AC2B0B" w14:paraId="594DF738" w14:textId="77777777">
        <w:tc>
          <w:tcPr>
            <w:tcW w:w="9720" w:type="dxa"/>
            <w:tcBorders>
              <w:top w:val="nil"/>
              <w:left w:val="nil"/>
              <w:bottom w:val="nil"/>
              <w:right w:val="nil"/>
            </w:tcBorders>
            <w:shd w:val="clear" w:color="auto" w:fill="0B2949"/>
            <w:tcMar>
              <w:bottom w:w="0" w:type="dxa"/>
            </w:tcMar>
            <w:hideMark/>
          </w:tcPr>
          <w:p w:rsidRPr="00D47EEA" w:rsidR="00F56A86" w:rsidP="00AC2B0B" w:rsidRDefault="00F56A86" w14:paraId="7D204041" w14:textId="77777777">
            <w:pPr>
              <w:keepNext/>
              <w:widowControl/>
              <w:autoSpaceDE/>
              <w:autoSpaceDN/>
              <w:adjustRightInd/>
              <w:rPr>
                <w:rFonts w:ascii="Arial" w:hAnsi="Arial" w:cs="Arial"/>
                <w:b/>
                <w:sz w:val="20"/>
                <w:szCs w:val="18"/>
              </w:rPr>
            </w:pPr>
            <w:r w:rsidRPr="00D47EEA">
              <w:rPr>
                <w:rFonts w:ascii="Arial" w:hAnsi="Arial" w:cs="Arial"/>
                <w:b/>
                <w:sz w:val="20"/>
                <w:szCs w:val="18"/>
              </w:rPr>
              <w:t>SNAP administrative data</w:t>
            </w:r>
          </w:p>
        </w:tc>
      </w:tr>
      <w:tr w:rsidRPr="00D47EEA" w:rsidR="00F56A86" w:rsidTr="00AC2B0B" w14:paraId="14319C78" w14:textId="77777777">
        <w:tc>
          <w:tcPr>
            <w:tcW w:w="9720" w:type="dxa"/>
            <w:tcBorders>
              <w:top w:val="nil"/>
              <w:left w:val="nil"/>
              <w:bottom w:val="nil"/>
              <w:right w:val="nil"/>
            </w:tcBorders>
            <w:tcMar>
              <w:bottom w:w="0" w:type="dxa"/>
            </w:tcMar>
            <w:hideMark/>
          </w:tcPr>
          <w:p w:rsidRPr="00D47EEA" w:rsidR="00F56A86" w:rsidP="00AC2B0B" w:rsidRDefault="00F56A86" w14:paraId="1F12180E" w14:textId="77777777">
            <w:pPr>
              <w:widowControl/>
              <w:autoSpaceDE/>
              <w:autoSpaceDN/>
              <w:adjustRightInd/>
              <w:rPr>
                <w:rFonts w:ascii="Arial" w:hAnsi="Arial" w:cs="Arial"/>
                <w:sz w:val="20"/>
                <w:szCs w:val="18"/>
              </w:rPr>
            </w:pPr>
            <w:r w:rsidRPr="00D47EEA">
              <w:rPr>
                <w:rFonts w:ascii="Arial" w:hAnsi="Arial" w:cs="Arial"/>
                <w:b/>
                <w:sz w:val="20"/>
                <w:szCs w:val="18"/>
              </w:rPr>
              <w:t>SNAP application information</w:t>
            </w:r>
            <w:r w:rsidRPr="00D47EEA">
              <w:rPr>
                <w:rFonts w:ascii="Arial" w:hAnsi="Arial" w:cs="Arial"/>
                <w:sz w:val="20"/>
                <w:szCs w:val="18"/>
              </w:rPr>
              <w:t xml:space="preserve"> </w:t>
            </w:r>
          </w:p>
        </w:tc>
      </w:tr>
      <w:tr w:rsidRPr="00D47EEA" w:rsidR="00F56A86" w:rsidTr="0078691B" w14:paraId="60C1E50E" w14:textId="77777777">
        <w:tc>
          <w:tcPr>
            <w:tcW w:w="9720" w:type="dxa"/>
            <w:tcBorders>
              <w:top w:val="nil"/>
              <w:left w:val="nil"/>
              <w:bottom w:val="nil"/>
              <w:right w:val="nil"/>
            </w:tcBorders>
            <w:shd w:val="clear" w:color="auto" w:fill="auto"/>
            <w:tcMar>
              <w:bottom w:w="0" w:type="dxa"/>
            </w:tcMar>
          </w:tcPr>
          <w:p w:rsidRPr="00D47EEA" w:rsidR="00F56A86" w:rsidP="00AC2B0B" w:rsidRDefault="00F56A86" w14:paraId="4E4C50BB" w14:textId="77777777">
            <w:pPr>
              <w:widowControl/>
              <w:autoSpaceDE/>
              <w:autoSpaceDN/>
              <w:adjustRightInd/>
              <w:rPr>
                <w:rFonts w:ascii="Arial" w:hAnsi="Arial" w:cs="Arial"/>
                <w:sz w:val="20"/>
                <w:szCs w:val="18"/>
              </w:rPr>
            </w:pPr>
            <w:r w:rsidRPr="00D47EEA">
              <w:rPr>
                <w:rFonts w:ascii="Arial" w:hAnsi="Arial" w:cs="Arial"/>
                <w:sz w:val="20"/>
                <w:szCs w:val="18"/>
              </w:rPr>
              <w:t>Date of application</w:t>
            </w:r>
          </w:p>
        </w:tc>
      </w:tr>
      <w:tr w:rsidRPr="00D47EEA" w:rsidR="00F56A86" w:rsidTr="0078691B" w14:paraId="2583D6F9" w14:textId="77777777">
        <w:tc>
          <w:tcPr>
            <w:tcW w:w="9720" w:type="dxa"/>
            <w:tcBorders>
              <w:top w:val="nil"/>
              <w:left w:val="nil"/>
              <w:bottom w:val="nil"/>
              <w:right w:val="nil"/>
            </w:tcBorders>
            <w:shd w:val="clear" w:color="auto" w:fill="auto"/>
            <w:tcMar>
              <w:bottom w:w="0" w:type="dxa"/>
            </w:tcMar>
          </w:tcPr>
          <w:p w:rsidRPr="00D47EEA" w:rsidR="00F56A86" w:rsidP="00AC2B0B" w:rsidRDefault="00F56A86" w14:paraId="097D4319" w14:textId="77777777">
            <w:pPr>
              <w:widowControl/>
              <w:autoSpaceDE/>
              <w:autoSpaceDN/>
              <w:adjustRightInd/>
              <w:rPr>
                <w:rFonts w:ascii="Arial" w:hAnsi="Arial" w:cs="Arial"/>
                <w:sz w:val="20"/>
                <w:szCs w:val="18"/>
              </w:rPr>
            </w:pPr>
            <w:r w:rsidRPr="00D47EEA">
              <w:rPr>
                <w:rFonts w:ascii="Arial" w:hAnsi="Arial" w:cs="Arial"/>
                <w:sz w:val="20"/>
                <w:szCs w:val="18"/>
              </w:rPr>
              <w:t>Disposition of application</w:t>
            </w:r>
          </w:p>
        </w:tc>
      </w:tr>
      <w:tr w:rsidRPr="00D47EEA" w:rsidR="00F56A86" w:rsidTr="0078691B" w14:paraId="5E096B94" w14:textId="77777777">
        <w:tc>
          <w:tcPr>
            <w:tcW w:w="9720" w:type="dxa"/>
            <w:tcBorders>
              <w:top w:val="nil"/>
              <w:left w:val="nil"/>
              <w:bottom w:val="nil"/>
              <w:right w:val="nil"/>
            </w:tcBorders>
            <w:shd w:val="clear" w:color="auto" w:fill="auto"/>
            <w:tcMar>
              <w:bottom w:w="0" w:type="dxa"/>
            </w:tcMar>
          </w:tcPr>
          <w:p w:rsidRPr="00D47EEA" w:rsidR="00F56A86" w:rsidP="00AC2B0B" w:rsidRDefault="00F56A86" w14:paraId="4DDACD79" w14:textId="77777777">
            <w:pPr>
              <w:widowControl/>
              <w:autoSpaceDE/>
              <w:autoSpaceDN/>
              <w:adjustRightInd/>
              <w:rPr>
                <w:rFonts w:ascii="Arial" w:hAnsi="Arial" w:cs="Arial"/>
                <w:sz w:val="20"/>
                <w:szCs w:val="18"/>
              </w:rPr>
            </w:pPr>
            <w:r w:rsidRPr="00D47EEA">
              <w:rPr>
                <w:rFonts w:ascii="Arial" w:hAnsi="Arial" w:cs="Arial"/>
                <w:sz w:val="20"/>
                <w:szCs w:val="18"/>
              </w:rPr>
              <w:t>Whether application disqualified due to child support noncooperation</w:t>
            </w:r>
          </w:p>
        </w:tc>
      </w:tr>
      <w:tr w:rsidRPr="00D47EEA" w:rsidR="00F56A86" w:rsidTr="0078691B" w14:paraId="4ADAFC7E" w14:textId="77777777">
        <w:tc>
          <w:tcPr>
            <w:tcW w:w="9720" w:type="dxa"/>
            <w:tcBorders>
              <w:top w:val="nil"/>
              <w:left w:val="nil"/>
              <w:bottom w:val="nil"/>
              <w:right w:val="nil"/>
            </w:tcBorders>
            <w:shd w:val="clear" w:color="auto" w:fill="auto"/>
            <w:tcMar>
              <w:bottom w:w="0" w:type="dxa"/>
            </w:tcMar>
          </w:tcPr>
          <w:p w:rsidRPr="00D47EEA" w:rsidR="00F56A86" w:rsidP="00AC2B0B" w:rsidRDefault="00F56A86" w14:paraId="2A70F7B1" w14:textId="77777777">
            <w:pPr>
              <w:widowControl/>
              <w:autoSpaceDE/>
              <w:autoSpaceDN/>
              <w:adjustRightInd/>
              <w:rPr>
                <w:rFonts w:ascii="Arial" w:hAnsi="Arial" w:cs="Arial"/>
                <w:sz w:val="20"/>
                <w:szCs w:val="18"/>
              </w:rPr>
            </w:pPr>
            <w:r w:rsidRPr="00D47EEA">
              <w:rPr>
                <w:rFonts w:ascii="Arial" w:hAnsi="Arial" w:cs="Arial"/>
                <w:sz w:val="20"/>
                <w:szCs w:val="18"/>
              </w:rPr>
              <w:t>Child support payment or receipt self-reported on application</w:t>
            </w:r>
          </w:p>
        </w:tc>
      </w:tr>
      <w:tr w:rsidRPr="00D47EEA" w:rsidR="00F56A86" w:rsidTr="0078691B" w14:paraId="244342DC" w14:textId="77777777">
        <w:tc>
          <w:tcPr>
            <w:tcW w:w="9720" w:type="dxa"/>
            <w:tcBorders>
              <w:top w:val="nil"/>
              <w:left w:val="nil"/>
              <w:bottom w:val="nil"/>
              <w:right w:val="nil"/>
            </w:tcBorders>
            <w:shd w:val="clear" w:color="auto" w:fill="auto"/>
            <w:tcMar>
              <w:bottom w:w="0" w:type="dxa"/>
            </w:tcMar>
          </w:tcPr>
          <w:p w:rsidRPr="00D47EEA" w:rsidR="00F56A86" w:rsidP="00AC2B0B" w:rsidRDefault="00F56A86" w14:paraId="4E155AA5" w14:textId="77777777">
            <w:pPr>
              <w:widowControl/>
              <w:autoSpaceDE/>
              <w:autoSpaceDN/>
              <w:adjustRightInd/>
              <w:rPr>
                <w:rFonts w:ascii="Arial" w:hAnsi="Arial" w:cs="Arial"/>
                <w:b/>
                <w:sz w:val="20"/>
                <w:szCs w:val="18"/>
              </w:rPr>
            </w:pPr>
            <w:r w:rsidRPr="00D47EEA">
              <w:rPr>
                <w:rFonts w:ascii="Arial" w:hAnsi="Arial" w:cs="Arial"/>
                <w:sz w:val="20"/>
                <w:szCs w:val="18"/>
              </w:rPr>
              <w:t>Zip code</w:t>
            </w:r>
          </w:p>
        </w:tc>
      </w:tr>
      <w:tr w:rsidRPr="00D47EEA" w:rsidR="00F56A86" w:rsidTr="00AC2B0B" w14:paraId="24A8DD2C" w14:textId="77777777">
        <w:tc>
          <w:tcPr>
            <w:tcW w:w="9720" w:type="dxa"/>
            <w:tcBorders>
              <w:top w:val="nil"/>
              <w:left w:val="nil"/>
              <w:bottom w:val="nil"/>
              <w:right w:val="nil"/>
            </w:tcBorders>
            <w:shd w:val="clear" w:color="auto" w:fill="auto"/>
            <w:tcMar>
              <w:bottom w:w="0" w:type="dxa"/>
            </w:tcMar>
          </w:tcPr>
          <w:p w:rsidRPr="00D47EEA" w:rsidR="00F56A86" w:rsidP="00AC2B0B" w:rsidRDefault="00F56A86" w14:paraId="4368C05F" w14:textId="77777777">
            <w:pPr>
              <w:widowControl/>
              <w:autoSpaceDE/>
              <w:autoSpaceDN/>
              <w:adjustRightInd/>
              <w:rPr>
                <w:rFonts w:ascii="Arial" w:hAnsi="Arial" w:cs="Arial"/>
                <w:sz w:val="20"/>
                <w:szCs w:val="18"/>
              </w:rPr>
            </w:pPr>
            <w:r w:rsidRPr="00D47EEA">
              <w:rPr>
                <w:rFonts w:ascii="Arial" w:hAnsi="Arial" w:cs="Arial"/>
                <w:b/>
                <w:sz w:val="20"/>
                <w:szCs w:val="18"/>
              </w:rPr>
              <w:t>SNAP household information</w:t>
            </w:r>
          </w:p>
        </w:tc>
      </w:tr>
      <w:tr w:rsidRPr="00D47EEA" w:rsidR="00F56A86" w:rsidTr="0078691B" w14:paraId="26D2EF97" w14:textId="77777777">
        <w:tc>
          <w:tcPr>
            <w:tcW w:w="9720" w:type="dxa"/>
            <w:tcBorders>
              <w:top w:val="nil"/>
              <w:left w:val="nil"/>
              <w:bottom w:val="nil"/>
              <w:right w:val="nil"/>
            </w:tcBorders>
            <w:shd w:val="clear" w:color="auto" w:fill="auto"/>
            <w:tcMar>
              <w:bottom w:w="0" w:type="dxa"/>
            </w:tcMar>
          </w:tcPr>
          <w:p w:rsidRPr="00D47EEA" w:rsidR="00F56A86" w:rsidP="00AC2B0B" w:rsidRDefault="00F56A86" w14:paraId="7D39A098" w14:textId="77777777">
            <w:pPr>
              <w:widowControl/>
              <w:autoSpaceDE/>
              <w:autoSpaceDN/>
              <w:adjustRightInd/>
              <w:rPr>
                <w:rFonts w:ascii="Arial" w:hAnsi="Arial" w:cs="Arial"/>
                <w:b/>
                <w:sz w:val="20"/>
                <w:szCs w:val="18"/>
              </w:rPr>
            </w:pPr>
            <w:r w:rsidRPr="00D47EEA">
              <w:rPr>
                <w:rFonts w:ascii="Arial" w:hAnsi="Arial" w:cs="Arial"/>
                <w:sz w:val="20"/>
                <w:szCs w:val="18"/>
              </w:rPr>
              <w:t>Number of adults listed on application</w:t>
            </w:r>
          </w:p>
        </w:tc>
      </w:tr>
      <w:tr w:rsidRPr="00D47EEA" w:rsidR="00F56A86" w:rsidTr="00AC2B0B" w14:paraId="3FD612C1" w14:textId="77777777">
        <w:tc>
          <w:tcPr>
            <w:tcW w:w="9720" w:type="dxa"/>
            <w:tcBorders>
              <w:top w:val="nil"/>
              <w:left w:val="nil"/>
              <w:bottom w:val="nil"/>
              <w:right w:val="nil"/>
            </w:tcBorders>
            <w:shd w:val="clear" w:color="auto" w:fill="auto"/>
            <w:tcMar>
              <w:bottom w:w="0" w:type="dxa"/>
            </w:tcMar>
          </w:tcPr>
          <w:p w:rsidRPr="00D47EEA" w:rsidR="00F56A86" w:rsidP="00AC2B0B" w:rsidRDefault="00F56A86" w14:paraId="053E3DD0" w14:textId="77777777">
            <w:pPr>
              <w:widowControl/>
              <w:autoSpaceDE/>
              <w:autoSpaceDN/>
              <w:adjustRightInd/>
              <w:rPr>
                <w:rFonts w:ascii="Arial" w:hAnsi="Arial" w:cs="Arial"/>
                <w:b/>
                <w:sz w:val="20"/>
                <w:szCs w:val="18"/>
              </w:rPr>
            </w:pPr>
            <w:r w:rsidRPr="00D47EEA">
              <w:rPr>
                <w:rFonts w:ascii="Arial" w:hAnsi="Arial" w:cs="Arial"/>
                <w:sz w:val="20"/>
                <w:szCs w:val="18"/>
              </w:rPr>
              <w:t>Number of children listed on application</w:t>
            </w:r>
          </w:p>
        </w:tc>
      </w:tr>
      <w:tr w:rsidRPr="00D47EEA" w:rsidR="00F56A86" w:rsidTr="0078691B" w14:paraId="439B6517" w14:textId="77777777">
        <w:tc>
          <w:tcPr>
            <w:tcW w:w="9720" w:type="dxa"/>
            <w:tcBorders>
              <w:top w:val="nil"/>
              <w:left w:val="nil"/>
              <w:bottom w:val="nil"/>
              <w:right w:val="nil"/>
            </w:tcBorders>
            <w:shd w:val="clear" w:color="auto" w:fill="auto"/>
            <w:tcMar>
              <w:bottom w:w="0" w:type="dxa"/>
            </w:tcMar>
          </w:tcPr>
          <w:p w:rsidRPr="00D47EEA" w:rsidR="00F56A86" w:rsidP="00AC2B0B" w:rsidRDefault="00F56A86" w14:paraId="129A46D0" w14:textId="77777777">
            <w:pPr>
              <w:widowControl/>
              <w:autoSpaceDE/>
              <w:autoSpaceDN/>
              <w:adjustRightInd/>
              <w:rPr>
                <w:rFonts w:ascii="Arial" w:hAnsi="Arial" w:cs="Arial"/>
                <w:b/>
                <w:sz w:val="20"/>
                <w:szCs w:val="18"/>
              </w:rPr>
            </w:pPr>
            <w:r w:rsidRPr="00D47EEA">
              <w:rPr>
                <w:rFonts w:ascii="Arial" w:hAnsi="Arial" w:cs="Arial"/>
                <w:sz w:val="20"/>
                <w:szCs w:val="18"/>
              </w:rPr>
              <w:t>Age and gender of each adult listed on application</w:t>
            </w:r>
          </w:p>
        </w:tc>
      </w:tr>
      <w:tr w:rsidRPr="00D47EEA" w:rsidR="00F56A86" w:rsidTr="00AC2B0B" w14:paraId="056532A2" w14:textId="77777777">
        <w:tc>
          <w:tcPr>
            <w:tcW w:w="9720" w:type="dxa"/>
            <w:tcBorders>
              <w:top w:val="nil"/>
              <w:left w:val="nil"/>
              <w:bottom w:val="nil"/>
              <w:right w:val="nil"/>
            </w:tcBorders>
            <w:shd w:val="clear" w:color="auto" w:fill="auto"/>
            <w:tcMar>
              <w:top w:w="0" w:type="dxa"/>
              <w:bottom w:w="0" w:type="dxa"/>
            </w:tcMar>
          </w:tcPr>
          <w:p w:rsidRPr="00D47EEA" w:rsidR="00F56A86" w:rsidP="00AC2B0B" w:rsidRDefault="00F56A86" w14:paraId="3B8200CB" w14:textId="77777777">
            <w:pPr>
              <w:widowControl/>
              <w:tabs>
                <w:tab w:val="left" w:pos="5119"/>
              </w:tabs>
              <w:autoSpaceDE/>
              <w:autoSpaceDN/>
              <w:adjustRightInd/>
              <w:rPr>
                <w:rFonts w:ascii="Arial" w:hAnsi="Arial" w:cs="Arial"/>
                <w:b/>
                <w:sz w:val="20"/>
                <w:szCs w:val="18"/>
              </w:rPr>
            </w:pPr>
            <w:r w:rsidRPr="00D47EEA">
              <w:rPr>
                <w:rFonts w:ascii="Arial" w:hAnsi="Arial" w:cs="Arial"/>
                <w:sz w:val="20"/>
                <w:szCs w:val="18"/>
              </w:rPr>
              <w:t>Age and gender of child listed on application</w:t>
            </w:r>
          </w:p>
        </w:tc>
      </w:tr>
      <w:tr w:rsidRPr="00D47EEA" w:rsidR="00F56A86" w:rsidTr="0078691B" w14:paraId="340B474F" w14:textId="77777777">
        <w:tc>
          <w:tcPr>
            <w:tcW w:w="9720" w:type="dxa"/>
            <w:tcBorders>
              <w:top w:val="nil"/>
              <w:left w:val="nil"/>
              <w:bottom w:val="nil"/>
              <w:right w:val="nil"/>
            </w:tcBorders>
            <w:shd w:val="clear" w:color="auto" w:fill="auto"/>
            <w:tcMar>
              <w:top w:w="0" w:type="dxa"/>
              <w:bottom w:w="0" w:type="dxa"/>
            </w:tcMar>
          </w:tcPr>
          <w:p w:rsidRPr="00D47EEA" w:rsidR="00F56A86" w:rsidP="00AC2B0B" w:rsidRDefault="00F56A86" w14:paraId="16541DE3" w14:textId="77777777">
            <w:pPr>
              <w:widowControl/>
              <w:autoSpaceDE/>
              <w:autoSpaceDN/>
              <w:adjustRightInd/>
              <w:rPr>
                <w:rFonts w:ascii="Arial" w:hAnsi="Arial" w:cs="Arial"/>
                <w:sz w:val="20"/>
                <w:szCs w:val="18"/>
              </w:rPr>
            </w:pPr>
            <w:r w:rsidRPr="00D47EEA">
              <w:rPr>
                <w:rFonts w:ascii="Arial" w:hAnsi="Arial" w:cs="Arial"/>
                <w:b/>
                <w:sz w:val="20"/>
                <w:szCs w:val="18"/>
              </w:rPr>
              <w:t>SNAP benefit and sanction history</w:t>
            </w:r>
            <w:r w:rsidRPr="00D47EEA">
              <w:rPr>
                <w:rFonts w:ascii="Arial" w:hAnsi="Arial" w:cs="Arial"/>
                <w:sz w:val="20"/>
                <w:szCs w:val="18"/>
              </w:rPr>
              <w:t xml:space="preserve"> </w:t>
            </w:r>
          </w:p>
        </w:tc>
      </w:tr>
      <w:tr w:rsidRPr="00D47EEA" w:rsidR="00F56A86" w:rsidTr="0078691B" w14:paraId="47CC9FCD" w14:textId="77777777">
        <w:tc>
          <w:tcPr>
            <w:tcW w:w="9720" w:type="dxa"/>
            <w:tcBorders>
              <w:top w:val="nil"/>
              <w:left w:val="nil"/>
              <w:bottom w:val="nil"/>
              <w:right w:val="nil"/>
            </w:tcBorders>
            <w:shd w:val="clear" w:color="auto" w:fill="auto"/>
            <w:tcMar>
              <w:top w:w="0" w:type="dxa"/>
              <w:bottom w:w="0" w:type="dxa"/>
            </w:tcMar>
          </w:tcPr>
          <w:p w:rsidRPr="00D47EEA" w:rsidR="00F56A86" w:rsidP="00AC2B0B" w:rsidRDefault="00F56A86" w14:paraId="2FBB843B" w14:textId="77777777">
            <w:pPr>
              <w:widowControl/>
              <w:autoSpaceDE/>
              <w:autoSpaceDN/>
              <w:adjustRightInd/>
              <w:rPr>
                <w:rFonts w:ascii="Arial" w:hAnsi="Arial" w:cs="Arial"/>
                <w:sz w:val="20"/>
                <w:szCs w:val="18"/>
              </w:rPr>
            </w:pPr>
            <w:r w:rsidRPr="00D47EEA">
              <w:rPr>
                <w:rFonts w:ascii="Arial" w:hAnsi="Arial" w:cs="Arial"/>
                <w:sz w:val="20"/>
                <w:szCs w:val="18"/>
              </w:rPr>
              <w:t>Number of sanctions</w:t>
            </w:r>
          </w:p>
        </w:tc>
      </w:tr>
      <w:tr w:rsidRPr="00D47EEA" w:rsidR="00F56A86" w:rsidTr="0078691B" w14:paraId="06ACCCD2" w14:textId="77777777">
        <w:tc>
          <w:tcPr>
            <w:tcW w:w="9720" w:type="dxa"/>
            <w:tcBorders>
              <w:top w:val="nil"/>
              <w:left w:val="nil"/>
              <w:bottom w:val="nil"/>
              <w:right w:val="nil"/>
            </w:tcBorders>
            <w:shd w:val="clear" w:color="auto" w:fill="auto"/>
            <w:tcMar>
              <w:top w:w="0" w:type="dxa"/>
              <w:bottom w:w="0" w:type="dxa"/>
            </w:tcMar>
          </w:tcPr>
          <w:p w:rsidRPr="00D47EEA" w:rsidR="00F56A86" w:rsidP="00AC2B0B" w:rsidRDefault="00F56A86" w14:paraId="101B698C" w14:textId="77777777">
            <w:pPr>
              <w:widowControl/>
              <w:autoSpaceDE/>
              <w:autoSpaceDN/>
              <w:adjustRightInd/>
              <w:rPr>
                <w:rFonts w:ascii="Arial" w:hAnsi="Arial" w:cs="Arial"/>
                <w:sz w:val="20"/>
                <w:szCs w:val="18"/>
              </w:rPr>
            </w:pPr>
            <w:r w:rsidRPr="00D47EEA">
              <w:rPr>
                <w:rFonts w:ascii="Arial" w:hAnsi="Arial" w:cs="Arial"/>
                <w:sz w:val="20"/>
                <w:szCs w:val="18"/>
              </w:rPr>
              <w:t>Reason for sanction</w:t>
            </w:r>
          </w:p>
        </w:tc>
      </w:tr>
      <w:tr w:rsidRPr="00D47EEA" w:rsidR="00F56A86" w:rsidTr="0078691B" w14:paraId="0CC8FCEA" w14:textId="77777777">
        <w:tc>
          <w:tcPr>
            <w:tcW w:w="9720" w:type="dxa"/>
            <w:tcBorders>
              <w:top w:val="nil"/>
              <w:left w:val="nil"/>
              <w:bottom w:val="nil"/>
              <w:right w:val="nil"/>
            </w:tcBorders>
            <w:shd w:val="clear" w:color="auto" w:fill="auto"/>
            <w:tcMar>
              <w:top w:w="0" w:type="dxa"/>
              <w:bottom w:w="0" w:type="dxa"/>
            </w:tcMar>
          </w:tcPr>
          <w:p w:rsidRPr="00D47EEA" w:rsidR="00F56A86" w:rsidP="00AC2B0B" w:rsidRDefault="00F56A86" w14:paraId="2E3A472B" w14:textId="77777777">
            <w:pPr>
              <w:widowControl/>
              <w:autoSpaceDE/>
              <w:autoSpaceDN/>
              <w:adjustRightInd/>
              <w:rPr>
                <w:rFonts w:ascii="Arial" w:hAnsi="Arial" w:cs="Arial"/>
                <w:sz w:val="20"/>
                <w:szCs w:val="18"/>
              </w:rPr>
            </w:pPr>
            <w:r w:rsidRPr="00D47EEA">
              <w:rPr>
                <w:rFonts w:ascii="Arial" w:hAnsi="Arial" w:cs="Arial"/>
                <w:sz w:val="20"/>
                <w:szCs w:val="18"/>
              </w:rPr>
              <w:t>Monthly benefit amount</w:t>
            </w:r>
          </w:p>
        </w:tc>
      </w:tr>
      <w:tr w:rsidRPr="00D47EEA" w:rsidR="00F56A86" w:rsidTr="0078691B" w14:paraId="018B40CF" w14:textId="77777777">
        <w:tc>
          <w:tcPr>
            <w:tcW w:w="9720" w:type="dxa"/>
            <w:tcBorders>
              <w:top w:val="nil"/>
              <w:left w:val="nil"/>
              <w:bottom w:val="nil"/>
              <w:right w:val="nil"/>
            </w:tcBorders>
            <w:shd w:val="clear" w:color="auto" w:fill="auto"/>
            <w:tcMar>
              <w:top w:w="0" w:type="dxa"/>
              <w:bottom w:w="0" w:type="dxa"/>
            </w:tcMar>
          </w:tcPr>
          <w:p w:rsidRPr="00D47EEA" w:rsidR="00F56A86" w:rsidP="00AC2B0B" w:rsidRDefault="00F56A86" w14:paraId="159B4AA4" w14:textId="77777777">
            <w:pPr>
              <w:widowControl/>
              <w:autoSpaceDE/>
              <w:autoSpaceDN/>
              <w:adjustRightInd/>
              <w:rPr>
                <w:rFonts w:ascii="Arial" w:hAnsi="Arial" w:cs="Arial"/>
                <w:sz w:val="20"/>
                <w:szCs w:val="18"/>
              </w:rPr>
            </w:pPr>
            <w:r w:rsidRPr="00D47EEA">
              <w:rPr>
                <w:rFonts w:ascii="Arial" w:hAnsi="Arial" w:cs="Arial"/>
                <w:sz w:val="20"/>
                <w:szCs w:val="18"/>
              </w:rPr>
              <w:t>Child support payments made</w:t>
            </w:r>
          </w:p>
        </w:tc>
      </w:tr>
      <w:tr w:rsidRPr="00D47EEA" w:rsidR="00F56A86" w:rsidTr="0078691B" w14:paraId="3E0A3E35" w14:textId="77777777">
        <w:tc>
          <w:tcPr>
            <w:tcW w:w="9720" w:type="dxa"/>
            <w:tcBorders>
              <w:top w:val="nil"/>
              <w:left w:val="nil"/>
              <w:bottom w:val="nil"/>
              <w:right w:val="nil"/>
            </w:tcBorders>
            <w:shd w:val="clear" w:color="auto" w:fill="auto"/>
            <w:tcMar>
              <w:top w:w="0" w:type="dxa"/>
              <w:bottom w:w="0" w:type="dxa"/>
            </w:tcMar>
          </w:tcPr>
          <w:p w:rsidRPr="00D47EEA" w:rsidR="00F56A86" w:rsidP="00AC2B0B" w:rsidRDefault="00F56A86" w14:paraId="564206C3" w14:textId="77777777">
            <w:pPr>
              <w:widowControl/>
              <w:autoSpaceDE/>
              <w:autoSpaceDN/>
              <w:adjustRightInd/>
              <w:rPr>
                <w:rFonts w:ascii="Arial" w:hAnsi="Arial" w:cs="Arial"/>
                <w:sz w:val="20"/>
                <w:szCs w:val="18"/>
              </w:rPr>
            </w:pPr>
            <w:r w:rsidRPr="00D47EEA">
              <w:rPr>
                <w:rFonts w:ascii="Arial" w:hAnsi="Arial" w:cs="Arial"/>
                <w:sz w:val="20"/>
                <w:szCs w:val="18"/>
              </w:rPr>
              <w:t>Child support payments received</w:t>
            </w:r>
          </w:p>
        </w:tc>
      </w:tr>
      <w:tr w:rsidRPr="00D47EEA" w:rsidR="00F56A86" w:rsidTr="0078691B" w14:paraId="1017F151" w14:textId="77777777">
        <w:tc>
          <w:tcPr>
            <w:tcW w:w="9720" w:type="dxa"/>
            <w:tcBorders>
              <w:top w:val="nil"/>
              <w:left w:val="nil"/>
              <w:bottom w:val="nil"/>
              <w:right w:val="nil"/>
            </w:tcBorders>
            <w:shd w:val="clear" w:color="auto" w:fill="auto"/>
            <w:tcMar>
              <w:top w:w="0" w:type="dxa"/>
              <w:bottom w:w="0" w:type="dxa"/>
            </w:tcMar>
          </w:tcPr>
          <w:p w:rsidRPr="00D47EEA" w:rsidR="00F56A86" w:rsidP="00AC2B0B" w:rsidRDefault="00F56A86" w14:paraId="2A01549E" w14:textId="77777777">
            <w:pPr>
              <w:widowControl/>
              <w:autoSpaceDE/>
              <w:autoSpaceDN/>
              <w:adjustRightInd/>
              <w:rPr>
                <w:rFonts w:ascii="Arial" w:hAnsi="Arial" w:cs="Arial"/>
                <w:sz w:val="20"/>
                <w:szCs w:val="18"/>
              </w:rPr>
            </w:pPr>
            <w:r w:rsidRPr="00D47EEA">
              <w:rPr>
                <w:rFonts w:ascii="Arial" w:hAnsi="Arial" w:cs="Arial"/>
                <w:sz w:val="20"/>
                <w:szCs w:val="18"/>
              </w:rPr>
              <w:t>Monthly child support cooperation status (cooperating, noncooperating, and those with good cause exemptions)</w:t>
            </w:r>
          </w:p>
        </w:tc>
      </w:tr>
      <w:tr w:rsidRPr="00D47EEA" w:rsidR="00F56A86" w:rsidTr="00AC2B0B" w14:paraId="41594A99" w14:textId="77777777">
        <w:tc>
          <w:tcPr>
            <w:tcW w:w="9720" w:type="dxa"/>
            <w:tcBorders>
              <w:top w:val="nil"/>
              <w:left w:val="nil"/>
              <w:bottom w:val="nil"/>
              <w:right w:val="nil"/>
            </w:tcBorders>
            <w:shd w:val="clear" w:color="auto" w:fill="auto"/>
            <w:tcMar>
              <w:top w:w="0" w:type="dxa"/>
              <w:bottom w:w="0" w:type="dxa"/>
            </w:tcMar>
          </w:tcPr>
          <w:p w:rsidRPr="00D47EEA" w:rsidR="00F56A86" w:rsidP="00AC2B0B" w:rsidRDefault="00F56A86" w14:paraId="01916195" w14:textId="77777777">
            <w:pPr>
              <w:widowControl/>
              <w:autoSpaceDE/>
              <w:autoSpaceDN/>
              <w:adjustRightInd/>
              <w:rPr>
                <w:rFonts w:ascii="Arial" w:hAnsi="Arial" w:cs="Arial"/>
                <w:sz w:val="20"/>
                <w:szCs w:val="18"/>
              </w:rPr>
            </w:pPr>
            <w:r w:rsidRPr="00D47EEA">
              <w:rPr>
                <w:rFonts w:ascii="Arial" w:hAnsi="Arial" w:cs="Arial"/>
                <w:b/>
                <w:bCs/>
                <w:sz w:val="20"/>
                <w:szCs w:val="18"/>
              </w:rPr>
              <w:t>Data needed to link records across programs</w:t>
            </w:r>
            <w:r w:rsidRPr="00D47EEA">
              <w:rPr>
                <w:rFonts w:ascii="Arial" w:hAnsi="Arial" w:cs="Arial"/>
                <w:sz w:val="20"/>
                <w:szCs w:val="18"/>
              </w:rPr>
              <w:t xml:space="preserve"> (such as name, date of birth, and Social Security number)</w:t>
            </w:r>
          </w:p>
        </w:tc>
      </w:tr>
      <w:tr w:rsidRPr="00D47EEA" w:rsidR="00F56A86" w:rsidTr="00AC2B0B" w14:paraId="3937FC4A" w14:textId="77777777">
        <w:tc>
          <w:tcPr>
            <w:tcW w:w="9720" w:type="dxa"/>
            <w:tcBorders>
              <w:top w:val="nil"/>
              <w:left w:val="nil"/>
              <w:bottom w:val="nil"/>
              <w:right w:val="nil"/>
            </w:tcBorders>
            <w:shd w:val="clear" w:color="auto" w:fill="0B2949"/>
            <w:tcMar>
              <w:top w:w="0" w:type="dxa"/>
              <w:bottom w:w="0" w:type="dxa"/>
            </w:tcMar>
          </w:tcPr>
          <w:p w:rsidRPr="00D47EEA" w:rsidR="00F56A86" w:rsidP="00AC2B0B" w:rsidRDefault="00F56A86" w14:paraId="198FB5A3" w14:textId="77777777">
            <w:pPr>
              <w:widowControl/>
              <w:autoSpaceDE/>
              <w:autoSpaceDN/>
              <w:adjustRightInd/>
              <w:rPr>
                <w:rFonts w:ascii="Arial" w:hAnsi="Arial" w:cs="Arial"/>
                <w:b/>
                <w:sz w:val="20"/>
                <w:szCs w:val="18"/>
              </w:rPr>
            </w:pPr>
            <w:r w:rsidRPr="00D47EEA">
              <w:rPr>
                <w:rFonts w:ascii="Arial" w:hAnsi="Arial" w:cs="Arial"/>
                <w:b/>
                <w:sz w:val="20"/>
                <w:szCs w:val="18"/>
              </w:rPr>
              <w:t>Medicaid administrative data</w:t>
            </w:r>
          </w:p>
        </w:tc>
      </w:tr>
      <w:tr w:rsidRPr="00D47EEA" w:rsidR="00F56A86" w:rsidTr="00AC2B0B" w14:paraId="1CF2A9A9" w14:textId="77777777">
        <w:tc>
          <w:tcPr>
            <w:tcW w:w="9720" w:type="dxa"/>
            <w:tcBorders>
              <w:top w:val="nil"/>
              <w:left w:val="nil"/>
              <w:bottom w:val="nil"/>
              <w:right w:val="nil"/>
            </w:tcBorders>
            <w:tcMar>
              <w:top w:w="0" w:type="dxa"/>
              <w:bottom w:w="0" w:type="dxa"/>
            </w:tcMar>
          </w:tcPr>
          <w:p w:rsidRPr="00D47EEA" w:rsidR="00F56A86" w:rsidP="00AC2B0B" w:rsidRDefault="00F56A86" w14:paraId="33D68710" w14:textId="77777777">
            <w:pPr>
              <w:widowControl/>
              <w:autoSpaceDE/>
              <w:autoSpaceDN/>
              <w:adjustRightInd/>
              <w:rPr>
                <w:rFonts w:ascii="Arial" w:hAnsi="Arial" w:cs="Arial"/>
                <w:sz w:val="20"/>
                <w:szCs w:val="18"/>
              </w:rPr>
            </w:pPr>
            <w:r w:rsidRPr="00D47EEA">
              <w:rPr>
                <w:rFonts w:ascii="Arial" w:hAnsi="Arial" w:cs="Arial"/>
                <w:b/>
                <w:sz w:val="20"/>
                <w:szCs w:val="18"/>
              </w:rPr>
              <w:t>Medicaid application information</w:t>
            </w:r>
          </w:p>
          <w:p w:rsidRPr="00D47EEA" w:rsidR="00F56A86" w:rsidP="00AC2B0B" w:rsidRDefault="00F56A86" w14:paraId="48084508" w14:textId="77777777">
            <w:pPr>
              <w:widowControl/>
              <w:autoSpaceDE/>
              <w:autoSpaceDN/>
              <w:adjustRightInd/>
              <w:rPr>
                <w:rFonts w:ascii="Arial" w:hAnsi="Arial" w:cs="Arial"/>
                <w:sz w:val="20"/>
                <w:szCs w:val="18"/>
              </w:rPr>
            </w:pPr>
            <w:r w:rsidRPr="00D47EEA">
              <w:rPr>
                <w:rFonts w:ascii="Arial" w:hAnsi="Arial" w:cs="Arial"/>
                <w:sz w:val="20"/>
                <w:szCs w:val="18"/>
              </w:rPr>
              <w:t>Date of application</w:t>
            </w:r>
          </w:p>
          <w:p w:rsidRPr="00D47EEA" w:rsidR="00F56A86" w:rsidP="00AC2B0B" w:rsidRDefault="00F56A86" w14:paraId="004D240B" w14:textId="77777777">
            <w:pPr>
              <w:widowControl/>
              <w:autoSpaceDE/>
              <w:autoSpaceDN/>
              <w:adjustRightInd/>
              <w:rPr>
                <w:rFonts w:ascii="Arial" w:hAnsi="Arial" w:cs="Arial"/>
                <w:sz w:val="20"/>
                <w:szCs w:val="18"/>
              </w:rPr>
            </w:pPr>
            <w:r w:rsidRPr="00D47EEA">
              <w:rPr>
                <w:rFonts w:ascii="Arial" w:hAnsi="Arial" w:cs="Arial"/>
                <w:sz w:val="20"/>
                <w:szCs w:val="18"/>
              </w:rPr>
              <w:t>Disposition of application</w:t>
            </w:r>
          </w:p>
          <w:p w:rsidRPr="00D47EEA" w:rsidR="00F56A86" w:rsidP="00AC2B0B" w:rsidRDefault="00F56A86" w14:paraId="2A6C6F32" w14:textId="77777777">
            <w:pPr>
              <w:widowControl/>
              <w:autoSpaceDE/>
              <w:autoSpaceDN/>
              <w:adjustRightInd/>
              <w:rPr>
                <w:rFonts w:ascii="Arial" w:hAnsi="Arial" w:cs="Arial"/>
                <w:sz w:val="20"/>
                <w:szCs w:val="18"/>
              </w:rPr>
            </w:pPr>
            <w:r w:rsidRPr="00D47EEA">
              <w:rPr>
                <w:rFonts w:ascii="Arial" w:hAnsi="Arial" w:cs="Arial"/>
                <w:sz w:val="20"/>
                <w:szCs w:val="18"/>
              </w:rPr>
              <w:t>Whether application disqualified due to child support noncooperation</w:t>
            </w:r>
          </w:p>
        </w:tc>
      </w:tr>
      <w:tr w:rsidRPr="00D47EEA" w:rsidR="00F56A86" w:rsidTr="0078691B" w14:paraId="733B1678" w14:textId="77777777">
        <w:tc>
          <w:tcPr>
            <w:tcW w:w="9720" w:type="dxa"/>
            <w:tcBorders>
              <w:top w:val="nil"/>
              <w:left w:val="nil"/>
              <w:bottom w:val="nil"/>
              <w:right w:val="nil"/>
            </w:tcBorders>
            <w:shd w:val="clear" w:color="auto" w:fill="auto"/>
            <w:tcMar>
              <w:top w:w="0" w:type="dxa"/>
              <w:bottom w:w="0" w:type="dxa"/>
            </w:tcMar>
          </w:tcPr>
          <w:p w:rsidRPr="00D47EEA" w:rsidR="00F56A86" w:rsidP="00AC2B0B" w:rsidRDefault="00F56A86" w14:paraId="246367C0" w14:textId="77777777">
            <w:pPr>
              <w:widowControl/>
              <w:autoSpaceDE/>
              <w:autoSpaceDN/>
              <w:adjustRightInd/>
              <w:rPr>
                <w:rFonts w:ascii="Arial" w:hAnsi="Arial" w:cs="Arial"/>
                <w:sz w:val="20"/>
                <w:szCs w:val="18"/>
              </w:rPr>
            </w:pPr>
            <w:r w:rsidRPr="00D47EEA">
              <w:rPr>
                <w:rFonts w:ascii="Arial" w:hAnsi="Arial" w:cs="Arial"/>
                <w:b/>
                <w:sz w:val="20"/>
                <w:szCs w:val="18"/>
              </w:rPr>
              <w:t>Medicaid coverage and sanction history</w:t>
            </w:r>
          </w:p>
          <w:p w:rsidRPr="00D47EEA" w:rsidR="00F56A86" w:rsidP="00AC2B0B" w:rsidRDefault="00F56A86" w14:paraId="149002CD" w14:textId="77777777">
            <w:pPr>
              <w:widowControl/>
              <w:autoSpaceDE/>
              <w:autoSpaceDN/>
              <w:adjustRightInd/>
              <w:rPr>
                <w:rFonts w:ascii="Arial" w:hAnsi="Arial" w:cs="Arial"/>
                <w:sz w:val="20"/>
                <w:szCs w:val="18"/>
              </w:rPr>
            </w:pPr>
            <w:r w:rsidRPr="00D47EEA">
              <w:rPr>
                <w:rFonts w:ascii="Arial" w:hAnsi="Arial" w:cs="Arial"/>
                <w:sz w:val="20"/>
                <w:szCs w:val="18"/>
              </w:rPr>
              <w:t>Monthly indicator for whether covered by Medicaid</w:t>
            </w:r>
          </w:p>
          <w:p w:rsidRPr="00D47EEA" w:rsidR="00F56A86" w:rsidP="00AC2B0B" w:rsidRDefault="00F56A86" w14:paraId="73C821F9" w14:textId="77777777">
            <w:pPr>
              <w:widowControl/>
              <w:autoSpaceDE/>
              <w:autoSpaceDN/>
              <w:adjustRightInd/>
              <w:rPr>
                <w:rFonts w:ascii="Arial" w:hAnsi="Arial" w:cs="Arial"/>
                <w:sz w:val="20"/>
                <w:szCs w:val="18"/>
              </w:rPr>
            </w:pPr>
            <w:r w:rsidRPr="00D47EEA">
              <w:rPr>
                <w:rFonts w:ascii="Arial" w:hAnsi="Arial" w:cs="Arial"/>
                <w:sz w:val="20"/>
                <w:szCs w:val="18"/>
              </w:rPr>
              <w:t>Date of sanction</w:t>
            </w:r>
          </w:p>
          <w:p w:rsidRPr="00D47EEA" w:rsidR="00F56A86" w:rsidP="00AC2B0B" w:rsidRDefault="00F56A86" w14:paraId="5FCC53CD" w14:textId="77777777">
            <w:pPr>
              <w:widowControl/>
              <w:autoSpaceDE/>
              <w:autoSpaceDN/>
              <w:adjustRightInd/>
              <w:rPr>
                <w:rFonts w:ascii="Arial" w:hAnsi="Arial" w:cs="Arial"/>
                <w:sz w:val="20"/>
                <w:szCs w:val="18"/>
              </w:rPr>
            </w:pPr>
            <w:r w:rsidRPr="00D47EEA">
              <w:rPr>
                <w:rFonts w:ascii="Arial" w:hAnsi="Arial" w:cs="Arial"/>
                <w:sz w:val="20"/>
                <w:szCs w:val="18"/>
              </w:rPr>
              <w:t>Reason for sanction</w:t>
            </w:r>
          </w:p>
          <w:p w:rsidRPr="00D47EEA" w:rsidR="00F56A86" w:rsidP="00AC2B0B" w:rsidRDefault="00F56A86" w14:paraId="3CB7D389" w14:textId="77777777">
            <w:pPr>
              <w:widowControl/>
              <w:autoSpaceDE/>
              <w:autoSpaceDN/>
              <w:adjustRightInd/>
              <w:rPr>
                <w:rFonts w:ascii="Arial" w:hAnsi="Arial" w:cs="Arial"/>
                <w:sz w:val="20"/>
                <w:szCs w:val="18"/>
              </w:rPr>
            </w:pPr>
            <w:r w:rsidRPr="00D47EEA">
              <w:rPr>
                <w:rFonts w:ascii="Arial" w:hAnsi="Arial" w:cs="Arial"/>
                <w:sz w:val="20"/>
                <w:szCs w:val="18"/>
              </w:rPr>
              <w:t>Monthly child support cooperation status (cooperating, noncooperating, and those with good cause exemptions)</w:t>
            </w:r>
          </w:p>
        </w:tc>
      </w:tr>
      <w:tr w:rsidRPr="00D47EEA" w:rsidR="00F56A86" w:rsidTr="00AC2B0B" w14:paraId="0DD00136" w14:textId="77777777">
        <w:tc>
          <w:tcPr>
            <w:tcW w:w="9720" w:type="dxa"/>
            <w:tcBorders>
              <w:top w:val="nil"/>
              <w:left w:val="nil"/>
              <w:bottom w:val="nil"/>
              <w:right w:val="nil"/>
            </w:tcBorders>
            <w:shd w:val="clear" w:color="auto" w:fill="auto"/>
            <w:tcMar>
              <w:top w:w="0" w:type="dxa"/>
              <w:bottom w:w="0" w:type="dxa"/>
            </w:tcMar>
          </w:tcPr>
          <w:p w:rsidRPr="00D47EEA" w:rsidR="00F56A86" w:rsidP="00AC2B0B" w:rsidRDefault="00F56A86" w14:paraId="3CD9E26B" w14:textId="77777777">
            <w:pPr>
              <w:widowControl/>
              <w:autoSpaceDE/>
              <w:autoSpaceDN/>
              <w:adjustRightInd/>
              <w:rPr>
                <w:rFonts w:ascii="Arial" w:hAnsi="Arial" w:cs="Arial"/>
                <w:b/>
                <w:sz w:val="20"/>
                <w:szCs w:val="18"/>
              </w:rPr>
            </w:pPr>
            <w:r w:rsidRPr="00D47EEA">
              <w:rPr>
                <w:rFonts w:ascii="Arial" w:hAnsi="Arial" w:cs="Arial"/>
                <w:b/>
                <w:bCs/>
                <w:sz w:val="20"/>
                <w:szCs w:val="18"/>
              </w:rPr>
              <w:t>Data needed to link records across programs</w:t>
            </w:r>
            <w:r w:rsidRPr="00D47EEA">
              <w:rPr>
                <w:rFonts w:ascii="Arial" w:hAnsi="Arial" w:cs="Arial"/>
                <w:sz w:val="20"/>
                <w:szCs w:val="18"/>
              </w:rPr>
              <w:t xml:space="preserve"> (such as name, date of birth, Social Security number)</w:t>
            </w:r>
          </w:p>
        </w:tc>
      </w:tr>
      <w:tr w:rsidRPr="00D47EEA" w:rsidR="00F56A86" w:rsidTr="00AC2B0B" w14:paraId="2DFF2737" w14:textId="77777777">
        <w:tc>
          <w:tcPr>
            <w:tcW w:w="9720" w:type="dxa"/>
            <w:tcBorders>
              <w:top w:val="nil"/>
              <w:left w:val="nil"/>
              <w:bottom w:val="nil"/>
              <w:right w:val="nil"/>
            </w:tcBorders>
            <w:shd w:val="clear" w:color="auto" w:fill="0B2949"/>
            <w:tcMar>
              <w:top w:w="0" w:type="dxa"/>
              <w:bottom w:w="0" w:type="dxa"/>
            </w:tcMar>
          </w:tcPr>
          <w:p w:rsidRPr="00D47EEA" w:rsidR="00F56A86" w:rsidP="00AC2B0B" w:rsidRDefault="00F56A86" w14:paraId="7FCB1C07" w14:textId="77777777">
            <w:pPr>
              <w:widowControl/>
              <w:autoSpaceDE/>
              <w:autoSpaceDN/>
              <w:adjustRightInd/>
              <w:rPr>
                <w:rFonts w:ascii="Arial" w:hAnsi="Arial" w:cs="Arial"/>
                <w:sz w:val="20"/>
                <w:szCs w:val="18"/>
              </w:rPr>
            </w:pPr>
            <w:r w:rsidRPr="00D47EEA">
              <w:rPr>
                <w:rFonts w:ascii="Arial" w:hAnsi="Arial" w:cs="Arial"/>
                <w:b/>
                <w:sz w:val="20"/>
                <w:szCs w:val="18"/>
              </w:rPr>
              <w:t>TANF administrative data</w:t>
            </w:r>
            <w:r w:rsidRPr="00D47EEA">
              <w:rPr>
                <w:rFonts w:ascii="Arial" w:hAnsi="Arial" w:cs="Arial"/>
                <w:sz w:val="20"/>
                <w:szCs w:val="18"/>
              </w:rPr>
              <w:t xml:space="preserve"> </w:t>
            </w:r>
          </w:p>
        </w:tc>
      </w:tr>
      <w:tr w:rsidRPr="00D47EEA" w:rsidR="00F56A86" w:rsidTr="00AC2B0B" w14:paraId="4A497117" w14:textId="77777777">
        <w:tc>
          <w:tcPr>
            <w:tcW w:w="9720" w:type="dxa"/>
            <w:tcBorders>
              <w:top w:val="nil"/>
              <w:left w:val="nil"/>
              <w:bottom w:val="nil"/>
              <w:right w:val="nil"/>
            </w:tcBorders>
            <w:tcMar>
              <w:top w:w="0" w:type="dxa"/>
              <w:bottom w:w="0" w:type="dxa"/>
            </w:tcMar>
          </w:tcPr>
          <w:p w:rsidRPr="00D47EEA" w:rsidR="00F56A86" w:rsidP="00AC2B0B" w:rsidRDefault="00F56A86" w14:paraId="30902766" w14:textId="77777777">
            <w:pPr>
              <w:widowControl/>
              <w:autoSpaceDE/>
              <w:autoSpaceDN/>
              <w:adjustRightInd/>
              <w:rPr>
                <w:rFonts w:ascii="Arial" w:hAnsi="Arial" w:cs="Arial"/>
                <w:b/>
                <w:sz w:val="20"/>
                <w:szCs w:val="18"/>
              </w:rPr>
            </w:pPr>
            <w:r w:rsidRPr="00D47EEA">
              <w:rPr>
                <w:rFonts w:ascii="Arial" w:hAnsi="Arial" w:cs="Arial"/>
                <w:b/>
                <w:sz w:val="20"/>
                <w:szCs w:val="18"/>
              </w:rPr>
              <w:t xml:space="preserve">Application information </w:t>
            </w:r>
          </w:p>
          <w:p w:rsidRPr="00D47EEA" w:rsidR="00F56A86" w:rsidP="00AC2B0B" w:rsidRDefault="00F56A86" w14:paraId="2544334C" w14:textId="77777777">
            <w:pPr>
              <w:widowControl/>
              <w:autoSpaceDE/>
              <w:autoSpaceDN/>
              <w:adjustRightInd/>
              <w:rPr>
                <w:rFonts w:ascii="Arial" w:hAnsi="Arial" w:cs="Arial"/>
                <w:b/>
                <w:sz w:val="20"/>
                <w:szCs w:val="18"/>
              </w:rPr>
            </w:pPr>
            <w:r w:rsidRPr="00D47EEA">
              <w:rPr>
                <w:rFonts w:ascii="Arial" w:hAnsi="Arial" w:cs="Arial"/>
                <w:sz w:val="20"/>
                <w:szCs w:val="18"/>
              </w:rPr>
              <w:t>Date of application</w:t>
            </w:r>
          </w:p>
          <w:p w:rsidRPr="00D47EEA" w:rsidR="00F56A86" w:rsidP="00AC2B0B" w:rsidRDefault="00F56A86" w14:paraId="4470A9C6" w14:textId="77777777">
            <w:pPr>
              <w:widowControl/>
              <w:autoSpaceDE/>
              <w:autoSpaceDN/>
              <w:adjustRightInd/>
              <w:rPr>
                <w:rFonts w:ascii="Arial" w:hAnsi="Arial" w:cs="Arial"/>
                <w:sz w:val="20"/>
                <w:szCs w:val="18"/>
              </w:rPr>
            </w:pPr>
            <w:r w:rsidRPr="00D47EEA">
              <w:rPr>
                <w:rFonts w:ascii="Arial" w:hAnsi="Arial" w:cs="Arial"/>
                <w:sz w:val="20"/>
                <w:szCs w:val="18"/>
              </w:rPr>
              <w:t>Disposition of application</w:t>
            </w:r>
          </w:p>
          <w:p w:rsidRPr="00D47EEA" w:rsidR="00F56A86" w:rsidP="00AC2B0B" w:rsidRDefault="00F56A86" w14:paraId="312DEF7E" w14:textId="77777777">
            <w:pPr>
              <w:widowControl/>
              <w:autoSpaceDE/>
              <w:autoSpaceDN/>
              <w:adjustRightInd/>
              <w:rPr>
                <w:rFonts w:ascii="Arial" w:hAnsi="Arial" w:cs="Arial"/>
                <w:b/>
                <w:sz w:val="20"/>
                <w:szCs w:val="18"/>
              </w:rPr>
            </w:pPr>
            <w:r w:rsidRPr="00D47EEA">
              <w:rPr>
                <w:rFonts w:ascii="Arial" w:hAnsi="Arial" w:cs="Arial"/>
                <w:sz w:val="20"/>
                <w:szCs w:val="18"/>
              </w:rPr>
              <w:t>Whether application disqualified due to child support noncooperation</w:t>
            </w:r>
          </w:p>
        </w:tc>
      </w:tr>
      <w:tr w:rsidRPr="00D47EEA" w:rsidR="00F56A86" w:rsidTr="0078691B" w14:paraId="79CF18EC" w14:textId="77777777">
        <w:tc>
          <w:tcPr>
            <w:tcW w:w="9720" w:type="dxa"/>
            <w:tcBorders>
              <w:top w:val="nil"/>
              <w:left w:val="nil"/>
              <w:bottom w:val="nil"/>
              <w:right w:val="nil"/>
            </w:tcBorders>
            <w:shd w:val="clear" w:color="auto" w:fill="auto"/>
            <w:tcMar>
              <w:top w:w="0" w:type="dxa"/>
              <w:bottom w:w="0" w:type="dxa"/>
            </w:tcMar>
          </w:tcPr>
          <w:p w:rsidRPr="00D47EEA" w:rsidR="00F56A86" w:rsidP="00AC2B0B" w:rsidRDefault="00F56A86" w14:paraId="7E8461A8" w14:textId="77777777">
            <w:pPr>
              <w:widowControl/>
              <w:autoSpaceDE/>
              <w:autoSpaceDN/>
              <w:adjustRightInd/>
              <w:rPr>
                <w:rFonts w:ascii="Arial" w:hAnsi="Arial" w:cs="Arial"/>
                <w:sz w:val="20"/>
                <w:szCs w:val="18"/>
              </w:rPr>
            </w:pPr>
            <w:r w:rsidRPr="00D47EEA">
              <w:rPr>
                <w:rFonts w:ascii="Arial" w:hAnsi="Arial" w:cs="Arial"/>
                <w:b/>
                <w:sz w:val="20"/>
                <w:szCs w:val="18"/>
              </w:rPr>
              <w:t>TANF benefit and sanction history</w:t>
            </w:r>
          </w:p>
          <w:p w:rsidRPr="00D47EEA" w:rsidR="00F56A86" w:rsidP="00AC2B0B" w:rsidRDefault="00F56A86" w14:paraId="37A37639" w14:textId="77777777">
            <w:pPr>
              <w:widowControl/>
              <w:autoSpaceDE/>
              <w:autoSpaceDN/>
              <w:adjustRightInd/>
              <w:rPr>
                <w:rFonts w:ascii="Arial" w:hAnsi="Arial" w:cs="Arial"/>
                <w:sz w:val="20"/>
                <w:szCs w:val="18"/>
              </w:rPr>
            </w:pPr>
            <w:r w:rsidRPr="00D47EEA">
              <w:rPr>
                <w:rFonts w:ascii="Arial" w:hAnsi="Arial" w:cs="Arial"/>
                <w:sz w:val="20"/>
                <w:szCs w:val="18"/>
              </w:rPr>
              <w:t>Monthly benefit amount</w:t>
            </w:r>
          </w:p>
          <w:p w:rsidRPr="00D47EEA" w:rsidR="00F56A86" w:rsidP="00AC2B0B" w:rsidRDefault="00F56A86" w14:paraId="14FB3CDB" w14:textId="77777777">
            <w:pPr>
              <w:widowControl/>
              <w:autoSpaceDE/>
              <w:autoSpaceDN/>
              <w:adjustRightInd/>
              <w:rPr>
                <w:rFonts w:ascii="Arial" w:hAnsi="Arial" w:cs="Arial"/>
                <w:sz w:val="20"/>
                <w:szCs w:val="18"/>
              </w:rPr>
            </w:pPr>
            <w:r w:rsidRPr="00D47EEA">
              <w:rPr>
                <w:rFonts w:ascii="Arial" w:hAnsi="Arial" w:cs="Arial"/>
                <w:sz w:val="20"/>
                <w:szCs w:val="18"/>
              </w:rPr>
              <w:t>Date of sanction</w:t>
            </w:r>
          </w:p>
          <w:p w:rsidRPr="00D47EEA" w:rsidR="00F56A86" w:rsidP="00AC2B0B" w:rsidRDefault="00F56A86" w14:paraId="055A505D" w14:textId="77777777">
            <w:pPr>
              <w:widowControl/>
              <w:autoSpaceDE/>
              <w:autoSpaceDN/>
              <w:adjustRightInd/>
              <w:rPr>
                <w:rFonts w:ascii="Arial" w:hAnsi="Arial" w:cs="Arial"/>
                <w:sz w:val="20"/>
                <w:szCs w:val="18"/>
              </w:rPr>
            </w:pPr>
            <w:r w:rsidRPr="00D47EEA">
              <w:rPr>
                <w:rFonts w:ascii="Arial" w:hAnsi="Arial" w:cs="Arial"/>
                <w:sz w:val="20"/>
                <w:szCs w:val="18"/>
              </w:rPr>
              <w:t>Reason for sanction</w:t>
            </w:r>
          </w:p>
          <w:p w:rsidRPr="00D47EEA" w:rsidR="00F56A86" w:rsidP="00AC2B0B" w:rsidRDefault="00F56A86" w14:paraId="74C9B91A" w14:textId="77777777">
            <w:pPr>
              <w:widowControl/>
              <w:autoSpaceDE/>
              <w:autoSpaceDN/>
              <w:adjustRightInd/>
              <w:rPr>
                <w:rFonts w:ascii="Arial" w:hAnsi="Arial" w:cs="Arial"/>
                <w:sz w:val="20"/>
                <w:szCs w:val="18"/>
              </w:rPr>
            </w:pPr>
            <w:r w:rsidRPr="00D47EEA">
              <w:rPr>
                <w:rFonts w:ascii="Arial" w:hAnsi="Arial" w:cs="Arial"/>
                <w:sz w:val="20"/>
                <w:szCs w:val="18"/>
              </w:rPr>
              <w:lastRenderedPageBreak/>
              <w:t>Monthly child support cooperation status (cooperating, noncooperating, and those with good cause exemptions)</w:t>
            </w:r>
          </w:p>
        </w:tc>
      </w:tr>
      <w:tr w:rsidRPr="00D47EEA" w:rsidR="00F56A86" w:rsidTr="00AC2B0B" w14:paraId="17A383CD" w14:textId="77777777">
        <w:tc>
          <w:tcPr>
            <w:tcW w:w="9720" w:type="dxa"/>
            <w:tcBorders>
              <w:top w:val="nil"/>
              <w:left w:val="nil"/>
              <w:bottom w:val="single" w:color="auto" w:sz="4" w:space="0"/>
              <w:right w:val="nil"/>
            </w:tcBorders>
            <w:shd w:val="clear" w:color="auto" w:fill="auto"/>
            <w:tcMar>
              <w:top w:w="0" w:type="dxa"/>
              <w:bottom w:w="0" w:type="dxa"/>
            </w:tcMar>
          </w:tcPr>
          <w:p w:rsidRPr="00D47EEA" w:rsidR="00F56A86" w:rsidP="00AC2B0B" w:rsidRDefault="00F56A86" w14:paraId="18FC06F4" w14:textId="77777777">
            <w:pPr>
              <w:widowControl/>
              <w:autoSpaceDE/>
              <w:autoSpaceDN/>
              <w:adjustRightInd/>
              <w:rPr>
                <w:rFonts w:ascii="Arial" w:hAnsi="Arial" w:cs="Arial"/>
                <w:b/>
                <w:sz w:val="20"/>
                <w:szCs w:val="18"/>
              </w:rPr>
            </w:pPr>
            <w:r w:rsidRPr="00D47EEA">
              <w:rPr>
                <w:rFonts w:ascii="Arial" w:hAnsi="Arial" w:cs="Arial"/>
                <w:b/>
                <w:bCs/>
                <w:sz w:val="20"/>
                <w:szCs w:val="18"/>
              </w:rPr>
              <w:lastRenderedPageBreak/>
              <w:t>Data needed to link records across programs</w:t>
            </w:r>
            <w:r w:rsidRPr="00D47EEA">
              <w:rPr>
                <w:rFonts w:ascii="Arial" w:hAnsi="Arial" w:cs="Arial"/>
                <w:sz w:val="20"/>
                <w:szCs w:val="18"/>
              </w:rPr>
              <w:t xml:space="preserve"> (such as name, date of birth, Social Security number)</w:t>
            </w:r>
          </w:p>
        </w:tc>
      </w:tr>
    </w:tbl>
    <w:p w:rsidRPr="00F56A86" w:rsidR="00F56A86" w:rsidP="00F56A86" w:rsidRDefault="00F56A86" w14:paraId="77041C0C" w14:textId="77777777">
      <w:pPr>
        <w:pStyle w:val="H2"/>
      </w:pPr>
      <w:r w:rsidRPr="00F56A86">
        <w:t>Data delivery timeline</w:t>
      </w:r>
    </w:p>
    <w:p w:rsidRPr="00D57B44" w:rsidR="00F56A86" w:rsidP="00F56A86" w:rsidRDefault="00F56A86" w14:paraId="73B4EA9F" w14:textId="77777777">
      <w:pPr>
        <w:pStyle w:val="ParagraphContinued"/>
      </w:pPr>
      <w:r w:rsidRPr="00D57B44">
        <w:t>Please provide the data file by [</w:t>
      </w:r>
      <w:r w:rsidRPr="00D57B44">
        <w:rPr>
          <w:caps/>
          <w:u w:val="single"/>
        </w:rPr>
        <w:t>date agreed to by agency</w:t>
      </w:r>
      <w:r w:rsidRPr="00D57B44">
        <w:t xml:space="preserve">]. </w:t>
      </w:r>
    </w:p>
    <w:p w:rsidRPr="00D47EEA" w:rsidR="00F56A86" w:rsidP="00F56A86" w:rsidRDefault="00F56A86" w14:paraId="7E99D61C" w14:textId="77777777">
      <w:pPr>
        <w:pStyle w:val="H2"/>
      </w:pPr>
      <w:r w:rsidRPr="00D47EEA">
        <w:t>Data delivery and storage</w:t>
      </w:r>
    </w:p>
    <w:p w:rsidR="00BE00DD" w:rsidP="00F56A86" w:rsidRDefault="00F56A86" w14:paraId="54030D1D" w14:textId="2C35E072">
      <w:pPr>
        <w:pStyle w:val="ParagraphContinued"/>
      </w:pPr>
      <w:r w:rsidRPr="001C432E">
        <w:t>We will provide a secure data transfer site to receive the data file. We can accept data in any standard format. We will store the data in a secure project directory to which only those working with the data will have access.</w:t>
      </w:r>
    </w:p>
    <w:p w:rsidR="00510238" w:rsidP="00510238" w:rsidRDefault="0054127F" w14:paraId="29F038C7" w14:textId="6AF0E887">
      <w:pPr>
        <w:pStyle w:val="Paragraph"/>
      </w:pPr>
      <w:r w:rsidRPr="00DF3A7D">
        <w:rPr>
          <w:noProof/>
          <w:szCs w:val="20"/>
        </w:rPr>
        <mc:AlternateContent>
          <mc:Choice Requires="wps">
            <w:drawing>
              <wp:anchor distT="0" distB="0" distL="114300" distR="114300" simplePos="0" relativeHeight="251662336" behindDoc="1" locked="0" layoutInCell="1" allowOverlap="1" wp14:editId="223C2133" wp14:anchorId="0CDDEF2E">
                <wp:simplePos x="0" y="0"/>
                <wp:positionH relativeFrom="margin">
                  <wp:align>left</wp:align>
                </wp:positionH>
                <wp:positionV relativeFrom="paragraph">
                  <wp:posOffset>179070</wp:posOffset>
                </wp:positionV>
                <wp:extent cx="5969000" cy="1524000"/>
                <wp:effectExtent l="0" t="0" r="1270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9000" cy="1524000"/>
                        </a:xfrm>
                        <a:prstGeom prst="rect">
                          <a:avLst/>
                        </a:prstGeom>
                        <a:solidFill>
                          <a:sysClr val="window" lastClr="FFFFFF"/>
                        </a:solidFill>
                        <a:ln w="6350">
                          <a:solidFill>
                            <a:prstClr val="black"/>
                          </a:solidFill>
                        </a:ln>
                        <a:effectLst/>
                      </wps:spPr>
                      <wps:txbx>
                        <w:txbxContent>
                          <w:p w:rsidR="0054127F" w:rsidP="0054127F" w:rsidRDefault="0054127F" w14:paraId="0BE90DA7" w14:textId="77777777">
                            <w:pPr>
                              <w:tabs>
                                <w:tab w:val="left" w:pos="5760"/>
                              </w:tabs>
                              <w:spacing w:before="60" w:after="120"/>
                              <w:jc w:val="center"/>
                              <w:rPr>
                                <w:rFonts w:ascii="Arial" w:hAnsi="Arial" w:cs="Arial"/>
                                <w:color w:val="000000"/>
                                <w:sz w:val="14"/>
                                <w:szCs w:val="14"/>
                              </w:rPr>
                            </w:pPr>
                            <w:r>
                              <w:rPr>
                                <w:rFonts w:ascii="Arial" w:hAnsi="Arial" w:cs="Arial"/>
                                <w:b/>
                                <w:color w:val="000000"/>
                                <w:sz w:val="14"/>
                                <w:szCs w:val="14"/>
                              </w:rPr>
                              <w:t>Privacy Act Statement</w:t>
                            </w:r>
                          </w:p>
                          <w:p w:rsidR="0054127F" w:rsidP="0054127F" w:rsidRDefault="0054127F" w14:paraId="06BD7F96"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Authority:</w:t>
                            </w:r>
                            <w:r>
                              <w:rPr>
                                <w:rFonts w:ascii="Arial" w:hAnsi="Arial" w:cs="Arial"/>
                                <w:color w:val="000000"/>
                                <w:sz w:val="14"/>
                                <w:szCs w:val="14"/>
                              </w:rPr>
                              <w:t xml:space="preserve"> </w:t>
                            </w:r>
                            <w:r w:rsidRPr="00212252">
                              <w:rPr>
                                <w:rFonts w:ascii="Arial" w:hAnsi="Arial" w:cs="Arial"/>
                                <w:color w:val="000000"/>
                                <w:sz w:val="14"/>
                                <w:szCs w:val="14"/>
                              </w:rPr>
                              <w:t xml:space="preserve">This information is being collected under the authority of </w:t>
                            </w:r>
                            <w:r w:rsidRPr="004769E2">
                              <w:rPr>
                                <w:rFonts w:ascii="Arial" w:hAnsi="Arial" w:cs="Arial"/>
                                <w:sz w:val="14"/>
                                <w:szCs w:val="14"/>
                              </w:rPr>
                              <w:t xml:space="preserve">Section 9 of the Food and Nutrition Act of 2008, as amended, (7 U.S.C. 2018). </w:t>
                            </w:r>
                            <w:r w:rsidRPr="00212252">
                              <w:rPr>
                                <w:rFonts w:ascii="Arial" w:hAnsi="Arial" w:cs="Arial"/>
                                <w:color w:val="000000"/>
                                <w:sz w:val="14"/>
                                <w:szCs w:val="14"/>
                              </w:rPr>
                              <w:t xml:space="preserve">Disclosure of the information is voluntary. </w:t>
                            </w:r>
                          </w:p>
                          <w:p w:rsidR="0054127F" w:rsidP="0054127F" w:rsidRDefault="0054127F" w14:paraId="2ED44EA6"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Purpose:</w:t>
                            </w:r>
                            <w:r>
                              <w:rPr>
                                <w:rFonts w:ascii="Arial" w:hAnsi="Arial" w:cs="Arial"/>
                                <w:color w:val="000000"/>
                                <w:sz w:val="14"/>
                                <w:szCs w:val="14"/>
                              </w:rPr>
                              <w:t xml:space="preserve"> </w:t>
                            </w:r>
                            <w:r w:rsidRPr="00212252">
                              <w:rPr>
                                <w:rFonts w:ascii="Arial" w:hAnsi="Arial" w:cs="Arial"/>
                                <w:color w:val="000000"/>
                                <w:sz w:val="14"/>
                                <w:szCs w:val="14"/>
                              </w:rPr>
                              <w:t xml:space="preserve">The information is being collected to evaluate Child Support Cooperation Requirements in United States Department of Agriculture (USDA) Supplemental Nutrition Assistance Program (SNAP). </w:t>
                            </w:r>
                          </w:p>
                          <w:p w:rsidR="0054127F" w:rsidP="0054127F" w:rsidRDefault="0054127F" w14:paraId="21D9EFC7"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Routine Use:</w:t>
                            </w:r>
                            <w:r>
                              <w:rPr>
                                <w:rFonts w:ascii="Arial" w:hAnsi="Arial" w:cs="Arial"/>
                                <w:color w:val="000000"/>
                                <w:sz w:val="14"/>
                                <w:szCs w:val="14"/>
                              </w:rPr>
                              <w:t xml:space="preserve"> </w:t>
                            </w:r>
                            <w:r w:rsidRPr="00212252">
                              <w:rPr>
                                <w:rFonts w:ascii="Arial" w:hAnsi="Arial" w:cs="Arial"/>
                                <w:color w:val="000000"/>
                                <w:sz w:val="14"/>
                                <w:szCs w:val="14"/>
                              </w:rPr>
                              <w:t xml:space="preserve">The information may be shared with SNAP contract researchers and USDA SNAP research and administrative staff. </w:t>
                            </w:r>
                          </w:p>
                          <w:p w:rsidR="0054127F" w:rsidP="0054127F" w:rsidRDefault="0054127F" w14:paraId="40D064FB"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Disclosure:</w:t>
                            </w:r>
                            <w:r>
                              <w:rPr>
                                <w:rFonts w:ascii="Arial" w:hAnsi="Arial" w:cs="Arial"/>
                                <w:color w:val="000000"/>
                                <w:sz w:val="14"/>
                                <w:szCs w:val="14"/>
                              </w:rPr>
                              <w:t xml:space="preserve"> </w:t>
                            </w:r>
                            <w:r w:rsidRPr="00F324EC">
                              <w:rPr>
                                <w:rFonts w:ascii="Arial" w:hAnsi="Arial" w:cs="Arial"/>
                                <w:color w:val="000000"/>
                                <w:sz w:val="14"/>
                                <w:szCs w:val="14"/>
                              </w:rPr>
                              <w:t>Disclosure of the information is voluntary.</w:t>
                            </w:r>
                            <w:r>
                              <w:rPr>
                                <w:rFonts w:ascii="Arial" w:hAnsi="Arial" w:cs="Arial"/>
                                <w:color w:val="000000"/>
                                <w:sz w:val="14"/>
                                <w:szCs w:val="14"/>
                              </w:rPr>
                              <w:t xml:space="preserve"> </w:t>
                            </w:r>
                            <w:r w:rsidRPr="00212252">
                              <w:rPr>
                                <w:rFonts w:ascii="Arial" w:hAnsi="Arial" w:cs="Arial"/>
                                <w:color w:val="000000"/>
                                <w:sz w:val="14"/>
                                <w:szCs w:val="14"/>
                              </w:rPr>
                              <w:t>If all or any part of the information is not provided, interviews may not be admissible in data sets.</w:t>
                            </w:r>
                          </w:p>
                          <w:p w:rsidR="0054127F" w:rsidP="0054127F" w:rsidRDefault="0054127F" w14:paraId="15BEDA29" w14:textId="77777777">
                            <w:pPr>
                              <w:tabs>
                                <w:tab w:val="left" w:pos="5760"/>
                              </w:tabs>
                              <w:spacing w:before="40"/>
                              <w:contextualSpacing/>
                              <w:jc w:val="both"/>
                              <w:rPr>
                                <w:rFonts w:ascii="Arial" w:hAnsi="Arial" w:cs="Arial"/>
                                <w:color w:val="000000"/>
                                <w:sz w:val="14"/>
                                <w:szCs w:val="14"/>
                              </w:rPr>
                            </w:pPr>
                          </w:p>
                          <w:p w:rsidRPr="00DA7108" w:rsidR="0054127F" w:rsidP="0054127F" w:rsidRDefault="0054127F" w14:paraId="55C41CBA" w14:textId="77777777">
                            <w:pPr>
                              <w:tabs>
                                <w:tab w:val="left" w:pos="5760"/>
                              </w:tabs>
                              <w:spacing w:before="40"/>
                              <w:contextualSpacing/>
                              <w:jc w:val="both"/>
                              <w:rPr>
                                <w:rFonts w:ascii="Arial" w:hAnsi="Arial" w:cs="Arial"/>
                                <w:sz w:val="14"/>
                                <w:szCs w:val="14"/>
                              </w:rPr>
                            </w:pPr>
                            <w:r w:rsidRPr="00F324EC">
                              <w:rPr>
                                <w:rFonts w:ascii="Arial" w:hAnsi="Arial" w:cs="Arial"/>
                                <w:sz w:val="14"/>
                                <w:szCs w:val="14"/>
                              </w:rPr>
                              <w:t>The Systems of Records Notices relevant to this collection are FNS-8 FNS Studies and Reports located at https://www.govinfo.gov/content/pkg/FR-1991-04-25/pdf/FR-1991-04-25.pdf and FNS-10 Persons Doing Business with the Food and Nutrition Service (FNS) located at https://www.federalregister.gov/documents/2000/03/31/00-8005/privacy-act-proposed-new-system-of-records.</w:t>
                            </w:r>
                          </w:p>
                          <w:p w:rsidRPr="00DA7108" w:rsidR="00510238" w:rsidP="00510238" w:rsidRDefault="00510238" w14:paraId="698EA6EF" w14:textId="077418D3">
                            <w:pPr>
                              <w:tabs>
                                <w:tab w:val="left" w:pos="5760"/>
                              </w:tabs>
                              <w:spacing w:before="60" w:after="160" w:line="264" w:lineRule="auto"/>
                              <w:contextualSpacing/>
                              <w:jc w:val="both"/>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w14:anchorId="0CDDEF2E">
                <v:stroke joinstyle="miter"/>
                <v:path gradientshapeok="t" o:connecttype="rect"/>
              </v:shapetype>
              <v:shape id="Text Box 1" style="position:absolute;margin-left:0;margin-top:14.1pt;width:470pt;height:120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X/YgIAAOEEAAAOAAAAZHJzL2Uyb0RvYy54bWysVF1v2jAUfZ+0/2D5fU1g0K2ooWKtmCah&#10;tlI79dk4Tonq+Hq2IWG/fsdOoKjd0zQejK/v8f04PjeXV12j2U45X5Mp+Ogs50wZSWVtngv+83H5&#10;6StnPghTCk1GFXyvPL+af/xw2dqZGtOGdKkcQxDjZ60t+CYEO8syLzeqEf6MrDJwVuQaEWC656x0&#10;okX0RmfjPD/PWnKldSSV9zi96Z18nuJXlZLhrqq8CkwXHLWFtLq0ruOazS/F7NkJu6nlUIb4hyoa&#10;URskPYa6EUGwravfhWpq6chTFc4kNRlVVS1V6gHdjPI33TxshFWpF5Dj7ZEm///CytvdvWN1ibfj&#10;zIgGT/SousC+UcdGkZ3W+hlADxaw0OE4ImOn3q5IvnhAshNMf8EDHTFd5Zr4jz4ZLuIB9kfSYxaJ&#10;w+nF+UWewyXhG03Hk2jEqK/XrfPhu6KGxU3BHV41lSB2Kx966AGSKiNdl8ta62Ts/bV2bCcgAOim&#10;pJYzLXzAYcGX6Tdk86fXtGFtwc8/T/O+2VNfzHWMudZCvryPgOq1iflVEuFQZySq5ybuQrfuBuoH&#10;otdU7sGzo16n3spljWQr1HsvHIQJmjBs4Q5LpQkV0rDjbEPu99/OIx56gZezFkIvuP+1FU6Bhh8G&#10;SroYTSZxMpIxmX4Zw3CnnvWpx2ybawKVUAuqS9uID/qwrRw1T5jJRcwKlzASuQseDtvr0I8fZlqq&#10;xSKBMAtWhJV5sPIgr0jyY/cknB1ePUAwt3QYCTF78/g9NjJuaLENVNVJGZHnntVBp5ijpK1h5uOg&#10;ntoJ9fplmv8BAAD//wMAUEsDBBQABgAIAAAAIQB25HKk3AAAAAcBAAAPAAAAZHJzL2Rvd25yZXYu&#10;eG1sTI/BTsMwDIbvSLxDZCRuLKXAtJWm05iEgBNiICFubuO1VRunarKuvD3mBEd/v/X7c76ZXa8m&#10;GkPr2cD1IgFFXHnbcm3g4/3xagUqRGSLvWcy8E0BNsX5WY6Z9Sd+o2kfayUlHDI00MQ4ZFqHqiGH&#10;YeEHYskOfnQYZRxrbUc8SbnrdZokS+2wZbnQ4EC7hqpuf3QGtq8v5XOobg6T7Xb09PkwdOuvO2Mu&#10;L+btPahIc/xbhl99UYdCnEp/ZBtUb0AeiQbSVQpK0vVtIqAUsBSii1z/9y9+AAAA//8DAFBLAQIt&#10;ABQABgAIAAAAIQC2gziS/gAAAOEBAAATAAAAAAAAAAAAAAAAAAAAAABbQ29udGVudF9UeXBlc10u&#10;eG1sUEsBAi0AFAAGAAgAAAAhADj9If/WAAAAlAEAAAsAAAAAAAAAAAAAAAAALwEAAF9yZWxzLy5y&#10;ZWxzUEsBAi0AFAAGAAgAAAAhAIIz5f9iAgAA4QQAAA4AAAAAAAAAAAAAAAAALgIAAGRycy9lMm9E&#10;b2MueG1sUEsBAi0AFAAGAAgAAAAhAHbkcqTcAAAABwEAAA8AAAAAAAAAAAAAAAAAvAQAAGRycy9k&#10;b3ducmV2LnhtbFBLBQYAAAAABAAEAPMAAADFBQAAAAA=&#10;">
                <v:path arrowok="t"/>
                <v:textbox>
                  <w:txbxContent>
                    <w:p w:rsidR="0054127F" w:rsidP="0054127F" w:rsidRDefault="0054127F" w14:paraId="0BE90DA7" w14:textId="77777777">
                      <w:pPr>
                        <w:tabs>
                          <w:tab w:val="left" w:pos="5760"/>
                        </w:tabs>
                        <w:spacing w:before="60" w:after="120"/>
                        <w:jc w:val="center"/>
                        <w:rPr>
                          <w:rFonts w:ascii="Arial" w:hAnsi="Arial" w:cs="Arial"/>
                          <w:color w:val="000000"/>
                          <w:sz w:val="14"/>
                          <w:szCs w:val="14"/>
                        </w:rPr>
                      </w:pPr>
                      <w:r>
                        <w:rPr>
                          <w:rFonts w:ascii="Arial" w:hAnsi="Arial" w:cs="Arial"/>
                          <w:b/>
                          <w:color w:val="000000"/>
                          <w:sz w:val="14"/>
                          <w:szCs w:val="14"/>
                        </w:rPr>
                        <w:t>Privacy Act Statement</w:t>
                      </w:r>
                    </w:p>
                    <w:p w:rsidR="0054127F" w:rsidP="0054127F" w:rsidRDefault="0054127F" w14:paraId="06BD7F96"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Authority:</w:t>
                      </w:r>
                      <w:r>
                        <w:rPr>
                          <w:rFonts w:ascii="Arial" w:hAnsi="Arial" w:cs="Arial"/>
                          <w:color w:val="000000"/>
                          <w:sz w:val="14"/>
                          <w:szCs w:val="14"/>
                        </w:rPr>
                        <w:t xml:space="preserve"> </w:t>
                      </w:r>
                      <w:r w:rsidRPr="00212252">
                        <w:rPr>
                          <w:rFonts w:ascii="Arial" w:hAnsi="Arial" w:cs="Arial"/>
                          <w:color w:val="000000"/>
                          <w:sz w:val="14"/>
                          <w:szCs w:val="14"/>
                        </w:rPr>
                        <w:t xml:space="preserve">This information is being collected under the authority of </w:t>
                      </w:r>
                      <w:r w:rsidRPr="004769E2">
                        <w:rPr>
                          <w:rFonts w:ascii="Arial" w:hAnsi="Arial" w:cs="Arial"/>
                          <w:sz w:val="14"/>
                          <w:szCs w:val="14"/>
                        </w:rPr>
                        <w:t xml:space="preserve">Section 9 of the Food and Nutrition Act of 2008, as amended, (7 U.S.C. 2018). </w:t>
                      </w:r>
                      <w:r w:rsidRPr="00212252">
                        <w:rPr>
                          <w:rFonts w:ascii="Arial" w:hAnsi="Arial" w:cs="Arial"/>
                          <w:color w:val="000000"/>
                          <w:sz w:val="14"/>
                          <w:szCs w:val="14"/>
                        </w:rPr>
                        <w:t xml:space="preserve">Disclosure of the information is voluntary. </w:t>
                      </w:r>
                    </w:p>
                    <w:p w:rsidR="0054127F" w:rsidP="0054127F" w:rsidRDefault="0054127F" w14:paraId="2ED44EA6"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Purpose:</w:t>
                      </w:r>
                      <w:r>
                        <w:rPr>
                          <w:rFonts w:ascii="Arial" w:hAnsi="Arial" w:cs="Arial"/>
                          <w:color w:val="000000"/>
                          <w:sz w:val="14"/>
                          <w:szCs w:val="14"/>
                        </w:rPr>
                        <w:t xml:space="preserve"> </w:t>
                      </w:r>
                      <w:r w:rsidRPr="00212252">
                        <w:rPr>
                          <w:rFonts w:ascii="Arial" w:hAnsi="Arial" w:cs="Arial"/>
                          <w:color w:val="000000"/>
                          <w:sz w:val="14"/>
                          <w:szCs w:val="14"/>
                        </w:rPr>
                        <w:t xml:space="preserve">The information is being collected to evaluate Child Support Cooperation Requirements in United States Department of Agriculture (USDA) Supplemental Nutrition Assistance Program (SNAP). </w:t>
                      </w:r>
                    </w:p>
                    <w:p w:rsidR="0054127F" w:rsidP="0054127F" w:rsidRDefault="0054127F" w14:paraId="21D9EFC7"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Routine Use:</w:t>
                      </w:r>
                      <w:r>
                        <w:rPr>
                          <w:rFonts w:ascii="Arial" w:hAnsi="Arial" w:cs="Arial"/>
                          <w:color w:val="000000"/>
                          <w:sz w:val="14"/>
                          <w:szCs w:val="14"/>
                        </w:rPr>
                        <w:t xml:space="preserve"> </w:t>
                      </w:r>
                      <w:r w:rsidRPr="00212252">
                        <w:rPr>
                          <w:rFonts w:ascii="Arial" w:hAnsi="Arial" w:cs="Arial"/>
                          <w:color w:val="000000"/>
                          <w:sz w:val="14"/>
                          <w:szCs w:val="14"/>
                        </w:rPr>
                        <w:t xml:space="preserve">The information may be shared with SNAP contract researchers and USDA SNAP research and administrative staff. </w:t>
                      </w:r>
                    </w:p>
                    <w:p w:rsidR="0054127F" w:rsidP="0054127F" w:rsidRDefault="0054127F" w14:paraId="40D064FB"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Disclosure:</w:t>
                      </w:r>
                      <w:r>
                        <w:rPr>
                          <w:rFonts w:ascii="Arial" w:hAnsi="Arial" w:cs="Arial"/>
                          <w:color w:val="000000"/>
                          <w:sz w:val="14"/>
                          <w:szCs w:val="14"/>
                        </w:rPr>
                        <w:t xml:space="preserve"> </w:t>
                      </w:r>
                      <w:r w:rsidRPr="00F324EC">
                        <w:rPr>
                          <w:rFonts w:ascii="Arial" w:hAnsi="Arial" w:cs="Arial"/>
                          <w:color w:val="000000"/>
                          <w:sz w:val="14"/>
                          <w:szCs w:val="14"/>
                        </w:rPr>
                        <w:t>Disclosure of the information is voluntary.</w:t>
                      </w:r>
                      <w:r>
                        <w:rPr>
                          <w:rFonts w:ascii="Arial" w:hAnsi="Arial" w:cs="Arial"/>
                          <w:color w:val="000000"/>
                          <w:sz w:val="14"/>
                          <w:szCs w:val="14"/>
                        </w:rPr>
                        <w:t xml:space="preserve"> </w:t>
                      </w:r>
                      <w:r w:rsidRPr="00212252">
                        <w:rPr>
                          <w:rFonts w:ascii="Arial" w:hAnsi="Arial" w:cs="Arial"/>
                          <w:color w:val="000000"/>
                          <w:sz w:val="14"/>
                          <w:szCs w:val="14"/>
                        </w:rPr>
                        <w:t>If all or any part of the information is not provided, interviews may not be admissible in data sets.</w:t>
                      </w:r>
                    </w:p>
                    <w:p w:rsidR="0054127F" w:rsidP="0054127F" w:rsidRDefault="0054127F" w14:paraId="15BEDA29" w14:textId="77777777">
                      <w:pPr>
                        <w:tabs>
                          <w:tab w:val="left" w:pos="5760"/>
                        </w:tabs>
                        <w:spacing w:before="40"/>
                        <w:contextualSpacing/>
                        <w:jc w:val="both"/>
                        <w:rPr>
                          <w:rFonts w:ascii="Arial" w:hAnsi="Arial" w:cs="Arial"/>
                          <w:color w:val="000000"/>
                          <w:sz w:val="14"/>
                          <w:szCs w:val="14"/>
                        </w:rPr>
                      </w:pPr>
                    </w:p>
                    <w:p w:rsidRPr="00DA7108" w:rsidR="0054127F" w:rsidP="0054127F" w:rsidRDefault="0054127F" w14:paraId="55C41CBA" w14:textId="77777777">
                      <w:pPr>
                        <w:tabs>
                          <w:tab w:val="left" w:pos="5760"/>
                        </w:tabs>
                        <w:spacing w:before="40"/>
                        <w:contextualSpacing/>
                        <w:jc w:val="both"/>
                        <w:rPr>
                          <w:rFonts w:ascii="Arial" w:hAnsi="Arial" w:cs="Arial"/>
                          <w:sz w:val="14"/>
                          <w:szCs w:val="14"/>
                        </w:rPr>
                      </w:pPr>
                      <w:r w:rsidRPr="00F324EC">
                        <w:rPr>
                          <w:rFonts w:ascii="Arial" w:hAnsi="Arial" w:cs="Arial"/>
                          <w:sz w:val="14"/>
                          <w:szCs w:val="14"/>
                        </w:rPr>
                        <w:t>The Systems of Records Notices relevant to this collection are FNS-8 FNS Studies and Reports located at https://www.govinfo.gov/content/pkg/FR-1991-04-25/pdf/FR-1991-04-25.pdf and FNS-10 Persons Doing Business with the Food and Nutrition Service (FNS) located at https://www.federalregister.gov/documents/2000/03/31/00-8005/privacy-act-proposed-new-system-of-records.</w:t>
                      </w:r>
                    </w:p>
                    <w:p w:rsidRPr="00DA7108" w:rsidR="00510238" w:rsidP="00510238" w:rsidRDefault="00510238" w14:paraId="698EA6EF" w14:textId="077418D3">
                      <w:pPr>
                        <w:tabs>
                          <w:tab w:val="left" w:pos="5760"/>
                        </w:tabs>
                        <w:spacing w:before="60" w:after="160" w:line="264" w:lineRule="auto"/>
                        <w:contextualSpacing/>
                        <w:jc w:val="both"/>
                        <w:rPr>
                          <w:rFonts w:ascii="Arial" w:hAnsi="Arial" w:cs="Arial"/>
                          <w:sz w:val="14"/>
                          <w:szCs w:val="14"/>
                        </w:rPr>
                      </w:pPr>
                    </w:p>
                  </w:txbxContent>
                </v:textbox>
                <w10:wrap anchorx="margin"/>
              </v:shape>
            </w:pict>
          </mc:Fallback>
        </mc:AlternateContent>
      </w:r>
    </w:p>
    <w:p w:rsidRPr="00510238" w:rsidR="00510238" w:rsidP="00510238" w:rsidRDefault="00510238" w14:paraId="5A00ACB5" w14:textId="2DE5FB92">
      <w:pPr>
        <w:pStyle w:val="Paragraph"/>
      </w:pPr>
    </w:p>
    <w:sectPr w:rsidRPr="00510238" w:rsidR="00510238" w:rsidSect="00867B2D">
      <w:headerReference w:type="default" r:id="rId11"/>
      <w:footerReference w:type="default" r:id="rId1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A1CDFC" w14:textId="77777777" w:rsidR="00F94BA7" w:rsidRPr="00CC6F21" w:rsidRDefault="00F94BA7" w:rsidP="00CC6F21">
      <w:r>
        <w:separator/>
      </w:r>
    </w:p>
  </w:endnote>
  <w:endnote w:type="continuationSeparator" w:id="0">
    <w:p w14:paraId="2863BA55" w14:textId="77777777" w:rsidR="00F94BA7" w:rsidRPr="00CC6F21" w:rsidRDefault="00F94BA7" w:rsidP="00CC6F21">
      <w:r>
        <w:continuationSeparator/>
      </w:r>
    </w:p>
  </w:endnote>
  <w:endnote w:type="continuationNotice" w:id="1">
    <w:p w14:paraId="579FA2D5" w14:textId="77777777" w:rsidR="00F94BA7" w:rsidRDefault="00F94BA7"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BFED8" w14:textId="03189622"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54127F">
      <w:rPr>
        <w:b/>
        <w:noProof/>
      </w:rPr>
      <w:t>04/26/21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434C8" w14:textId="1E2DB836" w:rsidR="00BF43E0" w:rsidRPr="00A37298" w:rsidRDefault="00BF43E0" w:rsidP="00A37298">
    <w:pPr>
      <w:pStyle w:val="Footer"/>
    </w:pPr>
    <w:r w:rsidRPr="003771BE">
      <w:t>Mathematica</w:t>
    </w:r>
    <w:r>
      <w:tab/>
    </w:r>
    <w:r w:rsidR="00F56A86">
      <w:t>G</w:t>
    </w:r>
    <w:r>
      <w:t>-</w:t>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5C7F71" w14:textId="77777777" w:rsidR="00F94BA7" w:rsidRPr="00CC6F21" w:rsidRDefault="00F94BA7" w:rsidP="003842A6">
      <w:pPr>
        <w:pStyle w:val="FootnoteSep"/>
      </w:pPr>
      <w:r>
        <w:separator/>
      </w:r>
    </w:p>
  </w:footnote>
  <w:footnote w:type="continuationSeparator" w:id="0">
    <w:p w14:paraId="37831F70" w14:textId="77777777" w:rsidR="00F94BA7" w:rsidRPr="00CC6F21" w:rsidRDefault="00F94BA7" w:rsidP="003842A6">
      <w:pPr>
        <w:pStyle w:val="FootnoteSep"/>
      </w:pPr>
      <w:r>
        <w:continuationSeparator/>
      </w:r>
    </w:p>
  </w:footnote>
  <w:footnote w:type="continuationNotice" w:id="1">
    <w:p w14:paraId="5DEFD2EC" w14:textId="77777777" w:rsidR="00F94BA7" w:rsidRDefault="00F94BA7"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23209" w14:textId="7C299BBA" w:rsidR="004C3238" w:rsidRPr="00BF43E0" w:rsidRDefault="004C3238" w:rsidP="00BF43E0">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C98CB" w14:textId="77777777" w:rsidR="00A0206A" w:rsidRDefault="00A0206A">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63770" w14:textId="6C9D5B29" w:rsidR="00BF43E0" w:rsidRPr="00CD20F5" w:rsidRDefault="00467DCA">
    <w:pPr>
      <w:pStyle w:val="Header"/>
    </w:pPr>
    <w:r>
      <w:rPr>
        <w:rFonts w:ascii="Calibri" w:hAnsi="Calibri"/>
        <w:i/>
        <w:noProof/>
      </w:rPr>
      <mc:AlternateContent>
        <mc:Choice Requires="wps">
          <w:drawing>
            <wp:anchor distT="0" distB="0" distL="114300" distR="114300" simplePos="0" relativeHeight="251659264" behindDoc="0" locked="0" layoutInCell="1" allowOverlap="1" wp14:anchorId="746C53F1" wp14:editId="3C1FC70D">
              <wp:simplePos x="0" y="0"/>
              <wp:positionH relativeFrom="margin">
                <wp:posOffset>4634345</wp:posOffset>
              </wp:positionH>
              <wp:positionV relativeFrom="paragraph">
                <wp:posOffset>-124229</wp:posOffset>
              </wp:positionV>
              <wp:extent cx="1557655" cy="363220"/>
              <wp:effectExtent l="0" t="0" r="0" b="0"/>
              <wp:wrapSquare wrapText="bothSides"/>
              <wp:docPr id="3" name="Rectangle 3"/>
              <wp:cNvGraphicFramePr/>
              <a:graphic xmlns:a="http://schemas.openxmlformats.org/drawingml/2006/main">
                <a:graphicData uri="http://schemas.microsoft.com/office/word/2010/wordprocessingShape">
                  <wps:wsp>
                    <wps:cNvSpPr/>
                    <wps:spPr>
                      <a:xfrm>
                        <a:off x="0" y="0"/>
                        <a:ext cx="1557655" cy="363220"/>
                      </a:xfrm>
                      <a:prstGeom prst="rect">
                        <a:avLst/>
                      </a:prstGeom>
                      <a:noFill/>
                      <a:ln w="25400" cap="flat" cmpd="sng" algn="ctr">
                        <a:noFill/>
                        <a:prstDash val="solid"/>
                      </a:ln>
                      <a:effectLst/>
                    </wps:spPr>
                    <wps:txbx>
                      <w:txbxContent>
                        <w:p w14:paraId="7323E30F" w14:textId="77777777" w:rsidR="00467DCA" w:rsidRPr="00276281" w:rsidRDefault="00467DCA" w:rsidP="00467DCA">
                          <w:pPr>
                            <w:pStyle w:val="NormalSS"/>
                            <w:tabs>
                              <w:tab w:val="clear" w:pos="432"/>
                              <w:tab w:val="left" w:pos="7920"/>
                              <w:tab w:val="right" w:pos="9810"/>
                            </w:tabs>
                            <w:spacing w:after="0"/>
                            <w:ind w:firstLine="0"/>
                            <w:jc w:val="left"/>
                            <w:rPr>
                              <w:rFonts w:ascii="Times New Roman" w:hAnsi="Times New Roman"/>
                              <w:color w:val="000000" w:themeColor="text1"/>
                              <w:sz w:val="16"/>
                              <w:szCs w:val="18"/>
                            </w:rPr>
                          </w:pPr>
                          <w:r w:rsidRPr="00276281">
                            <w:rPr>
                              <w:rFonts w:ascii="Times New Roman" w:hAnsi="Times New Roman"/>
                              <w:color w:val="000000" w:themeColor="text1"/>
                              <w:sz w:val="16"/>
                              <w:szCs w:val="18"/>
                            </w:rPr>
                            <w:t>OMB Control No: 0584-XXXX</w:t>
                          </w:r>
                        </w:p>
                        <w:p w14:paraId="42CABAC6" w14:textId="77777777" w:rsidR="00467DCA" w:rsidRPr="00A75F07" w:rsidRDefault="00467DCA" w:rsidP="00467DCA">
                          <w:pPr>
                            <w:rPr>
                              <w:color w:val="000000" w:themeColor="text1"/>
                              <w:sz w:val="16"/>
                              <w:szCs w:val="18"/>
                            </w:rPr>
                          </w:pPr>
                          <w:r w:rsidRPr="00276281">
                            <w:rPr>
                              <w:color w:val="000000" w:themeColor="text1"/>
                              <w:sz w:val="16"/>
                              <w:szCs w:val="18"/>
                            </w:rPr>
                            <w:t>Expiration date: 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6C53F1" id="Rectangle 3" o:spid="_x0000_s1028" style="position:absolute;left:0;text-align:left;margin-left:364.9pt;margin-top:-9.8pt;width:122.65pt;height:28.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pHiUgIAAJMEAAAOAAAAZHJzL2Uyb0RvYy54bWysVE1v2zAMvQ/YfxB0X5zvbkGdImjRYUDQ&#10;FmuHnhlZig1IoiYpsbNfP0p226DbadhFoUSaH+895vKqM5odpQ8N2pJPRmPOpBVYNXZf8h9Pt58+&#10;cxYi2Ao0Wlnykwz8av3xw2XrVnKKNepKekZJbFi1ruR1jG5VFEHU0kAYoZOWnAq9gUhXvy8qDy1l&#10;N7qYjsfLokVfOY9ChkCvN72Tr3N+paSI90oFGZkuOfUW8+nzuUtnsb6E1d6DqxsxtAH/0IWBxlLR&#10;11Q3EIEdfPNHKtMIjwFVHAk0BSrVCJlnoGkm43fTPNbgZJ6FwAnuFabw/9KKu+ODZ01V8hlnFgxR&#10;9J1AA7vXks0SPK0LK4p6dA9+uAUy06yd8ib90hSsy5CeXiGVXWSCHieLxcVyseBMkG+2nE2nGfPi&#10;7WvnQ/wq0bBklNxT9YwkHLchUkUKfQlJxSzeNlpn2rRlbcmni/mYmBVA6lEaIpnG0TzB7jkDvSdZ&#10;iuhzyrNvU8obCDU7AikjoG6qNCwV0zaVkVk7QwcJgn7oZMVu1w1I7LA6EXwee10FJ24bSryFEB/A&#10;k5CoMVqOeE+H0kjd4mBxVqP/9bf3FE/8kpezloRJ3f08gJec6W+WmP8ymc+TkvNlvrggQJk/9+zO&#10;PfZgrpEmnNAaOpHNFB/1i6k8mmfaoU2qSi6wgmr3mA2X69gvDG2hkJtNDiP1Oohb++hESp4gS5A+&#10;dc/g3UBlJBHc4YuIYfWO0T6253RziKiaTHeCuMeV6EgXUn4mZtjStFrn9xz19l+y/g0AAP//AwBQ&#10;SwMEFAAGAAgAAAAhAD1HFDvfAAAACgEAAA8AAABkcnMvZG93bnJldi54bWxMj0FPg0AUhO8m/ofN&#10;M/HWLlQFQR4NMWrSo8XEeFvgCSj7lrBbSv9911M9TmYy8022XfQgZppsbxghXAcgiGvT9NwifJSv&#10;q0cQ1ilu1GCYEE5kYZtfX2UqbcyR32neu1b4ErapQuicG1Mpbd2RVnZtRmLvfZtJK+fl1MpmUkdf&#10;rge5CYJIatWzX+jUSM8d1b/7g0aw1bwrT2Px+fNl66p4YV3e794Qb2+W4gmEo8VdwvCH79Eh90yV&#10;OXBjxYAQbxKP7hBWYRKB8IkkfghBVAh3cQQyz+T/C/kZAAD//wMAUEsBAi0AFAAGAAgAAAAhALaD&#10;OJL+AAAA4QEAABMAAAAAAAAAAAAAAAAAAAAAAFtDb250ZW50X1R5cGVzXS54bWxQSwECLQAUAAYA&#10;CAAAACEAOP0h/9YAAACUAQAACwAAAAAAAAAAAAAAAAAvAQAAX3JlbHMvLnJlbHNQSwECLQAUAAYA&#10;CAAAACEAQsaR4lICAACTBAAADgAAAAAAAAAAAAAAAAAuAgAAZHJzL2Uyb0RvYy54bWxQSwECLQAU&#10;AAYACAAAACEAPUcUO98AAAAKAQAADwAAAAAAAAAAAAAAAACsBAAAZHJzL2Rvd25yZXYueG1sUEsF&#10;BgAAAAAEAAQA8wAAALgFAAAAAA==&#10;" filled="f" stroked="f" strokeweight="2pt">
              <v:textbox>
                <w:txbxContent>
                  <w:p w14:paraId="7323E30F" w14:textId="77777777" w:rsidR="00467DCA" w:rsidRPr="00276281" w:rsidRDefault="00467DCA" w:rsidP="00467DCA">
                    <w:pPr>
                      <w:pStyle w:val="NormalSS"/>
                      <w:tabs>
                        <w:tab w:val="clear" w:pos="432"/>
                        <w:tab w:val="left" w:pos="7920"/>
                        <w:tab w:val="right" w:pos="9810"/>
                      </w:tabs>
                      <w:spacing w:after="0"/>
                      <w:ind w:firstLine="0"/>
                      <w:jc w:val="left"/>
                      <w:rPr>
                        <w:rFonts w:ascii="Times New Roman" w:hAnsi="Times New Roman"/>
                        <w:color w:val="000000" w:themeColor="text1"/>
                        <w:sz w:val="16"/>
                        <w:szCs w:val="18"/>
                      </w:rPr>
                    </w:pPr>
                    <w:r w:rsidRPr="00276281">
                      <w:rPr>
                        <w:rFonts w:ascii="Times New Roman" w:hAnsi="Times New Roman"/>
                        <w:color w:val="000000" w:themeColor="text1"/>
                        <w:sz w:val="16"/>
                        <w:szCs w:val="18"/>
                      </w:rPr>
                      <w:t>OMB Control No: 0584-XXXX</w:t>
                    </w:r>
                  </w:p>
                  <w:p w14:paraId="42CABAC6" w14:textId="77777777" w:rsidR="00467DCA" w:rsidRPr="00A75F07" w:rsidRDefault="00467DCA" w:rsidP="00467DCA">
                    <w:pPr>
                      <w:rPr>
                        <w:color w:val="000000" w:themeColor="text1"/>
                        <w:sz w:val="16"/>
                        <w:szCs w:val="18"/>
                      </w:rPr>
                    </w:pPr>
                    <w:r w:rsidRPr="00276281">
                      <w:rPr>
                        <w:color w:val="000000" w:themeColor="text1"/>
                        <w:sz w:val="16"/>
                        <w:szCs w:val="18"/>
                      </w:rPr>
                      <w:t>Expiration date: XX/XX/20XX</w:t>
                    </w:r>
                  </w:p>
                </w:txbxContent>
              </v:textbox>
              <w10:wrap type="square" anchorx="margin"/>
            </v:rect>
          </w:pict>
        </mc:Fallback>
      </mc:AlternateContent>
    </w:r>
    <w:r w:rsidR="00BF43E0">
      <w:rPr>
        <w:b/>
      </w:rPr>
      <w:t xml:space="preserve">Appendix </w:t>
    </w:r>
    <w:r w:rsidR="00F56A86">
      <w:rPr>
        <w:b/>
      </w:rPr>
      <w:t>G</w:t>
    </w:r>
    <w:r w:rsidR="00BF43E0" w:rsidRPr="009D744D">
      <w:t xml:space="preserve"> </w:t>
    </w:r>
    <w:r w:rsidR="00F56A86" w:rsidRPr="00F56A86">
      <w:t>SNAP agency administrative data collection instrument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B0333E"/>
    <w:multiLevelType w:val="hybridMultilevel"/>
    <w:tmpl w:val="29D63C9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5"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8177F8"/>
    <w:multiLevelType w:val="hybridMultilevel"/>
    <w:tmpl w:val="835E231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15:restartNumberingAfterBreak="0">
    <w:nsid w:val="305151F9"/>
    <w:multiLevelType w:val="hybridMultilevel"/>
    <w:tmpl w:val="DE12EAEA"/>
    <w:lvl w:ilvl="0" w:tplc="88B64742">
      <w:start w:val="1"/>
      <w:numFmt w:val="decimal"/>
      <w:lvlText w:val="%1."/>
      <w:lvlJc w:val="left"/>
      <w:pPr>
        <w:ind w:left="15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3"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4"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9BB1DD5"/>
    <w:multiLevelType w:val="hybridMultilevel"/>
    <w:tmpl w:val="60C0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9"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0"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0ED174A"/>
    <w:multiLevelType w:val="hybridMultilevel"/>
    <w:tmpl w:val="64B2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4"/>
  </w:num>
  <w:num w:numId="6">
    <w:abstractNumId w:val="23"/>
  </w:num>
  <w:num w:numId="7">
    <w:abstractNumId w:val="11"/>
  </w:num>
  <w:num w:numId="8">
    <w:abstractNumId w:val="16"/>
  </w:num>
  <w:num w:numId="9">
    <w:abstractNumId w:val="13"/>
  </w:num>
  <w:num w:numId="10">
    <w:abstractNumId w:val="26"/>
  </w:num>
  <w:num w:numId="11">
    <w:abstractNumId w:val="19"/>
  </w:num>
  <w:num w:numId="12">
    <w:abstractNumId w:val="10"/>
  </w:num>
  <w:num w:numId="13">
    <w:abstractNumId w:val="17"/>
  </w:num>
  <w:num w:numId="14">
    <w:abstractNumId w:val="28"/>
  </w:num>
  <w:num w:numId="15">
    <w:abstractNumId w:val="30"/>
  </w:num>
  <w:num w:numId="16">
    <w:abstractNumId w:val="29"/>
  </w:num>
  <w:num w:numId="17">
    <w:abstractNumId w:val="12"/>
  </w:num>
  <w:num w:numId="18">
    <w:abstractNumId w:val="21"/>
  </w:num>
  <w:num w:numId="19">
    <w:abstractNumId w:val="25"/>
  </w:num>
  <w:num w:numId="20">
    <w:abstractNumId w:val="22"/>
  </w:num>
  <w:num w:numId="21">
    <w:abstractNumId w:val="15"/>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9"/>
    <w:lvlOverride w:ilvl="0">
      <w:startOverride w:val="1"/>
    </w:lvlOverride>
  </w:num>
  <w:num w:numId="29">
    <w:abstractNumId w:val="29"/>
    <w:lvlOverride w:ilvl="0">
      <w:startOverride w:val="1"/>
    </w:lvlOverride>
  </w:num>
  <w:num w:numId="30">
    <w:abstractNumId w:val="19"/>
  </w:num>
  <w:num w:numId="31">
    <w:abstractNumId w:val="19"/>
  </w:num>
  <w:num w:numId="32">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19"/>
  </w:num>
  <w:num w:numId="34">
    <w:abstractNumId w:val="19"/>
  </w:num>
  <w:num w:numId="35">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20"/>
  </w:num>
  <w:num w:numId="38">
    <w:abstractNumId w:val="14"/>
  </w:num>
  <w:num w:numId="39">
    <w:abstractNumId w:val="18"/>
  </w:num>
  <w:num w:numId="40">
    <w:abstractNumId w:val="31"/>
  </w:num>
  <w:num w:numId="41">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BA7"/>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249C"/>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60F2"/>
    <w:rsid w:val="00136129"/>
    <w:rsid w:val="0014130E"/>
    <w:rsid w:val="001450E4"/>
    <w:rsid w:val="00145F3A"/>
    <w:rsid w:val="00146BA5"/>
    <w:rsid w:val="001529D2"/>
    <w:rsid w:val="0015348D"/>
    <w:rsid w:val="00154E93"/>
    <w:rsid w:val="001555F7"/>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6905"/>
    <w:rsid w:val="001C3BCA"/>
    <w:rsid w:val="001C4DCF"/>
    <w:rsid w:val="001D062B"/>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6E51"/>
    <w:rsid w:val="0020050F"/>
    <w:rsid w:val="002020D4"/>
    <w:rsid w:val="00205654"/>
    <w:rsid w:val="002058B8"/>
    <w:rsid w:val="0020636B"/>
    <w:rsid w:val="00207B4D"/>
    <w:rsid w:val="0021146A"/>
    <w:rsid w:val="00212B22"/>
    <w:rsid w:val="00213758"/>
    <w:rsid w:val="00213980"/>
    <w:rsid w:val="00214FEA"/>
    <w:rsid w:val="00216757"/>
    <w:rsid w:val="00217AA4"/>
    <w:rsid w:val="002214A1"/>
    <w:rsid w:val="002225E7"/>
    <w:rsid w:val="00222AA8"/>
    <w:rsid w:val="00222B00"/>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7125"/>
    <w:rsid w:val="002D7812"/>
    <w:rsid w:val="002E385A"/>
    <w:rsid w:val="002E4949"/>
    <w:rsid w:val="002E6B89"/>
    <w:rsid w:val="002E6E25"/>
    <w:rsid w:val="002E72B7"/>
    <w:rsid w:val="002F1308"/>
    <w:rsid w:val="002F3BC4"/>
    <w:rsid w:val="002F472F"/>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67E57"/>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B01"/>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67DCA"/>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0238"/>
    <w:rsid w:val="00511612"/>
    <w:rsid w:val="00511954"/>
    <w:rsid w:val="005119B3"/>
    <w:rsid w:val="00512052"/>
    <w:rsid w:val="00513099"/>
    <w:rsid w:val="00515D16"/>
    <w:rsid w:val="00516E57"/>
    <w:rsid w:val="005268FF"/>
    <w:rsid w:val="00526C21"/>
    <w:rsid w:val="005275F2"/>
    <w:rsid w:val="00530138"/>
    <w:rsid w:val="005325CA"/>
    <w:rsid w:val="00533D02"/>
    <w:rsid w:val="00536353"/>
    <w:rsid w:val="0054127F"/>
    <w:rsid w:val="005424AB"/>
    <w:rsid w:val="00545522"/>
    <w:rsid w:val="00545C36"/>
    <w:rsid w:val="005462E5"/>
    <w:rsid w:val="00547A9F"/>
    <w:rsid w:val="00550184"/>
    <w:rsid w:val="005501DE"/>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6204"/>
    <w:rsid w:val="00577581"/>
    <w:rsid w:val="00577590"/>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30E"/>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C1A"/>
    <w:rsid w:val="005D58F9"/>
    <w:rsid w:val="005D7D50"/>
    <w:rsid w:val="005E0607"/>
    <w:rsid w:val="005E1365"/>
    <w:rsid w:val="005E198B"/>
    <w:rsid w:val="005E2377"/>
    <w:rsid w:val="005E2EC0"/>
    <w:rsid w:val="005E3393"/>
    <w:rsid w:val="005E7828"/>
    <w:rsid w:val="005F2B42"/>
    <w:rsid w:val="005F3199"/>
    <w:rsid w:val="005F36BF"/>
    <w:rsid w:val="005F3F66"/>
    <w:rsid w:val="005F6C58"/>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4548"/>
    <w:rsid w:val="00696206"/>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20BB"/>
    <w:rsid w:val="006C2DC4"/>
    <w:rsid w:val="006C4724"/>
    <w:rsid w:val="006C6F09"/>
    <w:rsid w:val="006C7A9C"/>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28CB"/>
    <w:rsid w:val="0078691B"/>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C2C18"/>
    <w:rsid w:val="007C33D5"/>
    <w:rsid w:val="007C4015"/>
    <w:rsid w:val="007C558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5210"/>
    <w:rsid w:val="008E666A"/>
    <w:rsid w:val="008E6C32"/>
    <w:rsid w:val="008F0056"/>
    <w:rsid w:val="008F0F85"/>
    <w:rsid w:val="008F10CE"/>
    <w:rsid w:val="008F39E3"/>
    <w:rsid w:val="008F3B0E"/>
    <w:rsid w:val="008F3C40"/>
    <w:rsid w:val="008F4063"/>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FCF"/>
    <w:rsid w:val="00926125"/>
    <w:rsid w:val="00926C90"/>
    <w:rsid w:val="00927D21"/>
    <w:rsid w:val="009307EF"/>
    <w:rsid w:val="0093083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880"/>
    <w:rsid w:val="0097791F"/>
    <w:rsid w:val="00977B02"/>
    <w:rsid w:val="00977CB0"/>
    <w:rsid w:val="00980F19"/>
    <w:rsid w:val="00982CC7"/>
    <w:rsid w:val="0098455F"/>
    <w:rsid w:val="009862E1"/>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3957"/>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6654"/>
    <w:rsid w:val="00AE0B85"/>
    <w:rsid w:val="00AE5B67"/>
    <w:rsid w:val="00AE7F76"/>
    <w:rsid w:val="00AF062F"/>
    <w:rsid w:val="00AF12CA"/>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737"/>
    <w:rsid w:val="00BD7BB6"/>
    <w:rsid w:val="00BE00DD"/>
    <w:rsid w:val="00BE11BB"/>
    <w:rsid w:val="00BE1C34"/>
    <w:rsid w:val="00BE24E5"/>
    <w:rsid w:val="00BE3E5E"/>
    <w:rsid w:val="00BE4B83"/>
    <w:rsid w:val="00BE4F15"/>
    <w:rsid w:val="00BE57EC"/>
    <w:rsid w:val="00BE799D"/>
    <w:rsid w:val="00BE7BA8"/>
    <w:rsid w:val="00BF0332"/>
    <w:rsid w:val="00BF0B08"/>
    <w:rsid w:val="00BF3987"/>
    <w:rsid w:val="00BF43E0"/>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20094"/>
    <w:rsid w:val="00C20EEA"/>
    <w:rsid w:val="00C22255"/>
    <w:rsid w:val="00C2251A"/>
    <w:rsid w:val="00C22E6D"/>
    <w:rsid w:val="00C23BE5"/>
    <w:rsid w:val="00C253B6"/>
    <w:rsid w:val="00C261B6"/>
    <w:rsid w:val="00C32851"/>
    <w:rsid w:val="00C33A4B"/>
    <w:rsid w:val="00C35D29"/>
    <w:rsid w:val="00C37330"/>
    <w:rsid w:val="00C405F2"/>
    <w:rsid w:val="00C41F38"/>
    <w:rsid w:val="00C432BA"/>
    <w:rsid w:val="00C43D2F"/>
    <w:rsid w:val="00C44C60"/>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20F5"/>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67B6"/>
    <w:rsid w:val="00DD6BCA"/>
    <w:rsid w:val="00DD7E55"/>
    <w:rsid w:val="00DE0AA6"/>
    <w:rsid w:val="00DE0F87"/>
    <w:rsid w:val="00DE36C8"/>
    <w:rsid w:val="00DE4FF3"/>
    <w:rsid w:val="00DE6F92"/>
    <w:rsid w:val="00DF170F"/>
    <w:rsid w:val="00DF22E6"/>
    <w:rsid w:val="00DF636A"/>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6A8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778F4"/>
    <w:rsid w:val="00F808BD"/>
    <w:rsid w:val="00F80BDF"/>
    <w:rsid w:val="00F83720"/>
    <w:rsid w:val="00F84004"/>
    <w:rsid w:val="00F8525B"/>
    <w:rsid w:val="00F90597"/>
    <w:rsid w:val="00F92CCC"/>
    <w:rsid w:val="00F94BA7"/>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48FF"/>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5AC7"/>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308F78"/>
  <w15:chartTrackingRefBased/>
  <w15:docId w15:val="{A3AAACA8-7BB5-4108-8CAB-9E08F3688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5119B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semiHidden/>
    <w:qFormat/>
    <w:rsid w:val="000336D2"/>
    <w:pPr>
      <w:keepNext/>
      <w:keepLines/>
      <w:spacing w:before="24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outlineLvl w:val="2"/>
    </w:pPr>
    <w:rPr>
      <w:rFonts w:asciiTheme="majorHAnsi" w:eastAsiaTheme="majorEastAsia" w:hAnsiTheme="majorHAnsi" w:cstheme="majorBidi"/>
      <w:color w:val="051424" w:themeColor="accent1" w:themeShade="7F"/>
    </w:rPr>
  </w:style>
  <w:style w:type="paragraph" w:styleId="Heading4">
    <w:name w:val="heading 4"/>
    <w:basedOn w:val="Normal"/>
    <w:next w:val="Normal"/>
    <w:link w:val="Heading4Char"/>
    <w:semiHidden/>
    <w:qFormat/>
    <w:rsid w:val="00253D96"/>
    <w:pPr>
      <w:keepNext/>
      <w:keepLines/>
      <w:numPr>
        <w:ilvl w:val="3"/>
        <w:numId w:val="5"/>
      </w:numPr>
      <w:spacing w:before="4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spacing w:after="80"/>
    </w:pPr>
  </w:style>
  <w:style w:type="paragraph" w:styleId="BalloonText">
    <w:name w:val="Balloon Text"/>
    <w:basedOn w:val="Normal"/>
    <w:link w:val="BalloonTextChar"/>
    <w:semiHidden/>
    <w:rsid w:val="001413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jc w:val="center"/>
    </w:pPr>
    <w:rPr>
      <w:b/>
      <w:bCs/>
    </w:rPr>
  </w:style>
  <w:style w:type="paragraph" w:customStyle="1" w:styleId="Byline">
    <w:name w:val="Byline"/>
    <w:basedOn w:val="Normal"/>
    <w:qFormat/>
    <w:rsid w:val="00A66476"/>
    <w:pPr>
      <w:jc w:val="right"/>
    </w:pPr>
    <w:rPr>
      <w:rFonts w:asciiTheme="majorHAnsi" w:hAnsiTheme="majorHAnsi"/>
      <w:bCs/>
    </w:rPr>
  </w:style>
  <w:style w:type="paragraph" w:customStyle="1" w:styleId="Callout">
    <w:name w:val="Callout"/>
    <w:basedOn w:val="Normal"/>
    <w:qFormat/>
    <w:rsid w:val="003D7CA2"/>
    <w:rPr>
      <w:rFonts w:asciiTheme="majorHAnsi" w:hAnsiTheme="majorHAnsi"/>
      <w:b/>
      <w:bCs/>
      <w:color w:val="0B2949" w:themeColor="accent1"/>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ind w:left="0" w:firstLine="0"/>
      <w:outlineLvl w:val="9"/>
    </w:pPr>
  </w:style>
  <w:style w:type="paragraph" w:customStyle="1" w:styleId="Feature20">
    <w:name w:val="Feature2"/>
    <w:basedOn w:val="Normal"/>
    <w:semiHidden/>
    <w:qFormat/>
    <w:rsid w:val="00EE6AB2"/>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pPr>
  </w:style>
  <w:style w:type="paragraph" w:customStyle="1" w:styleId="Outline3">
    <w:name w:val="Outline 3"/>
    <w:basedOn w:val="List3"/>
    <w:semiHidden/>
    <w:qFormat/>
    <w:rsid w:val="006847DE"/>
    <w:pPr>
      <w:numPr>
        <w:numId w:val="10"/>
      </w:numPr>
    </w:pPr>
  </w:style>
  <w:style w:type="paragraph" w:customStyle="1" w:styleId="Outline4">
    <w:name w:val="Outline 4"/>
    <w:basedOn w:val="List4"/>
    <w:semiHidden/>
    <w:qFormat/>
    <w:rsid w:val="006847DE"/>
    <w:pPr>
      <w:numPr>
        <w:ilvl w:val="0"/>
        <w:numId w:val="0"/>
      </w:numPr>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qFormat/>
    <w:rsid w:val="00AF1C85"/>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ind w:left="440" w:hanging="220"/>
    </w:pPr>
  </w:style>
  <w:style w:type="paragraph" w:styleId="Index3">
    <w:name w:val="index 3"/>
    <w:basedOn w:val="Normal"/>
    <w:next w:val="Normal"/>
    <w:autoRedefine/>
    <w:semiHidden/>
    <w:rsid w:val="00AF1C85"/>
    <w:pPr>
      <w:ind w:left="660" w:hanging="220"/>
    </w:pPr>
  </w:style>
  <w:style w:type="paragraph" w:styleId="Index4">
    <w:name w:val="index 4"/>
    <w:basedOn w:val="Normal"/>
    <w:next w:val="Normal"/>
    <w:autoRedefine/>
    <w:semiHidden/>
    <w:rsid w:val="00AF1C85"/>
    <w:pPr>
      <w:ind w:left="880" w:hanging="220"/>
    </w:pPr>
  </w:style>
  <w:style w:type="paragraph" w:styleId="Index5">
    <w:name w:val="index 5"/>
    <w:basedOn w:val="Normal"/>
    <w:next w:val="Normal"/>
    <w:autoRedefine/>
    <w:semiHidden/>
    <w:rsid w:val="00AF1C85"/>
    <w:pPr>
      <w:ind w:left="1100" w:hanging="220"/>
    </w:pPr>
  </w:style>
  <w:style w:type="paragraph" w:styleId="Index6">
    <w:name w:val="index 6"/>
    <w:basedOn w:val="Normal"/>
    <w:next w:val="Normal"/>
    <w:autoRedefine/>
    <w:semiHidden/>
    <w:rsid w:val="00AF1C85"/>
    <w:pPr>
      <w:ind w:left="1320" w:hanging="220"/>
    </w:pPr>
  </w:style>
  <w:style w:type="paragraph" w:styleId="Index7">
    <w:name w:val="index 7"/>
    <w:basedOn w:val="Normal"/>
    <w:next w:val="Normal"/>
    <w:autoRedefine/>
    <w:semiHidden/>
    <w:rsid w:val="00AF1C85"/>
    <w:pPr>
      <w:ind w:left="1540" w:hanging="220"/>
    </w:pPr>
  </w:style>
  <w:style w:type="paragraph" w:styleId="Index8">
    <w:name w:val="index 8"/>
    <w:basedOn w:val="Normal"/>
    <w:next w:val="Normal"/>
    <w:autoRedefine/>
    <w:semiHidden/>
    <w:rsid w:val="00AF1C85"/>
    <w:pPr>
      <w:ind w:left="1760" w:hanging="220"/>
    </w:pPr>
  </w:style>
  <w:style w:type="paragraph" w:styleId="Index9">
    <w:name w:val="index 9"/>
    <w:basedOn w:val="Normal"/>
    <w:next w:val="Normal"/>
    <w:autoRedefine/>
    <w:semiHidden/>
    <w:rsid w:val="00AF1C85"/>
    <w:pPr>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ind w:left="220" w:hanging="220"/>
    </w:pPr>
  </w:style>
  <w:style w:type="paragraph" w:styleId="TableofFigures">
    <w:name w:val="table of figures"/>
    <w:basedOn w:val="Normal"/>
    <w:next w:val="Normal"/>
    <w:semiHidden/>
    <w:rsid w:val="00AF1C85"/>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NormalSS">
    <w:name w:val="NormalSS"/>
    <w:basedOn w:val="Normal"/>
    <w:semiHidden/>
    <w:qFormat/>
    <w:rsid w:val="00F94BA7"/>
    <w:pPr>
      <w:tabs>
        <w:tab w:val="left" w:pos="432"/>
      </w:tabs>
      <w:spacing w:after="240"/>
      <w:ind w:firstLine="432"/>
      <w:jc w:val="both"/>
    </w:pPr>
    <w:rPr>
      <w:rFonts w:ascii="Garamond" w:hAnsi="Garamond"/>
    </w:rPr>
  </w:style>
  <w:style w:type="table" w:customStyle="1" w:styleId="TableGrid20">
    <w:name w:val="Table Grid2"/>
    <w:basedOn w:val="TableNormal"/>
    <w:next w:val="TableGrid"/>
    <w:uiPriority w:val="59"/>
    <w:rsid w:val="008E5210"/>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PRBaseTable61">
    <w:name w:val="MPR Base Table61"/>
    <w:basedOn w:val="TableNormal"/>
    <w:uiPriority w:val="99"/>
    <w:rsid w:val="00367E57"/>
    <w:pPr>
      <w:spacing w:before="40" w:after="20" w:line="240" w:lineRule="auto"/>
      <w:textboxTightWrap w:val="allLines"/>
    </w:pPr>
    <w:rPr>
      <w:rFonts w:ascii="Arial" w:eastAsia="Times New Roman" w:hAnsi="Arial" w:cs="Times New Roman"/>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blHeader/>
      </w:trPr>
      <w:tcPr>
        <w:tcBorders>
          <w:top w:val="nil"/>
          <w:left w:val="nil"/>
          <w:bottom w:val="nil"/>
          <w:right w:val="nil"/>
          <w:insideH w:val="nil"/>
          <w:insideV w:val="nil"/>
        </w:tcBorders>
        <w:shd w:val="clear" w:color="auto" w:fill="046B5C"/>
      </w:tcPr>
    </w:tblStylePr>
    <w:tblStylePr w:type="lastRow">
      <w:pPr>
        <w:jc w:val="left"/>
      </w:pPr>
      <w:rPr>
        <w:b w:val="0"/>
        <w:color w:val="FFFFFF"/>
      </w:rPr>
      <w:tblPr/>
      <w:tcPr>
        <w:shd w:val="clear" w:color="auto" w:fill="046B5C"/>
        <w:vAlign w:val="center"/>
      </w:tcPr>
    </w:tblStylePr>
    <w:tblStylePr w:type="firstCol">
      <w:pPr>
        <w:wordWrap/>
        <w:spacing w:beforeLines="0" w:beforeAutospacing="0" w:afterLines="0" w:afterAutospacing="0"/>
        <w:contextualSpacing/>
        <w:jc w:val="left"/>
      </w:pPr>
      <w:rPr>
        <w:color w:val="000000"/>
      </w:rPr>
      <w:tblPr/>
      <w:tcPr>
        <w:shd w:val="clear" w:color="auto" w:fill="E0D4B5"/>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cPr>
        <w:shd w:val="clear" w:color="auto" w:fill="046B5C"/>
      </w:tcPr>
    </w:tblStylePr>
    <w:tblStylePr w:type="seCell">
      <w:pPr>
        <w:jc w:val="left"/>
      </w:pPr>
      <w:tblPr/>
      <w:tcPr>
        <w:vAlign w:val="center"/>
      </w:tcPr>
    </w:tblStylePr>
  </w:style>
  <w:style w:type="table" w:customStyle="1" w:styleId="MPRBaseTable6">
    <w:name w:val="MPR Base Table6"/>
    <w:basedOn w:val="TableNormal"/>
    <w:uiPriority w:val="99"/>
    <w:rsid w:val="00F56A86"/>
    <w:pPr>
      <w:spacing w:before="40" w:after="20" w:line="240" w:lineRule="auto"/>
      <w:textboxTightWrap w:val="allLines"/>
    </w:pPr>
    <w:rPr>
      <w:rFonts w:ascii="Arial" w:eastAsia="Times New Roman" w:hAnsi="Arial" w:cs="Times New Roman"/>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blHeader/>
      </w:trPr>
      <w:tcPr>
        <w:tcBorders>
          <w:top w:val="nil"/>
          <w:left w:val="nil"/>
          <w:bottom w:val="nil"/>
          <w:right w:val="nil"/>
          <w:insideH w:val="nil"/>
          <w:insideV w:val="nil"/>
        </w:tcBorders>
        <w:shd w:val="clear" w:color="auto" w:fill="046B5C"/>
      </w:tcPr>
    </w:tblStylePr>
    <w:tblStylePr w:type="lastRow">
      <w:pPr>
        <w:jc w:val="left"/>
      </w:pPr>
      <w:rPr>
        <w:b w:val="0"/>
        <w:color w:val="FFFFFF"/>
      </w:rPr>
      <w:tblPr/>
      <w:tcPr>
        <w:shd w:val="clear" w:color="auto" w:fill="046B5C"/>
        <w:vAlign w:val="center"/>
      </w:tcPr>
    </w:tblStylePr>
    <w:tblStylePr w:type="firstCol">
      <w:pPr>
        <w:wordWrap/>
        <w:spacing w:beforeLines="0" w:beforeAutospacing="0" w:afterLines="0" w:afterAutospacing="0"/>
        <w:contextualSpacing/>
        <w:jc w:val="left"/>
      </w:pPr>
      <w:rPr>
        <w:color w:val="000000"/>
      </w:rPr>
      <w:tblPr/>
      <w:tcPr>
        <w:shd w:val="clear" w:color="auto" w:fill="E0D4B5"/>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cPr>
        <w:shd w:val="clear" w:color="auto" w:fill="046B5C"/>
      </w:tcPr>
    </w:tblStylePr>
    <w:tblStylePr w:type="seCell">
      <w:pPr>
        <w:jc w:val="left"/>
      </w:pPr>
      <w:tblPr/>
      <w:tcPr>
        <w:vAlign w:val="cente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9</TotalTime>
  <Pages>4</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Sharon Clark</dc:creator>
  <cp:keywords>report</cp:keywords>
  <dc:description/>
  <cp:lastModifiedBy>Burke, Michael - FNS</cp:lastModifiedBy>
  <cp:revision>7</cp:revision>
  <cp:lastPrinted>2020-09-11T21:32:00Z</cp:lastPrinted>
  <dcterms:created xsi:type="dcterms:W3CDTF">2021-04-07T14:46:00Z</dcterms:created>
  <dcterms:modified xsi:type="dcterms:W3CDTF">2021-04-26T20:29:00Z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