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D7C19" w14:textId="77777777" w:rsidR="005E714A" w:rsidRDefault="00F06866" w:rsidP="001C7F97">
      <w:pPr>
        <w:pStyle w:val="Heading2"/>
        <w:tabs>
          <w:tab w:val="left" w:pos="900"/>
        </w:tabs>
        <w:spacing w:after="120"/>
        <w:ind w:right="-187"/>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89458E">
        <w:rPr>
          <w:sz w:val="28"/>
        </w:rPr>
        <w:t>1601-0014</w:t>
      </w:r>
      <w:r>
        <w:rPr>
          <w:sz w:val="28"/>
        </w:rPr>
        <w:t>)</w:t>
      </w:r>
    </w:p>
    <w:p w14:paraId="2D4E7531" w14:textId="77777777" w:rsidR="00E50293" w:rsidRPr="00E84A03" w:rsidRDefault="002C69C8" w:rsidP="001C7F97">
      <w:pPr>
        <w:pStyle w:val="NoSpacing"/>
        <w:spacing w:before="240"/>
        <w:rPr>
          <w:rFonts w:ascii="Times New Roman" w:hAnsi="Times New Roman" w:cs="Times New Roman"/>
          <w:b/>
          <w:sz w:val="24"/>
          <w:szCs w:val="24"/>
        </w:rPr>
      </w:pPr>
      <w:r w:rsidRPr="00E84A03">
        <w:rPr>
          <w:rFonts w:ascii="Times New Roman" w:hAnsi="Times New Roman" w:cs="Times New Roman"/>
          <w:b/>
          <w:noProof/>
          <w:sz w:val="24"/>
          <w:szCs w:val="24"/>
        </w:rPr>
        <mc:AlternateContent>
          <mc:Choice Requires="wps">
            <w:drawing>
              <wp:anchor distT="0" distB="0" distL="114300" distR="114300" simplePos="0" relativeHeight="251657728" behindDoc="0" locked="0" layoutInCell="0" allowOverlap="1" wp14:anchorId="607055D4" wp14:editId="50998DF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5270D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84A03">
        <w:rPr>
          <w:rFonts w:ascii="Times New Roman" w:hAnsi="Times New Roman" w:cs="Times New Roman"/>
          <w:b/>
          <w:sz w:val="24"/>
          <w:szCs w:val="24"/>
        </w:rPr>
        <w:t>TITLE OF INFORMATION COLLECTION:</w:t>
      </w:r>
      <w:r w:rsidR="005E714A" w:rsidRPr="00E84A03">
        <w:rPr>
          <w:rFonts w:ascii="Times New Roman" w:hAnsi="Times New Roman" w:cs="Times New Roman"/>
          <w:sz w:val="24"/>
          <w:szCs w:val="24"/>
        </w:rPr>
        <w:t xml:space="preserve">  </w:t>
      </w:r>
      <w:r w:rsidR="00E84A03">
        <w:rPr>
          <w:rFonts w:ascii="Times New Roman" w:hAnsi="Times New Roman" w:cs="Times New Roman"/>
          <w:sz w:val="24"/>
          <w:szCs w:val="24"/>
        </w:rPr>
        <w:t xml:space="preserve">Chemical </w:t>
      </w:r>
      <w:r w:rsidR="001C7F97">
        <w:rPr>
          <w:rFonts w:ascii="Times New Roman" w:hAnsi="Times New Roman" w:cs="Times New Roman"/>
          <w:sz w:val="24"/>
          <w:szCs w:val="24"/>
        </w:rPr>
        <w:t>Defense</w:t>
      </w:r>
      <w:r w:rsidR="00E84A03" w:rsidRPr="00E84A03">
        <w:rPr>
          <w:rFonts w:ascii="Times New Roman" w:hAnsi="Times New Roman" w:cs="Times New Roman"/>
          <w:sz w:val="24"/>
          <w:szCs w:val="24"/>
        </w:rPr>
        <w:t xml:space="preserve"> Program </w:t>
      </w:r>
      <w:r w:rsidR="00681E9C" w:rsidRPr="00E84A03">
        <w:rPr>
          <w:rFonts w:ascii="Times New Roman" w:hAnsi="Times New Roman" w:cs="Times New Roman"/>
          <w:sz w:val="24"/>
          <w:szCs w:val="24"/>
        </w:rPr>
        <w:t>Threat Response Operation (TRO) Stakeholder</w:t>
      </w:r>
      <w:r w:rsidR="00711FB5" w:rsidRPr="00E84A03">
        <w:rPr>
          <w:rFonts w:ascii="Times New Roman" w:hAnsi="Times New Roman" w:cs="Times New Roman"/>
          <w:sz w:val="24"/>
          <w:szCs w:val="24"/>
        </w:rPr>
        <w:t xml:space="preserve"> </w:t>
      </w:r>
      <w:r w:rsidR="005821B2" w:rsidRPr="00E84A03">
        <w:rPr>
          <w:rFonts w:ascii="Times New Roman" w:hAnsi="Times New Roman" w:cs="Times New Roman"/>
          <w:sz w:val="24"/>
          <w:szCs w:val="24"/>
        </w:rPr>
        <w:t>Feedback</w:t>
      </w:r>
      <w:r w:rsidR="00711FB5" w:rsidRPr="00E84A03">
        <w:rPr>
          <w:rFonts w:ascii="Times New Roman" w:hAnsi="Times New Roman" w:cs="Times New Roman"/>
          <w:sz w:val="24"/>
          <w:szCs w:val="24"/>
        </w:rPr>
        <w:t xml:space="preserve"> Survey</w:t>
      </w:r>
    </w:p>
    <w:p w14:paraId="35F2B5CA" w14:textId="77777777" w:rsidR="005E714A" w:rsidRDefault="005E714A"/>
    <w:p w14:paraId="3B34C9D2" w14:textId="5281E50A" w:rsidR="00E91063" w:rsidRDefault="00F15956" w:rsidP="00E91063">
      <w:r>
        <w:rPr>
          <w:b/>
        </w:rPr>
        <w:t>PURPOSE</w:t>
      </w:r>
      <w:r w:rsidRPr="009239AA">
        <w:rPr>
          <w:b/>
        </w:rPr>
        <w:t>:</w:t>
      </w:r>
      <w:r w:rsidR="00C14CC4" w:rsidRPr="009239AA">
        <w:rPr>
          <w:b/>
        </w:rPr>
        <w:t xml:space="preserve">  </w:t>
      </w:r>
      <w:r w:rsidR="00E91063">
        <w:t xml:space="preserve">Collect </w:t>
      </w:r>
      <w:r w:rsidR="00274700">
        <w:t xml:space="preserve">qualitative </w:t>
      </w:r>
      <w:r w:rsidR="00681E9C">
        <w:t>stakeholder</w:t>
      </w:r>
      <w:r w:rsidR="00E91063">
        <w:t xml:space="preserve"> </w:t>
      </w:r>
      <w:r w:rsidR="005821B2">
        <w:t>feedback</w:t>
      </w:r>
      <w:r w:rsidR="00E91063">
        <w:t xml:space="preserve"> information from current </w:t>
      </w:r>
      <w:r w:rsidR="00681E9C">
        <w:t>TRO participating stakeholders</w:t>
      </w:r>
      <w:r w:rsidR="00E91063">
        <w:t xml:space="preserve"> regarding their experience with the </w:t>
      </w:r>
      <w:r w:rsidR="00681E9C">
        <w:t>TRO</w:t>
      </w:r>
      <w:r w:rsidR="00E91063">
        <w:t xml:space="preserve"> and its products, including the</w:t>
      </w:r>
      <w:r w:rsidR="00681E9C">
        <w:t xml:space="preserve"> supplied chemical detectors</w:t>
      </w:r>
      <w:r w:rsidR="00E91063">
        <w:t xml:space="preserve">.  </w:t>
      </w:r>
      <w:r w:rsidR="004410A4">
        <w:t>This survey is anonymous and voluntary and the information collected will be used to improve future CWMD products or services.</w:t>
      </w:r>
      <w:r w:rsidR="004021B6">
        <w:t xml:space="preserve">  </w:t>
      </w:r>
      <w:r w:rsidR="004A6998">
        <w:t>The “Anonymous Responses” function of the SurveyMonkey website will be enabled during the administration of this information collection survey, disabling the collection of respondent IP addresses.</w:t>
      </w:r>
    </w:p>
    <w:p w14:paraId="732F430B" w14:textId="77777777" w:rsidR="00F72043" w:rsidRDefault="00F72043" w:rsidP="00E91063"/>
    <w:p w14:paraId="772C0151" w14:textId="77777777" w:rsidR="00681E9C" w:rsidRDefault="00F72043" w:rsidP="00681E9C">
      <w:pPr>
        <w:pStyle w:val="BodyText"/>
        <w:rPr>
          <w:i w:val="0"/>
          <w:sz w:val="24"/>
          <w:szCs w:val="24"/>
        </w:rPr>
      </w:pPr>
      <w:r w:rsidRPr="00681E9C">
        <w:rPr>
          <w:i w:val="0"/>
          <w:sz w:val="24"/>
          <w:szCs w:val="24"/>
        </w:rPr>
        <w:t xml:space="preserve">The </w:t>
      </w:r>
      <w:r w:rsidR="00681E9C" w:rsidRPr="00681E9C">
        <w:rPr>
          <w:i w:val="0"/>
          <w:sz w:val="24"/>
          <w:szCs w:val="24"/>
        </w:rPr>
        <w:t>TRO</w:t>
      </w:r>
      <w:r w:rsidRPr="00681E9C">
        <w:rPr>
          <w:i w:val="0"/>
          <w:sz w:val="24"/>
          <w:szCs w:val="24"/>
        </w:rPr>
        <w:t xml:space="preserve"> is a Department of Homeland Security (DHS) </w:t>
      </w:r>
      <w:r w:rsidR="00681E9C" w:rsidRPr="00681E9C">
        <w:rPr>
          <w:i w:val="0"/>
          <w:sz w:val="24"/>
          <w:szCs w:val="24"/>
        </w:rPr>
        <w:t xml:space="preserve">Countering Weapons of Mass Destruction Office (CWMD) </w:t>
      </w:r>
      <w:r w:rsidR="00681E9C">
        <w:rPr>
          <w:i w:val="0"/>
          <w:sz w:val="24"/>
          <w:szCs w:val="24"/>
        </w:rPr>
        <w:t>P</w:t>
      </w:r>
      <w:r w:rsidR="00681E9C" w:rsidRPr="00681E9C">
        <w:rPr>
          <w:i w:val="0"/>
          <w:sz w:val="24"/>
          <w:szCs w:val="24"/>
        </w:rPr>
        <w:t>ilot within the Office of Health Affairs</w:t>
      </w:r>
      <w:r w:rsidR="000C799D">
        <w:rPr>
          <w:i w:val="0"/>
          <w:sz w:val="24"/>
          <w:szCs w:val="24"/>
        </w:rPr>
        <w:t>’</w:t>
      </w:r>
      <w:r w:rsidR="00681E9C" w:rsidRPr="00681E9C">
        <w:rPr>
          <w:i w:val="0"/>
          <w:sz w:val="24"/>
          <w:szCs w:val="24"/>
        </w:rPr>
        <w:t xml:space="preserve"> </w:t>
      </w:r>
      <w:r w:rsidR="0018467B">
        <w:rPr>
          <w:i w:val="0"/>
          <w:sz w:val="24"/>
          <w:szCs w:val="24"/>
        </w:rPr>
        <w:t xml:space="preserve">(OHA) </w:t>
      </w:r>
      <w:r w:rsidR="00681E9C" w:rsidRPr="00681E9C">
        <w:rPr>
          <w:i w:val="0"/>
          <w:sz w:val="24"/>
          <w:szCs w:val="24"/>
        </w:rPr>
        <w:t xml:space="preserve">Chemical </w:t>
      </w:r>
      <w:r w:rsidR="001C7F97">
        <w:rPr>
          <w:i w:val="0"/>
          <w:sz w:val="24"/>
          <w:szCs w:val="24"/>
        </w:rPr>
        <w:t>Defense</w:t>
      </w:r>
      <w:r w:rsidR="00681E9C" w:rsidRPr="00681E9C">
        <w:rPr>
          <w:i w:val="0"/>
          <w:sz w:val="24"/>
          <w:szCs w:val="24"/>
        </w:rPr>
        <w:t xml:space="preserve"> Program.  The TRO Pilot Team </w:t>
      </w:r>
      <w:r w:rsidR="00681E9C">
        <w:rPr>
          <w:i w:val="0"/>
          <w:sz w:val="24"/>
          <w:szCs w:val="24"/>
        </w:rPr>
        <w:t>initiated the</w:t>
      </w:r>
      <w:r w:rsidR="00681E9C" w:rsidRPr="00681E9C">
        <w:rPr>
          <w:i w:val="0"/>
          <w:sz w:val="24"/>
          <w:szCs w:val="24"/>
        </w:rPr>
        <w:t xml:space="preserve"> Pilot to evaluate DHS’s ability to rapidly and effectively respond to the identified threat, as well as response agencies’ ability to integrate capabilities into existing CONOPS. </w:t>
      </w:r>
      <w:r w:rsidR="00924E4E">
        <w:rPr>
          <w:i w:val="0"/>
          <w:sz w:val="24"/>
          <w:szCs w:val="24"/>
        </w:rPr>
        <w:t xml:space="preserve"> </w:t>
      </w:r>
      <w:r w:rsidR="00681E9C" w:rsidRPr="00681E9C">
        <w:rPr>
          <w:i w:val="0"/>
          <w:sz w:val="24"/>
          <w:szCs w:val="24"/>
        </w:rPr>
        <w:t>The goal is to identify DHS process and resource deficiencies (as appropriate) in responding rapidly to a threat, and end users’ opinions of any potential challenges with the</w:t>
      </w:r>
      <w:r w:rsidR="000C799D">
        <w:rPr>
          <w:i w:val="0"/>
          <w:sz w:val="24"/>
          <w:szCs w:val="24"/>
        </w:rPr>
        <w:t xml:space="preserve"> training provided for use of </w:t>
      </w:r>
      <w:r w:rsidR="00924E4E">
        <w:rPr>
          <w:i w:val="0"/>
          <w:sz w:val="24"/>
          <w:szCs w:val="24"/>
        </w:rPr>
        <w:t>the toxic compound detectors.</w:t>
      </w:r>
    </w:p>
    <w:p w14:paraId="6E3B783C" w14:textId="77777777" w:rsidR="0018467B" w:rsidRDefault="0018467B" w:rsidP="00681E9C">
      <w:pPr>
        <w:pStyle w:val="BodyText"/>
        <w:rPr>
          <w:i w:val="0"/>
          <w:sz w:val="24"/>
          <w:szCs w:val="24"/>
        </w:rPr>
      </w:pPr>
    </w:p>
    <w:p w14:paraId="7A8080B7" w14:textId="77777777" w:rsidR="0018467B" w:rsidRDefault="0018467B" w:rsidP="0018467B">
      <w:r>
        <w:t xml:space="preserve">This collection of information is necessary to enable the Agency to garner stakeholder feedback in an efficient, timely manner, in accordance with DHS’s commitment to improving service delivery, by which we mean systematic review of the </w:t>
      </w:r>
      <w:r w:rsidRPr="0018467B">
        <w:rPr>
          <w:i/>
        </w:rPr>
        <w:t>operation of a program</w:t>
      </w:r>
      <w:r>
        <w:t xml:space="preserve"> compared to a set of explicit or implicit standards, as a means of contributing to the </w:t>
      </w:r>
      <w:r w:rsidRPr="0018467B">
        <w:rPr>
          <w:i/>
        </w:rPr>
        <w:t>continuous improvement of the program</w:t>
      </w:r>
      <w:r>
        <w:t>. In this case, the TRO exists with</w:t>
      </w:r>
      <w:r w:rsidR="000C799D">
        <w:t>in</w:t>
      </w:r>
      <w:r>
        <w:t xml:space="preserve"> OHA’s Chemical </w:t>
      </w:r>
      <w:r w:rsidR="001C7F97">
        <w:t>Defense</w:t>
      </w:r>
      <w:r>
        <w:t xml:space="preserve"> Program.  The information collected from</w:t>
      </w:r>
      <w:r w:rsidRPr="00AC2497">
        <w:t xml:space="preserve"> our stakeholders</w:t>
      </w:r>
      <w:r>
        <w:t xml:space="preserve"> will help ensure that </w:t>
      </w:r>
      <w:r w:rsidR="000C799D">
        <w:t>participants</w:t>
      </w:r>
      <w:r>
        <w:t xml:space="preserve"> have an effective and efficient experience with the Agency’s Chemical </w:t>
      </w:r>
      <w:r w:rsidR="001C7F97">
        <w:t>Defense</w:t>
      </w:r>
      <w:r>
        <w:t xml:space="preserve"> Program.  This feedback will provide insights into stakeholder perceptions, experiences and expectations, provide an early warning of issues with program operations, or focus attention on areas where communication, training or changes in operations might improve Chemical </w:t>
      </w:r>
      <w:r w:rsidR="001C7F97">
        <w:t>Defense</w:t>
      </w:r>
      <w:r>
        <w:t xml:space="preserve"> Program</w:t>
      </w:r>
      <w:r w:rsidR="000C799D">
        <w:t xml:space="preserve"> operational programs</w:t>
      </w:r>
      <w:r>
        <w:t xml:space="preserve">.  These collections will allow for ongoing, collaborative and actionable communications between the Agency and its stakeholders.  It will also allow feedback to contribute directly to the improvement of program management. </w:t>
      </w:r>
    </w:p>
    <w:p w14:paraId="2ED6F47A" w14:textId="77777777" w:rsidR="0018467B" w:rsidRPr="00681E9C" w:rsidRDefault="0018467B" w:rsidP="00681E9C">
      <w:pPr>
        <w:pStyle w:val="BodyText"/>
        <w:rPr>
          <w:i w:val="0"/>
          <w:sz w:val="24"/>
          <w:szCs w:val="24"/>
        </w:rPr>
      </w:pPr>
    </w:p>
    <w:p w14:paraId="076DB9E0" w14:textId="77777777" w:rsidR="006E086C" w:rsidRDefault="00434E33" w:rsidP="006E086C">
      <w:pPr>
        <w:pStyle w:val="Header"/>
        <w:tabs>
          <w:tab w:val="clear" w:pos="4320"/>
          <w:tab w:val="clear" w:pos="8640"/>
        </w:tabs>
      </w:pPr>
      <w:r w:rsidRPr="00434E33">
        <w:rPr>
          <w:b/>
        </w:rPr>
        <w:t>DESCRIPTION OF RESPONDENTS</w:t>
      </w:r>
      <w:r>
        <w:t xml:space="preserve">: </w:t>
      </w:r>
      <w:r w:rsidR="00711FB5">
        <w:t xml:space="preserve"> </w:t>
      </w:r>
      <w:r w:rsidR="00E91063">
        <w:t xml:space="preserve">Current </w:t>
      </w:r>
      <w:r w:rsidR="00681E9C">
        <w:t>participants in the TRO Pilot operating under bailment agreements for</w:t>
      </w:r>
      <w:r w:rsidR="00E91063">
        <w:t xml:space="preserve"> </w:t>
      </w:r>
      <w:r w:rsidR="0086334D">
        <w:t xml:space="preserve">federally-owned </w:t>
      </w:r>
      <w:r w:rsidR="00E91063">
        <w:t xml:space="preserve">products </w:t>
      </w:r>
      <w:r w:rsidR="00681E9C">
        <w:t>and ancillary training services.</w:t>
      </w:r>
      <w:r w:rsidR="00E91063">
        <w:t xml:space="preserve">  </w:t>
      </w:r>
      <w:r w:rsidR="000C799D">
        <w:t>Participants</w:t>
      </w:r>
      <w:r w:rsidR="00F04716">
        <w:t xml:space="preserve"> r</w:t>
      </w:r>
      <w:r w:rsidR="00681E9C">
        <w:t xml:space="preserve">epresent federal, state, and local agencies </w:t>
      </w:r>
      <w:r w:rsidR="00F04716">
        <w:t>(such as law enforcement, emergency resp</w:t>
      </w:r>
      <w:r w:rsidR="00681E9C">
        <w:t xml:space="preserve">onse, and emergency management), as well as private sector mass transit operators. </w:t>
      </w:r>
      <w:r w:rsidR="006E086C">
        <w:t xml:space="preserve"> </w:t>
      </w:r>
      <w:r w:rsidR="00D83CE4">
        <w:t xml:space="preserve">All respondents have </w:t>
      </w:r>
      <w:r w:rsidR="00681E9C">
        <w:t xml:space="preserve">voluntarily entered into bailment agreements for the use of federally-owned chemical detectors and have voluntarily received training on the use of the devices.  The CWMD Office </w:t>
      </w:r>
      <w:r w:rsidR="006E086C">
        <w:t>maintains distribution lists for its pro</w:t>
      </w:r>
      <w:r w:rsidR="000C799D">
        <w:t>grams</w:t>
      </w:r>
      <w:r w:rsidR="006E086C">
        <w:t xml:space="preserve"> and </w:t>
      </w:r>
      <w:r w:rsidR="00681E9C">
        <w:t>participant jurisdictions/entities</w:t>
      </w:r>
      <w:r w:rsidR="00924E4E">
        <w:t>.</w:t>
      </w:r>
    </w:p>
    <w:p w14:paraId="178079C7" w14:textId="77777777" w:rsidR="00711FB5" w:rsidRDefault="00711FB5">
      <w:pPr>
        <w:rPr>
          <w:b/>
        </w:rPr>
      </w:pPr>
    </w:p>
    <w:p w14:paraId="36CC91FF" w14:textId="77777777" w:rsidR="00F06866" w:rsidRPr="00F06866" w:rsidRDefault="00F06866">
      <w:pPr>
        <w:rPr>
          <w:b/>
        </w:rPr>
      </w:pPr>
      <w:r>
        <w:rPr>
          <w:b/>
        </w:rPr>
        <w:t>TYPE OF COLLECTION:</w:t>
      </w:r>
      <w:r w:rsidRPr="00F06866">
        <w:t xml:space="preserve"> (Check one)</w:t>
      </w:r>
    </w:p>
    <w:p w14:paraId="6109C125" w14:textId="77777777" w:rsidR="00441434" w:rsidRPr="00434E33" w:rsidRDefault="00441434" w:rsidP="0096108F">
      <w:pPr>
        <w:pStyle w:val="BodyTextIndent"/>
        <w:tabs>
          <w:tab w:val="left" w:pos="360"/>
        </w:tabs>
        <w:ind w:left="0"/>
        <w:rPr>
          <w:bCs/>
          <w:sz w:val="16"/>
          <w:szCs w:val="16"/>
        </w:rPr>
      </w:pPr>
    </w:p>
    <w:p w14:paraId="4E439CA8" w14:textId="77777777" w:rsidR="00F06866" w:rsidRPr="00F06866" w:rsidRDefault="0096108F" w:rsidP="0096108F">
      <w:pPr>
        <w:pStyle w:val="BodyTextIndent"/>
        <w:tabs>
          <w:tab w:val="left" w:pos="360"/>
        </w:tabs>
        <w:ind w:left="0"/>
        <w:rPr>
          <w:bCs/>
          <w:sz w:val="24"/>
        </w:rPr>
      </w:pPr>
      <w:r w:rsidRPr="00F06866">
        <w:rPr>
          <w:bCs/>
          <w:sz w:val="24"/>
        </w:rPr>
        <w:t xml:space="preserve">[ </w:t>
      </w:r>
      <w:r w:rsidR="00924E4E">
        <w:rPr>
          <w:bCs/>
          <w:sz w:val="24"/>
        </w:rPr>
        <w:t xml:space="preserve"> </w:t>
      </w:r>
      <w:r w:rsidRPr="00F06866">
        <w:rPr>
          <w:bCs/>
          <w:sz w:val="24"/>
        </w:rPr>
        <w:t xml:space="preserve">] </w:t>
      </w:r>
      <w:r w:rsidR="00F06866" w:rsidRPr="00F06866">
        <w:rPr>
          <w:bCs/>
          <w:sz w:val="24"/>
        </w:rPr>
        <w:t>Customer Comment Card/Complaint Form</w:t>
      </w:r>
      <w:r w:rsidR="00E91063">
        <w:rPr>
          <w:bCs/>
          <w:sz w:val="24"/>
        </w:rPr>
        <w:t xml:space="preserve"> </w:t>
      </w:r>
      <w:r w:rsidR="00E91063">
        <w:rPr>
          <w:bCs/>
          <w:sz w:val="24"/>
        </w:rPr>
        <w:tab/>
        <w:t>[</w:t>
      </w:r>
      <w:r w:rsidR="00E91063" w:rsidRPr="006C1BAA">
        <w:rPr>
          <w:b/>
          <w:color w:val="FF0000"/>
          <w:sz w:val="24"/>
          <w:szCs w:val="24"/>
          <w:lang w:eastAsia="en-US"/>
        </w:rPr>
        <w:t>X</w:t>
      </w:r>
      <w:r w:rsidRPr="00F06866">
        <w:rPr>
          <w:bCs/>
          <w:sz w:val="24"/>
        </w:rPr>
        <w:t xml:space="preserve">] </w:t>
      </w:r>
      <w:r w:rsidR="00F06866" w:rsidRPr="00F06866">
        <w:rPr>
          <w:bCs/>
          <w:sz w:val="24"/>
        </w:rPr>
        <w:t>Customer Satisfaction Survey</w:t>
      </w:r>
    </w:p>
    <w:p w14:paraId="12DDA84F" w14:textId="77777777" w:rsidR="0096108F" w:rsidRDefault="0096108F" w:rsidP="0096108F">
      <w:pPr>
        <w:pStyle w:val="BodyTextIndent"/>
        <w:tabs>
          <w:tab w:val="left" w:pos="360"/>
        </w:tabs>
        <w:ind w:left="0"/>
        <w:rPr>
          <w:bCs/>
          <w:sz w:val="24"/>
        </w:rPr>
      </w:pPr>
      <w:r w:rsidRPr="00F06866">
        <w:rPr>
          <w:bCs/>
          <w:sz w:val="24"/>
        </w:rPr>
        <w:t xml:space="preserve">[ </w:t>
      </w:r>
      <w:r w:rsidR="00924E4E">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2F37C3">
        <w:rPr>
          <w:bCs/>
          <w:sz w:val="24"/>
        </w:rPr>
        <w:t>)</w:t>
      </w:r>
      <w:r w:rsidR="00F06866">
        <w:rPr>
          <w:bCs/>
          <w:sz w:val="24"/>
        </w:rPr>
        <w:tab/>
        <w:t xml:space="preserve">[ </w:t>
      </w:r>
      <w:r w:rsidR="00924E4E">
        <w:rPr>
          <w:bCs/>
          <w:sz w:val="24"/>
        </w:rPr>
        <w:t xml:space="preserve"> </w:t>
      </w:r>
      <w:r w:rsidR="00F06866">
        <w:rPr>
          <w:bCs/>
          <w:sz w:val="24"/>
        </w:rPr>
        <w:t>] Small Discussion Group</w:t>
      </w:r>
    </w:p>
    <w:p w14:paraId="5C8E98EB" w14:textId="77777777" w:rsidR="00F06866" w:rsidRPr="00F06866" w:rsidRDefault="00935ADA" w:rsidP="0096108F">
      <w:pPr>
        <w:pStyle w:val="BodyTextIndent"/>
        <w:tabs>
          <w:tab w:val="left" w:pos="360"/>
        </w:tabs>
        <w:ind w:left="0"/>
        <w:rPr>
          <w:bCs/>
          <w:sz w:val="24"/>
        </w:rPr>
      </w:pPr>
      <w:r>
        <w:rPr>
          <w:bCs/>
          <w:sz w:val="24"/>
        </w:rPr>
        <w:t>[</w:t>
      </w:r>
      <w:r w:rsidR="00924E4E">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924E4E">
        <w:rPr>
          <w:bCs/>
          <w:sz w:val="24"/>
        </w:rPr>
        <w:t xml:space="preserve"> </w:t>
      </w:r>
      <w:r w:rsidR="00F06866" w:rsidRPr="00F06866">
        <w:rPr>
          <w:bCs/>
          <w:sz w:val="24"/>
        </w:rPr>
        <w:t>]</w:t>
      </w:r>
      <w:r w:rsidR="00F06866">
        <w:rPr>
          <w:bCs/>
          <w:sz w:val="24"/>
        </w:rPr>
        <w:t xml:space="preserve"> Other:</w:t>
      </w:r>
      <w:r w:rsidR="00F06866" w:rsidRPr="00924E4E">
        <w:rPr>
          <w:bCs/>
          <w:sz w:val="24"/>
        </w:rPr>
        <w:t xml:space="preserve"> ______________________</w:t>
      </w:r>
      <w:r w:rsidR="00924E4E">
        <w:rPr>
          <w:bCs/>
          <w:sz w:val="24"/>
        </w:rPr>
        <w:t>___</w:t>
      </w:r>
      <w:r w:rsidR="00F06866" w:rsidRPr="00924E4E">
        <w:rPr>
          <w:bCs/>
          <w:sz w:val="24"/>
        </w:rPr>
        <w:tab/>
      </w:r>
    </w:p>
    <w:p w14:paraId="658D4E61" w14:textId="77777777" w:rsidR="00434E33" w:rsidRDefault="00434E33">
      <w:pPr>
        <w:pStyle w:val="Header"/>
        <w:tabs>
          <w:tab w:val="clear" w:pos="4320"/>
          <w:tab w:val="clear" w:pos="8640"/>
        </w:tabs>
      </w:pPr>
    </w:p>
    <w:p w14:paraId="7904C55D" w14:textId="77777777" w:rsidR="00CA2650" w:rsidRDefault="00441434">
      <w:pPr>
        <w:rPr>
          <w:b/>
        </w:rPr>
      </w:pPr>
      <w:r>
        <w:rPr>
          <w:b/>
        </w:rPr>
        <w:lastRenderedPageBreak/>
        <w:t>C</w:t>
      </w:r>
      <w:r w:rsidR="009C13B9">
        <w:rPr>
          <w:b/>
        </w:rPr>
        <w:t>ERTIFICATION:</w:t>
      </w:r>
    </w:p>
    <w:p w14:paraId="471470BA" w14:textId="77777777" w:rsidR="00441434" w:rsidRDefault="00441434">
      <w:pPr>
        <w:rPr>
          <w:sz w:val="16"/>
          <w:szCs w:val="16"/>
        </w:rPr>
      </w:pPr>
    </w:p>
    <w:p w14:paraId="763577CB" w14:textId="77777777" w:rsidR="008101A5" w:rsidRPr="009C13B9" w:rsidRDefault="008101A5" w:rsidP="008101A5">
      <w:r>
        <w:t>I ce</w:t>
      </w:r>
      <w:r w:rsidR="00924E4E">
        <w:t xml:space="preserve">rtify the following to be true: </w:t>
      </w:r>
    </w:p>
    <w:p w14:paraId="7C4199FC" w14:textId="77777777" w:rsidR="008101A5" w:rsidRDefault="008101A5" w:rsidP="008101A5">
      <w:pPr>
        <w:pStyle w:val="ListParagraph"/>
        <w:numPr>
          <w:ilvl w:val="0"/>
          <w:numId w:val="14"/>
        </w:numPr>
      </w:pPr>
      <w:r>
        <w:t>The collection is voluntary.</w:t>
      </w:r>
    </w:p>
    <w:p w14:paraId="7BBD407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65F3966"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rsidR="00924E4E">
        <w:t>.</w:t>
      </w:r>
    </w:p>
    <w:p w14:paraId="2E29D6FF"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924E4E">
        <w:t>.</w:t>
      </w:r>
    </w:p>
    <w:p w14:paraId="1629BF6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rsidR="00924E4E">
        <w:t>policy decisions.</w:t>
      </w:r>
    </w:p>
    <w:p w14:paraId="5AA129FC"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3D498A3" w14:textId="77777777" w:rsidR="009C13B9" w:rsidRDefault="009C13B9" w:rsidP="009C13B9"/>
    <w:p w14:paraId="3DF09B3A" w14:textId="77777777" w:rsidR="009C13B9" w:rsidRDefault="009C13B9" w:rsidP="009C13B9">
      <w:r>
        <w:t>Name</w:t>
      </w:r>
      <w:r w:rsidRPr="00924E4E">
        <w:t>:</w:t>
      </w:r>
      <w:r w:rsidR="00924E4E" w:rsidRPr="00924E4E">
        <w:t xml:space="preserve"> </w:t>
      </w:r>
      <w:r w:rsidRPr="001727EE">
        <w:rPr>
          <w:u w:val="single"/>
        </w:rPr>
        <w:t>_</w:t>
      </w:r>
      <w:r w:rsidR="0086334D">
        <w:rPr>
          <w:u w:val="single"/>
        </w:rPr>
        <w:t>____________________________________</w:t>
      </w:r>
    </w:p>
    <w:p w14:paraId="527FDD35" w14:textId="77777777" w:rsidR="009C13B9" w:rsidRDefault="009C13B9" w:rsidP="009C13B9">
      <w:pPr>
        <w:pStyle w:val="ListParagraph"/>
        <w:ind w:left="360"/>
      </w:pPr>
    </w:p>
    <w:p w14:paraId="0E560BA1" w14:textId="77777777" w:rsidR="009C13B9" w:rsidRDefault="009C13B9" w:rsidP="009C13B9">
      <w:r>
        <w:t>To assist review, please provide answers to the following question:</w:t>
      </w:r>
    </w:p>
    <w:p w14:paraId="1608DD02" w14:textId="77777777" w:rsidR="009C13B9" w:rsidRDefault="009C13B9" w:rsidP="009C13B9">
      <w:pPr>
        <w:pStyle w:val="ListParagraph"/>
        <w:ind w:left="360"/>
      </w:pPr>
    </w:p>
    <w:p w14:paraId="6D134E12" w14:textId="77777777" w:rsidR="009C13B9" w:rsidRPr="00C86E91" w:rsidRDefault="00C86E91" w:rsidP="00C86E91">
      <w:pPr>
        <w:rPr>
          <w:b/>
        </w:rPr>
      </w:pPr>
      <w:r w:rsidRPr="00C86E91">
        <w:rPr>
          <w:b/>
        </w:rPr>
        <w:t>Personally Identifiable Information:</w:t>
      </w:r>
    </w:p>
    <w:p w14:paraId="18A6F929"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91063" w:rsidRPr="006C1BAA">
        <w:rPr>
          <w:b/>
          <w:color w:val="FF0000"/>
        </w:rPr>
        <w:t>X</w:t>
      </w:r>
      <w:r w:rsidR="00924E4E">
        <w:t>]  No</w:t>
      </w:r>
    </w:p>
    <w:p w14:paraId="58B14DAB"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E91063">
        <w:t xml:space="preserve">  </w:t>
      </w:r>
      <w:r w:rsidR="009239AA">
        <w:t>] No</w:t>
      </w:r>
    </w:p>
    <w:p w14:paraId="24FD86AB" w14:textId="77777777" w:rsidR="00C86E91" w:rsidRDefault="00C86E91" w:rsidP="00C86E91">
      <w:pPr>
        <w:pStyle w:val="ListParagraph"/>
        <w:numPr>
          <w:ilvl w:val="0"/>
          <w:numId w:val="18"/>
        </w:numPr>
      </w:pPr>
      <w:r>
        <w:t>If Applicable, has a System or Records Notice been published?  [  ] Yes  [  ] No</w:t>
      </w:r>
    </w:p>
    <w:p w14:paraId="2D241707" w14:textId="77777777" w:rsidR="00924E4E" w:rsidRDefault="00924E4E" w:rsidP="00C86E91">
      <w:pPr>
        <w:pStyle w:val="ListParagraph"/>
        <w:ind w:left="0"/>
        <w:rPr>
          <w:b/>
        </w:rPr>
      </w:pPr>
    </w:p>
    <w:p w14:paraId="5C943744" w14:textId="77777777" w:rsidR="00C86E91" w:rsidRPr="00C86E91" w:rsidRDefault="00CB1078" w:rsidP="00C86E91">
      <w:pPr>
        <w:pStyle w:val="ListParagraph"/>
        <w:ind w:left="0"/>
        <w:rPr>
          <w:b/>
        </w:rPr>
      </w:pPr>
      <w:r>
        <w:rPr>
          <w:b/>
        </w:rPr>
        <w:t>Gifts or Payments</w:t>
      </w:r>
      <w:r w:rsidR="00C86E91">
        <w:rPr>
          <w:b/>
        </w:rPr>
        <w:t>:</w:t>
      </w:r>
    </w:p>
    <w:p w14:paraId="3D190FBC" w14:textId="77777777" w:rsidR="00C86E91" w:rsidRDefault="00C86E91" w:rsidP="00C86E91">
      <w:r>
        <w:t>Is an incentive (e.g., money or reimbursement of expenses, token of appreciation) provided to participants?  [  ] Yes [</w:t>
      </w:r>
      <w:r w:rsidR="00E91063" w:rsidRPr="0032379F">
        <w:rPr>
          <w:b/>
          <w:color w:val="FF0000"/>
        </w:rPr>
        <w:t>X</w:t>
      </w:r>
      <w:r>
        <w:t xml:space="preserve">] No  </w:t>
      </w:r>
    </w:p>
    <w:p w14:paraId="057D6595" w14:textId="77777777" w:rsidR="00C86E91" w:rsidRDefault="00C86E91">
      <w:pPr>
        <w:rPr>
          <w:b/>
        </w:rPr>
      </w:pPr>
    </w:p>
    <w:p w14:paraId="36AEC724" w14:textId="77777777" w:rsidR="005E714A" w:rsidRDefault="005E714A" w:rsidP="00C86E91">
      <w:pPr>
        <w:rPr>
          <w:i/>
        </w:rPr>
      </w:pPr>
      <w:r>
        <w:rPr>
          <w:b/>
        </w:rPr>
        <w:t>BURDEN HOUR</w:t>
      </w:r>
      <w:r w:rsidR="00441434">
        <w:rPr>
          <w:b/>
        </w:rPr>
        <w:t>S</w:t>
      </w:r>
      <w:r>
        <w:t xml:space="preserve"> </w:t>
      </w:r>
    </w:p>
    <w:p w14:paraId="6A1A8AE4"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4495"/>
        <w:gridCol w:w="2453"/>
        <w:gridCol w:w="1597"/>
        <w:gridCol w:w="1116"/>
      </w:tblGrid>
      <w:tr w:rsidR="00EF2095" w14:paraId="2B219D5A" w14:textId="77777777" w:rsidTr="002E4CAF">
        <w:trPr>
          <w:trHeight w:val="274"/>
        </w:trPr>
        <w:tc>
          <w:tcPr>
            <w:tcW w:w="4495" w:type="dxa"/>
            <w:vAlign w:val="center"/>
          </w:tcPr>
          <w:p w14:paraId="174F2C5D" w14:textId="77777777" w:rsidR="006832D9" w:rsidRPr="00F6240A" w:rsidRDefault="00E40B50" w:rsidP="00924E4E">
            <w:pPr>
              <w:rPr>
                <w:b/>
              </w:rPr>
            </w:pPr>
            <w:r>
              <w:rPr>
                <w:b/>
              </w:rPr>
              <w:t>Category of Respondent</w:t>
            </w:r>
            <w:r w:rsidR="00EF2095">
              <w:rPr>
                <w:b/>
              </w:rPr>
              <w:t xml:space="preserve"> </w:t>
            </w:r>
          </w:p>
        </w:tc>
        <w:tc>
          <w:tcPr>
            <w:tcW w:w="2453" w:type="dxa"/>
            <w:vAlign w:val="center"/>
          </w:tcPr>
          <w:p w14:paraId="5365B5F7" w14:textId="77777777" w:rsidR="006832D9" w:rsidRPr="00F6240A" w:rsidRDefault="006832D9" w:rsidP="00924E4E">
            <w:pPr>
              <w:rPr>
                <w:b/>
              </w:rPr>
            </w:pPr>
            <w:r w:rsidRPr="00F6240A">
              <w:rPr>
                <w:b/>
              </w:rPr>
              <w:t>N</w:t>
            </w:r>
            <w:r w:rsidR="009F5923">
              <w:rPr>
                <w:b/>
              </w:rPr>
              <w:t>o.</w:t>
            </w:r>
            <w:r w:rsidRPr="00F6240A">
              <w:rPr>
                <w:b/>
              </w:rPr>
              <w:t xml:space="preserve"> of Respondents</w:t>
            </w:r>
          </w:p>
        </w:tc>
        <w:tc>
          <w:tcPr>
            <w:tcW w:w="1597" w:type="dxa"/>
            <w:vAlign w:val="center"/>
          </w:tcPr>
          <w:p w14:paraId="000297D5" w14:textId="77777777" w:rsidR="006832D9" w:rsidRPr="00F6240A" w:rsidRDefault="006832D9" w:rsidP="00924E4E">
            <w:pPr>
              <w:rPr>
                <w:b/>
              </w:rPr>
            </w:pPr>
            <w:r w:rsidRPr="00F6240A">
              <w:rPr>
                <w:b/>
              </w:rPr>
              <w:t>Participation Time</w:t>
            </w:r>
          </w:p>
        </w:tc>
        <w:tc>
          <w:tcPr>
            <w:tcW w:w="1116" w:type="dxa"/>
            <w:vAlign w:val="center"/>
          </w:tcPr>
          <w:p w14:paraId="7E876459" w14:textId="77777777" w:rsidR="006832D9" w:rsidRPr="00F6240A" w:rsidRDefault="006832D9" w:rsidP="00924E4E">
            <w:pPr>
              <w:rPr>
                <w:b/>
              </w:rPr>
            </w:pPr>
            <w:r w:rsidRPr="00F6240A">
              <w:rPr>
                <w:b/>
              </w:rPr>
              <w:t>Burden</w:t>
            </w:r>
          </w:p>
        </w:tc>
      </w:tr>
      <w:tr w:rsidR="00EF2095" w14:paraId="3ACF1591" w14:textId="77777777" w:rsidTr="002E4CAF">
        <w:trPr>
          <w:trHeight w:val="274"/>
        </w:trPr>
        <w:tc>
          <w:tcPr>
            <w:tcW w:w="4495" w:type="dxa"/>
          </w:tcPr>
          <w:p w14:paraId="439E4011" w14:textId="77777777" w:rsidR="006832D9" w:rsidRDefault="00125D9B" w:rsidP="0086334D">
            <w:r>
              <w:t>State, local, or tribal governments, including local mass transit operators acting for the local government</w:t>
            </w:r>
          </w:p>
        </w:tc>
        <w:tc>
          <w:tcPr>
            <w:tcW w:w="2453" w:type="dxa"/>
          </w:tcPr>
          <w:p w14:paraId="290C92C3" w14:textId="77777777" w:rsidR="006832D9" w:rsidRDefault="0086334D" w:rsidP="0018467B">
            <w:r>
              <w:t>25</w:t>
            </w:r>
            <w:r w:rsidR="0018467B">
              <w:t xml:space="preserve"> (assumes 1 from each jurisdiction, although multiple persons might inform each jurisdiction’s responses)</w:t>
            </w:r>
          </w:p>
        </w:tc>
        <w:tc>
          <w:tcPr>
            <w:tcW w:w="1597" w:type="dxa"/>
          </w:tcPr>
          <w:p w14:paraId="6266FA5C" w14:textId="77777777" w:rsidR="006832D9" w:rsidRDefault="00E91063" w:rsidP="00843796">
            <w:r>
              <w:t>15 minutes</w:t>
            </w:r>
          </w:p>
        </w:tc>
        <w:tc>
          <w:tcPr>
            <w:tcW w:w="1116" w:type="dxa"/>
          </w:tcPr>
          <w:p w14:paraId="239F8C1E" w14:textId="77777777" w:rsidR="0018467B" w:rsidRDefault="0018467B" w:rsidP="00843796">
            <w:r>
              <w:t>375 minutes</w:t>
            </w:r>
          </w:p>
        </w:tc>
      </w:tr>
      <w:tr w:rsidR="00EF2095" w:rsidRPr="002E4CAF" w14:paraId="2933DAE6" w14:textId="77777777" w:rsidTr="002E4CAF">
        <w:trPr>
          <w:trHeight w:val="179"/>
        </w:trPr>
        <w:tc>
          <w:tcPr>
            <w:tcW w:w="4495" w:type="dxa"/>
          </w:tcPr>
          <w:p w14:paraId="357B3E22" w14:textId="77777777" w:rsidR="006832D9" w:rsidRPr="002E4CAF" w:rsidRDefault="006832D9" w:rsidP="00843796">
            <w:pPr>
              <w:rPr>
                <w:sz w:val="16"/>
                <w:szCs w:val="16"/>
              </w:rPr>
            </w:pPr>
          </w:p>
        </w:tc>
        <w:tc>
          <w:tcPr>
            <w:tcW w:w="2453" w:type="dxa"/>
          </w:tcPr>
          <w:p w14:paraId="540B6BC0" w14:textId="77777777" w:rsidR="006832D9" w:rsidRPr="002E4CAF" w:rsidRDefault="006832D9" w:rsidP="00843796">
            <w:pPr>
              <w:rPr>
                <w:sz w:val="16"/>
                <w:szCs w:val="16"/>
              </w:rPr>
            </w:pPr>
          </w:p>
        </w:tc>
        <w:tc>
          <w:tcPr>
            <w:tcW w:w="1597" w:type="dxa"/>
          </w:tcPr>
          <w:p w14:paraId="553196F1" w14:textId="77777777" w:rsidR="006832D9" w:rsidRPr="002E4CAF" w:rsidRDefault="006832D9" w:rsidP="00843796">
            <w:pPr>
              <w:rPr>
                <w:sz w:val="16"/>
                <w:szCs w:val="16"/>
              </w:rPr>
            </w:pPr>
          </w:p>
        </w:tc>
        <w:tc>
          <w:tcPr>
            <w:tcW w:w="1116" w:type="dxa"/>
          </w:tcPr>
          <w:p w14:paraId="6A786E7E" w14:textId="77777777" w:rsidR="006832D9" w:rsidRPr="002E4CAF" w:rsidRDefault="006832D9" w:rsidP="00843796">
            <w:pPr>
              <w:rPr>
                <w:sz w:val="16"/>
                <w:szCs w:val="16"/>
              </w:rPr>
            </w:pPr>
          </w:p>
        </w:tc>
      </w:tr>
      <w:tr w:rsidR="00EF2095" w14:paraId="6276B0CD" w14:textId="77777777" w:rsidTr="002E4CAF">
        <w:trPr>
          <w:trHeight w:val="289"/>
        </w:trPr>
        <w:tc>
          <w:tcPr>
            <w:tcW w:w="4495" w:type="dxa"/>
          </w:tcPr>
          <w:p w14:paraId="45617E73" w14:textId="77777777" w:rsidR="006832D9" w:rsidRPr="00F6240A" w:rsidRDefault="006832D9" w:rsidP="00843796">
            <w:pPr>
              <w:rPr>
                <w:b/>
              </w:rPr>
            </w:pPr>
            <w:r>
              <w:rPr>
                <w:b/>
              </w:rPr>
              <w:t>Totals</w:t>
            </w:r>
          </w:p>
        </w:tc>
        <w:tc>
          <w:tcPr>
            <w:tcW w:w="2453" w:type="dxa"/>
          </w:tcPr>
          <w:p w14:paraId="483CD3E6" w14:textId="77777777" w:rsidR="006832D9" w:rsidRPr="00F6240A" w:rsidRDefault="006832D9" w:rsidP="00843796">
            <w:pPr>
              <w:rPr>
                <w:b/>
              </w:rPr>
            </w:pPr>
          </w:p>
        </w:tc>
        <w:tc>
          <w:tcPr>
            <w:tcW w:w="1597" w:type="dxa"/>
          </w:tcPr>
          <w:p w14:paraId="6099FB64" w14:textId="77777777" w:rsidR="006832D9" w:rsidRDefault="006832D9" w:rsidP="00843796"/>
        </w:tc>
        <w:tc>
          <w:tcPr>
            <w:tcW w:w="1116" w:type="dxa"/>
          </w:tcPr>
          <w:p w14:paraId="0E4E0732" w14:textId="77777777" w:rsidR="006832D9" w:rsidRPr="00F6240A" w:rsidRDefault="0086334D" w:rsidP="0018467B">
            <w:pPr>
              <w:rPr>
                <w:b/>
              </w:rPr>
            </w:pPr>
            <w:r>
              <w:rPr>
                <w:b/>
              </w:rPr>
              <w:t>6</w:t>
            </w:r>
            <w:r w:rsidR="0018467B">
              <w:rPr>
                <w:b/>
              </w:rPr>
              <w:t xml:space="preserve"> hours, 15 min.</w:t>
            </w:r>
          </w:p>
        </w:tc>
      </w:tr>
    </w:tbl>
    <w:p w14:paraId="7E6985AE" w14:textId="77777777" w:rsidR="00441434" w:rsidRDefault="00441434" w:rsidP="00F3170F"/>
    <w:p w14:paraId="313A62EA" w14:textId="6D901BD6"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4410A4">
        <w:t xml:space="preserve">The estimated total cost to the Federal government is </w:t>
      </w:r>
      <w:r w:rsidR="004410A4" w:rsidRPr="001C7F97">
        <w:t>$</w:t>
      </w:r>
      <w:r w:rsidR="004410A4">
        <w:t>4800</w:t>
      </w:r>
      <w:r w:rsidR="004410A4" w:rsidRPr="001C7F97">
        <w:t xml:space="preserve"> (</w:t>
      </w:r>
      <w:r w:rsidR="004410A4">
        <w:t>32</w:t>
      </w:r>
      <w:r w:rsidR="004410A4" w:rsidRPr="001C7F97">
        <w:t xml:space="preserve"> hours @ $</w:t>
      </w:r>
      <w:r w:rsidR="004410A4">
        <w:t>150</w:t>
      </w:r>
      <w:r w:rsidR="004410A4" w:rsidRPr="001C7F97">
        <w:t>/hr).</w:t>
      </w:r>
      <w:r w:rsidR="004021B6">
        <w:t xml:space="preserve"> </w:t>
      </w:r>
      <w:r w:rsidR="004410A4">
        <w:t xml:space="preserve"> </w:t>
      </w:r>
      <w:r w:rsidR="004021B6">
        <w:t xml:space="preserve">This rate is based on a generic </w:t>
      </w:r>
      <w:r w:rsidR="002A7D20">
        <w:t xml:space="preserve">burdened </w:t>
      </w:r>
      <w:r w:rsidR="004021B6">
        <w:t>hourly rate for on-site contractor support</w:t>
      </w:r>
      <w:r w:rsidR="002B7C66">
        <w:t>, which may include multiple persons,</w:t>
      </w:r>
      <w:r w:rsidR="004021B6">
        <w:t xml:space="preserve"> to the CWMD Office</w:t>
      </w:r>
      <w:r w:rsidR="002B7C66">
        <w:t xml:space="preserve">.  It assumes </w:t>
      </w:r>
      <w:r w:rsidR="00AF63B4">
        <w:t>8 hours each for two workers</w:t>
      </w:r>
      <w:r w:rsidR="002A7D20">
        <w:t xml:space="preserve"> for survey </w:t>
      </w:r>
      <w:r w:rsidR="002B7C66">
        <w:t>preparation</w:t>
      </w:r>
      <w:r w:rsidR="00AF63B4">
        <w:t>,</w:t>
      </w:r>
      <w:r w:rsidR="002B7C66">
        <w:t xml:space="preserve"> </w:t>
      </w:r>
      <w:r w:rsidR="002A7D20">
        <w:t xml:space="preserve">implementation, </w:t>
      </w:r>
      <w:r w:rsidR="00AF63B4">
        <w:t>and administration</w:t>
      </w:r>
      <w:r w:rsidR="005F7456">
        <w:t xml:space="preserve"> (16 hours)</w:t>
      </w:r>
      <w:r w:rsidR="00AF63B4">
        <w:t>, 30</w:t>
      </w:r>
      <w:r w:rsidR="002A7D20">
        <w:t xml:space="preserve"> minutes per work day for 20 </w:t>
      </w:r>
      <w:r w:rsidR="002B7C66">
        <w:t>work</w:t>
      </w:r>
      <w:r w:rsidR="002A7D20">
        <w:t xml:space="preserve"> days (4 weeks) thereafter </w:t>
      </w:r>
      <w:r w:rsidR="002B7C66">
        <w:t>(1</w:t>
      </w:r>
      <w:r w:rsidR="00AF63B4">
        <w:t>0</w:t>
      </w:r>
      <w:r w:rsidR="002B7C66">
        <w:t xml:space="preserve"> hours) to address respondent questions as appropriate</w:t>
      </w:r>
      <w:r w:rsidR="002A7D20">
        <w:t xml:space="preserve">, and </w:t>
      </w:r>
      <w:r w:rsidR="005F7456">
        <w:t>3</w:t>
      </w:r>
      <w:r w:rsidR="00AF63B4">
        <w:t xml:space="preserve"> hours</w:t>
      </w:r>
      <w:r w:rsidR="002B7C66">
        <w:t xml:space="preserve"> per work day for </w:t>
      </w:r>
      <w:r w:rsidR="00AF63B4">
        <w:t>2</w:t>
      </w:r>
      <w:r w:rsidR="002B7C66">
        <w:t xml:space="preserve"> work days to evaluate the results</w:t>
      </w:r>
      <w:r w:rsidR="005F7456">
        <w:t xml:space="preserve"> (6 hours)</w:t>
      </w:r>
      <w:r w:rsidR="002B7C66">
        <w:t xml:space="preserve">.  Once the survey results are evaluated, additional federal costs for this survey will not be incurred, i.e., the estimated total cost is presented not as an annual cost but as the estimated cost to prepare, administer, and evaluate the survey, which will not take a full year. </w:t>
      </w:r>
    </w:p>
    <w:p w14:paraId="27F18AD8" w14:textId="77777777" w:rsidR="00ED6492" w:rsidRDefault="00ED6492">
      <w:pPr>
        <w:rPr>
          <w:b/>
          <w:bCs/>
          <w:u w:val="single"/>
        </w:rPr>
      </w:pPr>
    </w:p>
    <w:p w14:paraId="7868402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52722781" w14:textId="77777777" w:rsidR="0069403B" w:rsidRDefault="0069403B" w:rsidP="00F06866">
      <w:pPr>
        <w:rPr>
          <w:b/>
        </w:rPr>
      </w:pPr>
    </w:p>
    <w:p w14:paraId="00626C24" w14:textId="77777777" w:rsidR="00F06866" w:rsidRDefault="00636621" w:rsidP="002E4CAF">
      <w:pPr>
        <w:keepNext/>
        <w:rPr>
          <w:b/>
        </w:rPr>
      </w:pPr>
      <w:r>
        <w:rPr>
          <w:b/>
        </w:rPr>
        <w:t>The</w:t>
      </w:r>
      <w:r w:rsidR="0069403B">
        <w:rPr>
          <w:b/>
        </w:rPr>
        <w:t xml:space="preserve"> select</w:t>
      </w:r>
      <w:r>
        <w:rPr>
          <w:b/>
        </w:rPr>
        <w:t>ion of your targeted respondents</w:t>
      </w:r>
    </w:p>
    <w:p w14:paraId="5ADB403F"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96F70" w:rsidRPr="006C1BAA">
        <w:rPr>
          <w:b/>
          <w:color w:val="FF0000"/>
        </w:rPr>
        <w:t>X</w:t>
      </w:r>
      <w:r>
        <w:t>] Yes</w:t>
      </w:r>
      <w:r>
        <w:tab/>
        <w:t>[</w:t>
      </w:r>
      <w:r w:rsidR="00296F70">
        <w:t xml:space="preserve">  </w:t>
      </w:r>
      <w:r>
        <w:t>] No</w:t>
      </w:r>
    </w:p>
    <w:p w14:paraId="283CA04F" w14:textId="77777777" w:rsidR="00636621" w:rsidRDefault="00636621" w:rsidP="00636621">
      <w:pPr>
        <w:pStyle w:val="ListParagraph"/>
      </w:pPr>
    </w:p>
    <w:p w14:paraId="38DEBC62"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3EDD298" w14:textId="77777777" w:rsidR="006C1BAA" w:rsidRDefault="006C1BAA" w:rsidP="00A403BB">
      <w:pPr>
        <w:pStyle w:val="ListParagraph"/>
      </w:pPr>
    </w:p>
    <w:p w14:paraId="65B4E6A3" w14:textId="02307354" w:rsidR="00A403BB" w:rsidRDefault="0086334D" w:rsidP="00D83CE4">
      <w:r>
        <w:t>The TRO Pilot program managers</w:t>
      </w:r>
      <w:r w:rsidR="00E91063">
        <w:t xml:space="preserve"> maintain distribution lists for </w:t>
      </w:r>
      <w:r w:rsidR="002F37C3">
        <w:t>the program</w:t>
      </w:r>
      <w:r w:rsidR="00136956">
        <w:t>, to include the contact information for the on-site lead at each participating organization</w:t>
      </w:r>
      <w:r w:rsidR="00E91063">
        <w:t xml:space="preserve">.  </w:t>
      </w:r>
      <w:r w:rsidR="00924E4E">
        <w:t xml:space="preserve">Notice of availability of a tailored SurveyMonkey website </w:t>
      </w:r>
      <w:r w:rsidR="00E91063">
        <w:t xml:space="preserve">will be </w:t>
      </w:r>
      <w:r w:rsidR="00D83CE4">
        <w:t xml:space="preserve">emailed </w:t>
      </w:r>
      <w:r w:rsidR="00E91063">
        <w:t xml:space="preserve">to </w:t>
      </w:r>
      <w:r w:rsidR="00136956">
        <w:t>the lead</w:t>
      </w:r>
      <w:r w:rsidR="00E91063">
        <w:t xml:space="preserve"> </w:t>
      </w:r>
      <w:r w:rsidR="004410A4">
        <w:t xml:space="preserve">participant from each agency/entity in the TRO Pilot Program from a survey-specific DHS email account, </w:t>
      </w:r>
      <w:r w:rsidR="00D83CE4">
        <w:t xml:space="preserve">and respondents will </w:t>
      </w:r>
      <w:r w:rsidR="00924E4E">
        <w:t>access the survey site, and complete the survey online</w:t>
      </w:r>
      <w:r w:rsidR="00D83CE4">
        <w:t>.</w:t>
      </w:r>
      <w:r w:rsidR="002E4CAF">
        <w:t xml:space="preserve">  </w:t>
      </w:r>
      <w:r w:rsidR="00136956">
        <w:t>T</w:t>
      </w:r>
      <w:r w:rsidR="00136956" w:rsidRPr="00136956">
        <w:t>he Survey should be taken by one person within the participating organization and should be representative of the overall assessmen</w:t>
      </w:r>
      <w:r w:rsidR="00136956">
        <w:t>t of the detectors/equipment.</w:t>
      </w:r>
      <w:r w:rsidR="00136956" w:rsidRPr="00136956">
        <w:t xml:space="preserve">  The CWMD Office is not asking that every user provides feedback via the Survey but that each participating organization provides representational data as to how well the program has been administered and how well the detectors/equipment have functioned.</w:t>
      </w:r>
      <w:r w:rsidR="00136956">
        <w:t xml:space="preserve">  </w:t>
      </w:r>
      <w:r w:rsidR="002E4CAF">
        <w:t>Data will be collated and analyzed using the built-in SurveyMonkey tools.</w:t>
      </w:r>
    </w:p>
    <w:p w14:paraId="6800D7C0" w14:textId="77777777" w:rsidR="004D6E14" w:rsidRDefault="004D6E14" w:rsidP="00A403BB">
      <w:pPr>
        <w:rPr>
          <w:b/>
        </w:rPr>
      </w:pPr>
    </w:p>
    <w:p w14:paraId="0361C71B" w14:textId="77777777" w:rsidR="00A403BB" w:rsidRDefault="00A403BB" w:rsidP="00A403BB">
      <w:pPr>
        <w:rPr>
          <w:b/>
        </w:rPr>
      </w:pPr>
      <w:r>
        <w:rPr>
          <w:b/>
        </w:rPr>
        <w:t>Administration of the Instrument</w:t>
      </w:r>
    </w:p>
    <w:p w14:paraId="59200EEE" w14:textId="77777777" w:rsidR="00A403BB" w:rsidRDefault="001B0AAA" w:rsidP="00A403BB">
      <w:pPr>
        <w:pStyle w:val="ListParagraph"/>
        <w:numPr>
          <w:ilvl w:val="0"/>
          <w:numId w:val="17"/>
        </w:numPr>
      </w:pPr>
      <w:r>
        <w:t>H</w:t>
      </w:r>
      <w:r w:rsidR="00A403BB">
        <w:t>ow will you collect the information? (Check all that apply)</w:t>
      </w:r>
    </w:p>
    <w:p w14:paraId="3DE99C2C" w14:textId="17C507EE" w:rsidR="001B0AAA" w:rsidRPr="004C71FA" w:rsidRDefault="00A403BB" w:rsidP="001B0AAA">
      <w:pPr>
        <w:ind w:left="720"/>
        <w:rPr>
          <w:color w:val="FF0000"/>
        </w:rPr>
      </w:pPr>
      <w:r>
        <w:t>[</w:t>
      </w:r>
      <w:r w:rsidR="004C71FA" w:rsidRPr="006C1BAA">
        <w:rPr>
          <w:b/>
          <w:color w:val="FF0000"/>
        </w:rPr>
        <w:t>X</w:t>
      </w:r>
      <w:r w:rsidR="001B0AAA">
        <w:t xml:space="preserve"> </w:t>
      </w:r>
      <w:r>
        <w:t>] Web-based</w:t>
      </w:r>
      <w:r w:rsidR="001B0AAA">
        <w:t xml:space="preserve"> or other forms of Social Media </w:t>
      </w:r>
      <w:r w:rsidR="004C71FA" w:rsidRPr="004C71FA">
        <w:rPr>
          <w:color w:val="FF0000"/>
        </w:rPr>
        <w:t>[SurveyMonkey]</w:t>
      </w:r>
    </w:p>
    <w:p w14:paraId="46192A69" w14:textId="77777777" w:rsidR="001B0AAA" w:rsidRDefault="00A403BB" w:rsidP="001B0AAA">
      <w:pPr>
        <w:ind w:left="720"/>
      </w:pPr>
      <w:r>
        <w:t xml:space="preserve">[ </w:t>
      </w:r>
      <w:r w:rsidR="001B0AAA">
        <w:t xml:space="preserve"> </w:t>
      </w:r>
      <w:r>
        <w:t>] Telephone</w:t>
      </w:r>
      <w:r>
        <w:tab/>
      </w:r>
    </w:p>
    <w:p w14:paraId="4E7CE399" w14:textId="77777777" w:rsidR="001B0AAA" w:rsidRDefault="00A403BB" w:rsidP="001B0AAA">
      <w:pPr>
        <w:ind w:left="720"/>
      </w:pPr>
      <w:r>
        <w:t>[</w:t>
      </w:r>
      <w:r w:rsidR="001B0AAA">
        <w:t xml:space="preserve"> </w:t>
      </w:r>
      <w:r>
        <w:t xml:space="preserve"> ] In-person</w:t>
      </w:r>
      <w:r>
        <w:tab/>
      </w:r>
    </w:p>
    <w:p w14:paraId="28343C2D" w14:textId="77777777" w:rsidR="001B0AAA" w:rsidRDefault="00A403BB" w:rsidP="001B0AAA">
      <w:pPr>
        <w:ind w:left="720"/>
      </w:pPr>
      <w:r>
        <w:t xml:space="preserve">[ </w:t>
      </w:r>
      <w:r w:rsidR="001B0AAA">
        <w:t xml:space="preserve"> </w:t>
      </w:r>
      <w:r>
        <w:t>] Mail</w:t>
      </w:r>
      <w:r w:rsidR="001B0AAA">
        <w:t xml:space="preserve"> </w:t>
      </w:r>
    </w:p>
    <w:p w14:paraId="76F54AC8" w14:textId="77777777" w:rsidR="001B0AAA" w:rsidRDefault="00A403BB" w:rsidP="001B0AAA">
      <w:pPr>
        <w:ind w:left="720"/>
      </w:pPr>
      <w:r>
        <w:t>[</w:t>
      </w:r>
      <w:r w:rsidR="004C71FA">
        <w:t xml:space="preserve">  </w:t>
      </w:r>
      <w:r>
        <w:t>] Other, Explain</w:t>
      </w:r>
    </w:p>
    <w:p w14:paraId="3B42E2F4" w14:textId="77777777" w:rsidR="001727EE" w:rsidRDefault="001727EE" w:rsidP="001B0AAA">
      <w:pPr>
        <w:ind w:left="720"/>
      </w:pPr>
    </w:p>
    <w:p w14:paraId="10096DB4" w14:textId="77777777" w:rsidR="00F24CFC" w:rsidRDefault="00F24CFC" w:rsidP="00F24CFC">
      <w:pPr>
        <w:pStyle w:val="ListParagraph"/>
        <w:numPr>
          <w:ilvl w:val="0"/>
          <w:numId w:val="17"/>
        </w:numPr>
      </w:pPr>
      <w:r>
        <w:t>Will interviewers or facilitators be used?  [  ] Yes [</w:t>
      </w:r>
      <w:r w:rsidR="00E91063" w:rsidRPr="006C1BAA">
        <w:rPr>
          <w:b/>
          <w:color w:val="FF0000"/>
        </w:rPr>
        <w:t>X</w:t>
      </w:r>
      <w:r>
        <w:t>] No</w:t>
      </w:r>
      <w:r w:rsidR="0018467B">
        <w:t xml:space="preserve"> [Follow-up</w:t>
      </w:r>
      <w:r w:rsidR="00125D9B">
        <w:t>,</w:t>
      </w:r>
      <w:r w:rsidR="0018467B">
        <w:t xml:space="preserve"> non-standardized oral communications may occur as needed to clarify feedback received (5 C.F.R. 1320.3(h))]</w:t>
      </w:r>
    </w:p>
    <w:p w14:paraId="54C25BAB" w14:textId="77777777" w:rsidR="006C1BAA" w:rsidRDefault="006C1BAA" w:rsidP="00F24CFC">
      <w:pPr>
        <w:pStyle w:val="ListParagraph"/>
        <w:ind w:left="360"/>
      </w:pPr>
    </w:p>
    <w:p w14:paraId="3F43A1B0" w14:textId="77777777" w:rsidR="005A5EED" w:rsidRDefault="005A5EED">
      <w:pPr>
        <w:rPr>
          <w:b/>
        </w:rPr>
      </w:pPr>
      <w:r>
        <w:rPr>
          <w:b/>
        </w:rPr>
        <w:br w:type="page"/>
      </w:r>
    </w:p>
    <w:p w14:paraId="209EAC5D"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24733F2" w14:textId="77777777" w:rsidR="00F24CFC" w:rsidRDefault="002C69C8" w:rsidP="00F24CFC">
      <w:pPr>
        <w:rPr>
          <w:b/>
        </w:rPr>
      </w:pPr>
      <w:r>
        <w:rPr>
          <w:b/>
          <w:noProof/>
        </w:rPr>
        <mc:AlternateContent>
          <mc:Choice Requires="wps">
            <w:drawing>
              <wp:anchor distT="0" distB="0" distL="114300" distR="114300" simplePos="0" relativeHeight="251660288" behindDoc="0" locked="0" layoutInCell="0" allowOverlap="1" wp14:anchorId="2DE72DEB" wp14:editId="18D96245">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ABB9A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0A07B52"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27A7B94E" w14:textId="77777777" w:rsidR="00F24CFC" w:rsidRPr="008F50D4" w:rsidRDefault="00F24CFC" w:rsidP="00F24CFC"/>
    <w:p w14:paraId="687CBEDE"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4B33A08" w14:textId="77777777" w:rsidR="00F24CFC" w:rsidRPr="008F50D4" w:rsidRDefault="00F24CFC" w:rsidP="00F24CFC">
      <w:pPr>
        <w:pStyle w:val="Header"/>
        <w:tabs>
          <w:tab w:val="clear" w:pos="4320"/>
          <w:tab w:val="clear" w:pos="8640"/>
        </w:tabs>
        <w:rPr>
          <w:b/>
        </w:rPr>
      </w:pPr>
    </w:p>
    <w:p w14:paraId="3AC60BF0"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5AC4D785" w14:textId="77777777" w:rsidR="00F24CFC" w:rsidRPr="008F50D4" w:rsidRDefault="00F24CFC" w:rsidP="00F24CFC">
      <w:pPr>
        <w:rPr>
          <w:b/>
        </w:rPr>
      </w:pPr>
    </w:p>
    <w:p w14:paraId="4C8CE148"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53AB6A6F" w14:textId="77777777" w:rsidR="00F24CFC" w:rsidRPr="008F50D4" w:rsidRDefault="00F24CFC" w:rsidP="00F24CFC">
      <w:pPr>
        <w:pStyle w:val="BodyTextIndent"/>
        <w:tabs>
          <w:tab w:val="left" w:pos="360"/>
        </w:tabs>
        <w:ind w:left="0"/>
        <w:rPr>
          <w:bCs/>
          <w:sz w:val="24"/>
          <w:szCs w:val="24"/>
        </w:rPr>
      </w:pPr>
    </w:p>
    <w:p w14:paraId="721F1803"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2DE91650" w14:textId="77777777" w:rsidR="00F24CFC" w:rsidRDefault="00F24CFC" w:rsidP="00F24CFC">
      <w:pPr>
        <w:rPr>
          <w:sz w:val="16"/>
          <w:szCs w:val="16"/>
        </w:rPr>
      </w:pPr>
    </w:p>
    <w:p w14:paraId="6209D234" w14:textId="77777777" w:rsidR="00F24CFC" w:rsidRDefault="00F24CFC" w:rsidP="00F24CFC">
      <w:r w:rsidRPr="00C86E91">
        <w:rPr>
          <w:b/>
        </w:rPr>
        <w:t>Personally Identifiable Information:</w:t>
      </w:r>
      <w:r w:rsidR="008F50D4" w:rsidRPr="005A5EED">
        <w:t xml:space="preserve">  </w:t>
      </w:r>
      <w:r w:rsidR="008F50D4">
        <w:t xml:space="preserve">Provide answers to the questions.  </w:t>
      </w:r>
    </w:p>
    <w:p w14:paraId="2DD1F83F" w14:textId="77777777" w:rsidR="008F50D4" w:rsidRPr="008F50D4" w:rsidRDefault="008F50D4" w:rsidP="00F24CFC"/>
    <w:p w14:paraId="6B2D5D2E"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65C94D0" w14:textId="77777777" w:rsidR="00F24CFC" w:rsidRDefault="00F24CFC" w:rsidP="00F24CFC">
      <w:pPr>
        <w:rPr>
          <w:b/>
        </w:rPr>
      </w:pPr>
    </w:p>
    <w:p w14:paraId="68C5C700" w14:textId="77777777" w:rsidR="008F50D4" w:rsidRDefault="00F24CFC" w:rsidP="00F24CFC">
      <w:pPr>
        <w:rPr>
          <w:b/>
        </w:rPr>
      </w:pPr>
      <w:r>
        <w:rPr>
          <w:b/>
        </w:rPr>
        <w:t>BURDEN HOURS</w:t>
      </w:r>
      <w:r w:rsidR="008F50D4">
        <w:rPr>
          <w:b/>
        </w:rPr>
        <w:t>:</w:t>
      </w:r>
    </w:p>
    <w:p w14:paraId="06704A3B"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1CDC7D3F"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51BD9C1F"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721B40FA"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1A98B05B" w14:textId="77777777" w:rsidR="00F24CFC" w:rsidRPr="006832D9" w:rsidRDefault="00F24CFC" w:rsidP="00F24CFC">
      <w:pPr>
        <w:keepNext/>
        <w:keepLines/>
        <w:rPr>
          <w:b/>
        </w:rPr>
      </w:pPr>
    </w:p>
    <w:p w14:paraId="6EB25E82"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4BE09E0F" w14:textId="77777777" w:rsidR="00F24CFC" w:rsidRDefault="00F24CFC" w:rsidP="00F24CFC">
      <w:pPr>
        <w:rPr>
          <w:b/>
          <w:bCs/>
          <w:u w:val="single"/>
        </w:rPr>
      </w:pPr>
    </w:p>
    <w:p w14:paraId="031C709B"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7518A4E6" w14:textId="77777777" w:rsidR="00F24CFC" w:rsidRDefault="00F24CFC" w:rsidP="00F24CFC">
      <w:pPr>
        <w:rPr>
          <w:b/>
        </w:rPr>
      </w:pPr>
    </w:p>
    <w:p w14:paraId="4D7B0D68"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4BE374F" w14:textId="77777777" w:rsidR="00F24CFC" w:rsidRDefault="00F24CFC" w:rsidP="00F24CFC">
      <w:pPr>
        <w:rPr>
          <w:b/>
        </w:rPr>
      </w:pPr>
    </w:p>
    <w:p w14:paraId="105C9417"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AA9E749" w14:textId="77777777" w:rsidR="00F24CFC" w:rsidRDefault="00F24CFC" w:rsidP="00F24CFC">
      <w:pPr>
        <w:pStyle w:val="ListParagraph"/>
        <w:ind w:left="360"/>
      </w:pPr>
    </w:p>
    <w:p w14:paraId="731AA672" w14:textId="77777777" w:rsidR="005E714A" w:rsidRDefault="00F24CFC" w:rsidP="005A5EED">
      <w:r w:rsidRPr="00F24CFC">
        <w:rPr>
          <w:b/>
        </w:rPr>
        <w:t>Please make sure that all instruments, instructions, and scripts are submitted with the request.</w:t>
      </w: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F9D14" w14:textId="77777777" w:rsidR="00B849AE" w:rsidRDefault="00B849AE">
      <w:r>
        <w:separator/>
      </w:r>
    </w:p>
  </w:endnote>
  <w:endnote w:type="continuationSeparator" w:id="0">
    <w:p w14:paraId="3ECF4B74" w14:textId="77777777" w:rsidR="00B849AE" w:rsidRDefault="00B8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CEA95" w14:textId="5365EB54"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D4A5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50F25" w14:textId="77777777" w:rsidR="00B849AE" w:rsidRDefault="00B849AE">
      <w:r>
        <w:separator/>
      </w:r>
    </w:p>
  </w:footnote>
  <w:footnote w:type="continuationSeparator" w:id="0">
    <w:p w14:paraId="47D7B488" w14:textId="77777777" w:rsidR="00B849AE" w:rsidRDefault="00B84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B4734"/>
    <w:rsid w:val="000C799D"/>
    <w:rsid w:val="000D44CA"/>
    <w:rsid w:val="000E200B"/>
    <w:rsid w:val="000F68BE"/>
    <w:rsid w:val="00125D9B"/>
    <w:rsid w:val="00136956"/>
    <w:rsid w:val="001727EE"/>
    <w:rsid w:val="00183A88"/>
    <w:rsid w:val="0018467B"/>
    <w:rsid w:val="001927A4"/>
    <w:rsid w:val="00194AC6"/>
    <w:rsid w:val="00196B0E"/>
    <w:rsid w:val="001A23B0"/>
    <w:rsid w:val="001A25CC"/>
    <w:rsid w:val="001A3994"/>
    <w:rsid w:val="001A573D"/>
    <w:rsid w:val="001B0AAA"/>
    <w:rsid w:val="001C39F7"/>
    <w:rsid w:val="001C7F97"/>
    <w:rsid w:val="001D4A5B"/>
    <w:rsid w:val="0021165B"/>
    <w:rsid w:val="00237B48"/>
    <w:rsid w:val="0024521E"/>
    <w:rsid w:val="00263C3D"/>
    <w:rsid w:val="0026680C"/>
    <w:rsid w:val="00272F8F"/>
    <w:rsid w:val="00274700"/>
    <w:rsid w:val="00274D0B"/>
    <w:rsid w:val="00296F70"/>
    <w:rsid w:val="002A7D20"/>
    <w:rsid w:val="002B176C"/>
    <w:rsid w:val="002B3C95"/>
    <w:rsid w:val="002B7C66"/>
    <w:rsid w:val="002C69C8"/>
    <w:rsid w:val="002D0B92"/>
    <w:rsid w:val="002E4CAF"/>
    <w:rsid w:val="002F0FC8"/>
    <w:rsid w:val="002F37C3"/>
    <w:rsid w:val="0032379F"/>
    <w:rsid w:val="0034426F"/>
    <w:rsid w:val="0036502D"/>
    <w:rsid w:val="003D04EB"/>
    <w:rsid w:val="003D1F89"/>
    <w:rsid w:val="003D3656"/>
    <w:rsid w:val="003D5BBE"/>
    <w:rsid w:val="003E3C61"/>
    <w:rsid w:val="003F1C5B"/>
    <w:rsid w:val="004021B6"/>
    <w:rsid w:val="00434E33"/>
    <w:rsid w:val="00435205"/>
    <w:rsid w:val="004410A4"/>
    <w:rsid w:val="00441434"/>
    <w:rsid w:val="0045264C"/>
    <w:rsid w:val="004876EC"/>
    <w:rsid w:val="004A2BB4"/>
    <w:rsid w:val="004A6998"/>
    <w:rsid w:val="004C71FA"/>
    <w:rsid w:val="004D6E14"/>
    <w:rsid w:val="005009B0"/>
    <w:rsid w:val="00502EB9"/>
    <w:rsid w:val="005465C2"/>
    <w:rsid w:val="005821B2"/>
    <w:rsid w:val="005A1006"/>
    <w:rsid w:val="005A5EED"/>
    <w:rsid w:val="005E6630"/>
    <w:rsid w:val="005E714A"/>
    <w:rsid w:val="005F7456"/>
    <w:rsid w:val="006140A0"/>
    <w:rsid w:val="00636621"/>
    <w:rsid w:val="00642B49"/>
    <w:rsid w:val="00681221"/>
    <w:rsid w:val="00681E9C"/>
    <w:rsid w:val="006832D9"/>
    <w:rsid w:val="0069403B"/>
    <w:rsid w:val="006C1BAA"/>
    <w:rsid w:val="006C5424"/>
    <w:rsid w:val="006E086C"/>
    <w:rsid w:val="006F3DDE"/>
    <w:rsid w:val="00704678"/>
    <w:rsid w:val="00711FB5"/>
    <w:rsid w:val="00736E96"/>
    <w:rsid w:val="007425E7"/>
    <w:rsid w:val="007A2F31"/>
    <w:rsid w:val="007E6E4A"/>
    <w:rsid w:val="00802607"/>
    <w:rsid w:val="008101A5"/>
    <w:rsid w:val="00822664"/>
    <w:rsid w:val="00843796"/>
    <w:rsid w:val="0086334D"/>
    <w:rsid w:val="0089458E"/>
    <w:rsid w:val="00895229"/>
    <w:rsid w:val="008F0203"/>
    <w:rsid w:val="008F50D4"/>
    <w:rsid w:val="00921F35"/>
    <w:rsid w:val="009239AA"/>
    <w:rsid w:val="0092462B"/>
    <w:rsid w:val="00924E4E"/>
    <w:rsid w:val="00935ADA"/>
    <w:rsid w:val="00946B6C"/>
    <w:rsid w:val="00955A71"/>
    <w:rsid w:val="0096108F"/>
    <w:rsid w:val="00975DF4"/>
    <w:rsid w:val="00983E3A"/>
    <w:rsid w:val="009A6110"/>
    <w:rsid w:val="009C13B9"/>
    <w:rsid w:val="009D01A2"/>
    <w:rsid w:val="009D158D"/>
    <w:rsid w:val="009E5CBB"/>
    <w:rsid w:val="009F5923"/>
    <w:rsid w:val="00A1329D"/>
    <w:rsid w:val="00A403BB"/>
    <w:rsid w:val="00A43BD2"/>
    <w:rsid w:val="00A674DF"/>
    <w:rsid w:val="00A83AA6"/>
    <w:rsid w:val="00A9498E"/>
    <w:rsid w:val="00AE1809"/>
    <w:rsid w:val="00AE54AD"/>
    <w:rsid w:val="00AF63B4"/>
    <w:rsid w:val="00B312A3"/>
    <w:rsid w:val="00B3716C"/>
    <w:rsid w:val="00B80D76"/>
    <w:rsid w:val="00B849AE"/>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8343B"/>
    <w:rsid w:val="00D83CE4"/>
    <w:rsid w:val="00D96395"/>
    <w:rsid w:val="00DB59D0"/>
    <w:rsid w:val="00DC083B"/>
    <w:rsid w:val="00DC33D3"/>
    <w:rsid w:val="00E26329"/>
    <w:rsid w:val="00E40B50"/>
    <w:rsid w:val="00E50293"/>
    <w:rsid w:val="00E65FFC"/>
    <w:rsid w:val="00E76E94"/>
    <w:rsid w:val="00E80951"/>
    <w:rsid w:val="00E84A03"/>
    <w:rsid w:val="00E86CC6"/>
    <w:rsid w:val="00E91063"/>
    <w:rsid w:val="00EB4251"/>
    <w:rsid w:val="00EB56B3"/>
    <w:rsid w:val="00ED6492"/>
    <w:rsid w:val="00EF2095"/>
    <w:rsid w:val="00F01702"/>
    <w:rsid w:val="00F04716"/>
    <w:rsid w:val="00F06866"/>
    <w:rsid w:val="00F15956"/>
    <w:rsid w:val="00F24CFC"/>
    <w:rsid w:val="00F3170F"/>
    <w:rsid w:val="00F72043"/>
    <w:rsid w:val="00F976B0"/>
    <w:rsid w:val="00FA0E9F"/>
    <w:rsid w:val="00FA6DE7"/>
    <w:rsid w:val="00FC0A8E"/>
    <w:rsid w:val="00FE2FA6"/>
    <w:rsid w:val="00FE3DF2"/>
    <w:rsid w:val="00FF372B"/>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AD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E84A03"/>
    <w:rPr>
      <w:rFonts w:asciiTheme="minorHAnsi" w:eastAsiaTheme="minorHAnsi" w:hAnsiTheme="minorHAnsi" w:cstheme="minorBidi"/>
      <w:sz w:val="22"/>
      <w:szCs w:val="22"/>
    </w:rPr>
  </w:style>
  <w:style w:type="paragraph" w:customStyle="1" w:styleId="Default">
    <w:name w:val="Default"/>
    <w:rsid w:val="00B312A3"/>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E84A03"/>
    <w:rPr>
      <w:rFonts w:asciiTheme="minorHAnsi" w:eastAsiaTheme="minorHAnsi" w:hAnsiTheme="minorHAnsi" w:cstheme="minorBidi"/>
      <w:sz w:val="22"/>
      <w:szCs w:val="22"/>
    </w:rPr>
  </w:style>
  <w:style w:type="paragraph" w:customStyle="1" w:styleId="Default">
    <w:name w:val="Default"/>
    <w:rsid w:val="00B312A3"/>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130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29B40-0BDB-4CAE-98D2-51BEE6FB2AB9}">
  <ds:schemaRefs>
    <ds:schemaRef ds:uri="http://schemas.microsoft.com/office/2006/metadata/properties"/>
    <ds:schemaRef ds:uri="96029d94-18ed-4e0b-b9ed-ca53838b6e2e"/>
  </ds:schemaRefs>
</ds:datastoreItem>
</file>

<file path=customXml/itemProps2.xml><?xml version="1.0" encoding="utf-8"?>
<ds:datastoreItem xmlns:ds="http://schemas.openxmlformats.org/officeDocument/2006/customXml" ds:itemID="{7BABB974-CFE6-4A90-8BBD-B0AD09184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8B86C-0904-493B-A7A5-67F7C1CC3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2015-07-08T11:49:00Z</cp:lastPrinted>
  <dcterms:created xsi:type="dcterms:W3CDTF">2019-03-06T21:30:00Z</dcterms:created>
  <dcterms:modified xsi:type="dcterms:W3CDTF">2019-03-06T21:30:00Z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0x01010068C6CF2E5390CE418E84D36F4AAF78F3</vt:lpwstr>
  </property>
</Properties>
</file>