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486F" w14:paraId="48CE7970" w14:textId="5445B74B">
      <w:r w:rsidRPr="00D06B3B">
        <w:rPr>
          <w:rFonts w:eastAsia="Times New Roman"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2609850</wp:posOffset>
                </wp:positionV>
                <wp:extent cx="6010275" cy="1600200"/>
                <wp:effectExtent l="0" t="0" r="28575" b="19050"/>
                <wp:wrapNone/>
                <wp:docPr id="5" name="Text Box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6E" w:rsidRPr="0016606E" w:rsidP="0016606E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</w:pPr>
                            <w:r w:rsidRPr="0016606E"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  <w:t>OMB No.: 0925-0740</w:t>
                            </w:r>
                          </w:p>
                          <w:p w:rsidR="0016606E" w:rsidRPr="0016606E" w:rsidP="0016606E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</w:pPr>
                            <w:r w:rsidRPr="0016606E"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  <w:t>Expiration Date:  09/30/2025</w:t>
                            </w:r>
                          </w:p>
                          <w:p w:rsidR="0016606E" w:rsidRPr="0016606E" w:rsidP="0016606E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</w:pPr>
                          </w:p>
                          <w:p w:rsidR="0016606E" w:rsidRPr="0016606E" w:rsidP="0016606E" w14:textId="610C2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</w:pPr>
                            <w:r w:rsidRPr="0016606E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="00E57BA5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>3</w:t>
                            </w:r>
                            <w:r w:rsidRPr="0016606E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16606E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>gathering</w:t>
                            </w:r>
                            <w:r w:rsidRPr="0016606E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16606E">
                              <w:rPr>
                                <w:rFonts w:cs="HelveticaNeueLTStd-Bd"/>
                                <w:b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16606E">
                              <w:rPr>
                                <w:rFonts w:cs="HelveticaNeueLTStd-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16606E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(0925-0740).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alt="&quot;&quot;" style="width:473.25pt;height:126pt;margin-top:205.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#4472c4">
                <v:textbox>
                  <w:txbxContent>
                    <w:p w:rsidR="0016606E" w:rsidRPr="0016606E" w:rsidP="0016606E" w14:paraId="159B180E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cs="HelveticaNeueLTStd-Md"/>
                          <w:sz w:val="18"/>
                          <w:szCs w:val="18"/>
                        </w:rPr>
                      </w:pPr>
                      <w:r w:rsidRPr="0016606E">
                        <w:rPr>
                          <w:rFonts w:cs="HelveticaNeueLTStd-Md"/>
                          <w:sz w:val="18"/>
                          <w:szCs w:val="18"/>
                        </w:rPr>
                        <w:t>OMB No.: 0925-0740</w:t>
                      </w:r>
                    </w:p>
                    <w:p w:rsidR="0016606E" w:rsidRPr="0016606E" w:rsidP="0016606E" w14:paraId="79F696EA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cs="HelveticaNeueLTStd-Md"/>
                          <w:sz w:val="18"/>
                          <w:szCs w:val="18"/>
                        </w:rPr>
                      </w:pPr>
                      <w:r w:rsidRPr="0016606E">
                        <w:rPr>
                          <w:rFonts w:cs="HelveticaNeueLTStd-Md"/>
                          <w:sz w:val="18"/>
                          <w:szCs w:val="18"/>
                        </w:rPr>
                        <w:t>Expiration Date:  09/30/2025</w:t>
                      </w:r>
                    </w:p>
                    <w:p w:rsidR="0016606E" w:rsidRPr="0016606E" w:rsidP="0016606E" w14:paraId="04089A4E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cs="HelveticaNeueLTStd-Md"/>
                          <w:sz w:val="18"/>
                          <w:szCs w:val="18"/>
                        </w:rPr>
                      </w:pPr>
                    </w:p>
                    <w:p w:rsidR="0016606E" w:rsidRPr="0016606E" w:rsidP="0016606E" w14:paraId="59144939" w14:textId="610C28C4">
                      <w:pPr>
                        <w:autoSpaceDE w:val="0"/>
                        <w:autoSpaceDN w:val="0"/>
                        <w:adjustRightInd w:val="0"/>
                        <w:rPr>
                          <w:rFonts w:cs="HelveticaNeueLTStd-Md"/>
                          <w:sz w:val="18"/>
                          <w:szCs w:val="18"/>
                        </w:rPr>
                      </w:pPr>
                      <w:r w:rsidRPr="0016606E">
                        <w:rPr>
                          <w:rFonts w:cs="HelveticaNeueLTStd-Roman"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="00E57BA5">
                        <w:rPr>
                          <w:rFonts w:cs="HelveticaNeueLTStd-Roman"/>
                          <w:sz w:val="18"/>
                          <w:szCs w:val="18"/>
                        </w:rPr>
                        <w:t>3</w:t>
                      </w:r>
                      <w:r w:rsidRPr="0016606E">
                        <w:rPr>
                          <w:rFonts w:cs="HelveticaNeueLTStd-Roman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</w:t>
                      </w:r>
                      <w:r w:rsidRPr="0016606E">
                        <w:rPr>
                          <w:rFonts w:cs="HelveticaNeueLTStd-Roman"/>
                          <w:sz w:val="18"/>
                          <w:szCs w:val="18"/>
                        </w:rPr>
                        <w:t>gathering</w:t>
                      </w:r>
                      <w:r w:rsidRPr="0016606E">
                        <w:rPr>
                          <w:rFonts w:cs="HelveticaNeueLTStd-Roman"/>
                          <w:sz w:val="18"/>
                          <w:szCs w:val="18"/>
                        </w:rPr>
                        <w:t xml:space="preserve"> and maintaining the data needed, and completing and reviewing the collection of information. </w:t>
                      </w:r>
                      <w:r w:rsidRPr="0016606E">
                        <w:rPr>
                          <w:rFonts w:cs="HelveticaNeueLTStd-Bd"/>
                          <w:b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16606E">
                        <w:rPr>
                          <w:rFonts w:cs="HelveticaNeueLTStd-Roman"/>
                          <w:b/>
                          <w:sz w:val="18"/>
                          <w:szCs w:val="18"/>
                        </w:rPr>
                        <w:t>.</w:t>
                      </w:r>
                      <w:r w:rsidRPr="0016606E">
                        <w:rPr>
                          <w:rFonts w:cs="HelveticaNeueLTStd-Roman"/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(0925-0740).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Pr="00710B07" w:rsidR="00710B07">
        <w:rPr>
          <w:noProof/>
        </w:rPr>
        <w:drawing>
          <wp:inline distT="0" distB="0" distL="0" distR="0">
            <wp:extent cx="5943600" cy="2497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06E" w14:paraId="06C0DE77" w14:textId="21DDC7C6"/>
    <w:p w:rsidR="0016606E" w14:paraId="525BD510" w14:textId="28099677"/>
    <w:p w:rsidR="0016606E" w14:paraId="12DE09EE" w14:textId="6B2FB9DD"/>
    <w:p w:rsidR="0016606E" w14:paraId="20FA3B4A" w14:textId="3AC13DDB"/>
    <w:p w:rsidR="0016606E" w14:paraId="226EC856" w14:textId="0F08538D"/>
    <w:p w:rsidR="0016606E" w14:paraId="4E29CD6A" w14:textId="34BA3306"/>
    <w:p w:rsidR="00710B07" w14:paraId="136E92FD" w14:textId="70067936">
      <w:r w:rsidRPr="00710B07">
        <w:rPr>
          <w:noProof/>
        </w:rPr>
        <w:drawing>
          <wp:inline distT="0" distB="0" distL="0" distR="0">
            <wp:extent cx="5943600" cy="3362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16606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07"/>
    <w:rsid w:val="0016606E"/>
    <w:rsid w:val="0042486F"/>
    <w:rsid w:val="00710B07"/>
    <w:rsid w:val="00E57B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6B8754"/>
  <w15:chartTrackingRefBased/>
  <w15:docId w15:val="{7D897158-7E9C-47EE-B305-C4E4CE5D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Maas, Stefan (NIH/NCI) [E]</cp:lastModifiedBy>
  <cp:revision>2</cp:revision>
  <dcterms:created xsi:type="dcterms:W3CDTF">2022-09-02T18:48:00Z</dcterms:created>
  <dcterms:modified xsi:type="dcterms:W3CDTF">2022-09-02T18:48:00Z</dcterms:modified>
</cp:coreProperties>
</file>