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616A" w:rsidP="00EB616A" w14:paraId="62B24582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OMB Control Number 0920-</w:t>
      </w:r>
      <w:r w:rsidR="00E70A8D">
        <w:rPr>
          <w:sz w:val="18"/>
          <w:szCs w:val="18"/>
        </w:rPr>
        <w:t>0850</w:t>
      </w:r>
    </w:p>
    <w:p w:rsidR="00EB616A" w:rsidRPr="00EB616A" w:rsidP="00EB616A" w14:paraId="220D25F4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Expiration Date: xx/xx/201x</w:t>
      </w:r>
    </w:p>
    <w:p w:rsidR="00EB616A" w:rsidP="00131ADA" w14:paraId="672A6659" w14:textId="77777777">
      <w:pPr>
        <w:jc w:val="center"/>
        <w:outlineLvl w:val="0"/>
        <w:rPr>
          <w:b/>
        </w:rPr>
      </w:pPr>
    </w:p>
    <w:p w:rsidR="00131ADA" w:rsidP="00131ADA" w14:paraId="486AB8AF" w14:textId="77777777">
      <w:pPr>
        <w:jc w:val="center"/>
        <w:outlineLvl w:val="0"/>
        <w:rPr>
          <w:b/>
        </w:rPr>
      </w:pPr>
      <w:r>
        <w:rPr>
          <w:b/>
        </w:rPr>
        <w:t xml:space="preserve">CDC </w:t>
      </w:r>
      <w:r>
        <w:rPr>
          <w:b/>
        </w:rPr>
        <w:t>Laboratory Response Network</w:t>
      </w:r>
      <w:r w:rsidR="00FB0C31">
        <w:rPr>
          <w:b/>
        </w:rPr>
        <w:t xml:space="preserve"> (LRN)</w:t>
      </w:r>
      <w:r>
        <w:rPr>
          <w:b/>
        </w:rPr>
        <w:t xml:space="preserve"> </w:t>
      </w:r>
    </w:p>
    <w:p w:rsidR="00EB616A" w:rsidP="00131ADA" w14:paraId="41C30133" w14:textId="77777777">
      <w:pPr>
        <w:jc w:val="center"/>
        <w:outlineLvl w:val="0"/>
        <w:rPr>
          <w:b/>
        </w:rPr>
      </w:pPr>
      <w:r>
        <w:rPr>
          <w:b/>
        </w:rPr>
        <w:t>Proficiency Testing/Validation Testing Results</w:t>
      </w:r>
    </w:p>
    <w:p w:rsidR="00EB616A" w:rsidP="00131ADA" w14:paraId="3B79F71E" w14:textId="77777777">
      <w:pPr>
        <w:jc w:val="center"/>
        <w:outlineLvl w:val="0"/>
        <w:rPr>
          <w:b/>
        </w:rPr>
      </w:pPr>
      <w:r>
        <w:rPr>
          <w:b/>
        </w:rPr>
        <w:t>Data Elements Collected</w:t>
      </w:r>
    </w:p>
    <w:p w:rsidR="0073443F" w14:paraId="0A37501D" w14:textId="77777777"/>
    <w:p w:rsidR="00EB616A" w:rsidP="00131ADA" w14:paraId="5DAB6C7B" w14:textId="77777777">
      <w:pPr>
        <w:ind w:firstLine="720"/>
        <w:outlineLvl w:val="0"/>
        <w:rPr>
          <w:sz w:val="22"/>
          <w:szCs w:val="22"/>
        </w:rPr>
      </w:pPr>
    </w:p>
    <w:p w:rsidR="00EB616A" w:rsidP="00131ADA" w14:paraId="02EB378F" w14:textId="77777777">
      <w:pPr>
        <w:ind w:firstLine="720"/>
        <w:outlineLvl w:val="0"/>
        <w:rPr>
          <w:sz w:val="22"/>
          <w:szCs w:val="22"/>
        </w:rPr>
      </w:pPr>
    </w:p>
    <w:p w:rsidR="3A8EA11C" w:rsidP="3C143E78" w14:paraId="572F9D5F" w14:textId="19AF6B86">
      <w:pPr>
        <w:ind w:firstLine="720"/>
        <w:outlineLvl w:val="0"/>
        <w:rPr>
          <w:sz w:val="22"/>
          <w:szCs w:val="22"/>
        </w:rPr>
      </w:pPr>
      <w:r w:rsidRPr="3C143E78">
        <w:rPr>
          <w:sz w:val="22"/>
          <w:szCs w:val="22"/>
        </w:rPr>
        <w:t>Sample description</w:t>
      </w:r>
    </w:p>
    <w:p w:rsidR="3C143E78" w:rsidP="3C143E78" w14:paraId="48634B6D" w14:textId="4FBE72ED">
      <w:pPr>
        <w:ind w:firstLine="720"/>
        <w:outlineLvl w:val="0"/>
      </w:pPr>
      <w:r w:rsidRPr="3C143E78">
        <w:t>Materials Description</w:t>
      </w:r>
    </w:p>
    <w:p w:rsidR="000C6B01" w:rsidRPr="00131ADA" w:rsidP="000C6B01" w14:paraId="693CB8F2" w14:textId="77777777">
      <w:pPr>
        <w:ind w:firstLine="720"/>
        <w:outlineLvl w:val="0"/>
        <w:rPr>
          <w:sz w:val="22"/>
          <w:szCs w:val="22"/>
        </w:rPr>
      </w:pPr>
      <w:r w:rsidRPr="00131ADA">
        <w:rPr>
          <w:sz w:val="22"/>
          <w:szCs w:val="22"/>
        </w:rPr>
        <w:t xml:space="preserve">Type of test </w:t>
      </w:r>
      <w:r w:rsidRPr="00131ADA">
        <w:rPr>
          <w:sz w:val="22"/>
          <w:szCs w:val="22"/>
        </w:rPr>
        <w:t>performed,</w:t>
      </w:r>
      <w:r w:rsidRPr="00131ADA">
        <w:rPr>
          <w:sz w:val="22"/>
          <w:szCs w:val="22"/>
        </w:rPr>
        <w:t xml:space="preserve"> equipment used</w:t>
      </w:r>
    </w:p>
    <w:p w:rsidR="0073443F" w:rsidP="000C6B01" w14:paraId="2F8B7A54" w14:textId="77777777">
      <w:pPr>
        <w:ind w:firstLine="720"/>
        <w:rPr>
          <w:sz w:val="22"/>
          <w:szCs w:val="22"/>
        </w:rPr>
      </w:pPr>
      <w:r w:rsidRPr="00131ADA">
        <w:rPr>
          <w:sz w:val="22"/>
          <w:szCs w:val="22"/>
        </w:rPr>
        <w:t>General results of LRN tests performed on samples</w:t>
      </w:r>
    </w:p>
    <w:p w:rsidR="00EB616A" w:rsidP="0073443F" w14:paraId="6A05A809" w14:textId="77777777">
      <w:pPr>
        <w:rPr>
          <w:sz w:val="22"/>
          <w:szCs w:val="22"/>
        </w:rPr>
      </w:pPr>
    </w:p>
    <w:p w:rsidR="00EB616A" w:rsidP="0073443F" w14:paraId="5A39BBE3" w14:textId="77777777">
      <w:pPr>
        <w:rPr>
          <w:sz w:val="22"/>
          <w:szCs w:val="22"/>
        </w:rPr>
      </w:pPr>
    </w:p>
    <w:p w:rsidR="00EB616A" w:rsidP="0073443F" w14:paraId="41C8F396" w14:textId="77777777">
      <w:pPr>
        <w:rPr>
          <w:sz w:val="22"/>
          <w:szCs w:val="22"/>
        </w:rPr>
      </w:pPr>
    </w:p>
    <w:p w:rsidR="00EB616A" w:rsidP="0073443F" w14:paraId="72A3D3EC" w14:textId="77777777">
      <w:pPr>
        <w:rPr>
          <w:sz w:val="22"/>
          <w:szCs w:val="22"/>
        </w:rPr>
      </w:pPr>
    </w:p>
    <w:p w:rsidR="00EB616A" w:rsidP="0073443F" w14:paraId="0D0B940D" w14:textId="77777777">
      <w:pPr>
        <w:rPr>
          <w:sz w:val="22"/>
          <w:szCs w:val="22"/>
        </w:rPr>
      </w:pPr>
    </w:p>
    <w:p w:rsidR="00EB616A" w:rsidP="0073443F" w14:paraId="0E27B00A" w14:textId="77777777">
      <w:pPr>
        <w:rPr>
          <w:sz w:val="22"/>
          <w:szCs w:val="22"/>
        </w:rPr>
      </w:pPr>
    </w:p>
    <w:p w:rsidR="00EB616A" w:rsidP="0073443F" w14:paraId="60061E4C" w14:textId="77777777">
      <w:pPr>
        <w:rPr>
          <w:sz w:val="22"/>
          <w:szCs w:val="22"/>
        </w:rPr>
      </w:pPr>
    </w:p>
    <w:p w:rsidR="00EB616A" w:rsidP="0073443F" w14:paraId="44EAFD9C" w14:textId="77777777">
      <w:pPr>
        <w:rPr>
          <w:sz w:val="22"/>
          <w:szCs w:val="22"/>
        </w:rPr>
      </w:pPr>
    </w:p>
    <w:p w:rsidR="00EB616A" w:rsidRPr="00EC6CDF" w:rsidP="00EB616A" w14:paraId="716143E9" w14:textId="58DE96D8">
      <w:pPr>
        <w:rPr>
          <w:sz w:val="18"/>
          <w:szCs w:val="18"/>
        </w:rPr>
      </w:pPr>
      <w:r w:rsidRPr="00EC6CDF">
        <w:rPr>
          <w:sz w:val="18"/>
          <w:szCs w:val="18"/>
        </w:rPr>
        <w:t xml:space="preserve">Public reporting burden of this collection of information is estimated to average </w:t>
      </w:r>
      <w:r w:rsidR="006A274D">
        <w:rPr>
          <w:sz w:val="18"/>
          <w:szCs w:val="18"/>
        </w:rPr>
        <w:t>12</w:t>
      </w:r>
      <w:r w:rsidRPr="00EC6CDF">
        <w:rPr>
          <w:sz w:val="18"/>
          <w:szCs w:val="18"/>
        </w:rPr>
        <w:t xml:space="preserve"> hours per response, including the time for reviewing instructions, searching existing data sources, </w:t>
      </w:r>
      <w:r w:rsidRPr="00EC6CDF">
        <w:rPr>
          <w:sz w:val="18"/>
          <w:szCs w:val="18"/>
        </w:rPr>
        <w:t>gathering</w:t>
      </w:r>
      <w:r w:rsidRPr="00EC6CDF">
        <w:rPr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D-74, Atlanta, Georgia 30333; ATTN: PRA 0920-</w:t>
      </w:r>
      <w:r w:rsidR="00E70A8D">
        <w:rPr>
          <w:sz w:val="18"/>
          <w:szCs w:val="18"/>
        </w:rPr>
        <w:t>0850</w:t>
      </w:r>
      <w:r w:rsidRPr="00EC6CDF">
        <w:rPr>
          <w:sz w:val="18"/>
          <w:szCs w:val="18"/>
        </w:rPr>
        <w:t>.</w:t>
      </w:r>
    </w:p>
    <w:p w:rsidR="00EB616A" w:rsidRPr="00131ADA" w:rsidP="0073443F" w14:paraId="4B94D5A5" w14:textId="77777777">
      <w:pPr>
        <w:rPr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4DDBEF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1299C43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45FB08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3656B9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3DEEC6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62486C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D742F"/>
    <w:multiLevelType w:val="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>
    <w:nsid w:val="551010D4"/>
    <w:multiLevelType w:val="hybrid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6E4D4D4C"/>
    <w:multiLevelType w:val="hybridMultilevel"/>
    <w:tmpl w:val="64FEDFE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3F"/>
    <w:rsid w:val="000C6B01"/>
    <w:rsid w:val="00131ADA"/>
    <w:rsid w:val="00146933"/>
    <w:rsid w:val="001E5DC3"/>
    <w:rsid w:val="003066A2"/>
    <w:rsid w:val="003C58A3"/>
    <w:rsid w:val="004A32DE"/>
    <w:rsid w:val="00582A27"/>
    <w:rsid w:val="006A274D"/>
    <w:rsid w:val="0073443F"/>
    <w:rsid w:val="00764BB8"/>
    <w:rsid w:val="007B6E06"/>
    <w:rsid w:val="00836DFD"/>
    <w:rsid w:val="00896A2F"/>
    <w:rsid w:val="00AB5C22"/>
    <w:rsid w:val="00B843A1"/>
    <w:rsid w:val="00BD3B1F"/>
    <w:rsid w:val="00BE3B2D"/>
    <w:rsid w:val="00CE4E86"/>
    <w:rsid w:val="00E70A8D"/>
    <w:rsid w:val="00EB4F48"/>
    <w:rsid w:val="00EB616A"/>
    <w:rsid w:val="00EC6CDF"/>
    <w:rsid w:val="00ED3AE1"/>
    <w:rsid w:val="00FB0C31"/>
    <w:rsid w:val="170641E7"/>
    <w:rsid w:val="232EA138"/>
    <w:rsid w:val="3A8EA11C"/>
    <w:rsid w:val="3C143E7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052BAF"/>
  <w15:chartTrackingRefBased/>
  <w15:docId w15:val="{0B8EC9BA-E2C7-4AD2-8F92-5D7F8A1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6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46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36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DFD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ITSO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Details</dc:title>
  <dc:creator>gpv1</dc:creator>
  <cp:lastModifiedBy>Llewellyn, Anna C. (CDC/DDID/NCEZID/DPEI)</cp:lastModifiedBy>
  <cp:revision>7</cp:revision>
  <cp:lastPrinted>2010-02-26T16:34:00Z</cp:lastPrinted>
  <dcterms:created xsi:type="dcterms:W3CDTF">2022-03-01T22:46:00Z</dcterms:created>
  <dcterms:modified xsi:type="dcterms:W3CDTF">2022-09-22T19:13:00Z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6e7b6782-b394-4719-ad28-90ec665e50f1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2022-03-01T22:46:15Z</vt:lpwstr>
  </property>
  <property fmtid="{D5CDD505-2E9C-101B-9397-08002B2CF9AE}" pid="8" name="MSIP_Label_7b94a7b8-f06c-4dfe-bdcc-9b548fd58c31_SiteId">
    <vt:lpwstr>9ce70869-60db-44fd-abe8-d2767077fc8f</vt:lpwstr>
  </property>
</Properties>
</file>