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3B15" w:rsidP="0025323C" w14:paraId="4FCB5115" w14:textId="77777777">
      <w:pPr>
        <w:pStyle w:val="Heading1"/>
        <w:rPr>
          <w:b/>
          <w:sz w:val="22"/>
          <w:szCs w:val="22"/>
        </w:rPr>
      </w:pPr>
      <w:r w:rsidRPr="000160F0">
        <w:rPr>
          <w:b/>
          <w:sz w:val="22"/>
          <w:szCs w:val="22"/>
        </w:rPr>
        <w:t>SUPPORTING STATEMENT</w:t>
      </w:r>
    </w:p>
    <w:p w:rsidR="00DE3FD3" w:rsidP="00A4387F" w14:paraId="45F265E0" w14:textId="77777777">
      <w:pPr>
        <w:jc w:val="center"/>
      </w:pPr>
    </w:p>
    <w:p w:rsidR="006A1766" w:rsidRPr="00E72BA3" w:rsidP="006A1766" w14:paraId="7F3B14A5" w14:textId="77777777">
      <w:pPr>
        <w:suppressAutoHyphens/>
        <w:jc w:val="both"/>
        <w:rPr>
          <w:rFonts w:ascii="Times New Roman" w:hAnsi="Times New Roman"/>
          <w:b/>
          <w:spacing w:val="-3"/>
          <w:sz w:val="24"/>
          <w:szCs w:val="24"/>
        </w:rPr>
      </w:pPr>
      <w:r>
        <w:rPr>
          <w:rFonts w:ascii="Times New Roman" w:hAnsi="Times New Roman"/>
          <w:b/>
          <w:spacing w:val="-3"/>
          <w:sz w:val="24"/>
          <w:szCs w:val="24"/>
        </w:rPr>
        <w:t>A.</w:t>
      </w:r>
      <w:r>
        <w:rPr>
          <w:rFonts w:ascii="Times New Roman" w:hAnsi="Times New Roman"/>
          <w:b/>
          <w:spacing w:val="-3"/>
          <w:sz w:val="24"/>
          <w:szCs w:val="24"/>
        </w:rPr>
        <w:tab/>
      </w:r>
      <w:r w:rsidRPr="00E72BA3">
        <w:rPr>
          <w:rFonts w:ascii="Times New Roman" w:hAnsi="Times New Roman"/>
          <w:b/>
          <w:spacing w:val="-3"/>
          <w:sz w:val="24"/>
          <w:szCs w:val="24"/>
        </w:rPr>
        <w:t xml:space="preserve">Justification:  </w:t>
      </w:r>
    </w:p>
    <w:p w:rsidR="006A1766" w:rsidP="003C2954" w14:paraId="1893E8B8" w14:textId="77777777">
      <w:pPr>
        <w:suppressAutoHyphens/>
        <w:jc w:val="center"/>
        <w:rPr>
          <w:rFonts w:ascii="Times New Roman" w:hAnsi="Times New Roman"/>
          <w:spacing w:val="-3"/>
          <w:sz w:val="24"/>
          <w:szCs w:val="24"/>
        </w:rPr>
      </w:pPr>
    </w:p>
    <w:p w:rsidR="006A1766" w:rsidP="006A1766" w14:paraId="7D53882C" w14:textId="77777777">
      <w:pPr>
        <w:suppressAutoHyphens/>
        <w:rPr>
          <w:rFonts w:ascii="Times New Roman" w:hAnsi="Times New Roman"/>
          <w:b/>
          <w:sz w:val="22"/>
          <w:szCs w:val="22"/>
          <w:shd w:val="clear" w:color="auto" w:fill="FFFFFF"/>
        </w:rPr>
      </w:pPr>
      <w:r>
        <w:rPr>
          <w:rFonts w:ascii="Times New Roman" w:hAnsi="Times New Roman"/>
          <w:spacing w:val="-2"/>
          <w:sz w:val="24"/>
          <w:szCs w:val="24"/>
        </w:rPr>
        <w:t xml:space="preserve">1.  </w:t>
      </w:r>
      <w:r w:rsidRPr="006C113C">
        <w:rPr>
          <w:rFonts w:ascii="Times New Roman" w:hAnsi="Times New Roman"/>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5181B" w:rsidRPr="00A4387F" w:rsidP="007A4C61" w14:paraId="089BFC12" w14:textId="77777777">
      <w:pPr>
        <w:suppressAutoHyphens/>
        <w:jc w:val="center"/>
        <w:rPr>
          <w:rFonts w:ascii="Times New Roman" w:hAnsi="Times New Roman"/>
          <w:b/>
          <w:spacing w:val="-3"/>
          <w:sz w:val="22"/>
          <w:szCs w:val="22"/>
        </w:rPr>
      </w:pPr>
    </w:p>
    <w:p w:rsidR="00A4387F" w:rsidRPr="00765ADB" w:rsidP="007A4C61" w14:paraId="6321EA38" w14:textId="77777777">
      <w:pPr>
        <w:tabs>
          <w:tab w:val="center" w:pos="4680"/>
        </w:tabs>
        <w:suppressAutoHyphens/>
        <w:rPr>
          <w:rFonts w:ascii="Times New Roman" w:hAnsi="Times New Roman"/>
          <w:color w:val="000000"/>
          <w:sz w:val="22"/>
          <w:szCs w:val="22"/>
        </w:rPr>
      </w:pPr>
      <w:r w:rsidRPr="00765ADB">
        <w:rPr>
          <w:rFonts w:ascii="Times New Roman" w:hAnsi="Times New Roman"/>
          <w:color w:val="000000"/>
          <w:sz w:val="22"/>
          <w:szCs w:val="22"/>
        </w:rPr>
        <w:t xml:space="preserve">The Commission is seeking Office of Management and Budget (OMB) approval for the extension of a currently approved collection. </w:t>
      </w:r>
    </w:p>
    <w:p w:rsidR="00765ADB" w:rsidRPr="007A4C61" w:rsidP="007A4C61" w14:paraId="27236294" w14:textId="77777777">
      <w:pPr>
        <w:tabs>
          <w:tab w:val="center" w:pos="4680"/>
        </w:tabs>
        <w:suppressAutoHyphens/>
        <w:rPr>
          <w:rFonts w:ascii="Times New Roman" w:hAnsi="Times New Roman"/>
          <w:spacing w:val="-3"/>
          <w:sz w:val="22"/>
          <w:szCs w:val="22"/>
        </w:rPr>
      </w:pPr>
    </w:p>
    <w:p w:rsidR="007A4C61" w:rsidRPr="00D40A9C" w:rsidP="007A4C61" w14:paraId="13898163" w14:textId="77777777">
      <w:pPr>
        <w:rPr>
          <w:rFonts w:ascii="Times New Roman" w:hAnsi="Times New Roman"/>
          <w:b/>
          <w:spacing w:val="-2"/>
          <w:sz w:val="22"/>
          <w:szCs w:val="22"/>
        </w:rPr>
      </w:pPr>
      <w:r w:rsidRPr="00D40A9C">
        <w:rPr>
          <w:rFonts w:ascii="Times New Roman" w:hAnsi="Times New Roman"/>
          <w:b/>
          <w:spacing w:val="-2"/>
          <w:sz w:val="22"/>
          <w:szCs w:val="22"/>
        </w:rPr>
        <w:t>The information collection requirements consist of the following:</w:t>
      </w:r>
    </w:p>
    <w:p w:rsidR="007A4C61" w:rsidRPr="00D40A9C" w:rsidP="00776CA3" w14:paraId="1D358098" w14:textId="77777777">
      <w:pPr>
        <w:jc w:val="center"/>
        <w:rPr>
          <w:rFonts w:ascii="Times New Roman" w:hAnsi="Times New Roman"/>
          <w:sz w:val="22"/>
          <w:szCs w:val="22"/>
        </w:rPr>
      </w:pPr>
    </w:p>
    <w:p w:rsidR="00E33B62" w:rsidRPr="00E33B62" w:rsidP="00D56E95" w14:paraId="28930197" w14:textId="77777777">
      <w:pPr>
        <w:suppressAutoHyphens/>
        <w:rPr>
          <w:rFonts w:ascii="Times New Roman" w:hAnsi="Times New Roman"/>
          <w:b/>
          <w:spacing w:val="-3"/>
          <w:sz w:val="22"/>
          <w:szCs w:val="22"/>
        </w:rPr>
      </w:pPr>
      <w:r w:rsidRPr="00E33B62">
        <w:rPr>
          <w:rFonts w:ascii="Times New Roman" w:hAnsi="Times New Roman"/>
          <w:b/>
          <w:spacing w:val="-3"/>
          <w:sz w:val="22"/>
          <w:szCs w:val="22"/>
        </w:rPr>
        <w:t>(a) On-air notification</w:t>
      </w:r>
      <w:r w:rsidR="00912903">
        <w:rPr>
          <w:rFonts w:ascii="Times New Roman" w:hAnsi="Times New Roman"/>
          <w:b/>
          <w:spacing w:val="-3"/>
          <w:sz w:val="22"/>
          <w:szCs w:val="22"/>
        </w:rPr>
        <w:t xml:space="preserve"> – E/I symbol</w:t>
      </w:r>
      <w:r w:rsidRPr="00E33B62">
        <w:rPr>
          <w:rFonts w:ascii="Times New Roman" w:hAnsi="Times New Roman"/>
          <w:b/>
          <w:spacing w:val="-3"/>
          <w:sz w:val="22"/>
          <w:szCs w:val="22"/>
        </w:rPr>
        <w:t>.</w:t>
      </w:r>
    </w:p>
    <w:p w:rsidR="00E33B62" w:rsidP="00D56E95" w14:paraId="2AB0C471" w14:textId="77777777">
      <w:pPr>
        <w:suppressAutoHyphens/>
        <w:rPr>
          <w:rFonts w:ascii="Times New Roman" w:hAnsi="Times New Roman"/>
          <w:spacing w:val="-3"/>
          <w:sz w:val="22"/>
          <w:szCs w:val="22"/>
        </w:rPr>
      </w:pPr>
    </w:p>
    <w:p w:rsidR="00933E23" w:rsidP="00D56E95" w14:paraId="5A6CDA92" w14:textId="77777777">
      <w:pPr>
        <w:suppressAutoHyphens/>
        <w:rPr>
          <w:rFonts w:ascii="Times New Roman" w:hAnsi="Times New Roman"/>
          <w:sz w:val="22"/>
          <w:szCs w:val="22"/>
        </w:rPr>
      </w:pPr>
      <w:r w:rsidRPr="006A4030">
        <w:rPr>
          <w:rFonts w:ascii="Times New Roman" w:hAnsi="Times New Roman"/>
          <w:spacing w:val="-3"/>
          <w:sz w:val="22"/>
          <w:szCs w:val="22"/>
        </w:rPr>
        <w:t xml:space="preserve">Pursuant to 47 CFR </w:t>
      </w:r>
      <w:r w:rsidR="00C122B2">
        <w:rPr>
          <w:rFonts w:ascii="Times New Roman" w:hAnsi="Times New Roman"/>
          <w:spacing w:val="-3"/>
          <w:sz w:val="22"/>
          <w:szCs w:val="22"/>
        </w:rPr>
        <w:t xml:space="preserve">Section </w:t>
      </w:r>
      <w:r w:rsidRPr="006A4030">
        <w:rPr>
          <w:rFonts w:ascii="Times New Roman" w:hAnsi="Times New Roman"/>
          <w:spacing w:val="-3"/>
          <w:sz w:val="22"/>
          <w:szCs w:val="22"/>
        </w:rPr>
        <w:t xml:space="preserve">73.671(c)(5), each commercial television broadcast station must identify </w:t>
      </w:r>
      <w:r w:rsidR="006A4030">
        <w:rPr>
          <w:rFonts w:ascii="Times New Roman" w:hAnsi="Times New Roman"/>
          <w:spacing w:val="-3"/>
          <w:sz w:val="22"/>
          <w:szCs w:val="22"/>
        </w:rPr>
        <w:t xml:space="preserve">programming </w:t>
      </w:r>
      <w:r w:rsidRPr="006A4030">
        <w:rPr>
          <w:rFonts w:ascii="Times New Roman" w:hAnsi="Times New Roman"/>
          <w:sz w:val="22"/>
          <w:szCs w:val="22"/>
        </w:rPr>
        <w:t xml:space="preserve">as specifically designed to educate and inform children by the display on the television screen throughout the program of the symbol E/I.  </w:t>
      </w:r>
      <w:r w:rsidRPr="006A4030" w:rsidR="008D655C">
        <w:rPr>
          <w:rFonts w:ascii="Times New Roman" w:hAnsi="Times New Roman"/>
          <w:sz w:val="22"/>
          <w:szCs w:val="22"/>
        </w:rPr>
        <w:t xml:space="preserve">This requirement </w:t>
      </w:r>
      <w:r w:rsidRPr="006A4030" w:rsidR="006A4030">
        <w:rPr>
          <w:rFonts w:ascii="Times New Roman" w:hAnsi="Times New Roman"/>
          <w:sz w:val="22"/>
          <w:szCs w:val="22"/>
        </w:rPr>
        <w:t xml:space="preserve">is intended to assist parents in </w:t>
      </w:r>
      <w:r w:rsidRPr="006A4030" w:rsidR="006A4030">
        <w:rPr>
          <w:rFonts w:ascii="Times New Roman" w:hAnsi="Times New Roman"/>
          <w:snapToGrid/>
          <w:sz w:val="22"/>
          <w:szCs w:val="22"/>
        </w:rPr>
        <w:t>identifying</w:t>
      </w:r>
      <w:r w:rsidRPr="006A4030" w:rsidR="006A4030">
        <w:rPr>
          <w:rFonts w:ascii="Times New Roman" w:hAnsi="Times New Roman"/>
          <w:sz w:val="22"/>
          <w:szCs w:val="22"/>
        </w:rPr>
        <w:t xml:space="preserve"> educational </w:t>
      </w:r>
      <w:r w:rsidR="006A4030">
        <w:rPr>
          <w:rFonts w:ascii="Times New Roman" w:hAnsi="Times New Roman"/>
          <w:sz w:val="22"/>
          <w:szCs w:val="22"/>
        </w:rPr>
        <w:t xml:space="preserve">and informational </w:t>
      </w:r>
      <w:r w:rsidRPr="006A4030" w:rsidR="006A4030">
        <w:rPr>
          <w:rFonts w:ascii="Times New Roman" w:hAnsi="Times New Roman"/>
          <w:sz w:val="22"/>
          <w:szCs w:val="22"/>
        </w:rPr>
        <w:t>programming for their children.</w:t>
      </w:r>
      <w:r w:rsidR="00BF6BEA">
        <w:rPr>
          <w:rFonts w:ascii="Times New Roman" w:hAnsi="Times New Roman"/>
          <w:sz w:val="22"/>
          <w:szCs w:val="22"/>
        </w:rPr>
        <w:t xml:space="preserve">  </w:t>
      </w:r>
      <w:r w:rsidR="006A4030">
        <w:rPr>
          <w:rFonts w:ascii="Times New Roman" w:hAnsi="Times New Roman"/>
          <w:sz w:val="22"/>
          <w:szCs w:val="22"/>
        </w:rPr>
        <w:t>N</w:t>
      </w:r>
      <w:r w:rsidR="008D655C">
        <w:rPr>
          <w:rFonts w:ascii="Times New Roman" w:hAnsi="Times New Roman"/>
          <w:sz w:val="22"/>
          <w:szCs w:val="22"/>
        </w:rPr>
        <w:t xml:space="preserve">oncommercial television broadcast stations will no longer be required to </w:t>
      </w:r>
      <w:r w:rsidRPr="00722310" w:rsidR="008D655C">
        <w:rPr>
          <w:rFonts w:ascii="Times New Roman" w:hAnsi="Times New Roman"/>
          <w:sz w:val="22"/>
          <w:szCs w:val="22"/>
        </w:rPr>
        <w:t xml:space="preserve">identify Core Programming by displaying the </w:t>
      </w:r>
      <w:r w:rsidRPr="00722310" w:rsidR="006A4030">
        <w:rPr>
          <w:rFonts w:ascii="Times New Roman" w:hAnsi="Times New Roman"/>
          <w:sz w:val="22"/>
          <w:szCs w:val="22"/>
        </w:rPr>
        <w:t xml:space="preserve">E/I </w:t>
      </w:r>
      <w:r w:rsidRPr="00722310" w:rsidR="008D655C">
        <w:rPr>
          <w:rFonts w:ascii="Times New Roman" w:hAnsi="Times New Roman"/>
          <w:sz w:val="22"/>
          <w:szCs w:val="22"/>
        </w:rPr>
        <w:t>symbol</w:t>
      </w:r>
      <w:r w:rsidRPr="00722310" w:rsidR="006A4030">
        <w:rPr>
          <w:rFonts w:ascii="Times New Roman" w:hAnsi="Times New Roman"/>
          <w:sz w:val="22"/>
          <w:szCs w:val="22"/>
        </w:rPr>
        <w:t xml:space="preserve"> throughout the program</w:t>
      </w:r>
      <w:r w:rsidRPr="00722310" w:rsidR="008D655C">
        <w:rPr>
          <w:rFonts w:ascii="Times New Roman" w:hAnsi="Times New Roman"/>
          <w:sz w:val="22"/>
          <w:szCs w:val="22"/>
        </w:rPr>
        <w:t xml:space="preserve">.  </w:t>
      </w:r>
      <w:r w:rsidRPr="00722310" w:rsidR="004B1CF6">
        <w:rPr>
          <w:rFonts w:ascii="Times New Roman" w:hAnsi="Times New Roman"/>
          <w:snapToGrid/>
          <w:sz w:val="22"/>
          <w:szCs w:val="22"/>
        </w:rPr>
        <w:t xml:space="preserve">The </w:t>
      </w:r>
      <w:r w:rsidRPr="00722310" w:rsidR="004B1CF6">
        <w:rPr>
          <w:rFonts w:ascii="Times New Roman" w:hAnsi="Times New Roman"/>
          <w:i/>
          <w:snapToGrid/>
          <w:sz w:val="22"/>
          <w:szCs w:val="22"/>
        </w:rPr>
        <w:t>Report and Order</w:t>
      </w:r>
      <w:r w:rsidRPr="00722310" w:rsidR="004B1CF6">
        <w:rPr>
          <w:rFonts w:ascii="Times New Roman" w:hAnsi="Times New Roman"/>
          <w:snapToGrid/>
          <w:sz w:val="22"/>
          <w:szCs w:val="22"/>
        </w:rPr>
        <w:t xml:space="preserve"> finds that </w:t>
      </w:r>
      <w:bookmarkStart w:id="0" w:name="_Hlk12451806"/>
      <w:r w:rsidRPr="00722310" w:rsidR="00B04457">
        <w:rPr>
          <w:rFonts w:ascii="Times New Roman" w:hAnsi="Times New Roman"/>
          <w:snapToGrid/>
          <w:sz w:val="22"/>
          <w:szCs w:val="22"/>
        </w:rPr>
        <w:t>g</w:t>
      </w:r>
      <w:r w:rsidRPr="00722310" w:rsidR="00B04457">
        <w:rPr>
          <w:rFonts w:ascii="Times New Roman" w:hAnsi="Times New Roman"/>
          <w:sz w:val="22"/>
          <w:szCs w:val="22"/>
        </w:rPr>
        <w:t>iven the educational nature of most programming on noncommercial stations, it is reasonable to expect that parents will know that a children’s program on a noncommercial station is specifically designed to meet the educational and informational needs of children</w:t>
      </w:r>
      <w:bookmarkEnd w:id="0"/>
      <w:r w:rsidRPr="00722310" w:rsidR="00B04457">
        <w:rPr>
          <w:rFonts w:ascii="Times New Roman" w:hAnsi="Times New Roman"/>
          <w:sz w:val="22"/>
          <w:szCs w:val="22"/>
        </w:rPr>
        <w:t>.</w:t>
      </w:r>
    </w:p>
    <w:p w:rsidR="00933E23" w:rsidP="00D56E95" w14:paraId="1D0A03BC" w14:textId="77777777">
      <w:pPr>
        <w:suppressAutoHyphens/>
        <w:rPr>
          <w:rFonts w:ascii="Times New Roman" w:hAnsi="Times New Roman"/>
          <w:sz w:val="22"/>
          <w:szCs w:val="22"/>
        </w:rPr>
      </w:pPr>
    </w:p>
    <w:p w:rsidR="00912903" w:rsidRPr="00912903" w:rsidP="00D56E95" w14:paraId="243DFDF8" w14:textId="77777777">
      <w:pPr>
        <w:suppressAutoHyphens/>
        <w:rPr>
          <w:rFonts w:ascii="Times New Roman" w:hAnsi="Times New Roman"/>
          <w:b/>
          <w:sz w:val="22"/>
          <w:szCs w:val="22"/>
        </w:rPr>
      </w:pPr>
      <w:r w:rsidRPr="00912903">
        <w:rPr>
          <w:rFonts w:ascii="Times New Roman" w:hAnsi="Times New Roman"/>
          <w:b/>
          <w:sz w:val="22"/>
          <w:szCs w:val="22"/>
        </w:rPr>
        <w:t>(b) On-air notification –</w:t>
      </w:r>
      <w:r>
        <w:rPr>
          <w:rFonts w:ascii="Times New Roman" w:hAnsi="Times New Roman"/>
          <w:b/>
          <w:sz w:val="22"/>
          <w:szCs w:val="22"/>
        </w:rPr>
        <w:t xml:space="preserve"> </w:t>
      </w:r>
      <w:r w:rsidR="00811842">
        <w:rPr>
          <w:rFonts w:ascii="Times New Roman" w:hAnsi="Times New Roman"/>
          <w:b/>
          <w:sz w:val="22"/>
          <w:szCs w:val="22"/>
        </w:rPr>
        <w:t>N</w:t>
      </w:r>
      <w:r w:rsidRPr="00912903">
        <w:rPr>
          <w:rFonts w:ascii="Times New Roman" w:hAnsi="Times New Roman"/>
          <w:b/>
          <w:sz w:val="22"/>
          <w:szCs w:val="22"/>
        </w:rPr>
        <w:t>otification</w:t>
      </w:r>
      <w:r>
        <w:rPr>
          <w:rFonts w:ascii="Times New Roman" w:hAnsi="Times New Roman"/>
          <w:b/>
          <w:sz w:val="22"/>
          <w:szCs w:val="22"/>
        </w:rPr>
        <w:t xml:space="preserve"> of schedule change</w:t>
      </w:r>
      <w:r w:rsidR="00811842">
        <w:rPr>
          <w:rFonts w:ascii="Times New Roman" w:hAnsi="Times New Roman"/>
          <w:b/>
          <w:sz w:val="22"/>
          <w:szCs w:val="22"/>
        </w:rPr>
        <w:t>.</w:t>
      </w:r>
    </w:p>
    <w:p w:rsidR="00912903" w:rsidP="00D56E95" w14:paraId="7944CF2F" w14:textId="77777777">
      <w:pPr>
        <w:suppressAutoHyphens/>
        <w:rPr>
          <w:rFonts w:ascii="Times New Roman" w:hAnsi="Times New Roman"/>
          <w:sz w:val="22"/>
          <w:szCs w:val="22"/>
        </w:rPr>
      </w:pPr>
    </w:p>
    <w:p w:rsidR="004C169B" w:rsidRPr="00BC6E19" w:rsidP="00D56E95" w14:paraId="5FCD31D6" w14:textId="77777777">
      <w:pPr>
        <w:suppressAutoHyphens/>
        <w:rPr>
          <w:rFonts w:ascii="Times New Roman" w:hAnsi="Times New Roman"/>
          <w:snapToGrid/>
          <w:sz w:val="22"/>
          <w:szCs w:val="22"/>
        </w:rPr>
      </w:pPr>
      <w:r w:rsidRPr="00933E23">
        <w:rPr>
          <w:rFonts w:ascii="Times New Roman" w:hAnsi="Times New Roman"/>
          <w:sz w:val="22"/>
          <w:szCs w:val="22"/>
        </w:rPr>
        <w:t xml:space="preserve">Pursuant to 47 CFR </w:t>
      </w:r>
      <w:r w:rsidR="00C122B2">
        <w:rPr>
          <w:rFonts w:ascii="Times New Roman" w:hAnsi="Times New Roman"/>
          <w:spacing w:val="-3"/>
          <w:sz w:val="22"/>
          <w:szCs w:val="22"/>
        </w:rPr>
        <w:t>Section</w:t>
      </w:r>
      <w:r w:rsidRPr="00933E23" w:rsidR="00C122B2">
        <w:rPr>
          <w:rFonts w:ascii="Times New Roman" w:hAnsi="Times New Roman"/>
          <w:sz w:val="22"/>
          <w:szCs w:val="22"/>
        </w:rPr>
        <w:t xml:space="preserve"> </w:t>
      </w:r>
      <w:r w:rsidRPr="00933E23">
        <w:rPr>
          <w:rFonts w:ascii="Times New Roman" w:hAnsi="Times New Roman"/>
          <w:sz w:val="22"/>
          <w:szCs w:val="22"/>
        </w:rPr>
        <w:t>73.671(e),</w:t>
      </w:r>
      <w:r w:rsidRPr="00933E23" w:rsidR="004B1CF6">
        <w:rPr>
          <w:rFonts w:ascii="Times New Roman" w:hAnsi="Times New Roman"/>
          <w:sz w:val="22"/>
          <w:szCs w:val="22"/>
        </w:rPr>
        <w:t xml:space="preserve"> </w:t>
      </w:r>
      <w:r w:rsidRPr="007C6A4B" w:rsidR="007C6A4B">
        <w:rPr>
          <w:rFonts w:ascii="Times New Roman" w:hAnsi="Times New Roman"/>
          <w:sz w:val="22"/>
          <w:szCs w:val="22"/>
        </w:rPr>
        <w:t xml:space="preserve">each television broadcast station that preempts an episode of a regularly scheduled weekly Core Program on its primary stream will be permitted to count the episode toward the Core Programming processing guidelines </w:t>
      </w:r>
      <w:r w:rsidRPr="007C6A4B" w:rsidR="007C6A4B">
        <w:rPr>
          <w:rFonts w:ascii="Times New Roman" w:hAnsi="Times New Roman"/>
          <w:spacing w:val="-3"/>
          <w:sz w:val="22"/>
          <w:szCs w:val="22"/>
        </w:rPr>
        <w:t xml:space="preserve">if it reschedules the episode on its primary stream in accordance with the requirements of </w:t>
      </w:r>
      <w:r w:rsidRPr="007C6A4B" w:rsidR="007C6A4B">
        <w:rPr>
          <w:rFonts w:ascii="Times New Roman" w:hAnsi="Times New Roman"/>
          <w:sz w:val="22"/>
          <w:szCs w:val="22"/>
        </w:rPr>
        <w:t xml:space="preserve">47 CFR </w:t>
      </w:r>
      <w:r w:rsidR="00C122B2">
        <w:rPr>
          <w:rFonts w:ascii="Times New Roman" w:hAnsi="Times New Roman"/>
          <w:spacing w:val="-3"/>
          <w:sz w:val="22"/>
          <w:szCs w:val="22"/>
        </w:rPr>
        <w:t>Section</w:t>
      </w:r>
      <w:r w:rsidRPr="007C6A4B" w:rsidR="00C122B2">
        <w:rPr>
          <w:rFonts w:ascii="Times New Roman" w:hAnsi="Times New Roman"/>
          <w:sz w:val="22"/>
          <w:szCs w:val="22"/>
        </w:rPr>
        <w:t xml:space="preserve"> </w:t>
      </w:r>
      <w:r w:rsidRPr="007C6A4B" w:rsidR="007C6A4B">
        <w:rPr>
          <w:rFonts w:ascii="Times New Roman" w:hAnsi="Times New Roman"/>
          <w:sz w:val="22"/>
          <w:szCs w:val="22"/>
        </w:rPr>
        <w:t xml:space="preserve">73.671(e).  Similarly, each television broadcast station that preempts an episode of a regularly scheduled weekly Core Program on a multicast stream will be permitted to count the episode toward the Core Programming processing guidelines </w:t>
      </w:r>
      <w:r w:rsidRPr="007C6A4B" w:rsidR="007C6A4B">
        <w:rPr>
          <w:rFonts w:ascii="Times New Roman" w:hAnsi="Times New Roman"/>
          <w:spacing w:val="-3"/>
          <w:sz w:val="22"/>
          <w:szCs w:val="22"/>
        </w:rPr>
        <w:t xml:space="preserve">if it reschedules the episode on the multicast stream in accordance with the requirements of </w:t>
      </w:r>
      <w:r w:rsidRPr="007C6A4B" w:rsidR="007C6A4B">
        <w:rPr>
          <w:rFonts w:ascii="Times New Roman" w:hAnsi="Times New Roman"/>
          <w:sz w:val="22"/>
          <w:szCs w:val="22"/>
        </w:rPr>
        <w:t xml:space="preserve">47 CFR </w:t>
      </w:r>
      <w:r w:rsidR="00C122B2">
        <w:rPr>
          <w:rFonts w:ascii="Times New Roman" w:hAnsi="Times New Roman"/>
          <w:spacing w:val="-3"/>
          <w:sz w:val="22"/>
          <w:szCs w:val="22"/>
        </w:rPr>
        <w:t>Section</w:t>
      </w:r>
      <w:r w:rsidRPr="007C6A4B" w:rsidR="00C122B2">
        <w:rPr>
          <w:rFonts w:ascii="Times New Roman" w:hAnsi="Times New Roman"/>
          <w:sz w:val="22"/>
          <w:szCs w:val="22"/>
        </w:rPr>
        <w:t xml:space="preserve"> </w:t>
      </w:r>
      <w:r w:rsidRPr="007C6A4B" w:rsidR="007C6A4B">
        <w:rPr>
          <w:rFonts w:ascii="Times New Roman" w:hAnsi="Times New Roman"/>
          <w:sz w:val="22"/>
          <w:szCs w:val="22"/>
        </w:rPr>
        <w:t xml:space="preserve">73.671(e). </w:t>
      </w:r>
      <w:r w:rsidRPr="007C6A4B" w:rsidR="00BC6E19">
        <w:rPr>
          <w:rFonts w:ascii="Times New Roman" w:hAnsi="Times New Roman"/>
          <w:sz w:val="22"/>
          <w:szCs w:val="22"/>
        </w:rPr>
        <w:t>Among other requirements</w:t>
      </w:r>
      <w:r w:rsidRPr="00BC6E19" w:rsidR="00BC6E19">
        <w:rPr>
          <w:rFonts w:ascii="Times New Roman" w:hAnsi="Times New Roman"/>
          <w:sz w:val="22"/>
          <w:szCs w:val="22"/>
        </w:rPr>
        <w:t>, t</w:t>
      </w:r>
      <w:r w:rsidRPr="00BC6E19" w:rsidR="00BC6E19">
        <w:rPr>
          <w:rFonts w:ascii="Times New Roman" w:hAnsi="Times New Roman"/>
          <w:snapToGrid/>
          <w:sz w:val="22"/>
          <w:szCs w:val="22"/>
        </w:rPr>
        <w:t xml:space="preserve">he station must make an on-air notification of the schedule change during the same time slot as the preempted episode.  The on-air notification must include </w:t>
      </w:r>
      <w:r w:rsidRPr="00BC6E19" w:rsidR="00BC6E19">
        <w:rPr>
          <w:rFonts w:ascii="Times New Roman" w:hAnsi="Times New Roman"/>
          <w:color w:val="000000"/>
          <w:sz w:val="22"/>
          <w:szCs w:val="22"/>
        </w:rPr>
        <w:t xml:space="preserve">the alternate date and time when the program </w:t>
      </w:r>
      <w:r w:rsidRPr="00473F7A" w:rsidR="00BC6E19">
        <w:rPr>
          <w:rFonts w:ascii="Times New Roman" w:hAnsi="Times New Roman"/>
          <w:color w:val="000000"/>
          <w:sz w:val="22"/>
          <w:szCs w:val="22"/>
        </w:rPr>
        <w:t xml:space="preserve">will air.  </w:t>
      </w:r>
      <w:r w:rsidR="00BC6E19">
        <w:rPr>
          <w:rFonts w:ascii="Times New Roman" w:hAnsi="Times New Roman"/>
          <w:color w:val="000000"/>
          <w:sz w:val="22"/>
          <w:szCs w:val="22"/>
        </w:rPr>
        <w:t xml:space="preserve">This requirement will help to ensure that parents and children are able to locate the rescheduled program.  </w:t>
      </w:r>
    </w:p>
    <w:p w:rsidR="00933E23" w:rsidRPr="00E33B62" w:rsidP="00CC4A28" w14:paraId="5DFDD102" w14:textId="77777777">
      <w:pPr>
        <w:pStyle w:val="NormalWeb"/>
        <w:rPr>
          <w:b/>
          <w:spacing w:val="-3"/>
          <w:sz w:val="22"/>
          <w:szCs w:val="22"/>
        </w:rPr>
      </w:pPr>
      <w:r w:rsidRPr="00E33B62">
        <w:rPr>
          <w:b/>
          <w:spacing w:val="-3"/>
          <w:sz w:val="22"/>
          <w:szCs w:val="22"/>
        </w:rPr>
        <w:t>(</w:t>
      </w:r>
      <w:r w:rsidR="000C601E">
        <w:rPr>
          <w:b/>
          <w:spacing w:val="-3"/>
          <w:sz w:val="22"/>
          <w:szCs w:val="22"/>
        </w:rPr>
        <w:t>c</w:t>
      </w:r>
      <w:r w:rsidRPr="00E33B62">
        <w:rPr>
          <w:b/>
          <w:spacing w:val="-3"/>
          <w:sz w:val="22"/>
          <w:szCs w:val="22"/>
        </w:rPr>
        <w:t>) Program guides.</w:t>
      </w:r>
    </w:p>
    <w:p w:rsidR="00CC4A28" w:rsidRPr="00505B90" w:rsidP="00505B90" w14:paraId="6D4813A3" w14:textId="77777777">
      <w:pPr>
        <w:rPr>
          <w:rFonts w:ascii="Times New Roman" w:hAnsi="Times New Roman"/>
          <w:color w:val="000000"/>
          <w:sz w:val="22"/>
          <w:szCs w:val="22"/>
        </w:rPr>
      </w:pPr>
      <w:r w:rsidRPr="00505B90">
        <w:rPr>
          <w:rFonts w:ascii="Times New Roman" w:hAnsi="Times New Roman"/>
          <w:spacing w:val="-3"/>
          <w:sz w:val="22"/>
          <w:szCs w:val="22"/>
        </w:rPr>
        <w:t xml:space="preserve">Pursuant to </w:t>
      </w:r>
      <w:r w:rsidRPr="00505B90" w:rsidR="00D56E95">
        <w:rPr>
          <w:rFonts w:ascii="Times New Roman" w:hAnsi="Times New Roman"/>
          <w:spacing w:val="-3"/>
          <w:sz w:val="22"/>
          <w:szCs w:val="22"/>
        </w:rPr>
        <w:t xml:space="preserve">47 CFR </w:t>
      </w:r>
      <w:r w:rsidR="00C122B2">
        <w:rPr>
          <w:rFonts w:ascii="Times New Roman" w:hAnsi="Times New Roman"/>
          <w:spacing w:val="-3"/>
          <w:sz w:val="22"/>
          <w:szCs w:val="22"/>
        </w:rPr>
        <w:t>Section</w:t>
      </w:r>
      <w:r w:rsidRPr="00505B90" w:rsidR="00C122B2">
        <w:rPr>
          <w:rFonts w:ascii="Times New Roman" w:hAnsi="Times New Roman"/>
          <w:spacing w:val="-3"/>
          <w:sz w:val="22"/>
          <w:szCs w:val="22"/>
        </w:rPr>
        <w:t xml:space="preserve"> </w:t>
      </w:r>
      <w:r w:rsidRPr="00505B90" w:rsidR="00D56E95">
        <w:rPr>
          <w:rFonts w:ascii="Times New Roman" w:hAnsi="Times New Roman"/>
          <w:spacing w:val="-3"/>
          <w:sz w:val="22"/>
          <w:szCs w:val="22"/>
        </w:rPr>
        <w:t>73.673</w:t>
      </w:r>
      <w:r w:rsidRPr="00505B90">
        <w:rPr>
          <w:rFonts w:ascii="Times New Roman" w:hAnsi="Times New Roman"/>
          <w:spacing w:val="-3"/>
          <w:sz w:val="22"/>
          <w:szCs w:val="22"/>
        </w:rPr>
        <w:t>,</w:t>
      </w:r>
      <w:r w:rsidRPr="00505B90" w:rsidR="00D56E95">
        <w:rPr>
          <w:rFonts w:ascii="Times New Roman" w:hAnsi="Times New Roman"/>
          <w:spacing w:val="-3"/>
          <w:sz w:val="22"/>
          <w:szCs w:val="22"/>
        </w:rPr>
        <w:t xml:space="preserve"> </w:t>
      </w:r>
      <w:r w:rsidRPr="00505B90">
        <w:rPr>
          <w:rFonts w:ascii="Times New Roman" w:hAnsi="Times New Roman"/>
          <w:spacing w:val="-3"/>
          <w:sz w:val="22"/>
          <w:szCs w:val="22"/>
        </w:rPr>
        <w:t>e</w:t>
      </w:r>
      <w:r w:rsidRPr="00505B90">
        <w:rPr>
          <w:rFonts w:ascii="Times New Roman" w:hAnsi="Times New Roman"/>
          <w:sz w:val="22"/>
          <w:szCs w:val="22"/>
        </w:rPr>
        <w:t xml:space="preserve">ach commercial television broadcast station licensee </w:t>
      </w:r>
      <w:r w:rsidRPr="00505B90" w:rsidR="00CB25FA">
        <w:rPr>
          <w:rFonts w:ascii="Times New Roman" w:hAnsi="Times New Roman"/>
          <w:sz w:val="22"/>
          <w:szCs w:val="22"/>
        </w:rPr>
        <w:t>must</w:t>
      </w:r>
      <w:r w:rsidRPr="00505B90">
        <w:rPr>
          <w:rFonts w:ascii="Times New Roman" w:hAnsi="Times New Roman"/>
          <w:sz w:val="22"/>
          <w:szCs w:val="22"/>
        </w:rPr>
        <w:t xml:space="preserve"> provide information identifying programming specifically designed to educate and inform children to publishers of program guides. </w:t>
      </w:r>
      <w:r w:rsidRPr="00505B90">
        <w:rPr>
          <w:rFonts w:ascii="Times New Roman" w:hAnsi="Times New Roman"/>
          <w:sz w:val="22"/>
          <w:szCs w:val="22"/>
        </w:rPr>
        <w:t xml:space="preserve"> </w:t>
      </w:r>
      <w:r w:rsidRPr="00505B90" w:rsidR="00610DCF">
        <w:rPr>
          <w:rFonts w:ascii="Times New Roman" w:hAnsi="Times New Roman"/>
          <w:sz w:val="22"/>
          <w:szCs w:val="22"/>
        </w:rPr>
        <w:t xml:space="preserve">This requirement is intended to </w:t>
      </w:r>
      <w:r w:rsidRPr="00505B90" w:rsidR="00610DCF">
        <w:rPr>
          <w:rFonts w:ascii="Times New Roman" w:hAnsi="Times New Roman"/>
          <w:color w:val="000000"/>
          <w:sz w:val="22"/>
          <w:szCs w:val="22"/>
        </w:rPr>
        <w:t>improve the information available to parents regarding programming specifically designed for children’s educational and informational needs.</w:t>
      </w:r>
      <w:r w:rsidRPr="00505B90" w:rsidR="00BF6BEA">
        <w:rPr>
          <w:rFonts w:ascii="Times New Roman" w:hAnsi="Times New Roman"/>
          <w:color w:val="000000"/>
          <w:sz w:val="22"/>
          <w:szCs w:val="22"/>
        </w:rPr>
        <w:t xml:space="preserve">  </w:t>
      </w:r>
      <w:r w:rsidRPr="00505B90">
        <w:rPr>
          <w:rFonts w:ascii="Times New Roman" w:hAnsi="Times New Roman"/>
          <w:sz w:val="22"/>
          <w:szCs w:val="22"/>
        </w:rPr>
        <w:t>Commercial television broad</w:t>
      </w:r>
      <w:r w:rsidRPr="00505B90" w:rsidR="00376E79">
        <w:rPr>
          <w:rFonts w:ascii="Times New Roman" w:hAnsi="Times New Roman"/>
          <w:sz w:val="22"/>
          <w:szCs w:val="22"/>
        </w:rPr>
        <w:t>cast</w:t>
      </w:r>
      <w:r w:rsidRPr="00505B90">
        <w:rPr>
          <w:rFonts w:ascii="Times New Roman" w:hAnsi="Times New Roman"/>
          <w:sz w:val="22"/>
          <w:szCs w:val="22"/>
        </w:rPr>
        <w:t xml:space="preserve"> station licensees</w:t>
      </w:r>
      <w:r w:rsidRPr="00505B90" w:rsidR="00376E79">
        <w:rPr>
          <w:rFonts w:ascii="Times New Roman" w:hAnsi="Times New Roman"/>
          <w:sz w:val="22"/>
          <w:szCs w:val="22"/>
        </w:rPr>
        <w:t>, however,</w:t>
      </w:r>
      <w:r w:rsidRPr="00505B90">
        <w:rPr>
          <w:rFonts w:ascii="Times New Roman" w:hAnsi="Times New Roman"/>
          <w:sz w:val="22"/>
          <w:szCs w:val="22"/>
        </w:rPr>
        <w:t xml:space="preserve"> will no longer be required to provide </w:t>
      </w:r>
      <w:r w:rsidRPr="00505B90">
        <w:rPr>
          <w:rFonts w:ascii="Times New Roman" w:hAnsi="Times New Roman"/>
          <w:sz w:val="22"/>
          <w:szCs w:val="22"/>
        </w:rPr>
        <w:t>program guide publishers an indication of the age group for which the programming is intended.</w:t>
      </w:r>
      <w:r w:rsidRPr="00505B90" w:rsidR="0082629E">
        <w:rPr>
          <w:rFonts w:ascii="Times New Roman" w:hAnsi="Times New Roman"/>
          <w:sz w:val="22"/>
          <w:szCs w:val="22"/>
        </w:rPr>
        <w:t xml:space="preserve">  </w:t>
      </w:r>
      <w:r w:rsidRPr="00505B90" w:rsidR="00610DCF">
        <w:rPr>
          <w:rFonts w:ascii="Times New Roman" w:hAnsi="Times New Roman"/>
          <w:sz w:val="22"/>
          <w:szCs w:val="22"/>
        </w:rPr>
        <w:t xml:space="preserve">The </w:t>
      </w:r>
      <w:r w:rsidRPr="00505B90" w:rsidR="00610DCF">
        <w:rPr>
          <w:rFonts w:ascii="Times New Roman" w:hAnsi="Times New Roman"/>
          <w:i/>
          <w:sz w:val="22"/>
          <w:szCs w:val="22"/>
        </w:rPr>
        <w:t>Report and Order</w:t>
      </w:r>
      <w:r w:rsidRPr="00505B90" w:rsidR="00610DCF">
        <w:rPr>
          <w:rFonts w:ascii="Times New Roman" w:hAnsi="Times New Roman"/>
          <w:sz w:val="22"/>
          <w:szCs w:val="22"/>
        </w:rPr>
        <w:t xml:space="preserve"> finds that very few program guides include this information.</w:t>
      </w:r>
    </w:p>
    <w:p w:rsidR="003400E7" w:rsidRPr="0060681A" w:rsidP="004C169B" w14:paraId="01265339" w14:textId="77777777">
      <w:pPr>
        <w:suppressAutoHyphens/>
        <w:jc w:val="center"/>
        <w:rPr>
          <w:rFonts w:ascii="Times New Roman" w:hAnsi="Times New Roman"/>
          <w:spacing w:val="-3"/>
          <w:sz w:val="22"/>
          <w:szCs w:val="22"/>
        </w:rPr>
      </w:pPr>
    </w:p>
    <w:p w:rsidR="00E7726D" w:rsidRPr="0060681A" w14:paraId="365360B0" w14:textId="77777777">
      <w:pPr>
        <w:rPr>
          <w:rFonts w:ascii="Times New Roman" w:hAnsi="Times New Roman"/>
          <w:sz w:val="22"/>
          <w:szCs w:val="22"/>
        </w:rPr>
      </w:pPr>
      <w:r>
        <w:rPr>
          <w:rFonts w:ascii="Times New Roman" w:hAnsi="Times New Roman"/>
          <w:sz w:val="22"/>
          <w:szCs w:val="22"/>
        </w:rPr>
        <w:t>T</w:t>
      </w:r>
      <w:r w:rsidRPr="0060681A">
        <w:rPr>
          <w:rFonts w:ascii="Times New Roman" w:hAnsi="Times New Roman"/>
          <w:sz w:val="22"/>
          <w:szCs w:val="22"/>
        </w:rPr>
        <w:t>h</w:t>
      </w:r>
      <w:r w:rsidR="00610DCF">
        <w:rPr>
          <w:rFonts w:ascii="Times New Roman" w:hAnsi="Times New Roman"/>
          <w:sz w:val="22"/>
          <w:szCs w:val="22"/>
        </w:rPr>
        <w:t>ese</w:t>
      </w:r>
      <w:r w:rsidRPr="0060681A">
        <w:rPr>
          <w:rFonts w:ascii="Times New Roman" w:hAnsi="Times New Roman"/>
          <w:sz w:val="22"/>
          <w:szCs w:val="22"/>
        </w:rPr>
        <w:t xml:space="preserve"> information collection</w:t>
      </w:r>
      <w:r w:rsidR="00610DCF">
        <w:rPr>
          <w:rFonts w:ascii="Times New Roman" w:hAnsi="Times New Roman"/>
          <w:sz w:val="22"/>
          <w:szCs w:val="22"/>
        </w:rPr>
        <w:t>s</w:t>
      </w:r>
      <w:r w:rsidRPr="0060681A">
        <w:rPr>
          <w:rFonts w:ascii="Times New Roman" w:hAnsi="Times New Roman"/>
          <w:sz w:val="22"/>
          <w:szCs w:val="22"/>
        </w:rPr>
        <w:t xml:space="preserve"> do not affect individuals or households; thus, there are no impacts under the Privacy Act.</w:t>
      </w:r>
    </w:p>
    <w:p w:rsidR="00E7726D" w:rsidRPr="0060681A" w14:paraId="37B11582" w14:textId="77777777">
      <w:pPr>
        <w:tabs>
          <w:tab w:val="left" w:pos="-720"/>
        </w:tabs>
        <w:suppressAutoHyphens/>
        <w:rPr>
          <w:rFonts w:ascii="Times New Roman" w:hAnsi="Times New Roman"/>
          <w:spacing w:val="-3"/>
          <w:sz w:val="22"/>
          <w:szCs w:val="22"/>
        </w:rPr>
      </w:pPr>
    </w:p>
    <w:p w:rsidR="009A3B15" w:rsidRPr="0060681A" w:rsidP="000160F0" w14:paraId="1F92EBCD" w14:textId="77777777">
      <w:pPr>
        <w:suppressAutoHyphens/>
        <w:rPr>
          <w:rFonts w:ascii="Times New Roman" w:hAnsi="Times New Roman"/>
          <w:spacing w:val="-3"/>
          <w:sz w:val="22"/>
          <w:szCs w:val="22"/>
        </w:rPr>
      </w:pPr>
      <w:r w:rsidRPr="0060681A">
        <w:rPr>
          <w:rFonts w:ascii="Times New Roman" w:hAnsi="Times New Roman"/>
          <w:spacing w:val="-3"/>
          <w:sz w:val="22"/>
          <w:szCs w:val="22"/>
        </w:rPr>
        <w:t>Statutory authority for th</w:t>
      </w:r>
      <w:r w:rsidR="00610DCF">
        <w:rPr>
          <w:rFonts w:ascii="Times New Roman" w:hAnsi="Times New Roman"/>
          <w:spacing w:val="-3"/>
          <w:sz w:val="22"/>
          <w:szCs w:val="22"/>
        </w:rPr>
        <w:t>ese</w:t>
      </w:r>
      <w:r w:rsidRPr="0060681A">
        <w:rPr>
          <w:rFonts w:ascii="Times New Roman" w:hAnsi="Times New Roman"/>
          <w:spacing w:val="-3"/>
          <w:sz w:val="22"/>
          <w:szCs w:val="22"/>
        </w:rPr>
        <w:t xml:space="preserve"> collection</w:t>
      </w:r>
      <w:r w:rsidR="00610DCF">
        <w:rPr>
          <w:rFonts w:ascii="Times New Roman" w:hAnsi="Times New Roman"/>
          <w:spacing w:val="-3"/>
          <w:sz w:val="22"/>
          <w:szCs w:val="22"/>
        </w:rPr>
        <w:t>s</w:t>
      </w:r>
      <w:r w:rsidRPr="0060681A">
        <w:rPr>
          <w:rFonts w:ascii="Times New Roman" w:hAnsi="Times New Roman"/>
          <w:spacing w:val="-3"/>
          <w:sz w:val="22"/>
          <w:szCs w:val="22"/>
        </w:rPr>
        <w:t xml:space="preserve"> of information is contained in Section</w:t>
      </w:r>
      <w:r w:rsidR="00505B90">
        <w:rPr>
          <w:rFonts w:ascii="Times New Roman" w:hAnsi="Times New Roman"/>
          <w:spacing w:val="-3"/>
          <w:sz w:val="22"/>
          <w:szCs w:val="22"/>
        </w:rPr>
        <w:t>s</w:t>
      </w:r>
      <w:r w:rsidRPr="0060681A">
        <w:rPr>
          <w:rFonts w:ascii="Times New Roman" w:hAnsi="Times New Roman"/>
          <w:spacing w:val="-3"/>
          <w:sz w:val="22"/>
          <w:szCs w:val="22"/>
        </w:rPr>
        <w:t xml:space="preserve"> 154(i)</w:t>
      </w:r>
      <w:r w:rsidR="002F55CC">
        <w:rPr>
          <w:rFonts w:ascii="Times New Roman" w:hAnsi="Times New Roman"/>
          <w:spacing w:val="-3"/>
          <w:sz w:val="22"/>
          <w:szCs w:val="22"/>
        </w:rPr>
        <w:t xml:space="preserve">, </w:t>
      </w:r>
      <w:r w:rsidRPr="0060681A">
        <w:rPr>
          <w:rFonts w:ascii="Times New Roman" w:hAnsi="Times New Roman"/>
          <w:spacing w:val="-3"/>
          <w:sz w:val="22"/>
          <w:szCs w:val="22"/>
        </w:rPr>
        <w:t>303</w:t>
      </w:r>
      <w:r w:rsidR="002F55CC">
        <w:rPr>
          <w:rFonts w:ascii="Times New Roman" w:hAnsi="Times New Roman"/>
          <w:spacing w:val="-3"/>
          <w:sz w:val="22"/>
          <w:szCs w:val="22"/>
        </w:rPr>
        <w:t xml:space="preserve"> and 336</w:t>
      </w:r>
      <w:r w:rsidRPr="0060681A">
        <w:rPr>
          <w:rFonts w:ascii="Times New Roman" w:hAnsi="Times New Roman"/>
          <w:spacing w:val="-3"/>
          <w:sz w:val="22"/>
          <w:szCs w:val="22"/>
        </w:rPr>
        <w:t xml:space="preserve"> of the Communications Act of 1934, as amended.</w:t>
      </w:r>
    </w:p>
    <w:p w:rsidR="009B4F57" w:rsidRPr="0060681A" w:rsidP="000160F0" w14:paraId="626CED90" w14:textId="77777777">
      <w:pPr>
        <w:suppressAutoHyphens/>
        <w:rPr>
          <w:rFonts w:ascii="Times New Roman" w:hAnsi="Times New Roman"/>
          <w:spacing w:val="-3"/>
          <w:sz w:val="22"/>
          <w:szCs w:val="22"/>
        </w:rPr>
      </w:pPr>
    </w:p>
    <w:p w:rsidR="0066046A" w:rsidRPr="006C113C" w:rsidP="0066046A" w14:paraId="07E2A234" w14:textId="77777777">
      <w:pPr>
        <w:pStyle w:val="List"/>
        <w:ind w:left="0" w:firstLine="0"/>
        <w:rPr>
          <w:rFonts w:ascii="Times New Roman" w:hAnsi="Times New Roman"/>
          <w:b/>
          <w:sz w:val="22"/>
          <w:szCs w:val="22"/>
          <w:shd w:val="clear" w:color="auto" w:fill="FFFFFF"/>
        </w:rPr>
      </w:pPr>
      <w:r w:rsidRPr="0060681A">
        <w:rPr>
          <w:rFonts w:ascii="Times New Roman" w:hAnsi="Times New Roman"/>
          <w:spacing w:val="-3"/>
          <w:sz w:val="22"/>
          <w:szCs w:val="22"/>
        </w:rPr>
        <w:t xml:space="preserve">2.  </w:t>
      </w:r>
      <w:r w:rsidRPr="006C113C">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0066046A" w:rsidP="0066046A" w14:paraId="1C756628" w14:textId="77777777">
      <w:pPr>
        <w:suppressAutoHyphens/>
        <w:rPr>
          <w:rFonts w:ascii="Times New Roman" w:hAnsi="Times New Roman"/>
          <w:spacing w:val="-3"/>
          <w:sz w:val="24"/>
          <w:szCs w:val="24"/>
        </w:rPr>
      </w:pPr>
    </w:p>
    <w:p w:rsidR="009A3B15" w:rsidP="00BF6BEA" w14:paraId="5EDCC806" w14:textId="77777777">
      <w:pPr>
        <w:suppressAutoHyphens/>
        <w:rPr>
          <w:rFonts w:ascii="Times New Roman" w:hAnsi="Times New Roman"/>
          <w:spacing w:val="-3"/>
          <w:sz w:val="22"/>
          <w:szCs w:val="22"/>
        </w:rPr>
      </w:pPr>
      <w:r w:rsidRPr="0060681A">
        <w:rPr>
          <w:rFonts w:ascii="Times New Roman" w:hAnsi="Times New Roman"/>
          <w:spacing w:val="-3"/>
          <w:sz w:val="22"/>
          <w:szCs w:val="22"/>
        </w:rPr>
        <w:t>These</w:t>
      </w:r>
      <w:r w:rsidR="00BF6BEA">
        <w:rPr>
          <w:rFonts w:ascii="Times New Roman" w:hAnsi="Times New Roman"/>
          <w:spacing w:val="-3"/>
          <w:sz w:val="22"/>
          <w:szCs w:val="22"/>
        </w:rPr>
        <w:t xml:space="preserve"> </w:t>
      </w:r>
      <w:r w:rsidRPr="0060681A">
        <w:rPr>
          <w:rFonts w:ascii="Times New Roman" w:hAnsi="Times New Roman"/>
          <w:spacing w:val="-3"/>
          <w:sz w:val="22"/>
          <w:szCs w:val="22"/>
        </w:rPr>
        <w:t>requirements provide better information to the public about the shows broadcasters air to fulfill their obligation</w:t>
      </w:r>
      <w:r w:rsidR="00505B90">
        <w:rPr>
          <w:rFonts w:ascii="Times New Roman" w:hAnsi="Times New Roman"/>
          <w:spacing w:val="-3"/>
          <w:sz w:val="22"/>
          <w:szCs w:val="22"/>
        </w:rPr>
        <w:t>s</w:t>
      </w:r>
      <w:r w:rsidRPr="0060681A">
        <w:rPr>
          <w:rFonts w:ascii="Times New Roman" w:hAnsi="Times New Roman"/>
          <w:spacing w:val="-3"/>
          <w:sz w:val="22"/>
          <w:szCs w:val="22"/>
        </w:rPr>
        <w:t xml:space="preserve"> to air educational and informational programming under the CTA. This information will assist parents who wish to guide their children’s television viewing.  In addition, if large numbers of parents use </w:t>
      </w:r>
      <w:r w:rsidRPr="0060681A" w:rsidR="004E019C">
        <w:rPr>
          <w:rFonts w:ascii="Times New Roman" w:hAnsi="Times New Roman"/>
          <w:spacing w:val="-3"/>
          <w:sz w:val="22"/>
          <w:szCs w:val="22"/>
        </w:rPr>
        <w:t>the education</w:t>
      </w:r>
      <w:r w:rsidRPr="0060681A" w:rsidR="00D56E95">
        <w:rPr>
          <w:rFonts w:ascii="Times New Roman" w:hAnsi="Times New Roman"/>
          <w:spacing w:val="-3"/>
          <w:sz w:val="22"/>
          <w:szCs w:val="22"/>
        </w:rPr>
        <w:t>al</w:t>
      </w:r>
      <w:r w:rsidRPr="0060681A" w:rsidR="004E019C">
        <w:rPr>
          <w:rFonts w:ascii="Times New Roman" w:hAnsi="Times New Roman"/>
          <w:spacing w:val="-3"/>
          <w:sz w:val="22"/>
          <w:szCs w:val="22"/>
        </w:rPr>
        <w:t xml:space="preserve"> and informational programming</w:t>
      </w:r>
      <w:r w:rsidRPr="0060681A">
        <w:rPr>
          <w:rFonts w:ascii="Times New Roman" w:hAnsi="Times New Roman"/>
          <w:spacing w:val="-3"/>
          <w:sz w:val="22"/>
          <w:szCs w:val="22"/>
        </w:rPr>
        <w:t xml:space="preserve"> information to choose educational programming for their children, it </w:t>
      </w:r>
      <w:r w:rsidR="00505B90">
        <w:rPr>
          <w:rFonts w:ascii="Times New Roman" w:hAnsi="Times New Roman"/>
          <w:spacing w:val="-3"/>
          <w:sz w:val="22"/>
          <w:szCs w:val="22"/>
        </w:rPr>
        <w:t xml:space="preserve">may </w:t>
      </w:r>
      <w:r w:rsidRPr="0060681A">
        <w:rPr>
          <w:rFonts w:ascii="Times New Roman" w:hAnsi="Times New Roman"/>
          <w:spacing w:val="-3"/>
          <w:sz w:val="22"/>
          <w:szCs w:val="22"/>
        </w:rPr>
        <w:t xml:space="preserve">increase the likelihood that the market will respond with more educational programming.  </w:t>
      </w:r>
    </w:p>
    <w:p w:rsidR="00BF6BEA" w:rsidRPr="0060681A" w:rsidP="00BF6BEA" w14:paraId="56F2708F" w14:textId="77777777">
      <w:pPr>
        <w:suppressAutoHyphens/>
        <w:rPr>
          <w:rFonts w:ascii="Times New Roman" w:hAnsi="Times New Roman"/>
          <w:spacing w:val="-3"/>
          <w:sz w:val="22"/>
          <w:szCs w:val="22"/>
        </w:rPr>
      </w:pPr>
    </w:p>
    <w:p w:rsidR="0066046A" w:rsidRPr="006C113C" w:rsidP="0066046A" w14:paraId="2DD50ABF" w14:textId="77777777">
      <w:pPr>
        <w:pStyle w:val="List2"/>
        <w:ind w:left="0" w:firstLine="0"/>
        <w:rPr>
          <w:rFonts w:ascii="Times New Roman" w:hAnsi="Times New Roman"/>
          <w:b/>
          <w:sz w:val="22"/>
          <w:szCs w:val="22"/>
          <w:shd w:val="clear" w:color="auto" w:fill="FFFFFF"/>
        </w:rPr>
      </w:pPr>
      <w:r w:rsidRPr="0060681A">
        <w:rPr>
          <w:rFonts w:ascii="Times New Roman" w:hAnsi="Times New Roman"/>
          <w:spacing w:val="-3"/>
          <w:sz w:val="22"/>
          <w:szCs w:val="22"/>
        </w:rPr>
        <w:t xml:space="preserve">3.  </w:t>
      </w:r>
      <w:r w:rsidRPr="006C113C">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Pr="006C113C">
        <w:rPr>
          <w:rFonts w:ascii="Times New Roman" w:hAnsi="Times New Roman"/>
          <w:b/>
          <w:i/>
          <w:sz w:val="22"/>
          <w:szCs w:val="22"/>
          <w:shd w:val="clear" w:color="auto" w:fill="FFFFFF"/>
        </w:rPr>
        <w:t>e.g.</w:t>
      </w:r>
      <w:r w:rsidRPr="006C113C">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p>
    <w:p w:rsidR="0066046A" w:rsidP="00A410FF" w14:paraId="610A1155" w14:textId="77777777">
      <w:pPr>
        <w:suppressAutoHyphens/>
        <w:rPr>
          <w:rFonts w:ascii="Times New Roman" w:hAnsi="Times New Roman"/>
          <w:spacing w:val="-3"/>
          <w:sz w:val="22"/>
          <w:szCs w:val="22"/>
        </w:rPr>
      </w:pPr>
    </w:p>
    <w:p w:rsidR="00A410FF" w:rsidRPr="0060681A" w:rsidP="00A410FF" w14:paraId="5A47E2D0" w14:textId="77777777">
      <w:pPr>
        <w:suppressAutoHyphens/>
        <w:rPr>
          <w:rFonts w:ascii="Times New Roman" w:hAnsi="Times New Roman"/>
          <w:spacing w:val="-3"/>
          <w:sz w:val="22"/>
          <w:szCs w:val="22"/>
        </w:rPr>
      </w:pPr>
      <w:r>
        <w:rPr>
          <w:rFonts w:ascii="Times New Roman" w:hAnsi="Times New Roman"/>
          <w:spacing w:val="-3"/>
          <w:sz w:val="22"/>
          <w:szCs w:val="22"/>
        </w:rPr>
        <w:t>The requirement that c</w:t>
      </w:r>
      <w:r w:rsidR="002C3425">
        <w:rPr>
          <w:rFonts w:ascii="Times New Roman" w:hAnsi="Times New Roman"/>
          <w:spacing w:val="-3"/>
          <w:sz w:val="22"/>
          <w:szCs w:val="22"/>
        </w:rPr>
        <w:t xml:space="preserve">ommercial </w:t>
      </w:r>
      <w:r w:rsidR="00053F28">
        <w:rPr>
          <w:rFonts w:ascii="Times New Roman" w:hAnsi="Times New Roman"/>
          <w:spacing w:val="-3"/>
          <w:sz w:val="22"/>
          <w:szCs w:val="22"/>
        </w:rPr>
        <w:t>television broadcast stations</w:t>
      </w:r>
      <w:r w:rsidRPr="0060681A" w:rsidR="002C3425">
        <w:rPr>
          <w:rFonts w:ascii="Times New Roman" w:hAnsi="Times New Roman"/>
          <w:spacing w:val="-3"/>
          <w:sz w:val="22"/>
          <w:szCs w:val="22"/>
        </w:rPr>
        <w:t xml:space="preserve"> </w:t>
      </w:r>
      <w:r w:rsidRPr="0060681A" w:rsidR="009A3B15">
        <w:rPr>
          <w:rFonts w:ascii="Times New Roman" w:hAnsi="Times New Roman"/>
          <w:spacing w:val="-3"/>
          <w:sz w:val="22"/>
          <w:szCs w:val="22"/>
        </w:rPr>
        <w:t>identify programs specifically designed to educate and inform children</w:t>
      </w:r>
      <w:r w:rsidRPr="0060681A" w:rsidR="00577EFD">
        <w:rPr>
          <w:rFonts w:ascii="Times New Roman" w:hAnsi="Times New Roman"/>
          <w:spacing w:val="-3"/>
          <w:sz w:val="22"/>
          <w:szCs w:val="22"/>
        </w:rPr>
        <w:t xml:space="preserve"> </w:t>
      </w:r>
      <w:r>
        <w:rPr>
          <w:rFonts w:ascii="Times New Roman" w:hAnsi="Times New Roman"/>
          <w:spacing w:val="-3"/>
          <w:sz w:val="22"/>
          <w:szCs w:val="22"/>
        </w:rPr>
        <w:t xml:space="preserve">by displaying </w:t>
      </w:r>
      <w:r w:rsidRPr="0060681A" w:rsidR="00577EFD">
        <w:rPr>
          <w:rFonts w:ascii="Times New Roman" w:hAnsi="Times New Roman"/>
          <w:spacing w:val="-3"/>
          <w:sz w:val="22"/>
          <w:szCs w:val="22"/>
        </w:rPr>
        <w:t xml:space="preserve">the E/I </w:t>
      </w:r>
      <w:r>
        <w:rPr>
          <w:rFonts w:ascii="Times New Roman" w:hAnsi="Times New Roman"/>
          <w:spacing w:val="-3"/>
          <w:sz w:val="22"/>
          <w:szCs w:val="22"/>
        </w:rPr>
        <w:t>symbol on the</w:t>
      </w:r>
      <w:r w:rsidRPr="0060681A" w:rsidR="009F2709">
        <w:rPr>
          <w:rFonts w:ascii="Times New Roman" w:hAnsi="Times New Roman"/>
          <w:spacing w:val="-3"/>
          <w:sz w:val="22"/>
          <w:szCs w:val="22"/>
        </w:rPr>
        <w:t xml:space="preserve"> television screen throughout the program</w:t>
      </w:r>
      <w:r>
        <w:rPr>
          <w:rFonts w:ascii="Times New Roman" w:hAnsi="Times New Roman"/>
          <w:spacing w:val="-3"/>
          <w:sz w:val="22"/>
          <w:szCs w:val="22"/>
        </w:rPr>
        <w:t xml:space="preserve"> is a simple on-air notification requirement</w:t>
      </w:r>
      <w:r w:rsidRPr="0060681A" w:rsidR="00577EFD">
        <w:rPr>
          <w:rFonts w:ascii="Times New Roman" w:hAnsi="Times New Roman"/>
          <w:spacing w:val="-3"/>
          <w:sz w:val="22"/>
          <w:szCs w:val="22"/>
        </w:rPr>
        <w:t>.</w:t>
      </w:r>
      <w:r>
        <w:rPr>
          <w:rFonts w:ascii="Times New Roman" w:hAnsi="Times New Roman"/>
          <w:spacing w:val="-3"/>
          <w:sz w:val="22"/>
          <w:szCs w:val="22"/>
        </w:rPr>
        <w:t xml:space="preserve">  </w:t>
      </w:r>
      <w:r w:rsidR="000C601E">
        <w:rPr>
          <w:rFonts w:ascii="Times New Roman" w:hAnsi="Times New Roman"/>
          <w:spacing w:val="-3"/>
          <w:sz w:val="22"/>
          <w:szCs w:val="22"/>
        </w:rPr>
        <w:t xml:space="preserve">Similarly, the requirement that </w:t>
      </w:r>
      <w:r w:rsidR="00053F28">
        <w:rPr>
          <w:rFonts w:ascii="Times New Roman" w:hAnsi="Times New Roman"/>
          <w:spacing w:val="-3"/>
          <w:sz w:val="22"/>
          <w:szCs w:val="22"/>
        </w:rPr>
        <w:t>television broadcast stations</w:t>
      </w:r>
      <w:r w:rsidR="000C601E">
        <w:rPr>
          <w:rFonts w:ascii="Times New Roman" w:hAnsi="Times New Roman"/>
          <w:spacing w:val="-3"/>
          <w:sz w:val="22"/>
          <w:szCs w:val="22"/>
        </w:rPr>
        <w:t xml:space="preserve"> that </w:t>
      </w:r>
      <w:r w:rsidRPr="00933E23" w:rsidR="000C601E">
        <w:rPr>
          <w:rFonts w:ascii="Times New Roman" w:hAnsi="Times New Roman"/>
          <w:sz w:val="22"/>
          <w:szCs w:val="22"/>
        </w:rPr>
        <w:t xml:space="preserve">preempt an episode of </w:t>
      </w:r>
      <w:r w:rsidRPr="00933E23" w:rsidR="000C601E">
        <w:rPr>
          <w:rFonts w:ascii="Times New Roman" w:hAnsi="Times New Roman"/>
          <w:snapToGrid/>
          <w:sz w:val="22"/>
          <w:szCs w:val="22"/>
        </w:rPr>
        <w:t xml:space="preserve">a regularly scheduled weekly Core Program </w:t>
      </w:r>
      <w:r w:rsidR="000C601E">
        <w:rPr>
          <w:rFonts w:ascii="Times New Roman" w:hAnsi="Times New Roman"/>
          <w:snapToGrid/>
          <w:sz w:val="22"/>
          <w:szCs w:val="22"/>
        </w:rPr>
        <w:t xml:space="preserve">make an on-air announcement of when the episode will be reschedule is a simple on-air notification requirement.  </w:t>
      </w:r>
      <w:r>
        <w:rPr>
          <w:rFonts w:ascii="Times New Roman" w:hAnsi="Times New Roman"/>
          <w:spacing w:val="-3"/>
          <w:sz w:val="22"/>
          <w:szCs w:val="22"/>
        </w:rPr>
        <w:t>C</w:t>
      </w:r>
      <w:r>
        <w:rPr>
          <w:rFonts w:ascii="Times New Roman" w:hAnsi="Times New Roman"/>
          <w:spacing w:val="-3"/>
          <w:sz w:val="22"/>
          <w:szCs w:val="22"/>
        </w:rPr>
        <w:t xml:space="preserve">ommercial </w:t>
      </w:r>
      <w:r w:rsidR="00053F28">
        <w:rPr>
          <w:rFonts w:ascii="Times New Roman" w:hAnsi="Times New Roman"/>
          <w:spacing w:val="-3"/>
          <w:sz w:val="22"/>
          <w:szCs w:val="22"/>
        </w:rPr>
        <w:t xml:space="preserve">television broadcast stations </w:t>
      </w:r>
      <w:r>
        <w:rPr>
          <w:rFonts w:ascii="Times New Roman" w:hAnsi="Times New Roman"/>
          <w:spacing w:val="-3"/>
          <w:sz w:val="22"/>
          <w:szCs w:val="22"/>
        </w:rPr>
        <w:t>may use any means, including electric means, to</w:t>
      </w:r>
      <w:r>
        <w:rPr>
          <w:rFonts w:ascii="Times New Roman" w:hAnsi="Times New Roman"/>
          <w:spacing w:val="-3"/>
          <w:sz w:val="22"/>
          <w:szCs w:val="22"/>
        </w:rPr>
        <w:t xml:space="preserve"> provide</w:t>
      </w:r>
      <w:r w:rsidRPr="0060681A">
        <w:rPr>
          <w:rFonts w:ascii="Times New Roman" w:hAnsi="Times New Roman"/>
          <w:spacing w:val="-3"/>
          <w:sz w:val="22"/>
          <w:szCs w:val="22"/>
        </w:rPr>
        <w:t xml:space="preserve"> </w:t>
      </w:r>
      <w:r w:rsidRPr="00A410FF">
        <w:rPr>
          <w:rFonts w:ascii="Times New Roman" w:hAnsi="Times New Roman"/>
          <w:spacing w:val="-3"/>
          <w:sz w:val="22"/>
          <w:szCs w:val="22"/>
        </w:rPr>
        <w:t>information identifying programming specifically designed to educate and inform children to publishers of program guides.</w:t>
      </w:r>
    </w:p>
    <w:p w:rsidR="009A3B15" w:rsidRPr="0060681A" w:rsidP="00D6519A" w14:paraId="12D525D9" w14:textId="77777777">
      <w:pPr>
        <w:suppressAutoHyphens/>
        <w:rPr>
          <w:rFonts w:ascii="Times New Roman" w:hAnsi="Times New Roman"/>
          <w:spacing w:val="-3"/>
          <w:sz w:val="22"/>
          <w:szCs w:val="22"/>
        </w:rPr>
      </w:pPr>
    </w:p>
    <w:p w:rsidR="0066046A" w:rsidP="0066046A" w14:paraId="1619B8F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60681A">
        <w:rPr>
          <w:rFonts w:ascii="Times New Roman" w:hAnsi="Times New Roman"/>
          <w:spacing w:val="-3"/>
          <w:sz w:val="22"/>
          <w:szCs w:val="22"/>
        </w:rPr>
        <w:t xml:space="preserve">4.  </w:t>
      </w:r>
      <w:r w:rsidRPr="006C113C">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0066046A" w:rsidP="000160F0" w14:paraId="73D9D257" w14:textId="77777777">
      <w:pPr>
        <w:suppressAutoHyphens/>
        <w:rPr>
          <w:rFonts w:ascii="Times New Roman" w:hAnsi="Times New Roman"/>
          <w:spacing w:val="-3"/>
          <w:sz w:val="22"/>
          <w:szCs w:val="22"/>
        </w:rPr>
      </w:pPr>
    </w:p>
    <w:p w:rsidR="009A3B15" w:rsidRPr="0060681A" w:rsidP="000160F0" w14:paraId="0667420E" w14:textId="77777777">
      <w:pPr>
        <w:suppressAutoHyphens/>
        <w:rPr>
          <w:rFonts w:ascii="Times New Roman" w:hAnsi="Times New Roman"/>
          <w:spacing w:val="-3"/>
          <w:sz w:val="22"/>
          <w:szCs w:val="22"/>
        </w:rPr>
      </w:pPr>
      <w:r w:rsidRPr="0060681A">
        <w:rPr>
          <w:rFonts w:ascii="Times New Roman" w:hAnsi="Times New Roman"/>
          <w:spacing w:val="-3"/>
          <w:sz w:val="22"/>
          <w:szCs w:val="22"/>
        </w:rPr>
        <w:t>No other agency imposes a similar information collection on the respondents.  There</w:t>
      </w:r>
      <w:r w:rsidRPr="0060681A" w:rsidR="00297BA9">
        <w:rPr>
          <w:rFonts w:ascii="Times New Roman" w:hAnsi="Times New Roman"/>
          <w:spacing w:val="-3"/>
          <w:sz w:val="22"/>
          <w:szCs w:val="22"/>
        </w:rPr>
        <w:t xml:space="preserve"> are</w:t>
      </w:r>
      <w:r w:rsidRPr="0060681A">
        <w:rPr>
          <w:rFonts w:ascii="Times New Roman" w:hAnsi="Times New Roman"/>
          <w:spacing w:val="-3"/>
          <w:sz w:val="22"/>
          <w:szCs w:val="22"/>
        </w:rPr>
        <w:t xml:space="preserve"> no similar data available.</w:t>
      </w:r>
    </w:p>
    <w:p w:rsidR="009A3B15" w:rsidRPr="0060681A" w:rsidP="000160F0" w14:paraId="425DBCAC" w14:textId="77777777">
      <w:pPr>
        <w:suppressAutoHyphens/>
        <w:rPr>
          <w:rFonts w:ascii="Times New Roman" w:hAnsi="Times New Roman"/>
          <w:spacing w:val="-3"/>
          <w:sz w:val="22"/>
          <w:szCs w:val="22"/>
        </w:rPr>
      </w:pPr>
    </w:p>
    <w:p w:rsidR="0066046A" w:rsidRPr="00071D33" w:rsidP="0066046A" w14:paraId="211BE50F" w14:textId="77777777">
      <w:pPr>
        <w:pStyle w:val="Default"/>
        <w:rPr>
          <w:b/>
          <w:spacing w:val="-3"/>
        </w:rPr>
      </w:pPr>
      <w:r w:rsidRPr="0060681A">
        <w:rPr>
          <w:sz w:val="22"/>
          <w:szCs w:val="22"/>
        </w:rPr>
        <w:t xml:space="preserve">5. </w:t>
      </w:r>
      <w:r w:rsidRPr="0060681A" w:rsidR="008523E2">
        <w:rPr>
          <w:sz w:val="22"/>
          <w:szCs w:val="22"/>
        </w:rPr>
        <w:t xml:space="preserve"> </w:t>
      </w:r>
      <w:r w:rsidRPr="00071D33">
        <w:rPr>
          <w:b/>
          <w:bCs/>
          <w:sz w:val="22"/>
          <w:szCs w:val="22"/>
        </w:rPr>
        <w:t xml:space="preserve">If the </w:t>
      </w:r>
      <w:r w:rsidRPr="00071D33">
        <w:rPr>
          <w:b/>
          <w:sz w:val="22"/>
          <w:szCs w:val="22"/>
          <w:shd w:val="clear" w:color="auto" w:fill="FFFFFF"/>
        </w:rPr>
        <w:t>collection</w:t>
      </w:r>
      <w:r w:rsidRPr="00071D33">
        <w:rPr>
          <w:b/>
          <w:bCs/>
          <w:sz w:val="22"/>
          <w:szCs w:val="22"/>
        </w:rPr>
        <w:t xml:space="preserve"> of information will have </w:t>
      </w:r>
      <w:r w:rsidRPr="00071D33">
        <w:rPr>
          <w:b/>
          <w:bCs/>
          <w:iCs/>
          <w:sz w:val="22"/>
          <w:szCs w:val="22"/>
          <w:u w:val="single"/>
        </w:rPr>
        <w:t>significant</w:t>
      </w:r>
      <w:r w:rsidRPr="00071D33">
        <w:rPr>
          <w:b/>
          <w:bCs/>
          <w:iCs/>
          <w:sz w:val="22"/>
          <w:szCs w:val="22"/>
        </w:rPr>
        <w:t xml:space="preserve"> </w:t>
      </w:r>
      <w:r w:rsidRPr="00071D33">
        <w:rPr>
          <w:b/>
          <w:bCs/>
          <w:sz w:val="22"/>
          <w:szCs w:val="22"/>
        </w:rPr>
        <w:t xml:space="preserve">economic impacts on small businesses, organizations or other small entities, </w:t>
      </w:r>
      <w:r w:rsidRPr="00071D33">
        <w:rPr>
          <w:b/>
          <w:bCs/>
          <w:iCs/>
          <w:sz w:val="22"/>
          <w:szCs w:val="22"/>
        </w:rPr>
        <w:t>describe any methods used to minimize the burden on these entities.</w:t>
      </w:r>
    </w:p>
    <w:p w:rsidR="0066046A" w:rsidP="000160F0" w14:paraId="462F2A5E" w14:textId="77777777">
      <w:pPr>
        <w:pStyle w:val="BodyText"/>
        <w:tabs>
          <w:tab w:val="left" w:pos="450"/>
        </w:tabs>
        <w:jc w:val="left"/>
        <w:rPr>
          <w:sz w:val="22"/>
          <w:szCs w:val="22"/>
        </w:rPr>
      </w:pPr>
    </w:p>
    <w:p w:rsidR="009A3B15" w:rsidP="000160F0" w14:paraId="1A7941A6" w14:textId="77777777">
      <w:pPr>
        <w:pStyle w:val="BodyText"/>
        <w:tabs>
          <w:tab w:val="left" w:pos="450"/>
        </w:tabs>
        <w:jc w:val="left"/>
        <w:rPr>
          <w:sz w:val="22"/>
          <w:szCs w:val="22"/>
        </w:rPr>
      </w:pPr>
      <w:r>
        <w:rPr>
          <w:sz w:val="22"/>
          <w:szCs w:val="22"/>
        </w:rPr>
        <w:t>The</w:t>
      </w:r>
      <w:r w:rsidR="00B91102">
        <w:rPr>
          <w:sz w:val="22"/>
          <w:szCs w:val="22"/>
        </w:rPr>
        <w:t xml:space="preserve"> </w:t>
      </w:r>
      <w:r>
        <w:rPr>
          <w:sz w:val="22"/>
          <w:szCs w:val="22"/>
        </w:rPr>
        <w:t xml:space="preserve">information collections </w:t>
      </w:r>
      <w:r w:rsidR="00B91102">
        <w:rPr>
          <w:sz w:val="22"/>
          <w:szCs w:val="22"/>
        </w:rPr>
        <w:t xml:space="preserve">reduce burdens on broadcast television licensees and </w:t>
      </w:r>
      <w:r>
        <w:rPr>
          <w:sz w:val="22"/>
          <w:szCs w:val="22"/>
        </w:rPr>
        <w:t xml:space="preserve">will not have a </w:t>
      </w:r>
      <w:r w:rsidRPr="0060681A" w:rsidR="009F2709">
        <w:rPr>
          <w:sz w:val="22"/>
          <w:szCs w:val="22"/>
        </w:rPr>
        <w:t xml:space="preserve">significant </w:t>
      </w:r>
      <w:r w:rsidRPr="0060681A" w:rsidR="009F2709">
        <w:rPr>
          <w:sz w:val="22"/>
          <w:szCs w:val="22"/>
        </w:rPr>
        <w:t>economic impact on small entities/businesses.</w:t>
      </w:r>
    </w:p>
    <w:p w:rsidR="003A288C" w:rsidRPr="0060681A" w:rsidP="000160F0" w14:paraId="38D84D8E" w14:textId="77777777">
      <w:pPr>
        <w:pStyle w:val="BodyText"/>
        <w:tabs>
          <w:tab w:val="left" w:pos="450"/>
        </w:tabs>
        <w:jc w:val="left"/>
        <w:rPr>
          <w:sz w:val="22"/>
          <w:szCs w:val="22"/>
        </w:rPr>
      </w:pPr>
    </w:p>
    <w:p w:rsidR="0066046A" w:rsidP="00E06C26" w14:paraId="5D2408AA" w14:textId="77777777">
      <w:pPr>
        <w:pStyle w:val="Default"/>
        <w:rPr>
          <w:spacing w:val="-3"/>
        </w:rPr>
      </w:pPr>
      <w:r w:rsidRPr="0060681A">
        <w:rPr>
          <w:sz w:val="22"/>
          <w:szCs w:val="22"/>
        </w:rPr>
        <w:t xml:space="preserve">6.  </w:t>
      </w:r>
      <w:r w:rsidRPr="006C113C">
        <w:rPr>
          <w:b/>
          <w:sz w:val="22"/>
          <w:szCs w:val="22"/>
          <w:shd w:val="clear" w:color="auto" w:fill="FFFFFF"/>
        </w:rPr>
        <w:t xml:space="preserve">Describe the </w:t>
      </w:r>
      <w:r w:rsidRPr="00E06C26">
        <w:rPr>
          <w:b/>
          <w:bCs/>
          <w:sz w:val="22"/>
          <w:szCs w:val="22"/>
        </w:rPr>
        <w:t>consequence</w:t>
      </w:r>
      <w:r w:rsidRPr="006C113C">
        <w:rPr>
          <w:b/>
          <w:sz w:val="22"/>
          <w:szCs w:val="22"/>
          <w:shd w:val="clear" w:color="auto" w:fill="FFFFFF"/>
        </w:rPr>
        <w:t xml:space="preserve"> to Federal program or policy activities if the collection is not conducted or is conducted less frequently, as well as any technical or legal obstacles to reducing burden</w:t>
      </w:r>
      <w:r>
        <w:rPr>
          <w:b/>
          <w:sz w:val="22"/>
          <w:szCs w:val="22"/>
          <w:shd w:val="clear" w:color="auto" w:fill="FFFFFF"/>
        </w:rPr>
        <w:t>.</w:t>
      </w:r>
    </w:p>
    <w:p w:rsidR="0066046A" w:rsidP="000160F0" w14:paraId="4A6D57EB" w14:textId="77777777">
      <w:pPr>
        <w:pStyle w:val="BodyText"/>
        <w:tabs>
          <w:tab w:val="left" w:pos="450"/>
        </w:tabs>
        <w:jc w:val="left"/>
        <w:rPr>
          <w:sz w:val="22"/>
          <w:szCs w:val="22"/>
        </w:rPr>
      </w:pPr>
    </w:p>
    <w:p w:rsidR="009A3B15" w:rsidRPr="0060681A" w:rsidP="000160F0" w14:paraId="5FD2BD5E" w14:textId="77777777">
      <w:pPr>
        <w:pStyle w:val="BodyText"/>
        <w:tabs>
          <w:tab w:val="left" w:pos="450"/>
        </w:tabs>
        <w:jc w:val="left"/>
        <w:rPr>
          <w:sz w:val="22"/>
          <w:szCs w:val="22"/>
        </w:rPr>
      </w:pPr>
      <w:r w:rsidRPr="0060681A">
        <w:rPr>
          <w:sz w:val="22"/>
          <w:szCs w:val="22"/>
        </w:rPr>
        <w:t xml:space="preserve">The CTA requires the Commission to review each television license renewal application to ensure that the licensee has served the educational and informational needs of children through the licensee’s overall programming, as well as programming specifically designed to serve these needs.  The licensee’s identification of such programming </w:t>
      </w:r>
      <w:r w:rsidR="008245C2">
        <w:rPr>
          <w:sz w:val="22"/>
          <w:szCs w:val="22"/>
        </w:rPr>
        <w:t>through display of the E/I symbol</w:t>
      </w:r>
      <w:r w:rsidR="00B773CA">
        <w:rPr>
          <w:sz w:val="22"/>
          <w:szCs w:val="22"/>
        </w:rPr>
        <w:t>, on-air announcement of schedule changes,</w:t>
      </w:r>
      <w:r w:rsidR="008245C2">
        <w:rPr>
          <w:sz w:val="22"/>
          <w:szCs w:val="22"/>
        </w:rPr>
        <w:t xml:space="preserve"> and </w:t>
      </w:r>
      <w:r w:rsidR="00B773CA">
        <w:rPr>
          <w:sz w:val="22"/>
          <w:szCs w:val="22"/>
        </w:rPr>
        <w:t xml:space="preserve">provision of information about such programming </w:t>
      </w:r>
      <w:r w:rsidR="008245C2">
        <w:rPr>
          <w:sz w:val="22"/>
          <w:szCs w:val="22"/>
        </w:rPr>
        <w:t xml:space="preserve">to program guide publishers </w:t>
      </w:r>
      <w:r w:rsidRPr="0060681A">
        <w:rPr>
          <w:sz w:val="22"/>
          <w:szCs w:val="22"/>
        </w:rPr>
        <w:t>will improve public access to information about the availability of these programs.</w:t>
      </w:r>
      <w:r w:rsidR="00855561">
        <w:rPr>
          <w:sz w:val="22"/>
          <w:szCs w:val="22"/>
        </w:rPr>
        <w:t xml:space="preserve">  </w:t>
      </w:r>
    </w:p>
    <w:p w:rsidR="009A3B15" w:rsidRPr="0066046A" w:rsidP="000160F0" w14:paraId="32B7A7AD" w14:textId="77777777">
      <w:pPr>
        <w:suppressAutoHyphens/>
        <w:rPr>
          <w:rFonts w:ascii="Times New Roman" w:hAnsi="Times New Roman"/>
          <w:spacing w:val="-3"/>
          <w:sz w:val="22"/>
          <w:szCs w:val="22"/>
        </w:rPr>
      </w:pPr>
      <w:r w:rsidRPr="0066046A">
        <w:rPr>
          <w:rFonts w:ascii="Times New Roman" w:hAnsi="Times New Roman"/>
          <w:spacing w:val="-3"/>
          <w:sz w:val="22"/>
          <w:szCs w:val="22"/>
        </w:rPr>
        <w:t xml:space="preserve"> </w:t>
      </w:r>
    </w:p>
    <w:p w:rsidR="0066046A" w:rsidRPr="0066046A" w:rsidP="0066046A" w14:paraId="4AA85A3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6046A">
        <w:rPr>
          <w:rFonts w:ascii="Times New Roman" w:hAnsi="Times New Roman"/>
          <w:spacing w:val="-3"/>
          <w:sz w:val="22"/>
          <w:szCs w:val="22"/>
        </w:rPr>
        <w:t xml:space="preserve">7.  </w:t>
      </w:r>
      <w:r w:rsidRPr="0066046A">
        <w:rPr>
          <w:rFonts w:ascii="Times New Roman" w:hAnsi="Times New Roman"/>
          <w:b/>
          <w:sz w:val="22"/>
          <w:szCs w:val="22"/>
          <w:shd w:val="clear" w:color="auto" w:fill="FFFFFF"/>
        </w:rPr>
        <w:t xml:space="preserve">Explain any special circumstances that cause an information collection to be conducted in a manner inconsistent with the guidelines in </w:t>
      </w:r>
      <w:r w:rsidRPr="0066046A">
        <w:rPr>
          <w:rFonts w:ascii="Times New Roman" w:hAnsi="Times New Roman"/>
          <w:b/>
          <w:spacing w:val="-3"/>
          <w:sz w:val="22"/>
          <w:szCs w:val="22"/>
        </w:rPr>
        <w:t>5 C.F.R. § 1320.5(d)(2)</w:t>
      </w:r>
      <w:r w:rsidRPr="0066046A">
        <w:rPr>
          <w:rFonts w:ascii="Times New Roman" w:hAnsi="Times New Roman"/>
          <w:b/>
          <w:sz w:val="22"/>
          <w:szCs w:val="22"/>
          <w:shd w:val="clear" w:color="auto" w:fill="FFFFFF"/>
        </w:rPr>
        <w:t>.</w:t>
      </w:r>
    </w:p>
    <w:p w:rsidR="0066046A" w:rsidRPr="0066046A" w:rsidP="000160F0" w14:paraId="379A8717" w14:textId="77777777">
      <w:pPr>
        <w:suppressAutoHyphens/>
        <w:rPr>
          <w:rFonts w:ascii="Times New Roman" w:hAnsi="Times New Roman"/>
          <w:spacing w:val="-3"/>
          <w:sz w:val="22"/>
          <w:szCs w:val="22"/>
        </w:rPr>
      </w:pPr>
    </w:p>
    <w:p w:rsidR="009A3B15" w:rsidRPr="0066046A" w:rsidP="000160F0" w14:paraId="3E3D4849" w14:textId="77777777">
      <w:pPr>
        <w:suppressAutoHyphens/>
        <w:rPr>
          <w:rFonts w:ascii="Times New Roman" w:hAnsi="Times New Roman"/>
          <w:spacing w:val="-3"/>
          <w:sz w:val="22"/>
          <w:szCs w:val="22"/>
        </w:rPr>
      </w:pPr>
      <w:r w:rsidRPr="0066046A">
        <w:rPr>
          <w:rFonts w:ascii="Times New Roman" w:hAnsi="Times New Roman"/>
          <w:spacing w:val="-3"/>
          <w:sz w:val="22"/>
          <w:szCs w:val="22"/>
        </w:rPr>
        <w:t xml:space="preserve">These information collections are </w:t>
      </w:r>
      <w:r w:rsidRPr="0066046A">
        <w:rPr>
          <w:rFonts w:ascii="Times New Roman" w:hAnsi="Times New Roman"/>
          <w:spacing w:val="-3"/>
          <w:sz w:val="22"/>
          <w:szCs w:val="22"/>
        </w:rPr>
        <w:t>consistent with the guidelines in 5 CFR</w:t>
      </w:r>
      <w:r w:rsidRPr="0066046A" w:rsidR="000B5144">
        <w:rPr>
          <w:rFonts w:ascii="Times New Roman" w:hAnsi="Times New Roman"/>
          <w:spacing w:val="-3"/>
          <w:sz w:val="22"/>
          <w:szCs w:val="22"/>
        </w:rPr>
        <w:t xml:space="preserve"> Section</w:t>
      </w:r>
      <w:r w:rsidRPr="0066046A">
        <w:rPr>
          <w:rFonts w:ascii="Times New Roman" w:hAnsi="Times New Roman"/>
          <w:spacing w:val="-3"/>
          <w:sz w:val="22"/>
          <w:szCs w:val="22"/>
        </w:rPr>
        <w:t xml:space="preserve"> 1320.5(d)(2). </w:t>
      </w:r>
    </w:p>
    <w:p w:rsidR="009A3B15" w:rsidRPr="0060681A" w:rsidP="000160F0" w14:paraId="500AE49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66046A" w:rsidRPr="00A51214" w:rsidP="0066046A" w14:paraId="4CEF9CE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60681A">
        <w:rPr>
          <w:rFonts w:ascii="Times New Roman" w:hAnsi="Times New Roman"/>
          <w:spacing w:val="-3"/>
          <w:sz w:val="22"/>
          <w:szCs w:val="22"/>
        </w:rPr>
        <w:t>8</w:t>
      </w:r>
      <w:r w:rsidRPr="0060681A">
        <w:rPr>
          <w:rFonts w:ascii="Times New Roman" w:hAnsi="Times New Roman"/>
          <w:b/>
          <w:spacing w:val="-3"/>
          <w:sz w:val="22"/>
          <w:szCs w:val="22"/>
        </w:rPr>
        <w:t>.</w:t>
      </w:r>
      <w:r w:rsidR="00B6133F">
        <w:rPr>
          <w:rFonts w:ascii="Times New Roman" w:hAnsi="Times New Roman"/>
          <w:b/>
          <w:spacing w:val="-3"/>
          <w:sz w:val="22"/>
          <w:szCs w:val="22"/>
        </w:rPr>
        <w:t xml:space="preserve">  </w:t>
      </w:r>
      <w:r w:rsidRPr="00B6133F" w:rsidR="00B6133F">
        <w:rPr>
          <w:rFonts w:ascii="Arial" w:hAnsi="Arial" w:cs="Arial"/>
          <w:color w:val="0000FF"/>
        </w:rPr>
        <w:t xml:space="preserve"> </w:t>
      </w:r>
      <w:r w:rsidRPr="006C113C">
        <w:rPr>
          <w:rFonts w:ascii="Times New Roman" w:hAnsi="Times New Roman"/>
          <w:b/>
          <w:sz w:val="22"/>
          <w:szCs w:val="22"/>
          <w:shd w:val="clear" w:color="auto" w:fill="FFFFFF"/>
        </w:rPr>
        <w:t>If</w:t>
      </w:r>
      <w:r w:rsidRPr="00A51214">
        <w:rPr>
          <w:rFonts w:ascii="Times New Roman" w:hAnsi="Times New Roman"/>
          <w:b/>
          <w:sz w:val="22"/>
          <w:szCs w:val="22"/>
          <w:shd w:val="clear" w:color="auto" w:fill="FFFFFF"/>
        </w:rPr>
        <w:t xml:space="preserve"> applicable, provide a copy and identify the date and page number of publication in the Federal Register of the agency’s Paperwork Reduction Act 60-day notice, required by 5 C.F.R. § 1320.8(d), soliciting comments on the information collection requirements prior to submission to OMB.</w:t>
      </w:r>
    </w:p>
    <w:p w:rsidR="0066046A" w:rsidRPr="00A51214" w:rsidP="00B6133F" w14:paraId="1F62A73A" w14:textId="77777777">
      <w:pPr>
        <w:rPr>
          <w:rFonts w:ascii="Times New Roman" w:hAnsi="Times New Roman"/>
          <w:snapToGrid/>
          <w:color w:val="000000"/>
          <w:spacing w:val="-3"/>
          <w:sz w:val="22"/>
          <w:szCs w:val="22"/>
        </w:rPr>
      </w:pPr>
    </w:p>
    <w:p w:rsidR="00B6133F" w:rsidRPr="00A51214" w:rsidP="00B6133F" w14:paraId="26B63217" w14:textId="2D26002A">
      <w:pPr>
        <w:rPr>
          <w:rFonts w:ascii="Times New Roman" w:hAnsi="Times New Roman"/>
          <w:snapToGrid/>
          <w:color w:val="000000"/>
          <w:spacing w:val="-3"/>
          <w:sz w:val="22"/>
          <w:szCs w:val="22"/>
        </w:rPr>
      </w:pPr>
      <w:r w:rsidRPr="00A51214">
        <w:rPr>
          <w:rFonts w:ascii="Times New Roman" w:hAnsi="Times New Roman"/>
          <w:snapToGrid/>
          <w:color w:val="000000"/>
          <w:spacing w:val="-3"/>
          <w:sz w:val="22"/>
          <w:szCs w:val="22"/>
        </w:rPr>
        <w:t xml:space="preserve">The Commission published a Notice </w:t>
      </w:r>
      <w:r w:rsidRPr="00A51214" w:rsidR="002C3425">
        <w:rPr>
          <w:rFonts w:ascii="Times New Roman" w:hAnsi="Times New Roman"/>
          <w:snapToGrid/>
          <w:color w:val="000000"/>
          <w:spacing w:val="-3"/>
          <w:sz w:val="22"/>
          <w:szCs w:val="22"/>
        </w:rPr>
        <w:t>(</w:t>
      </w:r>
      <w:r w:rsidR="00611A59">
        <w:rPr>
          <w:rFonts w:ascii="Times New Roman" w:hAnsi="Times New Roman"/>
          <w:snapToGrid/>
          <w:color w:val="000000"/>
          <w:spacing w:val="-3"/>
          <w:sz w:val="22"/>
          <w:szCs w:val="22"/>
        </w:rPr>
        <w:t xml:space="preserve">87 </w:t>
      </w:r>
      <w:r w:rsidR="006E2164">
        <w:rPr>
          <w:rFonts w:ascii="Times New Roman" w:hAnsi="Times New Roman"/>
          <w:snapToGrid/>
          <w:color w:val="000000"/>
          <w:spacing w:val="-3"/>
          <w:sz w:val="22"/>
          <w:szCs w:val="22"/>
        </w:rPr>
        <w:t xml:space="preserve">FR </w:t>
      </w:r>
      <w:r w:rsidR="00D1776D">
        <w:rPr>
          <w:rFonts w:ascii="Times New Roman" w:hAnsi="Times New Roman"/>
          <w:snapToGrid/>
          <w:color w:val="000000"/>
          <w:spacing w:val="-3"/>
          <w:sz w:val="22"/>
          <w:szCs w:val="22"/>
        </w:rPr>
        <w:t>39093</w:t>
      </w:r>
      <w:r w:rsidRPr="00A51214" w:rsidR="002C3425">
        <w:rPr>
          <w:rFonts w:ascii="Times New Roman" w:hAnsi="Times New Roman"/>
          <w:snapToGrid/>
          <w:color w:val="000000"/>
          <w:spacing w:val="-3"/>
          <w:sz w:val="22"/>
          <w:szCs w:val="22"/>
        </w:rPr>
        <w:t xml:space="preserve">) </w:t>
      </w:r>
      <w:r w:rsidRPr="00A51214">
        <w:rPr>
          <w:rFonts w:ascii="Times New Roman" w:hAnsi="Times New Roman"/>
          <w:snapToGrid/>
          <w:color w:val="000000"/>
          <w:spacing w:val="-3"/>
          <w:sz w:val="22"/>
          <w:szCs w:val="22"/>
        </w:rPr>
        <w:t xml:space="preserve">in the </w:t>
      </w:r>
      <w:r w:rsidRPr="00A51214">
        <w:rPr>
          <w:rFonts w:ascii="Times New Roman" w:hAnsi="Times New Roman"/>
          <w:i/>
          <w:snapToGrid/>
          <w:color w:val="000000"/>
          <w:spacing w:val="-3"/>
          <w:sz w:val="22"/>
          <w:szCs w:val="22"/>
        </w:rPr>
        <w:t>Federal Register</w:t>
      </w:r>
      <w:r w:rsidRPr="00A51214">
        <w:rPr>
          <w:rFonts w:ascii="Times New Roman" w:hAnsi="Times New Roman"/>
          <w:snapToGrid/>
          <w:color w:val="000000"/>
          <w:spacing w:val="-3"/>
          <w:sz w:val="22"/>
          <w:szCs w:val="22"/>
        </w:rPr>
        <w:t xml:space="preserve"> on</w:t>
      </w:r>
      <w:r w:rsidR="00D1776D">
        <w:rPr>
          <w:rFonts w:ascii="Times New Roman" w:hAnsi="Times New Roman"/>
          <w:snapToGrid/>
          <w:color w:val="000000"/>
          <w:spacing w:val="-3"/>
          <w:sz w:val="22"/>
          <w:szCs w:val="22"/>
        </w:rPr>
        <w:t xml:space="preserve"> June 30</w:t>
      </w:r>
      <w:r w:rsidR="006A291D">
        <w:rPr>
          <w:rFonts w:ascii="Times New Roman" w:hAnsi="Times New Roman"/>
          <w:snapToGrid/>
          <w:color w:val="000000"/>
          <w:spacing w:val="-3"/>
          <w:sz w:val="22"/>
          <w:szCs w:val="22"/>
        </w:rPr>
        <w:t>,</w:t>
      </w:r>
      <w:r w:rsidR="006A463A">
        <w:rPr>
          <w:rFonts w:ascii="Times New Roman" w:hAnsi="Times New Roman"/>
          <w:snapToGrid/>
          <w:color w:val="000000"/>
          <w:spacing w:val="-3"/>
          <w:sz w:val="22"/>
          <w:szCs w:val="22"/>
        </w:rPr>
        <w:t xml:space="preserve"> 20</w:t>
      </w:r>
      <w:r w:rsidR="00F1145E">
        <w:rPr>
          <w:rFonts w:ascii="Times New Roman" w:hAnsi="Times New Roman"/>
          <w:snapToGrid/>
          <w:color w:val="000000"/>
          <w:spacing w:val="-3"/>
          <w:sz w:val="22"/>
          <w:szCs w:val="22"/>
        </w:rPr>
        <w:t>22</w:t>
      </w:r>
      <w:r w:rsidRPr="00A51214" w:rsidR="002906F7">
        <w:rPr>
          <w:rFonts w:ascii="Times New Roman" w:hAnsi="Times New Roman"/>
          <w:snapToGrid/>
          <w:color w:val="000000"/>
          <w:spacing w:val="-3"/>
          <w:sz w:val="22"/>
          <w:szCs w:val="22"/>
        </w:rPr>
        <w:t xml:space="preserve">, </w:t>
      </w:r>
      <w:r w:rsidRPr="00A51214" w:rsidR="005C64B4">
        <w:rPr>
          <w:rFonts w:ascii="Times New Roman" w:hAnsi="Times New Roman"/>
          <w:snapToGrid/>
          <w:color w:val="000000"/>
          <w:spacing w:val="-3"/>
          <w:sz w:val="22"/>
          <w:szCs w:val="22"/>
        </w:rPr>
        <w:t>seeking comments from the public on the information collection requirements contained in this supporting statement</w:t>
      </w:r>
      <w:r w:rsidRPr="00A51214">
        <w:rPr>
          <w:rFonts w:ascii="Times New Roman" w:hAnsi="Times New Roman"/>
          <w:snapToGrid/>
          <w:color w:val="000000"/>
          <w:spacing w:val="-3"/>
          <w:sz w:val="22"/>
          <w:szCs w:val="22"/>
        </w:rPr>
        <w:t xml:space="preserve">.  No comments were </w:t>
      </w:r>
      <w:r w:rsidRPr="00A51214" w:rsidR="005C64B4">
        <w:rPr>
          <w:rFonts w:ascii="Times New Roman" w:hAnsi="Times New Roman"/>
          <w:snapToGrid/>
          <w:color w:val="000000"/>
          <w:spacing w:val="-3"/>
          <w:sz w:val="22"/>
          <w:szCs w:val="22"/>
        </w:rPr>
        <w:t>received from the public</w:t>
      </w:r>
      <w:r w:rsidRPr="00A51214">
        <w:rPr>
          <w:rFonts w:ascii="Times New Roman" w:hAnsi="Times New Roman"/>
          <w:snapToGrid/>
          <w:color w:val="000000"/>
          <w:spacing w:val="-3"/>
          <w:sz w:val="22"/>
          <w:szCs w:val="22"/>
        </w:rPr>
        <w:t>.</w:t>
      </w:r>
    </w:p>
    <w:p w:rsidR="009A3B15" w:rsidRPr="0060681A" w:rsidP="000160F0" w14:paraId="36AC63E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6133F">
        <w:rPr>
          <w:rFonts w:ascii="Times New Roman" w:hAnsi="Times New Roman"/>
          <w:spacing w:val="-3"/>
          <w:sz w:val="24"/>
          <w:szCs w:val="24"/>
        </w:rPr>
        <w:t xml:space="preserve">  </w:t>
      </w:r>
    </w:p>
    <w:p w:rsidR="0066046A" w:rsidRPr="001E62D6" w:rsidP="0066046A" w14:paraId="0E81CD6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1E62D6">
        <w:rPr>
          <w:rFonts w:ascii="Times New Roman" w:hAnsi="Times New Roman"/>
          <w:sz w:val="22"/>
          <w:szCs w:val="22"/>
        </w:rPr>
        <w:t xml:space="preserve">9. </w:t>
      </w:r>
      <w:r w:rsidRPr="001E62D6">
        <w:rPr>
          <w:rFonts w:ascii="Times New Roman" w:hAnsi="Times New Roman"/>
          <w:b/>
          <w:sz w:val="22"/>
          <w:szCs w:val="22"/>
          <w:shd w:val="clear" w:color="auto" w:fill="FFFFFF"/>
        </w:rPr>
        <w:t>Explain any decision to provide any payment or gift to respondents, other than remuneration of contractors or grantees.</w:t>
      </w:r>
      <w:r w:rsidRPr="001E62D6">
        <w:rPr>
          <w:rFonts w:ascii="Times New Roman" w:hAnsi="Times New Roman"/>
          <w:spacing w:val="-3"/>
          <w:sz w:val="24"/>
        </w:rPr>
        <w:t xml:space="preserve"> </w:t>
      </w:r>
    </w:p>
    <w:p w:rsidR="0066046A" w:rsidRPr="001E62D6" w:rsidP="000160F0" w14:paraId="24B156D0" w14:textId="77777777">
      <w:pPr>
        <w:pStyle w:val="BodyText"/>
        <w:jc w:val="left"/>
        <w:rPr>
          <w:sz w:val="22"/>
          <w:szCs w:val="22"/>
        </w:rPr>
      </w:pPr>
    </w:p>
    <w:p w:rsidR="009A3B15" w:rsidRPr="0060681A" w:rsidP="000160F0" w14:paraId="425C291A" w14:textId="77777777">
      <w:pPr>
        <w:pStyle w:val="BodyText"/>
        <w:jc w:val="left"/>
        <w:rPr>
          <w:sz w:val="22"/>
          <w:szCs w:val="22"/>
        </w:rPr>
      </w:pPr>
      <w:r w:rsidRPr="001E62D6">
        <w:rPr>
          <w:sz w:val="22"/>
          <w:szCs w:val="22"/>
        </w:rPr>
        <w:t>No p</w:t>
      </w:r>
      <w:r w:rsidRPr="001E62D6">
        <w:rPr>
          <w:sz w:val="22"/>
          <w:szCs w:val="22"/>
        </w:rPr>
        <w:t>ayment or gift</w:t>
      </w:r>
      <w:r w:rsidRPr="001E62D6">
        <w:rPr>
          <w:sz w:val="22"/>
          <w:szCs w:val="22"/>
        </w:rPr>
        <w:t xml:space="preserve"> was provided to the</w:t>
      </w:r>
      <w:r w:rsidRPr="0060681A">
        <w:rPr>
          <w:sz w:val="22"/>
          <w:szCs w:val="22"/>
        </w:rPr>
        <w:t xml:space="preserve"> respondents</w:t>
      </w:r>
      <w:r w:rsidRPr="0060681A">
        <w:rPr>
          <w:sz w:val="22"/>
          <w:szCs w:val="22"/>
        </w:rPr>
        <w:t>.</w:t>
      </w:r>
    </w:p>
    <w:p w:rsidR="009A3B15" w:rsidRPr="0060681A" w:rsidP="000160F0" w14:paraId="64A1A57B" w14:textId="77777777">
      <w:pPr>
        <w:suppressAutoHyphens/>
        <w:rPr>
          <w:rFonts w:ascii="Times New Roman" w:hAnsi="Times New Roman"/>
          <w:spacing w:val="-3"/>
          <w:sz w:val="22"/>
          <w:szCs w:val="22"/>
        </w:rPr>
      </w:pPr>
    </w:p>
    <w:p w:rsidR="0066046A" w:rsidP="000160F0" w14:paraId="28565420" w14:textId="77777777">
      <w:pPr>
        <w:suppressAutoHyphens/>
        <w:rPr>
          <w:rFonts w:ascii="Times New Roman" w:hAnsi="Times New Roman"/>
          <w:spacing w:val="-3"/>
          <w:sz w:val="24"/>
        </w:rPr>
      </w:pPr>
      <w:r w:rsidRPr="0060681A">
        <w:rPr>
          <w:rFonts w:ascii="Times New Roman" w:hAnsi="Times New Roman"/>
          <w:spacing w:val="-3"/>
          <w:sz w:val="22"/>
          <w:szCs w:val="22"/>
        </w:rPr>
        <w:t xml:space="preserve">10.  </w:t>
      </w:r>
      <w:r w:rsidRPr="006C113C">
        <w:rPr>
          <w:rFonts w:ascii="Times New Roman" w:hAnsi="Times New Roman"/>
          <w:b/>
          <w:sz w:val="22"/>
          <w:szCs w:val="22"/>
          <w:shd w:val="clear" w:color="auto" w:fill="FFFFFF"/>
        </w:rPr>
        <w:t>Describe any assurance of confidentiality provided to respondents and the basis for the assurance in statute, regulation or agency policy</w:t>
      </w:r>
      <w:r>
        <w:rPr>
          <w:rFonts w:ascii="Times New Roman" w:hAnsi="Times New Roman"/>
          <w:b/>
          <w:sz w:val="22"/>
          <w:szCs w:val="22"/>
          <w:shd w:val="clear" w:color="auto" w:fill="FFFFFF"/>
        </w:rPr>
        <w:t>.</w:t>
      </w:r>
      <w:r>
        <w:rPr>
          <w:rFonts w:ascii="Times New Roman" w:hAnsi="Times New Roman"/>
          <w:spacing w:val="-3"/>
          <w:sz w:val="24"/>
        </w:rPr>
        <w:t xml:space="preserve"> </w:t>
      </w:r>
    </w:p>
    <w:p w:rsidR="0066046A" w:rsidP="000160F0" w14:paraId="12E60D72" w14:textId="77777777">
      <w:pPr>
        <w:suppressAutoHyphens/>
        <w:rPr>
          <w:rFonts w:ascii="Times New Roman" w:hAnsi="Times New Roman"/>
          <w:spacing w:val="-3"/>
          <w:sz w:val="22"/>
          <w:szCs w:val="22"/>
        </w:rPr>
      </w:pPr>
    </w:p>
    <w:p w:rsidR="009A3B15" w:rsidRPr="0060681A" w:rsidP="000160F0" w14:paraId="1E9E7C46" w14:textId="77777777">
      <w:pPr>
        <w:suppressAutoHyphens/>
        <w:rPr>
          <w:rFonts w:ascii="Times New Roman" w:hAnsi="Times New Roman"/>
          <w:spacing w:val="-3"/>
          <w:sz w:val="22"/>
          <w:szCs w:val="22"/>
        </w:rPr>
      </w:pPr>
      <w:r w:rsidRPr="0060681A">
        <w:rPr>
          <w:rFonts w:ascii="Times New Roman" w:hAnsi="Times New Roman"/>
          <w:spacing w:val="-3"/>
          <w:sz w:val="22"/>
          <w:szCs w:val="22"/>
        </w:rPr>
        <w:t>There is no need for confidentiality</w:t>
      </w:r>
      <w:r w:rsidR="005C64B4">
        <w:rPr>
          <w:rFonts w:ascii="Times New Roman" w:hAnsi="Times New Roman"/>
          <w:spacing w:val="-3"/>
          <w:sz w:val="22"/>
          <w:szCs w:val="22"/>
        </w:rPr>
        <w:t xml:space="preserve"> with th</w:t>
      </w:r>
      <w:r w:rsidR="0066046A">
        <w:rPr>
          <w:rFonts w:ascii="Times New Roman" w:hAnsi="Times New Roman"/>
          <w:spacing w:val="-3"/>
          <w:sz w:val="22"/>
          <w:szCs w:val="22"/>
        </w:rPr>
        <w:t>ese information</w:t>
      </w:r>
      <w:r w:rsidR="005C64B4">
        <w:rPr>
          <w:rFonts w:ascii="Times New Roman" w:hAnsi="Times New Roman"/>
          <w:spacing w:val="-3"/>
          <w:sz w:val="22"/>
          <w:szCs w:val="22"/>
        </w:rPr>
        <w:t xml:space="preserve"> collection</w:t>
      </w:r>
      <w:r w:rsidR="0066046A">
        <w:rPr>
          <w:rFonts w:ascii="Times New Roman" w:hAnsi="Times New Roman"/>
          <w:spacing w:val="-3"/>
          <w:sz w:val="22"/>
          <w:szCs w:val="22"/>
        </w:rPr>
        <w:t>s</w:t>
      </w:r>
      <w:r w:rsidRPr="0060681A">
        <w:rPr>
          <w:rFonts w:ascii="Times New Roman" w:hAnsi="Times New Roman"/>
          <w:spacing w:val="-3"/>
          <w:sz w:val="22"/>
          <w:szCs w:val="22"/>
        </w:rPr>
        <w:t>.</w:t>
      </w:r>
    </w:p>
    <w:p w:rsidR="009A3B15" w:rsidRPr="0060681A" w:rsidP="000160F0" w14:paraId="41124333" w14:textId="77777777">
      <w:pPr>
        <w:suppressAutoHyphens/>
        <w:rPr>
          <w:rFonts w:ascii="Times New Roman" w:hAnsi="Times New Roman"/>
          <w:spacing w:val="-3"/>
          <w:sz w:val="22"/>
          <w:szCs w:val="22"/>
        </w:rPr>
      </w:pPr>
    </w:p>
    <w:p w:rsidR="0066046A" w:rsidRPr="00194B90" w:rsidP="0066046A" w14:paraId="74A8D716" w14:textId="77777777">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60681A">
        <w:rPr>
          <w:rFonts w:ascii="Times New Roman" w:hAnsi="Times New Roman"/>
          <w:spacing w:val="-3"/>
          <w:sz w:val="22"/>
          <w:szCs w:val="22"/>
        </w:rPr>
        <w:t xml:space="preserve">11.  </w:t>
      </w:r>
      <w:r w:rsidRPr="006C113C">
        <w:rPr>
          <w:rFonts w:ascii="Times New Roman" w:hAnsi="Times New Roman"/>
          <w:b/>
          <w:sz w:val="22"/>
          <w:szCs w:val="22"/>
          <w:shd w:val="clear" w:color="auto" w:fill="FFFFFF"/>
        </w:rPr>
        <w:t>Provide additional justification for any questions of a sensitive nature</w:t>
      </w:r>
      <w:r>
        <w:rPr>
          <w:rFonts w:ascii="Times New Roman" w:hAnsi="Times New Roman"/>
          <w:spacing w:val="-3"/>
          <w:sz w:val="24"/>
        </w:rPr>
        <w:t>.</w:t>
      </w:r>
    </w:p>
    <w:p w:rsidR="0066046A" w:rsidP="000160F0" w14:paraId="0C5065D9" w14:textId="77777777">
      <w:pPr>
        <w:suppressAutoHyphens/>
        <w:rPr>
          <w:rFonts w:ascii="Times New Roman" w:hAnsi="Times New Roman"/>
          <w:spacing w:val="-3"/>
          <w:sz w:val="22"/>
          <w:szCs w:val="22"/>
        </w:rPr>
      </w:pPr>
    </w:p>
    <w:p w:rsidR="009A3B15" w:rsidRPr="0060681A" w:rsidP="000160F0" w14:paraId="035FFD3E" w14:textId="77777777">
      <w:pPr>
        <w:suppressAutoHyphens/>
        <w:rPr>
          <w:rFonts w:ascii="Times New Roman" w:hAnsi="Times New Roman"/>
          <w:spacing w:val="-3"/>
          <w:sz w:val="22"/>
          <w:szCs w:val="22"/>
        </w:rPr>
      </w:pPr>
      <w:r w:rsidRPr="0060681A">
        <w:rPr>
          <w:rFonts w:ascii="Times New Roman" w:hAnsi="Times New Roman"/>
          <w:spacing w:val="-3"/>
          <w:sz w:val="22"/>
          <w:szCs w:val="22"/>
        </w:rPr>
        <w:t>Th</w:t>
      </w:r>
      <w:r w:rsidR="0066046A">
        <w:rPr>
          <w:rFonts w:ascii="Times New Roman" w:hAnsi="Times New Roman"/>
          <w:spacing w:val="-3"/>
          <w:sz w:val="22"/>
          <w:szCs w:val="22"/>
        </w:rPr>
        <w:t xml:space="preserve">ese information </w:t>
      </w:r>
      <w:r w:rsidRPr="0060681A" w:rsidR="009F2709">
        <w:rPr>
          <w:rFonts w:ascii="Times New Roman" w:hAnsi="Times New Roman"/>
          <w:spacing w:val="-3"/>
          <w:sz w:val="22"/>
          <w:szCs w:val="22"/>
        </w:rPr>
        <w:t>collection</w:t>
      </w:r>
      <w:r w:rsidR="0066046A">
        <w:rPr>
          <w:rFonts w:ascii="Times New Roman" w:hAnsi="Times New Roman"/>
          <w:spacing w:val="-3"/>
          <w:sz w:val="22"/>
          <w:szCs w:val="22"/>
        </w:rPr>
        <w:t>s</w:t>
      </w:r>
      <w:r w:rsidRPr="0060681A" w:rsidR="009F2709">
        <w:rPr>
          <w:rFonts w:ascii="Times New Roman" w:hAnsi="Times New Roman"/>
          <w:spacing w:val="-3"/>
          <w:sz w:val="22"/>
          <w:szCs w:val="22"/>
        </w:rPr>
        <w:t xml:space="preserve"> </w:t>
      </w:r>
      <w:r w:rsidRPr="0060681A">
        <w:rPr>
          <w:rFonts w:ascii="Times New Roman" w:hAnsi="Times New Roman"/>
          <w:spacing w:val="-3"/>
          <w:sz w:val="22"/>
          <w:szCs w:val="22"/>
        </w:rPr>
        <w:t>do not address any private matters of a sensitive nature.</w:t>
      </w:r>
    </w:p>
    <w:p w:rsidR="009A3B15" w:rsidRPr="0060681A" w:rsidP="000160F0" w14:paraId="1482EAF9" w14:textId="77777777">
      <w:pPr>
        <w:suppressAutoHyphens/>
        <w:rPr>
          <w:rFonts w:ascii="Times New Roman" w:hAnsi="Times New Roman"/>
          <w:spacing w:val="-3"/>
          <w:sz w:val="22"/>
          <w:szCs w:val="22"/>
        </w:rPr>
      </w:pPr>
    </w:p>
    <w:p w:rsidR="00A51214" w:rsidRPr="00336BAF" w:rsidP="00336BAF" w14:paraId="7D7D15D0" w14:textId="77777777">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336BAF">
        <w:rPr>
          <w:rFonts w:ascii="Times New Roman" w:hAnsi="Times New Roman"/>
          <w:sz w:val="22"/>
          <w:szCs w:val="22"/>
        </w:rPr>
        <w:t xml:space="preserve">12.  </w:t>
      </w:r>
      <w:r w:rsidRPr="00336BAF">
        <w:rPr>
          <w:rFonts w:ascii="Times New Roman" w:hAnsi="Times New Roman"/>
          <w:b/>
          <w:sz w:val="22"/>
          <w:szCs w:val="22"/>
          <w:shd w:val="clear" w:color="auto" w:fill="FFFFFF"/>
        </w:rPr>
        <w:t xml:space="preserve">Provide estimates of the hour burden of the collection of information.  The statement should: indicate the number of respondents, frequency of response, </w:t>
      </w:r>
      <w:r w:rsidRPr="00336BAF">
        <w:rPr>
          <w:rFonts w:ascii="Times New Roman" w:hAnsi="Times New Roman"/>
          <w:b/>
          <w:bCs/>
          <w:iCs/>
          <w:sz w:val="22"/>
          <w:szCs w:val="22"/>
        </w:rPr>
        <w:t xml:space="preserve">total number of responses annually (annual respondents x frequency of responses for the year), average response time per response, the </w:t>
      </w:r>
      <w:r w:rsidRPr="00336BAF">
        <w:rPr>
          <w:rFonts w:ascii="Times New Roman" w:hAnsi="Times New Roman"/>
          <w:b/>
          <w:bCs/>
          <w:iCs/>
          <w:sz w:val="22"/>
          <w:szCs w:val="22"/>
        </w:rPr>
        <w:t>annual burden hours (annual number of responses x average response time), and an explanation of how the burden was estimated</w:t>
      </w:r>
      <w:r w:rsidRPr="00336BAF">
        <w:rPr>
          <w:rFonts w:ascii="Times New Roman" w:hAnsi="Times New Roman"/>
          <w:b/>
          <w:sz w:val="22"/>
          <w:szCs w:val="22"/>
          <w:shd w:val="clear" w:color="auto" w:fill="FFFFFF"/>
        </w:rPr>
        <w:t>.  If the hour burden on respondents is expected to vary widely because of differences in activity, size, or complexity, show the range of estimated hour burden, and explain the reasons for the variance</w:t>
      </w:r>
      <w:r w:rsidR="00336BAF">
        <w:rPr>
          <w:rFonts w:ascii="Times New Roman" w:hAnsi="Times New Roman"/>
          <w:b/>
          <w:sz w:val="22"/>
          <w:szCs w:val="22"/>
          <w:shd w:val="clear" w:color="auto" w:fill="FFFFFF"/>
        </w:rPr>
        <w:t>.</w:t>
      </w:r>
    </w:p>
    <w:p w:rsidR="00A51214" w:rsidP="00A51214" w14:paraId="42BAD81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E33B62" w:rsidRPr="00E33B62" w:rsidP="00286C59" w14:paraId="15005980" w14:textId="77777777">
      <w:pPr>
        <w:suppressAutoHyphens/>
        <w:rPr>
          <w:rFonts w:ascii="Times New Roman" w:hAnsi="Times New Roman"/>
          <w:b/>
          <w:spacing w:val="-3"/>
          <w:sz w:val="22"/>
          <w:szCs w:val="22"/>
        </w:rPr>
      </w:pPr>
      <w:r w:rsidRPr="00E33B62">
        <w:rPr>
          <w:rFonts w:ascii="Times New Roman" w:hAnsi="Times New Roman"/>
          <w:b/>
          <w:spacing w:val="-3"/>
          <w:sz w:val="22"/>
          <w:szCs w:val="22"/>
        </w:rPr>
        <w:t>(a) On-air notification</w:t>
      </w:r>
      <w:r w:rsidR="001011B2">
        <w:rPr>
          <w:rFonts w:ascii="Times New Roman" w:hAnsi="Times New Roman"/>
          <w:b/>
          <w:spacing w:val="-3"/>
          <w:sz w:val="22"/>
          <w:szCs w:val="22"/>
        </w:rPr>
        <w:t xml:space="preserve"> – E/I symbol</w:t>
      </w:r>
      <w:r w:rsidRPr="00E33B62">
        <w:rPr>
          <w:rFonts w:ascii="Times New Roman" w:hAnsi="Times New Roman"/>
          <w:b/>
          <w:spacing w:val="-3"/>
          <w:sz w:val="22"/>
          <w:szCs w:val="22"/>
        </w:rPr>
        <w:t>.</w:t>
      </w:r>
    </w:p>
    <w:p w:rsidR="00E33B62" w:rsidP="00286C59" w14:paraId="49763BFF" w14:textId="77777777">
      <w:pPr>
        <w:suppressAutoHyphens/>
        <w:rPr>
          <w:rFonts w:ascii="Times New Roman" w:hAnsi="Times New Roman"/>
          <w:spacing w:val="-3"/>
          <w:sz w:val="22"/>
          <w:szCs w:val="22"/>
        </w:rPr>
      </w:pPr>
    </w:p>
    <w:p w:rsidR="00286C59" w:rsidRPr="00BE71B4" w:rsidP="00286C59" w14:paraId="57E87DD4" w14:textId="77777777">
      <w:pPr>
        <w:suppressAutoHyphens/>
        <w:rPr>
          <w:rFonts w:ascii="Times New Roman" w:hAnsi="Times New Roman"/>
          <w:sz w:val="22"/>
          <w:szCs w:val="22"/>
        </w:rPr>
      </w:pPr>
      <w:r w:rsidRPr="0074284E">
        <w:rPr>
          <w:rFonts w:ascii="Times New Roman" w:hAnsi="Times New Roman"/>
          <w:spacing w:val="-3"/>
          <w:sz w:val="22"/>
          <w:szCs w:val="22"/>
        </w:rPr>
        <w:t xml:space="preserve">The Commission estimates that </w:t>
      </w:r>
      <w:r w:rsidRPr="0074284E" w:rsidR="004F79E1">
        <w:rPr>
          <w:rFonts w:ascii="Times New Roman" w:hAnsi="Times New Roman"/>
          <w:spacing w:val="-3"/>
          <w:sz w:val="22"/>
          <w:szCs w:val="22"/>
        </w:rPr>
        <w:t>there are 1,7</w:t>
      </w:r>
      <w:r w:rsidR="00FC2A7E">
        <w:rPr>
          <w:rFonts w:ascii="Times New Roman" w:hAnsi="Times New Roman"/>
          <w:spacing w:val="-3"/>
          <w:sz w:val="22"/>
          <w:szCs w:val="22"/>
        </w:rPr>
        <w:t>56</w:t>
      </w:r>
      <w:r w:rsidRPr="0074284E" w:rsidR="004F79E1">
        <w:rPr>
          <w:rFonts w:ascii="Times New Roman" w:hAnsi="Times New Roman"/>
          <w:spacing w:val="-3"/>
          <w:sz w:val="22"/>
          <w:szCs w:val="22"/>
        </w:rPr>
        <w:t xml:space="preserve"> </w:t>
      </w:r>
      <w:r w:rsidRPr="0074284E" w:rsidR="004F79E1">
        <w:rPr>
          <w:rFonts w:ascii="Times New Roman" w:hAnsi="Times New Roman"/>
          <w:sz w:val="22"/>
          <w:szCs w:val="22"/>
        </w:rPr>
        <w:t>commercial and Class A television station licensees</w:t>
      </w:r>
      <w:r w:rsidR="00A25868">
        <w:rPr>
          <w:rFonts w:ascii="Times New Roman" w:hAnsi="Times New Roman"/>
          <w:sz w:val="22"/>
          <w:szCs w:val="22"/>
        </w:rPr>
        <w:t xml:space="preserve">, each </w:t>
      </w:r>
      <w:r w:rsidRPr="00BE71B4" w:rsidR="00A25868">
        <w:rPr>
          <w:rFonts w:ascii="Times New Roman" w:hAnsi="Times New Roman"/>
          <w:sz w:val="22"/>
          <w:szCs w:val="22"/>
        </w:rPr>
        <w:t>of which</w:t>
      </w:r>
      <w:r w:rsidRPr="00BE71B4" w:rsidR="004F79E1">
        <w:rPr>
          <w:rFonts w:ascii="Times New Roman" w:hAnsi="Times New Roman"/>
          <w:spacing w:val="-3"/>
          <w:sz w:val="22"/>
          <w:szCs w:val="22"/>
        </w:rPr>
        <w:t xml:space="preserve"> is required to identify programs specifically designed to educate and inform children by displaying the E/I symbol on the television screen throughout the program.  Each licensee is required to air approximately </w:t>
      </w:r>
      <w:r w:rsidRPr="00BE71B4" w:rsidR="00A25868">
        <w:rPr>
          <w:rFonts w:ascii="Times New Roman" w:hAnsi="Times New Roman"/>
          <w:spacing w:val="-3"/>
          <w:sz w:val="22"/>
          <w:szCs w:val="22"/>
        </w:rPr>
        <w:t xml:space="preserve">312 </w:t>
      </w:r>
      <w:r w:rsidRPr="00BE71B4" w:rsidR="008C3D57">
        <w:rPr>
          <w:rFonts w:ascii="Times New Roman" w:hAnsi="Times New Roman"/>
          <w:spacing w:val="-3"/>
          <w:sz w:val="22"/>
          <w:szCs w:val="22"/>
        </w:rPr>
        <w:t>half-hour programs annually</w:t>
      </w:r>
      <w:r w:rsidRPr="00BE71B4" w:rsidR="004F79E1">
        <w:rPr>
          <w:rFonts w:ascii="Times New Roman" w:hAnsi="Times New Roman"/>
          <w:spacing w:val="-3"/>
          <w:sz w:val="22"/>
          <w:szCs w:val="22"/>
        </w:rPr>
        <w:t xml:space="preserve"> specifically designed to educate and inform children annually.  The Commission </w:t>
      </w:r>
      <w:r w:rsidRPr="00BE71B4" w:rsidR="004F79E1">
        <w:rPr>
          <w:rFonts w:ascii="Times New Roman" w:hAnsi="Times New Roman"/>
          <w:sz w:val="22"/>
          <w:szCs w:val="22"/>
        </w:rPr>
        <w:t xml:space="preserve">also estimates that it would take approximately one (1) minute per program </w:t>
      </w:r>
      <w:r w:rsidRPr="00BE71B4" w:rsidR="0074284E">
        <w:rPr>
          <w:rFonts w:ascii="Times New Roman" w:hAnsi="Times New Roman"/>
          <w:sz w:val="22"/>
          <w:szCs w:val="22"/>
        </w:rPr>
        <w:t xml:space="preserve">(0.017 hours) </w:t>
      </w:r>
      <w:r w:rsidRPr="00BE71B4" w:rsidR="004F79E1">
        <w:rPr>
          <w:rFonts w:ascii="Times New Roman" w:hAnsi="Times New Roman"/>
          <w:sz w:val="22"/>
          <w:szCs w:val="22"/>
        </w:rPr>
        <w:t xml:space="preserve">to ensure that on-the-air identification was provided.  </w:t>
      </w:r>
      <w:r w:rsidRPr="00BE71B4" w:rsidR="004F79E1">
        <w:rPr>
          <w:rFonts w:ascii="Times New Roman" w:hAnsi="Times New Roman"/>
          <w:spacing w:val="-3"/>
          <w:sz w:val="22"/>
          <w:szCs w:val="22"/>
        </w:rPr>
        <w:t xml:space="preserve">The Commission assumes that the licensee would use an operations technician at the station to ensure that </w:t>
      </w:r>
      <w:r w:rsidR="00E42B35">
        <w:rPr>
          <w:rFonts w:ascii="Times New Roman" w:hAnsi="Times New Roman"/>
          <w:spacing w:val="-3"/>
          <w:sz w:val="22"/>
          <w:szCs w:val="22"/>
        </w:rPr>
        <w:t>the E/I symbol</w:t>
      </w:r>
      <w:r w:rsidRPr="00BE71B4" w:rsidR="004F79E1">
        <w:rPr>
          <w:rFonts w:ascii="Times New Roman" w:hAnsi="Times New Roman"/>
          <w:spacing w:val="-3"/>
          <w:sz w:val="22"/>
          <w:szCs w:val="22"/>
        </w:rPr>
        <w:t xml:space="preserve"> is in place for each child’s program and estimates that this operations technician would have an average salary of $20/hour.  </w:t>
      </w:r>
      <w:r w:rsidRPr="00BE71B4">
        <w:rPr>
          <w:rFonts w:ascii="Times New Roman" w:hAnsi="Times New Roman"/>
          <w:spacing w:val="-3"/>
          <w:sz w:val="22"/>
          <w:szCs w:val="22"/>
        </w:rPr>
        <w:t>All estimates are based on Commission staff’s knowledge and familiarity with the availability of the data required.</w:t>
      </w:r>
    </w:p>
    <w:p w:rsidR="00286C59" w:rsidRPr="00BE71B4" w:rsidP="00286C59" w14:paraId="0D2FFFD7" w14:textId="77777777">
      <w:pPr>
        <w:suppressAutoHyphens/>
        <w:rPr>
          <w:rFonts w:ascii="Times New Roman" w:hAnsi="Times New Roman"/>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7"/>
        <w:gridCol w:w="1621"/>
        <w:gridCol w:w="1683"/>
        <w:gridCol w:w="1499"/>
        <w:gridCol w:w="1436"/>
        <w:gridCol w:w="1554"/>
      </w:tblGrid>
      <w:tr w14:paraId="62402099" w14:textId="77777777" w:rsidTr="004B450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71" w:type="dxa"/>
            <w:shd w:val="clear" w:color="auto" w:fill="auto"/>
          </w:tcPr>
          <w:p w:rsidR="00286C59" w:rsidRPr="00BE71B4" w:rsidP="004B450F" w14:paraId="05769C12"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Number of Respondents</w:t>
            </w:r>
          </w:p>
        </w:tc>
        <w:tc>
          <w:tcPr>
            <w:tcW w:w="1660" w:type="dxa"/>
            <w:shd w:val="clear" w:color="auto" w:fill="auto"/>
          </w:tcPr>
          <w:p w:rsidR="00286C59" w:rsidRPr="00BE71B4" w:rsidP="004B450F" w14:paraId="324E2486"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Number of Responses</w:t>
            </w:r>
          </w:p>
        </w:tc>
        <w:tc>
          <w:tcPr>
            <w:tcW w:w="1715" w:type="dxa"/>
            <w:shd w:val="clear" w:color="auto" w:fill="auto"/>
          </w:tcPr>
          <w:p w:rsidR="00286C59" w:rsidRPr="00BE71B4" w:rsidP="004B450F" w14:paraId="7ADBF52E"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Hourly Burden per Respondent</w:t>
            </w:r>
          </w:p>
        </w:tc>
        <w:tc>
          <w:tcPr>
            <w:tcW w:w="1548" w:type="dxa"/>
            <w:shd w:val="clear" w:color="auto" w:fill="auto"/>
          </w:tcPr>
          <w:p w:rsidR="00286C59" w:rsidRPr="00BE71B4" w:rsidP="004B450F" w14:paraId="6359D102"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Total Burden Hours</w:t>
            </w:r>
          </w:p>
        </w:tc>
        <w:tc>
          <w:tcPr>
            <w:tcW w:w="1483" w:type="dxa"/>
            <w:shd w:val="clear" w:color="auto" w:fill="auto"/>
          </w:tcPr>
          <w:p w:rsidR="00286C59" w:rsidRPr="00BE71B4" w:rsidP="004B450F" w14:paraId="07B417C4"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Hourly In-House Cost</w:t>
            </w:r>
          </w:p>
        </w:tc>
        <w:tc>
          <w:tcPr>
            <w:tcW w:w="1599" w:type="dxa"/>
            <w:shd w:val="clear" w:color="auto" w:fill="auto"/>
          </w:tcPr>
          <w:p w:rsidR="00286C59" w:rsidRPr="00BE71B4" w:rsidP="004B450F" w14:paraId="23006C1C"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 xml:space="preserve">Total In-House Cost </w:t>
            </w:r>
          </w:p>
        </w:tc>
      </w:tr>
      <w:tr w14:paraId="01B9B52E" w14:textId="77777777" w:rsidTr="004B450F">
        <w:tblPrEx>
          <w:tblW w:w="0" w:type="auto"/>
          <w:tblLook w:val="01E0"/>
        </w:tblPrEx>
        <w:tc>
          <w:tcPr>
            <w:tcW w:w="1571" w:type="dxa"/>
            <w:shd w:val="clear" w:color="auto" w:fill="auto"/>
          </w:tcPr>
          <w:p w:rsidR="00286C59" w:rsidRPr="00BE71B4" w:rsidP="004B450F" w14:paraId="512F70C9" w14:textId="77777777">
            <w:pPr>
              <w:suppressAutoHyphens/>
              <w:rPr>
                <w:rFonts w:ascii="Times New Roman" w:hAnsi="Times New Roman"/>
                <w:spacing w:val="-3"/>
                <w:sz w:val="22"/>
                <w:szCs w:val="22"/>
              </w:rPr>
            </w:pPr>
            <w:r w:rsidRPr="00BE71B4">
              <w:rPr>
                <w:rFonts w:ascii="Times New Roman" w:hAnsi="Times New Roman"/>
                <w:spacing w:val="-3"/>
                <w:sz w:val="22"/>
                <w:szCs w:val="22"/>
              </w:rPr>
              <w:t>1,7</w:t>
            </w:r>
            <w:r w:rsidR="00FC2A7E">
              <w:rPr>
                <w:rFonts w:ascii="Times New Roman" w:hAnsi="Times New Roman"/>
                <w:spacing w:val="-3"/>
                <w:sz w:val="22"/>
                <w:szCs w:val="22"/>
              </w:rPr>
              <w:t>56</w:t>
            </w:r>
          </w:p>
        </w:tc>
        <w:tc>
          <w:tcPr>
            <w:tcW w:w="1660" w:type="dxa"/>
            <w:shd w:val="clear" w:color="auto" w:fill="auto"/>
          </w:tcPr>
          <w:p w:rsidR="00286C59" w:rsidRPr="00BE71B4" w:rsidP="004B450F" w14:paraId="2406BBBE" w14:textId="77777777">
            <w:pPr>
              <w:suppressAutoHyphens/>
              <w:rPr>
                <w:rFonts w:ascii="Times New Roman" w:hAnsi="Times New Roman"/>
                <w:spacing w:val="-3"/>
                <w:sz w:val="22"/>
                <w:szCs w:val="22"/>
              </w:rPr>
            </w:pPr>
            <w:r>
              <w:rPr>
                <w:rFonts w:ascii="Times New Roman" w:hAnsi="Times New Roman"/>
                <w:spacing w:val="-3"/>
                <w:sz w:val="22"/>
                <w:szCs w:val="22"/>
              </w:rPr>
              <w:t>547,872</w:t>
            </w:r>
          </w:p>
        </w:tc>
        <w:tc>
          <w:tcPr>
            <w:tcW w:w="1715" w:type="dxa"/>
            <w:shd w:val="clear" w:color="auto" w:fill="auto"/>
          </w:tcPr>
          <w:p w:rsidR="00286C59" w:rsidRPr="00BE71B4" w:rsidP="004B450F" w14:paraId="315D3101" w14:textId="77777777">
            <w:pPr>
              <w:suppressAutoHyphens/>
              <w:rPr>
                <w:rFonts w:ascii="Times New Roman" w:hAnsi="Times New Roman"/>
                <w:spacing w:val="-3"/>
                <w:sz w:val="22"/>
                <w:szCs w:val="22"/>
              </w:rPr>
            </w:pPr>
            <w:r w:rsidRPr="00BE71B4">
              <w:rPr>
                <w:rFonts w:ascii="Times New Roman" w:hAnsi="Times New Roman"/>
                <w:spacing w:val="-3"/>
                <w:sz w:val="22"/>
                <w:szCs w:val="22"/>
              </w:rPr>
              <w:t>0.017</w:t>
            </w:r>
            <w:r w:rsidRPr="00BE71B4">
              <w:rPr>
                <w:rFonts w:ascii="Times New Roman" w:hAnsi="Times New Roman"/>
                <w:spacing w:val="-3"/>
                <w:sz w:val="22"/>
                <w:szCs w:val="22"/>
              </w:rPr>
              <w:t xml:space="preserve"> hours</w:t>
            </w:r>
          </w:p>
        </w:tc>
        <w:tc>
          <w:tcPr>
            <w:tcW w:w="1548" w:type="dxa"/>
            <w:shd w:val="clear" w:color="auto" w:fill="auto"/>
          </w:tcPr>
          <w:p w:rsidR="00286C59" w:rsidRPr="00BE71B4" w:rsidP="004B450F" w14:paraId="5F2DCA0E" w14:textId="77777777">
            <w:pPr>
              <w:suppressAutoHyphens/>
              <w:rPr>
                <w:rFonts w:ascii="Times New Roman" w:hAnsi="Times New Roman"/>
                <w:spacing w:val="-3"/>
                <w:sz w:val="22"/>
                <w:szCs w:val="22"/>
              </w:rPr>
            </w:pPr>
            <w:r>
              <w:rPr>
                <w:rFonts w:ascii="Times New Roman" w:hAnsi="Times New Roman"/>
                <w:spacing w:val="-3"/>
                <w:sz w:val="22"/>
                <w:szCs w:val="22"/>
              </w:rPr>
              <w:t>9,3</w:t>
            </w:r>
            <w:r w:rsidR="00FC2A7E">
              <w:rPr>
                <w:rFonts w:ascii="Times New Roman" w:hAnsi="Times New Roman"/>
                <w:spacing w:val="-3"/>
                <w:sz w:val="22"/>
                <w:szCs w:val="22"/>
              </w:rPr>
              <w:t>14</w:t>
            </w:r>
          </w:p>
        </w:tc>
        <w:tc>
          <w:tcPr>
            <w:tcW w:w="1483" w:type="dxa"/>
            <w:shd w:val="clear" w:color="auto" w:fill="auto"/>
          </w:tcPr>
          <w:p w:rsidR="00286C59" w:rsidRPr="00BE71B4" w:rsidP="004B450F" w14:paraId="7AAD5AFE" w14:textId="77777777">
            <w:pPr>
              <w:suppressAutoHyphens/>
              <w:rPr>
                <w:rFonts w:ascii="Times New Roman" w:hAnsi="Times New Roman"/>
                <w:spacing w:val="-3"/>
                <w:sz w:val="22"/>
                <w:szCs w:val="22"/>
              </w:rPr>
            </w:pPr>
            <w:r w:rsidRPr="00BE71B4">
              <w:rPr>
                <w:rFonts w:ascii="Times New Roman" w:hAnsi="Times New Roman"/>
                <w:spacing w:val="-3"/>
                <w:sz w:val="22"/>
                <w:szCs w:val="22"/>
              </w:rPr>
              <w:t>$</w:t>
            </w:r>
            <w:r w:rsidRPr="00BE71B4" w:rsidR="0074284E">
              <w:rPr>
                <w:rFonts w:ascii="Times New Roman" w:hAnsi="Times New Roman"/>
                <w:spacing w:val="-3"/>
                <w:sz w:val="22"/>
                <w:szCs w:val="22"/>
              </w:rPr>
              <w:t>20</w:t>
            </w:r>
          </w:p>
        </w:tc>
        <w:tc>
          <w:tcPr>
            <w:tcW w:w="1599" w:type="dxa"/>
            <w:shd w:val="clear" w:color="auto" w:fill="auto"/>
          </w:tcPr>
          <w:p w:rsidR="00286C59" w:rsidRPr="00BE71B4" w:rsidP="004B450F" w14:paraId="6788AF4B" w14:textId="77777777">
            <w:pPr>
              <w:suppressAutoHyphens/>
              <w:rPr>
                <w:rFonts w:ascii="Times New Roman" w:hAnsi="Times New Roman"/>
                <w:spacing w:val="-3"/>
                <w:sz w:val="22"/>
                <w:szCs w:val="22"/>
              </w:rPr>
            </w:pPr>
            <w:r w:rsidRPr="00BE71B4">
              <w:rPr>
                <w:rFonts w:ascii="Times New Roman" w:hAnsi="Times New Roman"/>
                <w:spacing w:val="-3"/>
                <w:sz w:val="22"/>
                <w:szCs w:val="22"/>
              </w:rPr>
              <w:t>$</w:t>
            </w:r>
            <w:r w:rsidR="00FC2A7E">
              <w:rPr>
                <w:rFonts w:ascii="Times New Roman" w:hAnsi="Times New Roman"/>
                <w:spacing w:val="-3"/>
                <w:sz w:val="22"/>
                <w:szCs w:val="22"/>
              </w:rPr>
              <w:t>186,280</w:t>
            </w:r>
          </w:p>
        </w:tc>
      </w:tr>
    </w:tbl>
    <w:p w:rsidR="00286C59" w:rsidRPr="00BE71B4" w:rsidP="00286C59" w14:paraId="4C684C86" w14:textId="77777777">
      <w:pPr>
        <w:suppressAutoHyphens/>
        <w:ind w:left="360"/>
        <w:rPr>
          <w:rFonts w:ascii="Times New Roman" w:hAnsi="Times New Roman"/>
          <w:spacing w:val="-3"/>
          <w:sz w:val="22"/>
          <w:szCs w:val="22"/>
        </w:rPr>
      </w:pPr>
    </w:p>
    <w:p w:rsidR="00286C59" w:rsidRPr="00BE71B4" w:rsidP="00286C59" w14:paraId="584C8DF7" w14:textId="77777777">
      <w:pPr>
        <w:suppressAutoHyphens/>
        <w:rPr>
          <w:rFonts w:ascii="Times New Roman" w:hAnsi="Times New Roman"/>
          <w:spacing w:val="-3"/>
          <w:sz w:val="22"/>
          <w:szCs w:val="22"/>
        </w:rPr>
      </w:pPr>
      <w:r w:rsidRPr="00BE71B4">
        <w:rPr>
          <w:rFonts w:ascii="Times New Roman" w:hAnsi="Times New Roman"/>
          <w:b/>
          <w:spacing w:val="-3"/>
          <w:sz w:val="22"/>
          <w:szCs w:val="22"/>
        </w:rPr>
        <w:t>Total Number of Respondents:</w:t>
      </w:r>
      <w:r w:rsidRPr="00BE71B4">
        <w:rPr>
          <w:rFonts w:ascii="Times New Roman" w:hAnsi="Times New Roman"/>
          <w:spacing w:val="-3"/>
          <w:sz w:val="22"/>
          <w:szCs w:val="22"/>
        </w:rPr>
        <w:t xml:space="preserve">  </w:t>
      </w:r>
      <w:r w:rsidRPr="00BE71B4" w:rsidR="004F79E1">
        <w:rPr>
          <w:rFonts w:ascii="Times New Roman" w:hAnsi="Times New Roman"/>
          <w:spacing w:val="-3"/>
          <w:sz w:val="22"/>
          <w:szCs w:val="22"/>
        </w:rPr>
        <w:t>1,7</w:t>
      </w:r>
      <w:r w:rsidR="00FC2A7E">
        <w:rPr>
          <w:rFonts w:ascii="Times New Roman" w:hAnsi="Times New Roman"/>
          <w:spacing w:val="-3"/>
          <w:sz w:val="22"/>
          <w:szCs w:val="22"/>
        </w:rPr>
        <w:t>56</w:t>
      </w:r>
    </w:p>
    <w:p w:rsidR="00286C59" w:rsidRPr="00BE71B4" w:rsidP="00286C59" w14:paraId="0BEF330C" w14:textId="77777777">
      <w:pPr>
        <w:suppressAutoHyphens/>
        <w:rPr>
          <w:rFonts w:ascii="Times New Roman" w:hAnsi="Times New Roman"/>
          <w:spacing w:val="-3"/>
          <w:sz w:val="22"/>
          <w:szCs w:val="22"/>
        </w:rPr>
      </w:pPr>
      <w:r w:rsidRPr="00BE71B4">
        <w:rPr>
          <w:rFonts w:ascii="Times New Roman" w:hAnsi="Times New Roman"/>
          <w:b/>
          <w:spacing w:val="-3"/>
          <w:sz w:val="22"/>
          <w:szCs w:val="22"/>
        </w:rPr>
        <w:t>Total Number of Responses:</w:t>
      </w:r>
      <w:r w:rsidRPr="00BE71B4">
        <w:rPr>
          <w:rFonts w:ascii="Times New Roman" w:hAnsi="Times New Roman"/>
          <w:spacing w:val="-3"/>
          <w:sz w:val="22"/>
          <w:szCs w:val="22"/>
        </w:rPr>
        <w:t xml:space="preserve">  </w:t>
      </w:r>
      <w:r w:rsidRPr="00BE71B4" w:rsidR="004F79E1">
        <w:rPr>
          <w:rFonts w:ascii="Times New Roman" w:hAnsi="Times New Roman"/>
          <w:spacing w:val="-3"/>
          <w:sz w:val="22"/>
          <w:szCs w:val="22"/>
        </w:rPr>
        <w:t>1,7</w:t>
      </w:r>
      <w:r w:rsidR="00FC2A7E">
        <w:rPr>
          <w:rFonts w:ascii="Times New Roman" w:hAnsi="Times New Roman"/>
          <w:spacing w:val="-3"/>
          <w:sz w:val="22"/>
          <w:szCs w:val="22"/>
        </w:rPr>
        <w:t>56</w:t>
      </w:r>
      <w:r w:rsidRPr="00BE71B4">
        <w:rPr>
          <w:rFonts w:ascii="Times New Roman" w:hAnsi="Times New Roman"/>
          <w:spacing w:val="-3"/>
          <w:sz w:val="22"/>
          <w:szCs w:val="22"/>
        </w:rPr>
        <w:t xml:space="preserve"> respondents x </w:t>
      </w:r>
      <w:r w:rsidRPr="00BE71B4" w:rsidR="00A25868">
        <w:rPr>
          <w:rFonts w:ascii="Times New Roman" w:hAnsi="Times New Roman"/>
          <w:spacing w:val="-3"/>
          <w:sz w:val="22"/>
          <w:szCs w:val="22"/>
        </w:rPr>
        <w:t xml:space="preserve">312 programs </w:t>
      </w:r>
      <w:r w:rsidRPr="00BE71B4">
        <w:rPr>
          <w:rFonts w:ascii="Times New Roman" w:hAnsi="Times New Roman"/>
          <w:spacing w:val="-3"/>
          <w:sz w:val="22"/>
          <w:szCs w:val="22"/>
        </w:rPr>
        <w:t xml:space="preserve">= </w:t>
      </w:r>
      <w:r w:rsidR="00FC2A7E">
        <w:rPr>
          <w:rFonts w:ascii="Times New Roman" w:hAnsi="Times New Roman"/>
          <w:b/>
          <w:spacing w:val="-3"/>
          <w:sz w:val="22"/>
          <w:szCs w:val="22"/>
        </w:rPr>
        <w:t>547,872</w:t>
      </w:r>
      <w:r w:rsidRPr="00BE71B4">
        <w:rPr>
          <w:rFonts w:ascii="Times New Roman" w:hAnsi="Times New Roman"/>
          <w:b/>
          <w:spacing w:val="-3"/>
          <w:sz w:val="22"/>
          <w:szCs w:val="22"/>
        </w:rPr>
        <w:t xml:space="preserve"> responses</w:t>
      </w:r>
    </w:p>
    <w:p w:rsidR="00286C59" w:rsidRPr="00BE71B4" w:rsidP="00286C59" w14:paraId="7285FF90" w14:textId="77777777">
      <w:pPr>
        <w:suppressAutoHyphens/>
        <w:rPr>
          <w:rFonts w:ascii="Times New Roman" w:hAnsi="Times New Roman"/>
          <w:spacing w:val="-3"/>
          <w:sz w:val="22"/>
          <w:szCs w:val="22"/>
        </w:rPr>
      </w:pPr>
      <w:r w:rsidRPr="00BE71B4">
        <w:rPr>
          <w:rFonts w:ascii="Times New Roman" w:hAnsi="Times New Roman"/>
          <w:b/>
          <w:spacing w:val="-3"/>
          <w:sz w:val="22"/>
          <w:szCs w:val="22"/>
        </w:rPr>
        <w:t>Total Burden Hours:</w:t>
      </w:r>
      <w:r w:rsidRPr="00BE71B4">
        <w:rPr>
          <w:rFonts w:ascii="Times New Roman" w:hAnsi="Times New Roman"/>
          <w:spacing w:val="-3"/>
          <w:sz w:val="22"/>
          <w:szCs w:val="22"/>
        </w:rPr>
        <w:t xml:space="preserve">  </w:t>
      </w:r>
      <w:r w:rsidR="00FC2A7E">
        <w:rPr>
          <w:rFonts w:ascii="Times New Roman" w:hAnsi="Times New Roman"/>
          <w:spacing w:val="-3"/>
          <w:sz w:val="22"/>
          <w:szCs w:val="22"/>
        </w:rPr>
        <w:t>547,872</w:t>
      </w:r>
      <w:r w:rsidR="001C1514">
        <w:rPr>
          <w:rFonts w:ascii="Times New Roman" w:hAnsi="Times New Roman"/>
          <w:spacing w:val="-3"/>
          <w:sz w:val="22"/>
          <w:szCs w:val="22"/>
        </w:rPr>
        <w:t xml:space="preserve"> </w:t>
      </w:r>
      <w:r w:rsidRPr="00BE71B4">
        <w:rPr>
          <w:rFonts w:ascii="Times New Roman" w:hAnsi="Times New Roman"/>
          <w:spacing w:val="-3"/>
          <w:sz w:val="22"/>
          <w:szCs w:val="22"/>
        </w:rPr>
        <w:t xml:space="preserve">responses x </w:t>
      </w:r>
      <w:r w:rsidRPr="00BE71B4" w:rsidR="0074284E">
        <w:rPr>
          <w:rFonts w:ascii="Times New Roman" w:hAnsi="Times New Roman"/>
          <w:spacing w:val="-3"/>
          <w:sz w:val="22"/>
          <w:szCs w:val="22"/>
        </w:rPr>
        <w:t>0.017</w:t>
      </w:r>
      <w:r w:rsidRPr="00BE71B4">
        <w:rPr>
          <w:rFonts w:ascii="Times New Roman" w:hAnsi="Times New Roman"/>
          <w:spacing w:val="-3"/>
          <w:sz w:val="22"/>
          <w:szCs w:val="22"/>
        </w:rPr>
        <w:t xml:space="preserve"> hours = </w:t>
      </w:r>
      <w:r w:rsidR="00E3370A">
        <w:rPr>
          <w:rFonts w:ascii="Times New Roman" w:hAnsi="Times New Roman"/>
          <w:b/>
          <w:spacing w:val="-3"/>
          <w:sz w:val="22"/>
          <w:szCs w:val="22"/>
        </w:rPr>
        <w:t>9,3</w:t>
      </w:r>
      <w:r w:rsidR="007378B7">
        <w:rPr>
          <w:rFonts w:ascii="Times New Roman" w:hAnsi="Times New Roman"/>
          <w:b/>
          <w:spacing w:val="-3"/>
          <w:sz w:val="22"/>
          <w:szCs w:val="22"/>
        </w:rPr>
        <w:t>14</w:t>
      </w:r>
      <w:r w:rsidRPr="00BE71B4">
        <w:rPr>
          <w:rFonts w:ascii="Times New Roman" w:hAnsi="Times New Roman"/>
          <w:b/>
          <w:spacing w:val="-3"/>
          <w:sz w:val="22"/>
          <w:szCs w:val="22"/>
        </w:rPr>
        <w:t xml:space="preserve"> hours</w:t>
      </w:r>
    </w:p>
    <w:p w:rsidR="00286C59" w:rsidRPr="00BE71B4" w:rsidP="00286C59" w14:paraId="19AA3DF6" w14:textId="77777777">
      <w:pPr>
        <w:suppressAutoHyphens/>
        <w:rPr>
          <w:rFonts w:ascii="Times New Roman" w:hAnsi="Times New Roman"/>
          <w:spacing w:val="-3"/>
          <w:sz w:val="22"/>
          <w:szCs w:val="22"/>
        </w:rPr>
      </w:pPr>
      <w:r w:rsidRPr="00BE71B4">
        <w:rPr>
          <w:rFonts w:ascii="Times New Roman" w:hAnsi="Times New Roman"/>
          <w:b/>
          <w:spacing w:val="-3"/>
          <w:sz w:val="22"/>
          <w:szCs w:val="22"/>
        </w:rPr>
        <w:t>Total In-House Cost:</w:t>
      </w:r>
      <w:r w:rsidRPr="00BE71B4">
        <w:rPr>
          <w:rFonts w:ascii="Times New Roman" w:hAnsi="Times New Roman"/>
          <w:spacing w:val="-3"/>
          <w:sz w:val="22"/>
          <w:szCs w:val="22"/>
        </w:rPr>
        <w:t xml:space="preserve">  </w:t>
      </w:r>
      <w:r w:rsidR="00E3370A">
        <w:rPr>
          <w:rFonts w:ascii="Times New Roman" w:hAnsi="Times New Roman"/>
          <w:spacing w:val="-3"/>
          <w:sz w:val="22"/>
          <w:szCs w:val="22"/>
        </w:rPr>
        <w:t>9,3</w:t>
      </w:r>
      <w:r w:rsidR="007378B7">
        <w:rPr>
          <w:rFonts w:ascii="Times New Roman" w:hAnsi="Times New Roman"/>
          <w:spacing w:val="-3"/>
          <w:sz w:val="22"/>
          <w:szCs w:val="22"/>
        </w:rPr>
        <w:t>14</w:t>
      </w:r>
      <w:r w:rsidRPr="00BE71B4">
        <w:rPr>
          <w:rFonts w:ascii="Times New Roman" w:hAnsi="Times New Roman"/>
          <w:spacing w:val="-3"/>
          <w:sz w:val="22"/>
          <w:szCs w:val="22"/>
        </w:rPr>
        <w:t xml:space="preserve"> hours x $</w:t>
      </w:r>
      <w:r w:rsidRPr="00BE71B4" w:rsidR="0074284E">
        <w:rPr>
          <w:rFonts w:ascii="Times New Roman" w:hAnsi="Times New Roman"/>
          <w:spacing w:val="-3"/>
          <w:sz w:val="22"/>
          <w:szCs w:val="22"/>
        </w:rPr>
        <w:t>20</w:t>
      </w:r>
      <w:r w:rsidRPr="00BE71B4">
        <w:rPr>
          <w:rFonts w:ascii="Times New Roman" w:hAnsi="Times New Roman"/>
          <w:spacing w:val="-3"/>
          <w:sz w:val="22"/>
          <w:szCs w:val="22"/>
        </w:rPr>
        <w:t xml:space="preserve">/hour = </w:t>
      </w:r>
      <w:r w:rsidRPr="00BE71B4">
        <w:rPr>
          <w:rFonts w:ascii="Times New Roman" w:hAnsi="Times New Roman"/>
          <w:b/>
          <w:spacing w:val="-3"/>
          <w:sz w:val="22"/>
          <w:szCs w:val="22"/>
        </w:rPr>
        <w:t>$</w:t>
      </w:r>
      <w:r w:rsidR="007378B7">
        <w:rPr>
          <w:rFonts w:ascii="Times New Roman" w:hAnsi="Times New Roman"/>
          <w:b/>
          <w:spacing w:val="-3"/>
          <w:sz w:val="22"/>
          <w:szCs w:val="22"/>
        </w:rPr>
        <w:t>186,280</w:t>
      </w:r>
    </w:p>
    <w:p w:rsidR="00286C59" w:rsidP="000160F0" w14:paraId="3317C994" w14:textId="77777777">
      <w:pPr>
        <w:pStyle w:val="BodyText"/>
        <w:jc w:val="left"/>
        <w:rPr>
          <w:b/>
          <w:sz w:val="22"/>
          <w:szCs w:val="22"/>
        </w:rPr>
      </w:pPr>
    </w:p>
    <w:p w:rsidR="001011B2" w:rsidRPr="00E33B62" w:rsidP="001011B2" w14:paraId="329D09FC" w14:textId="77777777">
      <w:pPr>
        <w:suppressAutoHyphens/>
        <w:rPr>
          <w:rFonts w:ascii="Times New Roman" w:hAnsi="Times New Roman"/>
          <w:b/>
          <w:spacing w:val="-3"/>
          <w:sz w:val="22"/>
          <w:szCs w:val="22"/>
        </w:rPr>
      </w:pPr>
      <w:r w:rsidRPr="00E33B62">
        <w:rPr>
          <w:rFonts w:ascii="Times New Roman" w:hAnsi="Times New Roman"/>
          <w:b/>
          <w:spacing w:val="-3"/>
          <w:sz w:val="22"/>
          <w:szCs w:val="22"/>
        </w:rPr>
        <w:t>(</w:t>
      </w:r>
      <w:r>
        <w:rPr>
          <w:rFonts w:ascii="Times New Roman" w:hAnsi="Times New Roman"/>
          <w:b/>
          <w:spacing w:val="-3"/>
          <w:sz w:val="22"/>
          <w:szCs w:val="22"/>
        </w:rPr>
        <w:t>b</w:t>
      </w:r>
      <w:r w:rsidRPr="00E33B62">
        <w:rPr>
          <w:rFonts w:ascii="Times New Roman" w:hAnsi="Times New Roman"/>
          <w:b/>
          <w:spacing w:val="-3"/>
          <w:sz w:val="22"/>
          <w:szCs w:val="22"/>
        </w:rPr>
        <w:t>) On-air notification</w:t>
      </w:r>
      <w:r>
        <w:rPr>
          <w:rFonts w:ascii="Times New Roman" w:hAnsi="Times New Roman"/>
          <w:b/>
          <w:spacing w:val="-3"/>
          <w:sz w:val="22"/>
          <w:szCs w:val="22"/>
        </w:rPr>
        <w:t xml:space="preserve"> – Notification of schedule changes</w:t>
      </w:r>
      <w:r w:rsidRPr="00E33B62">
        <w:rPr>
          <w:rFonts w:ascii="Times New Roman" w:hAnsi="Times New Roman"/>
          <w:b/>
          <w:spacing w:val="-3"/>
          <w:sz w:val="22"/>
          <w:szCs w:val="22"/>
        </w:rPr>
        <w:t>.</w:t>
      </w:r>
    </w:p>
    <w:p w:rsidR="001011B2" w:rsidP="000160F0" w14:paraId="4D94CC82" w14:textId="77777777">
      <w:pPr>
        <w:pStyle w:val="BodyText"/>
        <w:jc w:val="left"/>
        <w:rPr>
          <w:b/>
          <w:sz w:val="22"/>
          <w:szCs w:val="22"/>
        </w:rPr>
      </w:pPr>
    </w:p>
    <w:p w:rsidR="0004672E" w:rsidRPr="00BE71B4" w:rsidP="0004672E" w14:paraId="60766766" w14:textId="77777777">
      <w:pPr>
        <w:suppressAutoHyphens/>
        <w:rPr>
          <w:rFonts w:ascii="Times New Roman" w:hAnsi="Times New Roman"/>
          <w:sz w:val="22"/>
          <w:szCs w:val="22"/>
        </w:rPr>
      </w:pPr>
      <w:r>
        <w:rPr>
          <w:rFonts w:ascii="Times New Roman" w:hAnsi="Times New Roman"/>
          <w:spacing w:val="-3"/>
          <w:sz w:val="22"/>
          <w:szCs w:val="22"/>
        </w:rPr>
        <w:t>T</w:t>
      </w:r>
      <w:r w:rsidRPr="0074284E">
        <w:rPr>
          <w:rFonts w:ascii="Times New Roman" w:hAnsi="Times New Roman"/>
          <w:spacing w:val="-3"/>
          <w:sz w:val="22"/>
          <w:szCs w:val="22"/>
        </w:rPr>
        <w:t xml:space="preserve">he Commission estimates that there are </w:t>
      </w:r>
      <w:r>
        <w:rPr>
          <w:rFonts w:ascii="Times New Roman" w:hAnsi="Times New Roman"/>
          <w:spacing w:val="-3"/>
          <w:sz w:val="22"/>
          <w:szCs w:val="22"/>
        </w:rPr>
        <w:t>1,7</w:t>
      </w:r>
      <w:r w:rsidR="00AC7143">
        <w:rPr>
          <w:rFonts w:ascii="Times New Roman" w:hAnsi="Times New Roman"/>
          <w:spacing w:val="-3"/>
          <w:sz w:val="22"/>
          <w:szCs w:val="22"/>
        </w:rPr>
        <w:t>56</w:t>
      </w:r>
      <w:r w:rsidRPr="0074284E">
        <w:rPr>
          <w:rFonts w:ascii="Times New Roman" w:hAnsi="Times New Roman"/>
          <w:spacing w:val="-3"/>
          <w:sz w:val="22"/>
          <w:szCs w:val="22"/>
        </w:rPr>
        <w:t xml:space="preserve"> </w:t>
      </w:r>
      <w:r w:rsidRPr="0074284E">
        <w:rPr>
          <w:rFonts w:ascii="Times New Roman" w:hAnsi="Times New Roman"/>
          <w:sz w:val="22"/>
          <w:szCs w:val="22"/>
        </w:rPr>
        <w:t xml:space="preserve">commercial </w:t>
      </w:r>
      <w:r>
        <w:rPr>
          <w:rFonts w:ascii="Times New Roman" w:hAnsi="Times New Roman"/>
          <w:sz w:val="22"/>
          <w:szCs w:val="22"/>
        </w:rPr>
        <w:t xml:space="preserve">and Class A </w:t>
      </w:r>
      <w:r w:rsidRPr="0074284E">
        <w:rPr>
          <w:rFonts w:ascii="Times New Roman" w:hAnsi="Times New Roman"/>
          <w:sz w:val="22"/>
          <w:szCs w:val="22"/>
        </w:rPr>
        <w:t>television station licensees</w:t>
      </w:r>
      <w:r w:rsidR="006026A7">
        <w:rPr>
          <w:rFonts w:ascii="Times New Roman" w:hAnsi="Times New Roman"/>
          <w:sz w:val="22"/>
          <w:szCs w:val="22"/>
        </w:rPr>
        <w:t xml:space="preserve"> that may preempt one or more episode</w:t>
      </w:r>
      <w:r w:rsidR="00F46BD7">
        <w:rPr>
          <w:rFonts w:ascii="Times New Roman" w:hAnsi="Times New Roman"/>
          <w:sz w:val="22"/>
          <w:szCs w:val="22"/>
        </w:rPr>
        <w:t>s</w:t>
      </w:r>
      <w:r w:rsidR="006026A7">
        <w:rPr>
          <w:rFonts w:ascii="Times New Roman" w:hAnsi="Times New Roman"/>
          <w:sz w:val="22"/>
          <w:szCs w:val="22"/>
        </w:rPr>
        <w:t xml:space="preserve"> of a Core Program each year</w:t>
      </w:r>
      <w:r w:rsidRPr="00BE71B4">
        <w:rPr>
          <w:rFonts w:ascii="Times New Roman" w:hAnsi="Times New Roman"/>
          <w:spacing w:val="-3"/>
          <w:sz w:val="22"/>
          <w:szCs w:val="22"/>
        </w:rPr>
        <w:t xml:space="preserve">.  The Commission </w:t>
      </w:r>
      <w:r w:rsidRPr="00BE71B4">
        <w:rPr>
          <w:rFonts w:ascii="Times New Roman" w:hAnsi="Times New Roman"/>
          <w:sz w:val="22"/>
          <w:szCs w:val="22"/>
        </w:rPr>
        <w:t xml:space="preserve">also estimates that </w:t>
      </w:r>
      <w:r w:rsidR="006026A7">
        <w:rPr>
          <w:rFonts w:ascii="Times New Roman" w:hAnsi="Times New Roman"/>
          <w:sz w:val="22"/>
          <w:szCs w:val="22"/>
        </w:rPr>
        <w:t xml:space="preserve">each of these stations would preempt </w:t>
      </w:r>
      <w:r>
        <w:rPr>
          <w:rFonts w:ascii="Times New Roman" w:hAnsi="Times New Roman"/>
          <w:sz w:val="22"/>
          <w:szCs w:val="22"/>
        </w:rPr>
        <w:t xml:space="preserve">no more than 12 </w:t>
      </w:r>
      <w:r w:rsidR="006026A7">
        <w:rPr>
          <w:rFonts w:ascii="Times New Roman" w:hAnsi="Times New Roman"/>
          <w:sz w:val="22"/>
          <w:szCs w:val="22"/>
        </w:rPr>
        <w:t xml:space="preserve">half-hour episodes annually and that </w:t>
      </w:r>
      <w:r w:rsidRPr="00BE71B4">
        <w:rPr>
          <w:rFonts w:ascii="Times New Roman" w:hAnsi="Times New Roman"/>
          <w:sz w:val="22"/>
          <w:szCs w:val="22"/>
        </w:rPr>
        <w:t xml:space="preserve">it would take approximately </w:t>
      </w:r>
      <w:r w:rsidR="006026A7">
        <w:rPr>
          <w:rFonts w:ascii="Times New Roman" w:hAnsi="Times New Roman"/>
          <w:sz w:val="22"/>
          <w:szCs w:val="22"/>
        </w:rPr>
        <w:t>five</w:t>
      </w:r>
      <w:r w:rsidRPr="00BE71B4">
        <w:rPr>
          <w:rFonts w:ascii="Times New Roman" w:hAnsi="Times New Roman"/>
          <w:sz w:val="22"/>
          <w:szCs w:val="22"/>
        </w:rPr>
        <w:t xml:space="preserve"> (</w:t>
      </w:r>
      <w:r w:rsidR="006026A7">
        <w:rPr>
          <w:rFonts w:ascii="Times New Roman" w:hAnsi="Times New Roman"/>
          <w:sz w:val="22"/>
          <w:szCs w:val="22"/>
        </w:rPr>
        <w:t>5</w:t>
      </w:r>
      <w:r w:rsidRPr="00BE71B4">
        <w:rPr>
          <w:rFonts w:ascii="Times New Roman" w:hAnsi="Times New Roman"/>
          <w:sz w:val="22"/>
          <w:szCs w:val="22"/>
        </w:rPr>
        <w:t>) minute</w:t>
      </w:r>
      <w:r w:rsidR="006026A7">
        <w:rPr>
          <w:rFonts w:ascii="Times New Roman" w:hAnsi="Times New Roman"/>
          <w:sz w:val="22"/>
          <w:szCs w:val="22"/>
        </w:rPr>
        <w:t>s</w:t>
      </w:r>
      <w:r w:rsidRPr="00BE71B4">
        <w:rPr>
          <w:rFonts w:ascii="Times New Roman" w:hAnsi="Times New Roman"/>
          <w:sz w:val="22"/>
          <w:szCs w:val="22"/>
        </w:rPr>
        <w:t xml:space="preserve"> per program (0.0</w:t>
      </w:r>
      <w:r w:rsidR="006026A7">
        <w:rPr>
          <w:rFonts w:ascii="Times New Roman" w:hAnsi="Times New Roman"/>
          <w:sz w:val="22"/>
          <w:szCs w:val="22"/>
        </w:rPr>
        <w:t>84</w:t>
      </w:r>
      <w:r w:rsidRPr="00BE71B4">
        <w:rPr>
          <w:rFonts w:ascii="Times New Roman" w:hAnsi="Times New Roman"/>
          <w:sz w:val="22"/>
          <w:szCs w:val="22"/>
        </w:rPr>
        <w:t xml:space="preserve"> hours) to ensure that </w:t>
      </w:r>
      <w:r w:rsidR="00F46BD7">
        <w:rPr>
          <w:rFonts w:ascii="Times New Roman" w:hAnsi="Times New Roman"/>
          <w:sz w:val="22"/>
          <w:szCs w:val="22"/>
        </w:rPr>
        <w:t xml:space="preserve">the </w:t>
      </w:r>
      <w:r w:rsidRPr="00BE71B4">
        <w:rPr>
          <w:rFonts w:ascii="Times New Roman" w:hAnsi="Times New Roman"/>
          <w:sz w:val="22"/>
          <w:szCs w:val="22"/>
        </w:rPr>
        <w:t xml:space="preserve">on-air </w:t>
      </w:r>
      <w:r w:rsidR="00F46BD7">
        <w:rPr>
          <w:rFonts w:ascii="Times New Roman" w:hAnsi="Times New Roman"/>
          <w:sz w:val="22"/>
          <w:szCs w:val="22"/>
        </w:rPr>
        <w:t>notification</w:t>
      </w:r>
      <w:r w:rsidRPr="00BE71B4">
        <w:rPr>
          <w:rFonts w:ascii="Times New Roman" w:hAnsi="Times New Roman"/>
          <w:sz w:val="22"/>
          <w:szCs w:val="22"/>
        </w:rPr>
        <w:t xml:space="preserve"> was provided.  </w:t>
      </w:r>
      <w:r w:rsidRPr="00BE71B4">
        <w:rPr>
          <w:rFonts w:ascii="Times New Roman" w:hAnsi="Times New Roman"/>
          <w:spacing w:val="-3"/>
          <w:sz w:val="22"/>
          <w:szCs w:val="22"/>
        </w:rPr>
        <w:t xml:space="preserve">The Commission assumes that the licensee would use an operations technician at the station to ensure that </w:t>
      </w:r>
      <w:r>
        <w:rPr>
          <w:rFonts w:ascii="Times New Roman" w:hAnsi="Times New Roman"/>
          <w:spacing w:val="-3"/>
          <w:sz w:val="22"/>
          <w:szCs w:val="22"/>
        </w:rPr>
        <w:t xml:space="preserve">the </w:t>
      </w:r>
      <w:r w:rsidR="0024342F">
        <w:rPr>
          <w:rFonts w:ascii="Times New Roman" w:hAnsi="Times New Roman"/>
          <w:spacing w:val="-3"/>
          <w:sz w:val="22"/>
          <w:szCs w:val="22"/>
        </w:rPr>
        <w:t>notification of schedule change is made for each preempted</w:t>
      </w:r>
      <w:r w:rsidRPr="00BE71B4">
        <w:rPr>
          <w:rFonts w:ascii="Times New Roman" w:hAnsi="Times New Roman"/>
          <w:spacing w:val="-3"/>
          <w:sz w:val="22"/>
          <w:szCs w:val="22"/>
        </w:rPr>
        <w:t xml:space="preserve"> program and estimates that this operations technician would have an average salary of $20/hour.  All estimates are based on Commission staff’s knowledge and familiarity with the availability of the data required.</w:t>
      </w:r>
    </w:p>
    <w:p w:rsidR="0004672E" w:rsidRPr="00BE71B4" w:rsidP="0004672E" w14:paraId="39699B88" w14:textId="77777777">
      <w:pPr>
        <w:suppressAutoHyphens/>
        <w:rPr>
          <w:rFonts w:ascii="Times New Roman" w:hAnsi="Times New Roman"/>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6"/>
        <w:gridCol w:w="1623"/>
        <w:gridCol w:w="1684"/>
        <w:gridCol w:w="1501"/>
        <w:gridCol w:w="1438"/>
        <w:gridCol w:w="1548"/>
      </w:tblGrid>
      <w:tr w14:paraId="0D4DD617" w14:textId="77777777" w:rsidTr="00D0384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71" w:type="dxa"/>
            <w:shd w:val="clear" w:color="auto" w:fill="auto"/>
          </w:tcPr>
          <w:p w:rsidR="0004672E" w:rsidRPr="00BE71B4" w:rsidP="00D0384A" w14:paraId="23808454"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Number of Respondents</w:t>
            </w:r>
          </w:p>
        </w:tc>
        <w:tc>
          <w:tcPr>
            <w:tcW w:w="1660" w:type="dxa"/>
            <w:shd w:val="clear" w:color="auto" w:fill="auto"/>
          </w:tcPr>
          <w:p w:rsidR="0004672E" w:rsidRPr="00BE71B4" w:rsidP="00D0384A" w14:paraId="14614EC7"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Number of Responses</w:t>
            </w:r>
          </w:p>
        </w:tc>
        <w:tc>
          <w:tcPr>
            <w:tcW w:w="1715" w:type="dxa"/>
            <w:shd w:val="clear" w:color="auto" w:fill="auto"/>
          </w:tcPr>
          <w:p w:rsidR="0004672E" w:rsidRPr="00BE71B4" w:rsidP="00D0384A" w14:paraId="7417EDF9"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Hourly Burden per Respondent</w:t>
            </w:r>
          </w:p>
        </w:tc>
        <w:tc>
          <w:tcPr>
            <w:tcW w:w="1548" w:type="dxa"/>
            <w:shd w:val="clear" w:color="auto" w:fill="auto"/>
          </w:tcPr>
          <w:p w:rsidR="0004672E" w:rsidRPr="00BE71B4" w:rsidP="00D0384A" w14:paraId="551166D0"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Total Burden Hours</w:t>
            </w:r>
          </w:p>
        </w:tc>
        <w:tc>
          <w:tcPr>
            <w:tcW w:w="1483" w:type="dxa"/>
            <w:shd w:val="clear" w:color="auto" w:fill="auto"/>
          </w:tcPr>
          <w:p w:rsidR="0004672E" w:rsidRPr="00BE71B4" w:rsidP="00D0384A" w14:paraId="17A20F0F"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Hourly In-House Cost</w:t>
            </w:r>
          </w:p>
        </w:tc>
        <w:tc>
          <w:tcPr>
            <w:tcW w:w="1599" w:type="dxa"/>
            <w:shd w:val="clear" w:color="auto" w:fill="auto"/>
          </w:tcPr>
          <w:p w:rsidR="0004672E" w:rsidRPr="00BE71B4" w:rsidP="00D0384A" w14:paraId="3F286F97"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 xml:space="preserve">Total In-House Cost </w:t>
            </w:r>
          </w:p>
        </w:tc>
      </w:tr>
      <w:tr w14:paraId="2C4B59B6" w14:textId="77777777" w:rsidTr="00D0384A">
        <w:tblPrEx>
          <w:tblW w:w="0" w:type="auto"/>
          <w:tblLook w:val="01E0"/>
        </w:tblPrEx>
        <w:tc>
          <w:tcPr>
            <w:tcW w:w="1571" w:type="dxa"/>
            <w:shd w:val="clear" w:color="auto" w:fill="auto"/>
          </w:tcPr>
          <w:p w:rsidR="0004672E" w:rsidRPr="00BE71B4" w:rsidP="00D0384A" w14:paraId="7E1AE8D9" w14:textId="77777777">
            <w:pPr>
              <w:suppressAutoHyphens/>
              <w:rPr>
                <w:rFonts w:ascii="Times New Roman" w:hAnsi="Times New Roman"/>
                <w:spacing w:val="-3"/>
                <w:sz w:val="22"/>
                <w:szCs w:val="22"/>
              </w:rPr>
            </w:pPr>
            <w:r>
              <w:rPr>
                <w:rFonts w:ascii="Times New Roman" w:hAnsi="Times New Roman"/>
                <w:spacing w:val="-3"/>
                <w:sz w:val="22"/>
                <w:szCs w:val="22"/>
              </w:rPr>
              <w:t>1,7</w:t>
            </w:r>
            <w:r w:rsidR="007A76DD">
              <w:rPr>
                <w:rFonts w:ascii="Times New Roman" w:hAnsi="Times New Roman"/>
                <w:spacing w:val="-3"/>
                <w:sz w:val="22"/>
                <w:szCs w:val="22"/>
              </w:rPr>
              <w:t>56</w:t>
            </w:r>
          </w:p>
        </w:tc>
        <w:tc>
          <w:tcPr>
            <w:tcW w:w="1660" w:type="dxa"/>
            <w:shd w:val="clear" w:color="auto" w:fill="auto"/>
          </w:tcPr>
          <w:p w:rsidR="0004672E" w:rsidRPr="00BE71B4" w:rsidP="00D0384A" w14:paraId="6963CB62" w14:textId="77777777">
            <w:pPr>
              <w:suppressAutoHyphens/>
              <w:rPr>
                <w:rFonts w:ascii="Times New Roman" w:hAnsi="Times New Roman"/>
                <w:spacing w:val="-3"/>
                <w:sz w:val="22"/>
                <w:szCs w:val="22"/>
              </w:rPr>
            </w:pPr>
            <w:r>
              <w:rPr>
                <w:rFonts w:ascii="Times New Roman" w:hAnsi="Times New Roman"/>
                <w:spacing w:val="-3"/>
                <w:sz w:val="22"/>
                <w:szCs w:val="22"/>
              </w:rPr>
              <w:t>21,</w:t>
            </w:r>
            <w:r w:rsidR="003D0965">
              <w:rPr>
                <w:rFonts w:ascii="Times New Roman" w:hAnsi="Times New Roman"/>
                <w:spacing w:val="-3"/>
                <w:sz w:val="22"/>
                <w:szCs w:val="22"/>
              </w:rPr>
              <w:t>0</w:t>
            </w:r>
            <w:r w:rsidR="007A76DD">
              <w:rPr>
                <w:rFonts w:ascii="Times New Roman" w:hAnsi="Times New Roman"/>
                <w:spacing w:val="-3"/>
                <w:sz w:val="22"/>
                <w:szCs w:val="22"/>
              </w:rPr>
              <w:t>72</w:t>
            </w:r>
          </w:p>
        </w:tc>
        <w:tc>
          <w:tcPr>
            <w:tcW w:w="1715" w:type="dxa"/>
            <w:shd w:val="clear" w:color="auto" w:fill="auto"/>
          </w:tcPr>
          <w:p w:rsidR="0004672E" w:rsidRPr="00BE71B4" w:rsidP="00D0384A" w14:paraId="347E66DD" w14:textId="77777777">
            <w:pPr>
              <w:suppressAutoHyphens/>
              <w:rPr>
                <w:rFonts w:ascii="Times New Roman" w:hAnsi="Times New Roman"/>
                <w:spacing w:val="-3"/>
                <w:sz w:val="22"/>
                <w:szCs w:val="22"/>
              </w:rPr>
            </w:pPr>
            <w:r w:rsidRPr="00BE71B4">
              <w:rPr>
                <w:rFonts w:ascii="Times New Roman" w:hAnsi="Times New Roman"/>
                <w:spacing w:val="-3"/>
                <w:sz w:val="22"/>
                <w:szCs w:val="22"/>
              </w:rPr>
              <w:t>0.0</w:t>
            </w:r>
            <w:r w:rsidR="006026A7">
              <w:rPr>
                <w:rFonts w:ascii="Times New Roman" w:hAnsi="Times New Roman"/>
                <w:spacing w:val="-3"/>
                <w:sz w:val="22"/>
                <w:szCs w:val="22"/>
              </w:rPr>
              <w:t>84</w:t>
            </w:r>
            <w:r w:rsidRPr="00BE71B4">
              <w:rPr>
                <w:rFonts w:ascii="Times New Roman" w:hAnsi="Times New Roman"/>
                <w:spacing w:val="-3"/>
                <w:sz w:val="22"/>
                <w:szCs w:val="22"/>
              </w:rPr>
              <w:t xml:space="preserve"> hours</w:t>
            </w:r>
          </w:p>
        </w:tc>
        <w:tc>
          <w:tcPr>
            <w:tcW w:w="1548" w:type="dxa"/>
            <w:shd w:val="clear" w:color="auto" w:fill="auto"/>
          </w:tcPr>
          <w:p w:rsidR="0004672E" w:rsidRPr="00BE71B4" w:rsidP="00D0384A" w14:paraId="703CF437" w14:textId="77777777">
            <w:pPr>
              <w:suppressAutoHyphens/>
              <w:rPr>
                <w:rFonts w:ascii="Times New Roman" w:hAnsi="Times New Roman"/>
                <w:spacing w:val="-3"/>
                <w:sz w:val="22"/>
                <w:szCs w:val="22"/>
              </w:rPr>
            </w:pPr>
            <w:r>
              <w:rPr>
                <w:rFonts w:ascii="Times New Roman" w:hAnsi="Times New Roman"/>
                <w:spacing w:val="-3"/>
                <w:sz w:val="22"/>
                <w:szCs w:val="22"/>
              </w:rPr>
              <w:t>1,</w:t>
            </w:r>
            <w:r w:rsidR="00234D7A">
              <w:rPr>
                <w:rFonts w:ascii="Times New Roman" w:hAnsi="Times New Roman"/>
                <w:spacing w:val="-3"/>
                <w:sz w:val="22"/>
                <w:szCs w:val="22"/>
              </w:rPr>
              <w:t>7</w:t>
            </w:r>
            <w:r w:rsidR="007A76DD">
              <w:rPr>
                <w:rFonts w:ascii="Times New Roman" w:hAnsi="Times New Roman"/>
                <w:spacing w:val="-3"/>
                <w:sz w:val="22"/>
                <w:szCs w:val="22"/>
              </w:rPr>
              <w:t>70</w:t>
            </w:r>
          </w:p>
        </w:tc>
        <w:tc>
          <w:tcPr>
            <w:tcW w:w="1483" w:type="dxa"/>
            <w:shd w:val="clear" w:color="auto" w:fill="auto"/>
          </w:tcPr>
          <w:p w:rsidR="0004672E" w:rsidRPr="00BE71B4" w:rsidP="00D0384A" w14:paraId="6D71CA34" w14:textId="77777777">
            <w:pPr>
              <w:suppressAutoHyphens/>
              <w:rPr>
                <w:rFonts w:ascii="Times New Roman" w:hAnsi="Times New Roman"/>
                <w:spacing w:val="-3"/>
                <w:sz w:val="22"/>
                <w:szCs w:val="22"/>
              </w:rPr>
            </w:pPr>
            <w:r w:rsidRPr="00BE71B4">
              <w:rPr>
                <w:rFonts w:ascii="Times New Roman" w:hAnsi="Times New Roman"/>
                <w:spacing w:val="-3"/>
                <w:sz w:val="22"/>
                <w:szCs w:val="22"/>
              </w:rPr>
              <w:t>$20</w:t>
            </w:r>
          </w:p>
        </w:tc>
        <w:tc>
          <w:tcPr>
            <w:tcW w:w="1599" w:type="dxa"/>
            <w:shd w:val="clear" w:color="auto" w:fill="auto"/>
          </w:tcPr>
          <w:p w:rsidR="0004672E" w:rsidRPr="00BE71B4" w:rsidP="00D0384A" w14:paraId="41672035" w14:textId="77777777">
            <w:pPr>
              <w:suppressAutoHyphens/>
              <w:rPr>
                <w:rFonts w:ascii="Times New Roman" w:hAnsi="Times New Roman"/>
                <w:spacing w:val="-3"/>
                <w:sz w:val="22"/>
                <w:szCs w:val="22"/>
              </w:rPr>
            </w:pPr>
            <w:r w:rsidRPr="00BE71B4">
              <w:rPr>
                <w:rFonts w:ascii="Times New Roman" w:hAnsi="Times New Roman"/>
                <w:spacing w:val="-3"/>
                <w:sz w:val="22"/>
                <w:szCs w:val="22"/>
              </w:rPr>
              <w:t>$</w:t>
            </w:r>
            <w:r w:rsidR="00234D7A">
              <w:rPr>
                <w:rFonts w:ascii="Times New Roman" w:hAnsi="Times New Roman"/>
                <w:spacing w:val="-3"/>
                <w:sz w:val="22"/>
                <w:szCs w:val="22"/>
              </w:rPr>
              <w:t>35,</w:t>
            </w:r>
            <w:r w:rsidR="007A76DD">
              <w:rPr>
                <w:rFonts w:ascii="Times New Roman" w:hAnsi="Times New Roman"/>
                <w:spacing w:val="-3"/>
                <w:sz w:val="22"/>
                <w:szCs w:val="22"/>
              </w:rPr>
              <w:t>400</w:t>
            </w:r>
          </w:p>
        </w:tc>
      </w:tr>
    </w:tbl>
    <w:p w:rsidR="0004672E" w:rsidRPr="00BE71B4" w:rsidP="0004672E" w14:paraId="61BD6764" w14:textId="77777777">
      <w:pPr>
        <w:suppressAutoHyphens/>
        <w:ind w:left="360"/>
        <w:rPr>
          <w:rFonts w:ascii="Times New Roman" w:hAnsi="Times New Roman"/>
          <w:spacing w:val="-3"/>
          <w:sz w:val="22"/>
          <w:szCs w:val="22"/>
        </w:rPr>
      </w:pPr>
    </w:p>
    <w:p w:rsidR="0004672E" w:rsidRPr="00BE71B4" w:rsidP="0004672E" w14:paraId="3A346416" w14:textId="77777777">
      <w:pPr>
        <w:suppressAutoHyphens/>
        <w:rPr>
          <w:rFonts w:ascii="Times New Roman" w:hAnsi="Times New Roman"/>
          <w:spacing w:val="-3"/>
          <w:sz w:val="22"/>
          <w:szCs w:val="22"/>
        </w:rPr>
      </w:pPr>
      <w:r w:rsidRPr="00BE71B4">
        <w:rPr>
          <w:rFonts w:ascii="Times New Roman" w:hAnsi="Times New Roman"/>
          <w:b/>
          <w:spacing w:val="-3"/>
          <w:sz w:val="22"/>
          <w:szCs w:val="22"/>
        </w:rPr>
        <w:t>Total Number of Respondents:</w:t>
      </w:r>
      <w:r w:rsidRPr="00BE71B4">
        <w:rPr>
          <w:rFonts w:ascii="Times New Roman" w:hAnsi="Times New Roman"/>
          <w:spacing w:val="-3"/>
          <w:sz w:val="22"/>
          <w:szCs w:val="22"/>
        </w:rPr>
        <w:t xml:space="preserve">  </w:t>
      </w:r>
      <w:r w:rsidR="00234D7A">
        <w:rPr>
          <w:rFonts w:ascii="Times New Roman" w:hAnsi="Times New Roman"/>
          <w:spacing w:val="-3"/>
          <w:sz w:val="22"/>
          <w:szCs w:val="22"/>
        </w:rPr>
        <w:t>1,7</w:t>
      </w:r>
      <w:r w:rsidR="00D5332E">
        <w:rPr>
          <w:rFonts w:ascii="Times New Roman" w:hAnsi="Times New Roman"/>
          <w:spacing w:val="-3"/>
          <w:sz w:val="22"/>
          <w:szCs w:val="22"/>
        </w:rPr>
        <w:t>56</w:t>
      </w:r>
    </w:p>
    <w:p w:rsidR="0004672E" w:rsidRPr="00BE71B4" w:rsidP="0004672E" w14:paraId="06F06408" w14:textId="77777777">
      <w:pPr>
        <w:suppressAutoHyphens/>
        <w:rPr>
          <w:rFonts w:ascii="Times New Roman" w:hAnsi="Times New Roman"/>
          <w:spacing w:val="-3"/>
          <w:sz w:val="22"/>
          <w:szCs w:val="22"/>
        </w:rPr>
      </w:pPr>
      <w:r w:rsidRPr="00BE71B4">
        <w:rPr>
          <w:rFonts w:ascii="Times New Roman" w:hAnsi="Times New Roman"/>
          <w:b/>
          <w:spacing w:val="-3"/>
          <w:sz w:val="22"/>
          <w:szCs w:val="22"/>
        </w:rPr>
        <w:t>Total Number of Responses:</w:t>
      </w:r>
      <w:r w:rsidRPr="00BE71B4">
        <w:rPr>
          <w:rFonts w:ascii="Times New Roman" w:hAnsi="Times New Roman"/>
          <w:spacing w:val="-3"/>
          <w:sz w:val="22"/>
          <w:szCs w:val="22"/>
        </w:rPr>
        <w:t xml:space="preserve">  </w:t>
      </w:r>
      <w:r w:rsidR="00234D7A">
        <w:rPr>
          <w:rFonts w:ascii="Times New Roman" w:hAnsi="Times New Roman"/>
          <w:spacing w:val="-3"/>
          <w:sz w:val="22"/>
          <w:szCs w:val="22"/>
        </w:rPr>
        <w:t>1,7</w:t>
      </w:r>
      <w:r w:rsidR="00D5332E">
        <w:rPr>
          <w:rFonts w:ascii="Times New Roman" w:hAnsi="Times New Roman"/>
          <w:spacing w:val="-3"/>
          <w:sz w:val="22"/>
          <w:szCs w:val="22"/>
        </w:rPr>
        <w:t>56</w:t>
      </w:r>
      <w:r w:rsidR="00234D7A">
        <w:rPr>
          <w:rFonts w:ascii="Times New Roman" w:hAnsi="Times New Roman"/>
          <w:spacing w:val="-3"/>
          <w:sz w:val="22"/>
          <w:szCs w:val="22"/>
        </w:rPr>
        <w:t xml:space="preserve"> </w:t>
      </w:r>
      <w:r w:rsidRPr="00BE71B4">
        <w:rPr>
          <w:rFonts w:ascii="Times New Roman" w:hAnsi="Times New Roman"/>
          <w:spacing w:val="-3"/>
          <w:sz w:val="22"/>
          <w:szCs w:val="22"/>
        </w:rPr>
        <w:t xml:space="preserve">respondents x </w:t>
      </w:r>
      <w:r w:rsidR="00234D7A">
        <w:rPr>
          <w:rFonts w:ascii="Times New Roman" w:hAnsi="Times New Roman"/>
          <w:spacing w:val="-3"/>
          <w:sz w:val="22"/>
          <w:szCs w:val="22"/>
        </w:rPr>
        <w:t>12</w:t>
      </w:r>
      <w:r w:rsidRPr="00BE71B4" w:rsidR="00234D7A">
        <w:rPr>
          <w:rFonts w:ascii="Times New Roman" w:hAnsi="Times New Roman"/>
          <w:spacing w:val="-3"/>
          <w:sz w:val="22"/>
          <w:szCs w:val="22"/>
        </w:rPr>
        <w:t xml:space="preserve"> </w:t>
      </w:r>
      <w:r w:rsidRPr="00BE71B4">
        <w:rPr>
          <w:rFonts w:ascii="Times New Roman" w:hAnsi="Times New Roman"/>
          <w:spacing w:val="-3"/>
          <w:sz w:val="22"/>
          <w:szCs w:val="22"/>
        </w:rPr>
        <w:t xml:space="preserve">programs = </w:t>
      </w:r>
      <w:r w:rsidR="003D0965">
        <w:rPr>
          <w:rFonts w:ascii="Times New Roman" w:hAnsi="Times New Roman"/>
          <w:b/>
          <w:spacing w:val="-3"/>
          <w:sz w:val="22"/>
          <w:szCs w:val="22"/>
        </w:rPr>
        <w:t>21.072</w:t>
      </w:r>
      <w:r w:rsidR="00234D7A">
        <w:rPr>
          <w:rFonts w:ascii="Times New Roman" w:hAnsi="Times New Roman"/>
          <w:b/>
          <w:spacing w:val="-3"/>
          <w:sz w:val="22"/>
          <w:szCs w:val="22"/>
        </w:rPr>
        <w:t xml:space="preserve"> </w:t>
      </w:r>
      <w:r w:rsidRPr="00BE71B4">
        <w:rPr>
          <w:rFonts w:ascii="Times New Roman" w:hAnsi="Times New Roman"/>
          <w:b/>
          <w:spacing w:val="-3"/>
          <w:sz w:val="22"/>
          <w:szCs w:val="22"/>
        </w:rPr>
        <w:t>responses</w:t>
      </w:r>
    </w:p>
    <w:p w:rsidR="0004672E" w:rsidRPr="00BE71B4" w:rsidP="0004672E" w14:paraId="4F3A37AF" w14:textId="77777777">
      <w:pPr>
        <w:suppressAutoHyphens/>
        <w:rPr>
          <w:rFonts w:ascii="Times New Roman" w:hAnsi="Times New Roman"/>
          <w:spacing w:val="-3"/>
          <w:sz w:val="22"/>
          <w:szCs w:val="22"/>
        </w:rPr>
      </w:pPr>
      <w:r w:rsidRPr="00BE71B4">
        <w:rPr>
          <w:rFonts w:ascii="Times New Roman" w:hAnsi="Times New Roman"/>
          <w:b/>
          <w:spacing w:val="-3"/>
          <w:sz w:val="22"/>
          <w:szCs w:val="22"/>
        </w:rPr>
        <w:t>Total Burden Hours:</w:t>
      </w:r>
      <w:r w:rsidRPr="00BE71B4">
        <w:rPr>
          <w:rFonts w:ascii="Times New Roman" w:hAnsi="Times New Roman"/>
          <w:spacing w:val="-3"/>
          <w:sz w:val="22"/>
          <w:szCs w:val="22"/>
        </w:rPr>
        <w:t xml:space="preserve">  </w:t>
      </w:r>
      <w:r w:rsidR="003D0965">
        <w:rPr>
          <w:rFonts w:ascii="Times New Roman" w:hAnsi="Times New Roman"/>
          <w:spacing w:val="-3"/>
          <w:sz w:val="22"/>
          <w:szCs w:val="22"/>
        </w:rPr>
        <w:t xml:space="preserve">21,072 </w:t>
      </w:r>
      <w:r w:rsidRPr="00BE71B4">
        <w:rPr>
          <w:rFonts w:ascii="Times New Roman" w:hAnsi="Times New Roman"/>
          <w:spacing w:val="-3"/>
          <w:sz w:val="22"/>
          <w:szCs w:val="22"/>
        </w:rPr>
        <w:t>responses x 0.0</w:t>
      </w:r>
      <w:r w:rsidR="006026A7">
        <w:rPr>
          <w:rFonts w:ascii="Times New Roman" w:hAnsi="Times New Roman"/>
          <w:spacing w:val="-3"/>
          <w:sz w:val="22"/>
          <w:szCs w:val="22"/>
        </w:rPr>
        <w:t>84</w:t>
      </w:r>
      <w:r w:rsidRPr="00BE71B4">
        <w:rPr>
          <w:rFonts w:ascii="Times New Roman" w:hAnsi="Times New Roman"/>
          <w:spacing w:val="-3"/>
          <w:sz w:val="22"/>
          <w:szCs w:val="22"/>
        </w:rPr>
        <w:t xml:space="preserve"> hours = </w:t>
      </w:r>
      <w:r w:rsidR="003D0965">
        <w:rPr>
          <w:rFonts w:ascii="Times New Roman" w:hAnsi="Times New Roman"/>
          <w:b/>
          <w:spacing w:val="-3"/>
          <w:sz w:val="22"/>
          <w:szCs w:val="22"/>
        </w:rPr>
        <w:t>1,770</w:t>
      </w:r>
      <w:r w:rsidR="00234D7A">
        <w:rPr>
          <w:rFonts w:ascii="Times New Roman" w:hAnsi="Times New Roman"/>
          <w:spacing w:val="-3"/>
          <w:sz w:val="22"/>
          <w:szCs w:val="22"/>
        </w:rPr>
        <w:t xml:space="preserve"> </w:t>
      </w:r>
      <w:r w:rsidRPr="00BE71B4">
        <w:rPr>
          <w:rFonts w:ascii="Times New Roman" w:hAnsi="Times New Roman"/>
          <w:b/>
          <w:spacing w:val="-3"/>
          <w:sz w:val="22"/>
          <w:szCs w:val="22"/>
        </w:rPr>
        <w:t>hours</w:t>
      </w:r>
    </w:p>
    <w:p w:rsidR="002F3D08" w:rsidRPr="00BE71B4" w:rsidP="002F3D08" w14:paraId="077717EF" w14:textId="77777777">
      <w:pPr>
        <w:suppressAutoHyphens/>
        <w:rPr>
          <w:rFonts w:ascii="Times New Roman" w:hAnsi="Times New Roman"/>
          <w:spacing w:val="-3"/>
          <w:sz w:val="22"/>
          <w:szCs w:val="22"/>
        </w:rPr>
      </w:pPr>
      <w:r w:rsidRPr="00BE71B4">
        <w:rPr>
          <w:rFonts w:ascii="Times New Roman" w:hAnsi="Times New Roman"/>
          <w:b/>
          <w:spacing w:val="-3"/>
          <w:sz w:val="22"/>
          <w:szCs w:val="22"/>
        </w:rPr>
        <w:t>Total In-House Cost:</w:t>
      </w:r>
      <w:r w:rsidRPr="00BE71B4">
        <w:rPr>
          <w:rFonts w:ascii="Times New Roman" w:hAnsi="Times New Roman"/>
          <w:spacing w:val="-3"/>
          <w:sz w:val="22"/>
          <w:szCs w:val="22"/>
        </w:rPr>
        <w:t xml:space="preserve">  </w:t>
      </w:r>
      <w:r w:rsidR="003D0965">
        <w:rPr>
          <w:rFonts w:ascii="Times New Roman" w:hAnsi="Times New Roman"/>
          <w:spacing w:val="-3"/>
          <w:sz w:val="22"/>
          <w:szCs w:val="22"/>
        </w:rPr>
        <w:t xml:space="preserve">1,770 </w:t>
      </w:r>
      <w:r w:rsidRPr="00BE71B4">
        <w:rPr>
          <w:rFonts w:ascii="Times New Roman" w:hAnsi="Times New Roman"/>
          <w:spacing w:val="-3"/>
          <w:sz w:val="22"/>
          <w:szCs w:val="22"/>
        </w:rPr>
        <w:t xml:space="preserve">hours x $20/hour = </w:t>
      </w:r>
      <w:r w:rsidRPr="00BE71B4">
        <w:rPr>
          <w:rFonts w:ascii="Times New Roman" w:hAnsi="Times New Roman"/>
          <w:b/>
          <w:spacing w:val="-3"/>
          <w:sz w:val="22"/>
          <w:szCs w:val="22"/>
        </w:rPr>
        <w:t>$</w:t>
      </w:r>
      <w:r w:rsidR="003D0965">
        <w:rPr>
          <w:rFonts w:ascii="Times New Roman" w:hAnsi="Times New Roman"/>
          <w:b/>
          <w:spacing w:val="-3"/>
          <w:sz w:val="22"/>
          <w:szCs w:val="22"/>
        </w:rPr>
        <w:t>35,400</w:t>
      </w:r>
    </w:p>
    <w:p w:rsidR="001011B2" w:rsidRPr="00BE71B4" w:rsidP="000160F0" w14:paraId="7EDDD9C0" w14:textId="77777777">
      <w:pPr>
        <w:pStyle w:val="BodyText"/>
        <w:jc w:val="left"/>
        <w:rPr>
          <w:b/>
          <w:sz w:val="22"/>
          <w:szCs w:val="22"/>
        </w:rPr>
      </w:pPr>
    </w:p>
    <w:p w:rsidR="00286C59" w:rsidRPr="00BE71B4" w:rsidP="000160F0" w14:paraId="1FF7A838" w14:textId="77777777">
      <w:pPr>
        <w:pStyle w:val="BodyText"/>
        <w:jc w:val="left"/>
        <w:rPr>
          <w:b/>
          <w:sz w:val="22"/>
          <w:szCs w:val="22"/>
        </w:rPr>
      </w:pPr>
      <w:r w:rsidRPr="00BE71B4">
        <w:rPr>
          <w:b/>
          <w:sz w:val="22"/>
          <w:szCs w:val="22"/>
        </w:rPr>
        <w:t>(</w:t>
      </w:r>
      <w:r w:rsidR="001011B2">
        <w:rPr>
          <w:b/>
          <w:sz w:val="22"/>
          <w:szCs w:val="22"/>
        </w:rPr>
        <w:t>c</w:t>
      </w:r>
      <w:r w:rsidRPr="00BE71B4">
        <w:rPr>
          <w:b/>
          <w:sz w:val="22"/>
          <w:szCs w:val="22"/>
        </w:rPr>
        <w:t xml:space="preserve">) </w:t>
      </w:r>
      <w:r w:rsidRPr="00BE71B4" w:rsidR="00A25868">
        <w:rPr>
          <w:b/>
          <w:sz w:val="22"/>
          <w:szCs w:val="22"/>
        </w:rPr>
        <w:t>Program Guides.</w:t>
      </w:r>
    </w:p>
    <w:p w:rsidR="00A25868" w:rsidRPr="00BE71B4" w:rsidP="000160F0" w14:paraId="7AFD1D6B" w14:textId="77777777">
      <w:pPr>
        <w:pStyle w:val="BodyText"/>
        <w:jc w:val="left"/>
        <w:rPr>
          <w:b/>
          <w:sz w:val="22"/>
          <w:szCs w:val="22"/>
        </w:rPr>
      </w:pPr>
    </w:p>
    <w:p w:rsidR="00BE71B4" w:rsidRPr="00BE71B4" w:rsidP="00BE71B4" w14:paraId="5B5E9119" w14:textId="77777777">
      <w:pPr>
        <w:suppressAutoHyphens/>
        <w:rPr>
          <w:rFonts w:ascii="Times New Roman" w:hAnsi="Times New Roman"/>
          <w:sz w:val="22"/>
          <w:szCs w:val="22"/>
        </w:rPr>
      </w:pPr>
      <w:r w:rsidRPr="00BE71B4">
        <w:rPr>
          <w:rFonts w:ascii="Times New Roman" w:hAnsi="Times New Roman"/>
          <w:spacing w:val="-3"/>
          <w:sz w:val="22"/>
          <w:szCs w:val="22"/>
        </w:rPr>
        <w:t>The Commission estimates that there are 1,7</w:t>
      </w:r>
      <w:r w:rsidR="00685595">
        <w:rPr>
          <w:rFonts w:ascii="Times New Roman" w:hAnsi="Times New Roman"/>
          <w:spacing w:val="-3"/>
          <w:sz w:val="22"/>
          <w:szCs w:val="22"/>
        </w:rPr>
        <w:t>56</w:t>
      </w:r>
      <w:r w:rsidRPr="00BE71B4">
        <w:rPr>
          <w:rFonts w:ascii="Times New Roman" w:hAnsi="Times New Roman"/>
          <w:spacing w:val="-3"/>
          <w:sz w:val="22"/>
          <w:szCs w:val="22"/>
        </w:rPr>
        <w:t xml:space="preserve"> </w:t>
      </w:r>
      <w:r w:rsidRPr="00BE71B4">
        <w:rPr>
          <w:rFonts w:ascii="Times New Roman" w:hAnsi="Times New Roman"/>
          <w:sz w:val="22"/>
          <w:szCs w:val="22"/>
        </w:rPr>
        <w:t>commercial and Class A television station licensees, each of which</w:t>
      </w:r>
      <w:r w:rsidRPr="00BE71B4">
        <w:rPr>
          <w:rFonts w:ascii="Times New Roman" w:hAnsi="Times New Roman"/>
          <w:spacing w:val="-3"/>
          <w:sz w:val="22"/>
          <w:szCs w:val="22"/>
        </w:rPr>
        <w:t xml:space="preserve"> is required to</w:t>
      </w:r>
      <w:r w:rsidRPr="00BE71B4">
        <w:rPr>
          <w:rFonts w:ascii="Times New Roman" w:hAnsi="Times New Roman"/>
          <w:b/>
          <w:sz w:val="22"/>
          <w:szCs w:val="22"/>
        </w:rPr>
        <w:t xml:space="preserve"> </w:t>
      </w:r>
      <w:r w:rsidRPr="00BE71B4">
        <w:rPr>
          <w:rFonts w:ascii="Times New Roman" w:hAnsi="Times New Roman"/>
          <w:sz w:val="22"/>
          <w:szCs w:val="22"/>
        </w:rPr>
        <w:t xml:space="preserve">provide information identifying programming specifically designed to educate and inform children to publishers of program guides.  </w:t>
      </w:r>
      <w:r w:rsidRPr="00BE71B4" w:rsidR="008C3D57">
        <w:rPr>
          <w:rFonts w:ascii="Times New Roman" w:hAnsi="Times New Roman"/>
          <w:spacing w:val="-3"/>
          <w:sz w:val="22"/>
          <w:szCs w:val="22"/>
        </w:rPr>
        <w:t xml:space="preserve">Each licensee is required to air approximately 312 half-hour programs annually specifically designed to educate and inform children annually.  </w:t>
      </w:r>
      <w:r w:rsidRPr="00BE71B4">
        <w:rPr>
          <w:rFonts w:ascii="Times New Roman" w:hAnsi="Times New Roman"/>
          <w:sz w:val="22"/>
          <w:szCs w:val="22"/>
        </w:rPr>
        <w:t>I</w:t>
      </w:r>
      <w:r w:rsidRPr="00BE71B4">
        <w:rPr>
          <w:rFonts w:ascii="Times New Roman" w:hAnsi="Times New Roman"/>
          <w:spacing w:val="-3"/>
          <w:sz w:val="22"/>
          <w:szCs w:val="22"/>
        </w:rPr>
        <w:t xml:space="preserve">t is industry practice for broadcasters to provide programming information to publishers of program guides and this information is published without cost to the broadcasters.  Further, it has become a well-established practice to provide specialized information about programs, such as closed captioning for the hearing impaired.  As broadcasters routinely provide such information about programming to program guide publishers, the Commission believes that providing information about children’s programming would take minimum effort. The Commission assumes that the television licensee would use a station secretary to provide this information to program guides publishers.  The Commission estimates this secretary would have a salary of $12/hour and it will take the secretary 5 minutes per program to provide the information to publishers. </w:t>
      </w:r>
      <w:r w:rsidRPr="00BE71B4">
        <w:rPr>
          <w:rFonts w:ascii="Times New Roman" w:hAnsi="Times New Roman"/>
          <w:spacing w:val="-3"/>
          <w:sz w:val="22"/>
          <w:szCs w:val="22"/>
        </w:rPr>
        <w:t>All estimates are based on Commission staff’s knowledge and familiarity with the availability of the data required.</w:t>
      </w:r>
    </w:p>
    <w:p w:rsidR="00A25868" w:rsidRPr="00BE71B4" w:rsidP="00A25868" w14:paraId="55F15667" w14:textId="77777777">
      <w:pPr>
        <w:suppressAutoHyphens/>
        <w:rPr>
          <w:rFonts w:ascii="Times New Roman" w:hAnsi="Times New Roman"/>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7"/>
        <w:gridCol w:w="1621"/>
        <w:gridCol w:w="1683"/>
        <w:gridCol w:w="1499"/>
        <w:gridCol w:w="1436"/>
        <w:gridCol w:w="1554"/>
      </w:tblGrid>
      <w:tr w14:paraId="1EC758DA" w14:textId="77777777" w:rsidTr="004B450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71" w:type="dxa"/>
            <w:shd w:val="clear" w:color="auto" w:fill="auto"/>
          </w:tcPr>
          <w:p w:rsidR="00A25868" w:rsidRPr="00BE71B4" w:rsidP="004B450F" w14:paraId="268CA3F5"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Number of Respondents</w:t>
            </w:r>
          </w:p>
        </w:tc>
        <w:tc>
          <w:tcPr>
            <w:tcW w:w="1660" w:type="dxa"/>
            <w:shd w:val="clear" w:color="auto" w:fill="auto"/>
          </w:tcPr>
          <w:p w:rsidR="00A25868" w:rsidRPr="00BE71B4" w:rsidP="004B450F" w14:paraId="7C7AAF1D"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Number of Responses</w:t>
            </w:r>
          </w:p>
        </w:tc>
        <w:tc>
          <w:tcPr>
            <w:tcW w:w="1715" w:type="dxa"/>
            <w:shd w:val="clear" w:color="auto" w:fill="auto"/>
          </w:tcPr>
          <w:p w:rsidR="00A25868" w:rsidRPr="00BE71B4" w:rsidP="004B450F" w14:paraId="099CE5D2"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Hourly Burden per Respondent</w:t>
            </w:r>
          </w:p>
        </w:tc>
        <w:tc>
          <w:tcPr>
            <w:tcW w:w="1548" w:type="dxa"/>
            <w:shd w:val="clear" w:color="auto" w:fill="auto"/>
          </w:tcPr>
          <w:p w:rsidR="00A25868" w:rsidRPr="00BE71B4" w:rsidP="004B450F" w14:paraId="63296D8C"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Total Burden Hours</w:t>
            </w:r>
          </w:p>
        </w:tc>
        <w:tc>
          <w:tcPr>
            <w:tcW w:w="1483" w:type="dxa"/>
            <w:shd w:val="clear" w:color="auto" w:fill="auto"/>
          </w:tcPr>
          <w:p w:rsidR="00A25868" w:rsidRPr="00BE71B4" w:rsidP="004B450F" w14:paraId="475C7FE8"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Hourly In-House Cost</w:t>
            </w:r>
          </w:p>
        </w:tc>
        <w:tc>
          <w:tcPr>
            <w:tcW w:w="1599" w:type="dxa"/>
            <w:shd w:val="clear" w:color="auto" w:fill="auto"/>
          </w:tcPr>
          <w:p w:rsidR="00A25868" w:rsidRPr="00BE71B4" w:rsidP="004B450F" w14:paraId="42A3BE46" w14:textId="77777777">
            <w:pPr>
              <w:suppressAutoHyphens/>
              <w:rPr>
                <w:rFonts w:ascii="Times New Roman" w:hAnsi="Times New Roman"/>
                <w:b/>
                <w:spacing w:val="-3"/>
                <w:sz w:val="22"/>
                <w:szCs w:val="22"/>
              </w:rPr>
            </w:pPr>
            <w:r w:rsidRPr="00BE71B4">
              <w:rPr>
                <w:rFonts w:ascii="Times New Roman" w:hAnsi="Times New Roman"/>
                <w:b/>
                <w:spacing w:val="-3"/>
                <w:sz w:val="22"/>
                <w:szCs w:val="22"/>
              </w:rPr>
              <w:t xml:space="preserve">Total In-House Cost </w:t>
            </w:r>
          </w:p>
        </w:tc>
      </w:tr>
      <w:tr w14:paraId="48F644C1" w14:textId="77777777" w:rsidTr="004B450F">
        <w:tblPrEx>
          <w:tblW w:w="0" w:type="auto"/>
          <w:tblLook w:val="01E0"/>
        </w:tblPrEx>
        <w:tc>
          <w:tcPr>
            <w:tcW w:w="1571" w:type="dxa"/>
            <w:shd w:val="clear" w:color="auto" w:fill="auto"/>
          </w:tcPr>
          <w:p w:rsidR="00A25868" w:rsidRPr="00BE71B4" w:rsidP="004B450F" w14:paraId="60A8595E" w14:textId="77777777">
            <w:pPr>
              <w:suppressAutoHyphens/>
              <w:rPr>
                <w:rFonts w:ascii="Times New Roman" w:hAnsi="Times New Roman"/>
                <w:spacing w:val="-3"/>
                <w:sz w:val="22"/>
                <w:szCs w:val="22"/>
              </w:rPr>
            </w:pPr>
            <w:r w:rsidRPr="00BE71B4">
              <w:rPr>
                <w:rFonts w:ascii="Times New Roman" w:hAnsi="Times New Roman"/>
                <w:spacing w:val="-3"/>
                <w:sz w:val="22"/>
                <w:szCs w:val="22"/>
              </w:rPr>
              <w:t>1,7</w:t>
            </w:r>
            <w:r w:rsidR="00685595">
              <w:rPr>
                <w:rFonts w:ascii="Times New Roman" w:hAnsi="Times New Roman"/>
                <w:spacing w:val="-3"/>
                <w:sz w:val="22"/>
                <w:szCs w:val="22"/>
              </w:rPr>
              <w:t>56</w:t>
            </w:r>
          </w:p>
        </w:tc>
        <w:tc>
          <w:tcPr>
            <w:tcW w:w="1660" w:type="dxa"/>
            <w:shd w:val="clear" w:color="auto" w:fill="auto"/>
          </w:tcPr>
          <w:p w:rsidR="00A25868" w:rsidRPr="00BE71B4" w:rsidP="004B450F" w14:paraId="35795180" w14:textId="77777777">
            <w:pPr>
              <w:suppressAutoHyphens/>
              <w:rPr>
                <w:rFonts w:ascii="Times New Roman" w:hAnsi="Times New Roman"/>
                <w:spacing w:val="-3"/>
                <w:sz w:val="22"/>
                <w:szCs w:val="22"/>
              </w:rPr>
            </w:pPr>
            <w:r>
              <w:rPr>
                <w:rFonts w:ascii="Times New Roman" w:hAnsi="Times New Roman"/>
                <w:spacing w:val="-3"/>
                <w:sz w:val="22"/>
                <w:szCs w:val="22"/>
              </w:rPr>
              <w:t>547,872</w:t>
            </w:r>
          </w:p>
        </w:tc>
        <w:tc>
          <w:tcPr>
            <w:tcW w:w="1715" w:type="dxa"/>
            <w:shd w:val="clear" w:color="auto" w:fill="auto"/>
          </w:tcPr>
          <w:p w:rsidR="00A25868" w:rsidRPr="00BE71B4" w:rsidP="004B450F" w14:paraId="0A3879FD" w14:textId="77777777">
            <w:pPr>
              <w:suppressAutoHyphens/>
              <w:rPr>
                <w:rFonts w:ascii="Times New Roman" w:hAnsi="Times New Roman"/>
                <w:spacing w:val="-3"/>
                <w:sz w:val="22"/>
                <w:szCs w:val="22"/>
              </w:rPr>
            </w:pPr>
            <w:r w:rsidRPr="00BE71B4">
              <w:rPr>
                <w:rFonts w:ascii="Times New Roman" w:hAnsi="Times New Roman"/>
                <w:spacing w:val="-3"/>
                <w:sz w:val="22"/>
                <w:szCs w:val="22"/>
              </w:rPr>
              <w:t>0.0</w:t>
            </w:r>
            <w:r w:rsidRPr="00BE71B4" w:rsidR="008C3D57">
              <w:rPr>
                <w:rFonts w:ascii="Times New Roman" w:hAnsi="Times New Roman"/>
                <w:spacing w:val="-3"/>
                <w:sz w:val="22"/>
                <w:szCs w:val="22"/>
              </w:rPr>
              <w:t>8</w:t>
            </w:r>
            <w:r w:rsidR="00986973">
              <w:rPr>
                <w:rFonts w:ascii="Times New Roman" w:hAnsi="Times New Roman"/>
                <w:spacing w:val="-3"/>
                <w:sz w:val="22"/>
                <w:szCs w:val="22"/>
              </w:rPr>
              <w:t>4</w:t>
            </w:r>
            <w:r w:rsidRPr="00BE71B4">
              <w:rPr>
                <w:rFonts w:ascii="Times New Roman" w:hAnsi="Times New Roman"/>
                <w:spacing w:val="-3"/>
                <w:sz w:val="22"/>
                <w:szCs w:val="22"/>
              </w:rPr>
              <w:t xml:space="preserve"> hours</w:t>
            </w:r>
          </w:p>
        </w:tc>
        <w:tc>
          <w:tcPr>
            <w:tcW w:w="1548" w:type="dxa"/>
            <w:shd w:val="clear" w:color="auto" w:fill="auto"/>
          </w:tcPr>
          <w:p w:rsidR="00A25868" w:rsidRPr="00BE71B4" w:rsidP="004B450F" w14:paraId="33AC9443" w14:textId="77777777">
            <w:pPr>
              <w:suppressAutoHyphens/>
              <w:rPr>
                <w:rFonts w:ascii="Times New Roman" w:hAnsi="Times New Roman"/>
                <w:spacing w:val="-3"/>
                <w:sz w:val="22"/>
                <w:szCs w:val="22"/>
              </w:rPr>
            </w:pPr>
            <w:r>
              <w:rPr>
                <w:rFonts w:ascii="Times New Roman" w:hAnsi="Times New Roman"/>
                <w:spacing w:val="-3"/>
                <w:sz w:val="22"/>
                <w:szCs w:val="22"/>
              </w:rPr>
              <w:t>46,</w:t>
            </w:r>
            <w:r w:rsidR="00685595">
              <w:rPr>
                <w:rFonts w:ascii="Times New Roman" w:hAnsi="Times New Roman"/>
                <w:spacing w:val="-3"/>
                <w:sz w:val="22"/>
                <w:szCs w:val="22"/>
              </w:rPr>
              <w:t>021</w:t>
            </w:r>
          </w:p>
        </w:tc>
        <w:tc>
          <w:tcPr>
            <w:tcW w:w="1483" w:type="dxa"/>
            <w:shd w:val="clear" w:color="auto" w:fill="auto"/>
          </w:tcPr>
          <w:p w:rsidR="00A25868" w:rsidRPr="00BE71B4" w:rsidP="004B450F" w14:paraId="7EC08E66" w14:textId="77777777">
            <w:pPr>
              <w:suppressAutoHyphens/>
              <w:rPr>
                <w:rFonts w:ascii="Times New Roman" w:hAnsi="Times New Roman"/>
                <w:spacing w:val="-3"/>
                <w:sz w:val="22"/>
                <w:szCs w:val="22"/>
              </w:rPr>
            </w:pPr>
            <w:r w:rsidRPr="00BE71B4">
              <w:rPr>
                <w:rFonts w:ascii="Times New Roman" w:hAnsi="Times New Roman"/>
                <w:spacing w:val="-3"/>
                <w:sz w:val="22"/>
                <w:szCs w:val="22"/>
              </w:rPr>
              <w:t>$</w:t>
            </w:r>
            <w:r w:rsidR="00A052F9">
              <w:rPr>
                <w:rFonts w:ascii="Times New Roman" w:hAnsi="Times New Roman"/>
                <w:spacing w:val="-3"/>
                <w:sz w:val="22"/>
                <w:szCs w:val="22"/>
              </w:rPr>
              <w:t>12</w:t>
            </w:r>
          </w:p>
        </w:tc>
        <w:tc>
          <w:tcPr>
            <w:tcW w:w="1599" w:type="dxa"/>
            <w:shd w:val="clear" w:color="auto" w:fill="auto"/>
          </w:tcPr>
          <w:p w:rsidR="00A25868" w:rsidRPr="00BE71B4" w:rsidP="004B450F" w14:paraId="3C23EADF" w14:textId="77777777">
            <w:pPr>
              <w:suppressAutoHyphens/>
              <w:rPr>
                <w:rFonts w:ascii="Times New Roman" w:hAnsi="Times New Roman"/>
                <w:spacing w:val="-3"/>
                <w:sz w:val="22"/>
                <w:szCs w:val="22"/>
              </w:rPr>
            </w:pPr>
            <w:r w:rsidRPr="00BE71B4">
              <w:rPr>
                <w:rFonts w:ascii="Times New Roman" w:hAnsi="Times New Roman"/>
                <w:spacing w:val="-3"/>
                <w:sz w:val="22"/>
                <w:szCs w:val="22"/>
              </w:rPr>
              <w:t>$</w:t>
            </w:r>
            <w:r w:rsidR="00685595">
              <w:rPr>
                <w:rFonts w:ascii="Times New Roman" w:hAnsi="Times New Roman"/>
                <w:spacing w:val="-3"/>
                <w:sz w:val="22"/>
                <w:szCs w:val="22"/>
              </w:rPr>
              <w:t>552,252</w:t>
            </w:r>
          </w:p>
        </w:tc>
      </w:tr>
    </w:tbl>
    <w:p w:rsidR="00A25868" w:rsidRPr="00BE71B4" w:rsidP="00A25868" w14:paraId="2AB86E7D" w14:textId="77777777">
      <w:pPr>
        <w:suppressAutoHyphens/>
        <w:ind w:left="360"/>
        <w:rPr>
          <w:rFonts w:ascii="Times New Roman" w:hAnsi="Times New Roman"/>
          <w:spacing w:val="-3"/>
          <w:sz w:val="22"/>
          <w:szCs w:val="22"/>
        </w:rPr>
      </w:pPr>
    </w:p>
    <w:p w:rsidR="00A25868" w:rsidRPr="00BE71B4" w:rsidP="00A25868" w14:paraId="00738B1B" w14:textId="77777777">
      <w:pPr>
        <w:suppressAutoHyphens/>
        <w:rPr>
          <w:rFonts w:ascii="Times New Roman" w:hAnsi="Times New Roman"/>
          <w:spacing w:val="-3"/>
          <w:sz w:val="22"/>
          <w:szCs w:val="22"/>
        </w:rPr>
      </w:pPr>
      <w:r w:rsidRPr="00BE71B4">
        <w:rPr>
          <w:rFonts w:ascii="Times New Roman" w:hAnsi="Times New Roman"/>
          <w:b/>
          <w:spacing w:val="-3"/>
          <w:sz w:val="22"/>
          <w:szCs w:val="22"/>
        </w:rPr>
        <w:t>Total Number of Respondents:</w:t>
      </w:r>
      <w:r w:rsidRPr="00BE71B4">
        <w:rPr>
          <w:rFonts w:ascii="Times New Roman" w:hAnsi="Times New Roman"/>
          <w:spacing w:val="-3"/>
          <w:sz w:val="22"/>
          <w:szCs w:val="22"/>
        </w:rPr>
        <w:t xml:space="preserve">  </w:t>
      </w:r>
      <w:r w:rsidR="00685595">
        <w:rPr>
          <w:rFonts w:ascii="Times New Roman" w:hAnsi="Times New Roman"/>
          <w:spacing w:val="-3"/>
          <w:sz w:val="22"/>
          <w:szCs w:val="22"/>
        </w:rPr>
        <w:t>1,756</w:t>
      </w:r>
    </w:p>
    <w:p w:rsidR="00A25868" w:rsidRPr="00BE71B4" w:rsidP="00A25868" w14:paraId="6BAC282E" w14:textId="77777777">
      <w:pPr>
        <w:suppressAutoHyphens/>
        <w:rPr>
          <w:rFonts w:ascii="Times New Roman" w:hAnsi="Times New Roman"/>
          <w:spacing w:val="-3"/>
          <w:sz w:val="22"/>
          <w:szCs w:val="22"/>
        </w:rPr>
      </w:pPr>
      <w:r w:rsidRPr="00BE71B4">
        <w:rPr>
          <w:rFonts w:ascii="Times New Roman" w:hAnsi="Times New Roman"/>
          <w:b/>
          <w:spacing w:val="-3"/>
          <w:sz w:val="22"/>
          <w:szCs w:val="22"/>
        </w:rPr>
        <w:t>Total Number of Responses:</w:t>
      </w:r>
      <w:r w:rsidRPr="00BE71B4">
        <w:rPr>
          <w:rFonts w:ascii="Times New Roman" w:hAnsi="Times New Roman"/>
          <w:spacing w:val="-3"/>
          <w:sz w:val="22"/>
          <w:szCs w:val="22"/>
        </w:rPr>
        <w:t xml:space="preserve">  </w:t>
      </w:r>
      <w:r w:rsidR="00685595">
        <w:rPr>
          <w:rFonts w:ascii="Times New Roman" w:hAnsi="Times New Roman"/>
          <w:spacing w:val="-3"/>
          <w:sz w:val="22"/>
          <w:szCs w:val="22"/>
        </w:rPr>
        <w:t xml:space="preserve">1,756 </w:t>
      </w:r>
      <w:r w:rsidRPr="00BE71B4">
        <w:rPr>
          <w:rFonts w:ascii="Times New Roman" w:hAnsi="Times New Roman"/>
          <w:spacing w:val="-3"/>
          <w:sz w:val="22"/>
          <w:szCs w:val="22"/>
        </w:rPr>
        <w:t>respondents x 312 programs</w:t>
      </w:r>
      <w:r w:rsidRPr="00BE71B4" w:rsidR="008C3D57">
        <w:rPr>
          <w:rFonts w:ascii="Times New Roman" w:hAnsi="Times New Roman"/>
          <w:spacing w:val="-3"/>
          <w:sz w:val="22"/>
          <w:szCs w:val="22"/>
        </w:rPr>
        <w:t xml:space="preserve"> </w:t>
      </w:r>
      <w:r w:rsidRPr="00BE71B4">
        <w:rPr>
          <w:rFonts w:ascii="Times New Roman" w:hAnsi="Times New Roman"/>
          <w:spacing w:val="-3"/>
          <w:sz w:val="22"/>
          <w:szCs w:val="22"/>
        </w:rPr>
        <w:t xml:space="preserve">= </w:t>
      </w:r>
      <w:bookmarkStart w:id="1" w:name="_Hlk9580754"/>
      <w:r w:rsidR="00685595">
        <w:rPr>
          <w:rFonts w:ascii="Times New Roman" w:hAnsi="Times New Roman"/>
          <w:b/>
          <w:spacing w:val="-3"/>
          <w:sz w:val="22"/>
          <w:szCs w:val="22"/>
        </w:rPr>
        <w:t>547,872</w:t>
      </w:r>
      <w:r w:rsidRPr="00BE71B4">
        <w:rPr>
          <w:rFonts w:ascii="Times New Roman" w:hAnsi="Times New Roman"/>
          <w:b/>
          <w:spacing w:val="-3"/>
          <w:sz w:val="22"/>
          <w:szCs w:val="22"/>
        </w:rPr>
        <w:t xml:space="preserve"> </w:t>
      </w:r>
      <w:bookmarkEnd w:id="1"/>
      <w:r w:rsidRPr="00BE71B4">
        <w:rPr>
          <w:rFonts w:ascii="Times New Roman" w:hAnsi="Times New Roman"/>
          <w:b/>
          <w:spacing w:val="-3"/>
          <w:sz w:val="22"/>
          <w:szCs w:val="22"/>
        </w:rPr>
        <w:t>responses</w:t>
      </w:r>
    </w:p>
    <w:p w:rsidR="00A25868" w:rsidRPr="00BE71B4" w:rsidP="00A25868" w14:paraId="468E4E58" w14:textId="77777777">
      <w:pPr>
        <w:suppressAutoHyphens/>
        <w:rPr>
          <w:rFonts w:ascii="Times New Roman" w:hAnsi="Times New Roman"/>
          <w:spacing w:val="-3"/>
          <w:sz w:val="22"/>
          <w:szCs w:val="22"/>
        </w:rPr>
      </w:pPr>
      <w:r w:rsidRPr="00BE71B4">
        <w:rPr>
          <w:rFonts w:ascii="Times New Roman" w:hAnsi="Times New Roman"/>
          <w:b/>
          <w:spacing w:val="-3"/>
          <w:sz w:val="22"/>
          <w:szCs w:val="22"/>
        </w:rPr>
        <w:t>Total Burden Hours:</w:t>
      </w:r>
      <w:r w:rsidRPr="00BE71B4">
        <w:rPr>
          <w:rFonts w:ascii="Times New Roman" w:hAnsi="Times New Roman"/>
          <w:spacing w:val="-3"/>
          <w:sz w:val="22"/>
          <w:szCs w:val="22"/>
        </w:rPr>
        <w:t xml:space="preserve">  </w:t>
      </w:r>
      <w:r w:rsidR="00685595">
        <w:rPr>
          <w:rFonts w:ascii="Times New Roman" w:hAnsi="Times New Roman"/>
          <w:spacing w:val="-3"/>
          <w:sz w:val="22"/>
          <w:szCs w:val="22"/>
        </w:rPr>
        <w:t xml:space="preserve">547,872 </w:t>
      </w:r>
      <w:r w:rsidRPr="00BE71B4">
        <w:rPr>
          <w:rFonts w:ascii="Times New Roman" w:hAnsi="Times New Roman"/>
          <w:spacing w:val="-3"/>
          <w:sz w:val="22"/>
          <w:szCs w:val="22"/>
        </w:rPr>
        <w:t>responses x 0.08</w:t>
      </w:r>
      <w:r w:rsidR="00A052F9">
        <w:rPr>
          <w:rFonts w:ascii="Times New Roman" w:hAnsi="Times New Roman"/>
          <w:spacing w:val="-3"/>
          <w:sz w:val="22"/>
          <w:szCs w:val="22"/>
        </w:rPr>
        <w:t>4</w:t>
      </w:r>
      <w:r w:rsidRPr="00BE71B4">
        <w:rPr>
          <w:rFonts w:ascii="Times New Roman" w:hAnsi="Times New Roman"/>
          <w:spacing w:val="-3"/>
          <w:sz w:val="22"/>
          <w:szCs w:val="22"/>
        </w:rPr>
        <w:t xml:space="preserve"> hours = </w:t>
      </w:r>
      <w:r w:rsidR="00BD0676">
        <w:rPr>
          <w:rFonts w:ascii="Times New Roman" w:hAnsi="Times New Roman"/>
          <w:b/>
          <w:spacing w:val="-3"/>
          <w:sz w:val="22"/>
          <w:szCs w:val="22"/>
        </w:rPr>
        <w:t>46,021</w:t>
      </w:r>
      <w:r w:rsidR="00E3370A">
        <w:rPr>
          <w:rFonts w:ascii="Times New Roman" w:hAnsi="Times New Roman"/>
          <w:b/>
          <w:spacing w:val="-3"/>
          <w:sz w:val="22"/>
          <w:szCs w:val="22"/>
        </w:rPr>
        <w:t xml:space="preserve"> </w:t>
      </w:r>
      <w:r w:rsidRPr="00BE71B4">
        <w:rPr>
          <w:rFonts w:ascii="Times New Roman" w:hAnsi="Times New Roman"/>
          <w:b/>
          <w:spacing w:val="-3"/>
          <w:sz w:val="22"/>
          <w:szCs w:val="22"/>
        </w:rPr>
        <w:t>hours</w:t>
      </w:r>
    </w:p>
    <w:p w:rsidR="00A25868" w:rsidRPr="00BE71B4" w:rsidP="00A25868" w14:paraId="5C605F0F" w14:textId="77777777">
      <w:pPr>
        <w:suppressAutoHyphens/>
        <w:rPr>
          <w:rFonts w:ascii="Times New Roman" w:hAnsi="Times New Roman"/>
          <w:spacing w:val="-3"/>
          <w:sz w:val="22"/>
          <w:szCs w:val="22"/>
        </w:rPr>
      </w:pPr>
      <w:r w:rsidRPr="00BE71B4">
        <w:rPr>
          <w:rFonts w:ascii="Times New Roman" w:hAnsi="Times New Roman"/>
          <w:b/>
          <w:spacing w:val="-3"/>
          <w:sz w:val="22"/>
          <w:szCs w:val="22"/>
        </w:rPr>
        <w:t>Total In-House Cost:</w:t>
      </w:r>
      <w:r w:rsidRPr="00BE71B4">
        <w:rPr>
          <w:rFonts w:ascii="Times New Roman" w:hAnsi="Times New Roman"/>
          <w:spacing w:val="-3"/>
          <w:sz w:val="22"/>
          <w:szCs w:val="22"/>
        </w:rPr>
        <w:t xml:space="preserve">  </w:t>
      </w:r>
      <w:r w:rsidR="00B31358">
        <w:rPr>
          <w:rFonts w:ascii="Times New Roman" w:hAnsi="Times New Roman"/>
          <w:spacing w:val="-3"/>
          <w:sz w:val="22"/>
          <w:szCs w:val="22"/>
        </w:rPr>
        <w:t xml:space="preserve">46,021  </w:t>
      </w:r>
      <w:r w:rsidRPr="00BE71B4">
        <w:rPr>
          <w:rFonts w:ascii="Times New Roman" w:hAnsi="Times New Roman"/>
          <w:spacing w:val="-3"/>
          <w:sz w:val="22"/>
          <w:szCs w:val="22"/>
        </w:rPr>
        <w:t>hours x $</w:t>
      </w:r>
      <w:r w:rsidRPr="00BE71B4" w:rsidR="008C3D57">
        <w:rPr>
          <w:rFonts w:ascii="Times New Roman" w:hAnsi="Times New Roman"/>
          <w:spacing w:val="-3"/>
          <w:sz w:val="22"/>
          <w:szCs w:val="22"/>
        </w:rPr>
        <w:t>12</w:t>
      </w:r>
      <w:r w:rsidRPr="00BE71B4">
        <w:rPr>
          <w:rFonts w:ascii="Times New Roman" w:hAnsi="Times New Roman"/>
          <w:spacing w:val="-3"/>
          <w:sz w:val="22"/>
          <w:szCs w:val="22"/>
        </w:rPr>
        <w:t xml:space="preserve">/hour = </w:t>
      </w:r>
      <w:r w:rsidRPr="00BE71B4">
        <w:rPr>
          <w:rFonts w:ascii="Times New Roman" w:hAnsi="Times New Roman"/>
          <w:b/>
          <w:spacing w:val="-3"/>
          <w:sz w:val="22"/>
          <w:szCs w:val="22"/>
        </w:rPr>
        <w:t>$</w:t>
      </w:r>
      <w:r w:rsidR="00B44FCE">
        <w:rPr>
          <w:rFonts w:ascii="Times New Roman" w:hAnsi="Times New Roman"/>
          <w:b/>
          <w:spacing w:val="-3"/>
          <w:sz w:val="22"/>
          <w:szCs w:val="22"/>
        </w:rPr>
        <w:t>552,252</w:t>
      </w:r>
    </w:p>
    <w:p w:rsidR="00A25868" w:rsidRPr="00BE71B4" w:rsidP="00A25868" w14:paraId="782B9B29" w14:textId="77777777">
      <w:pPr>
        <w:pStyle w:val="BodyText"/>
        <w:jc w:val="left"/>
        <w:rPr>
          <w:b/>
          <w:sz w:val="22"/>
          <w:szCs w:val="22"/>
        </w:rPr>
      </w:pPr>
    </w:p>
    <w:p w:rsidR="00376E79" w:rsidP="00376E79" w14:paraId="3BEC767F" w14:textId="77777777">
      <w:pPr>
        <w:suppressAutoHyphens/>
        <w:rPr>
          <w:rFonts w:ascii="Times New Roman" w:hAnsi="Times New Roman"/>
          <w:b/>
          <w:spacing w:val="-3"/>
          <w:sz w:val="24"/>
          <w:szCs w:val="24"/>
        </w:rPr>
      </w:pPr>
      <w:r w:rsidRPr="00AD348B">
        <w:rPr>
          <w:rFonts w:ascii="Times New Roman" w:hAnsi="Times New Roman"/>
          <w:b/>
          <w:spacing w:val="-3"/>
          <w:sz w:val="24"/>
          <w:szCs w:val="24"/>
        </w:rPr>
        <w:t>CUMULATIVE TOTALS FOR ALL OF THE INFORMATION COLLECTION REQUIREMENTS:</w:t>
      </w:r>
    </w:p>
    <w:p w:rsidR="00376E79" w:rsidP="00376E79" w14:paraId="798AB0B0" w14:textId="77777777">
      <w:pPr>
        <w:suppressAutoHyphens/>
        <w:rPr>
          <w:rFonts w:ascii="Times New Roman" w:hAnsi="Times New Roman"/>
          <w:b/>
          <w:spacing w:val="-3"/>
          <w:sz w:val="24"/>
          <w:szCs w:val="24"/>
        </w:rPr>
      </w:pPr>
    </w:p>
    <w:p w:rsidR="00376E79" w:rsidRPr="00931224" w:rsidP="00376E79" w14:paraId="58A945E0" w14:textId="77777777">
      <w:pPr>
        <w:suppressAutoHyphens/>
        <w:rPr>
          <w:rFonts w:ascii="Times New Roman" w:hAnsi="Times New Roman"/>
          <w:b/>
          <w:spacing w:val="-3"/>
          <w:sz w:val="22"/>
          <w:szCs w:val="22"/>
        </w:rPr>
      </w:pPr>
      <w:r w:rsidRPr="00931224">
        <w:rPr>
          <w:rFonts w:ascii="Times New Roman" w:hAnsi="Times New Roman"/>
          <w:b/>
          <w:spacing w:val="-3"/>
          <w:sz w:val="22"/>
          <w:szCs w:val="22"/>
        </w:rPr>
        <w:t xml:space="preserve">Total Number of Respondents:  </w:t>
      </w:r>
      <w:r w:rsidR="00772604">
        <w:rPr>
          <w:rFonts w:ascii="Times New Roman" w:hAnsi="Times New Roman"/>
          <w:b/>
          <w:spacing w:val="-3"/>
          <w:sz w:val="22"/>
          <w:szCs w:val="22"/>
        </w:rPr>
        <w:t>1,756</w:t>
      </w:r>
    </w:p>
    <w:p w:rsidR="00376E79" w:rsidRPr="00931224" w:rsidP="00376E79" w14:paraId="70EA789D" w14:textId="77777777">
      <w:pPr>
        <w:suppressAutoHyphens/>
        <w:rPr>
          <w:rFonts w:ascii="Times New Roman" w:hAnsi="Times New Roman"/>
          <w:spacing w:val="-3"/>
          <w:sz w:val="22"/>
          <w:szCs w:val="22"/>
        </w:rPr>
      </w:pPr>
      <w:r w:rsidRPr="00931224">
        <w:rPr>
          <w:rFonts w:ascii="Times New Roman" w:hAnsi="Times New Roman"/>
          <w:b/>
          <w:spacing w:val="-3"/>
          <w:sz w:val="22"/>
          <w:szCs w:val="22"/>
        </w:rPr>
        <w:t xml:space="preserve">Total Number of Responses:  </w:t>
      </w:r>
      <w:bookmarkStart w:id="2" w:name="_Hlk12451699"/>
      <w:r w:rsidR="004018A6">
        <w:rPr>
          <w:rFonts w:ascii="Times New Roman" w:hAnsi="Times New Roman"/>
          <w:b/>
          <w:spacing w:val="-3"/>
          <w:sz w:val="22"/>
          <w:szCs w:val="22"/>
        </w:rPr>
        <w:t>1,116,816</w:t>
      </w:r>
    </w:p>
    <w:bookmarkEnd w:id="2"/>
    <w:p w:rsidR="00376E79" w:rsidRPr="00931224" w:rsidP="00376E79" w14:paraId="6E2221DC" w14:textId="77777777">
      <w:pPr>
        <w:suppressAutoHyphens/>
        <w:rPr>
          <w:rFonts w:ascii="Times New Roman" w:hAnsi="Times New Roman"/>
          <w:spacing w:val="-3"/>
          <w:sz w:val="22"/>
          <w:szCs w:val="22"/>
        </w:rPr>
      </w:pPr>
      <w:r w:rsidRPr="00931224">
        <w:rPr>
          <w:rFonts w:ascii="Times New Roman" w:hAnsi="Times New Roman"/>
          <w:b/>
          <w:spacing w:val="-3"/>
          <w:sz w:val="22"/>
          <w:szCs w:val="22"/>
        </w:rPr>
        <w:t xml:space="preserve">Total Annual Burden Hours: </w:t>
      </w:r>
      <w:r w:rsidR="000B3FE7">
        <w:rPr>
          <w:rFonts w:ascii="Times New Roman" w:hAnsi="Times New Roman"/>
          <w:b/>
          <w:spacing w:val="-3"/>
          <w:sz w:val="22"/>
          <w:szCs w:val="22"/>
        </w:rPr>
        <w:t xml:space="preserve"> </w:t>
      </w:r>
      <w:bookmarkStart w:id="3" w:name="_Hlk12451763"/>
      <w:r w:rsidR="009C59FC">
        <w:rPr>
          <w:rFonts w:ascii="Times New Roman" w:hAnsi="Times New Roman"/>
          <w:b/>
          <w:spacing w:val="-3"/>
          <w:sz w:val="22"/>
          <w:szCs w:val="22"/>
        </w:rPr>
        <w:t>57,105</w:t>
      </w:r>
      <w:bookmarkEnd w:id="3"/>
    </w:p>
    <w:p w:rsidR="00376E79" w:rsidRPr="00931224" w:rsidP="00376E79" w14:paraId="2E79D475"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Annual In-House Cost:  $</w:t>
      </w:r>
      <w:r w:rsidR="00484F81">
        <w:rPr>
          <w:rFonts w:ascii="Times New Roman" w:hAnsi="Times New Roman"/>
          <w:b/>
          <w:sz w:val="22"/>
          <w:szCs w:val="22"/>
        </w:rPr>
        <w:t>773,932</w:t>
      </w:r>
      <w:r w:rsidRPr="00931224" w:rsidR="00D60B91">
        <w:rPr>
          <w:rFonts w:ascii="Times New Roman" w:hAnsi="Times New Roman"/>
          <w:sz w:val="22"/>
          <w:szCs w:val="22"/>
        </w:rPr>
        <w:t xml:space="preserve"> </w:t>
      </w:r>
    </w:p>
    <w:p w:rsidR="00CA1B14" w:rsidRPr="00931224" w:rsidP="000160F0" w14:paraId="12D856C3" w14:textId="77777777">
      <w:pPr>
        <w:suppressAutoHyphens/>
        <w:rPr>
          <w:rFonts w:ascii="Times New Roman" w:hAnsi="Times New Roman"/>
          <w:spacing w:val="-3"/>
          <w:sz w:val="22"/>
          <w:szCs w:val="22"/>
        </w:rPr>
      </w:pPr>
      <w:r w:rsidRPr="00931224">
        <w:rPr>
          <w:rFonts w:ascii="Times New Roman" w:hAnsi="Times New Roman"/>
          <w:sz w:val="22"/>
          <w:szCs w:val="22"/>
        </w:rPr>
        <w:t xml:space="preserve"> </w:t>
      </w:r>
    </w:p>
    <w:p w:rsidR="00A51214" w:rsidRPr="00931224" w:rsidP="00A51214" w14:paraId="10852A8B" w14:textId="77777777">
      <w:pPr>
        <w:suppressAutoHyphens/>
        <w:jc w:val="both"/>
        <w:rPr>
          <w:rFonts w:ascii="Times New Roman" w:hAnsi="Times New Roman"/>
          <w:spacing w:val="-3"/>
          <w:sz w:val="22"/>
          <w:szCs w:val="22"/>
        </w:rPr>
      </w:pPr>
      <w:r w:rsidRPr="00931224">
        <w:rPr>
          <w:rFonts w:ascii="Times New Roman" w:hAnsi="Times New Roman"/>
          <w:spacing w:val="-3"/>
          <w:sz w:val="22"/>
          <w:szCs w:val="22"/>
        </w:rPr>
        <w:t xml:space="preserve">13.  </w:t>
      </w:r>
      <w:r w:rsidRPr="00931224">
        <w:rPr>
          <w:rFonts w:ascii="Times New Roman" w:hAnsi="Times New Roman"/>
          <w:b/>
          <w:sz w:val="22"/>
          <w:szCs w:val="22"/>
          <w:shd w:val="clear" w:color="auto" w:fill="FFFFFF"/>
        </w:rPr>
        <w:t>Provide estimate for the total annual cost burden to respondents or record keepers resulting from the collection of information.  (Do not include the cost of any hour burden shown in items 12 and 14).</w:t>
      </w:r>
    </w:p>
    <w:p w:rsidR="00A51214" w:rsidRPr="00931224" w:rsidP="00A51214" w14:paraId="5FBDD6B5" w14:textId="77777777">
      <w:pPr>
        <w:suppressAutoHyphens/>
        <w:jc w:val="both"/>
        <w:rPr>
          <w:rFonts w:ascii="Times New Roman" w:hAnsi="Times New Roman"/>
          <w:spacing w:val="-3"/>
          <w:sz w:val="22"/>
          <w:szCs w:val="22"/>
        </w:rPr>
      </w:pPr>
    </w:p>
    <w:p w:rsidR="003A288C" w:rsidRPr="00931224" w:rsidP="003A288C" w14:paraId="10E2D126" w14:textId="77777777">
      <w:pPr>
        <w:suppressAutoHyphens/>
        <w:rPr>
          <w:rFonts w:ascii="Times New Roman" w:hAnsi="Times New Roman"/>
          <w:b/>
          <w:spacing w:val="-3"/>
          <w:sz w:val="22"/>
          <w:szCs w:val="22"/>
        </w:rPr>
      </w:pPr>
      <w:r w:rsidRPr="00931224">
        <w:rPr>
          <w:rFonts w:ascii="Times New Roman" w:hAnsi="Times New Roman"/>
          <w:b/>
          <w:spacing w:val="-3"/>
          <w:sz w:val="22"/>
          <w:szCs w:val="22"/>
        </w:rPr>
        <w:t>(a) On-air notification</w:t>
      </w:r>
      <w:r w:rsidR="00541C47">
        <w:rPr>
          <w:rFonts w:ascii="Times New Roman" w:hAnsi="Times New Roman"/>
          <w:b/>
          <w:spacing w:val="-3"/>
          <w:sz w:val="22"/>
          <w:szCs w:val="22"/>
        </w:rPr>
        <w:t xml:space="preserve"> – E/I symbol</w:t>
      </w:r>
      <w:r w:rsidRPr="00931224">
        <w:rPr>
          <w:rFonts w:ascii="Times New Roman" w:hAnsi="Times New Roman"/>
          <w:b/>
          <w:spacing w:val="-3"/>
          <w:sz w:val="22"/>
          <w:szCs w:val="22"/>
        </w:rPr>
        <w:t>.</w:t>
      </w:r>
    </w:p>
    <w:p w:rsidR="003A288C" w:rsidRPr="00931224" w:rsidP="003A288C" w14:paraId="687E47CA" w14:textId="77777777">
      <w:pPr>
        <w:suppressAutoHyphens/>
        <w:jc w:val="both"/>
        <w:rPr>
          <w:rFonts w:ascii="Times New Roman" w:hAnsi="Times New Roman"/>
          <w:spacing w:val="-3"/>
          <w:sz w:val="22"/>
          <w:szCs w:val="22"/>
        </w:rPr>
      </w:pPr>
    </w:p>
    <w:p w:rsidR="003A288C" w:rsidRPr="00931224" w:rsidP="003A288C" w14:paraId="4F94F7EF" w14:textId="77777777">
      <w:pPr>
        <w:suppressAutoHyphens/>
        <w:rPr>
          <w:rFonts w:ascii="Times New Roman" w:hAnsi="Times New Roman"/>
          <w:spacing w:val="-3"/>
          <w:sz w:val="22"/>
          <w:szCs w:val="22"/>
        </w:rPr>
      </w:pPr>
      <w:r w:rsidRPr="00931224">
        <w:rPr>
          <w:rFonts w:ascii="Times New Roman" w:hAnsi="Times New Roman"/>
          <w:spacing w:val="-3"/>
          <w:sz w:val="22"/>
          <w:szCs w:val="22"/>
        </w:rPr>
        <w:t>The Commission estimates in Section 12(a) above that all burdens relating to preparing and airing the on-air notifications will be handled by in-house personnel.</w:t>
      </w:r>
    </w:p>
    <w:p w:rsidR="003A288C" w:rsidRPr="00931224" w:rsidP="003A288C" w14:paraId="20F866B7" w14:textId="77777777">
      <w:pPr>
        <w:suppressAutoHyphens/>
        <w:jc w:val="both"/>
        <w:rPr>
          <w:rFonts w:ascii="Times New Roman" w:hAnsi="Times New Roman"/>
          <w:spacing w:val="-3"/>
          <w:sz w:val="22"/>
          <w:szCs w:val="22"/>
        </w:rPr>
      </w:pPr>
    </w:p>
    <w:p w:rsidR="003A288C" w:rsidRPr="00931224" w:rsidP="003A288C" w14:paraId="74893A9E"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capital and start-up costs:</w:t>
      </w:r>
      <w:r w:rsidRPr="00931224">
        <w:rPr>
          <w:rFonts w:ascii="Times New Roman" w:hAnsi="Times New Roman"/>
          <w:spacing w:val="-3"/>
          <w:sz w:val="22"/>
          <w:szCs w:val="22"/>
        </w:rPr>
        <w:t xml:space="preserve">  $0</w:t>
      </w:r>
    </w:p>
    <w:p w:rsidR="003A288C" w:rsidRPr="00931224" w:rsidP="003A288C" w14:paraId="4F9AABD2"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operation and maintenance costs:</w:t>
      </w:r>
      <w:r w:rsidRPr="00931224">
        <w:rPr>
          <w:rFonts w:ascii="Times New Roman" w:hAnsi="Times New Roman"/>
          <w:spacing w:val="-3"/>
          <w:sz w:val="22"/>
          <w:szCs w:val="22"/>
        </w:rPr>
        <w:t xml:space="preserve">  $0</w:t>
      </w:r>
    </w:p>
    <w:p w:rsidR="003A288C" w:rsidRPr="00931224" w:rsidP="003A288C" w14:paraId="7BBE6AD5"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annualized cost:</w:t>
      </w:r>
      <w:r w:rsidRPr="00931224">
        <w:rPr>
          <w:rFonts w:ascii="Times New Roman" w:hAnsi="Times New Roman"/>
          <w:spacing w:val="-3"/>
          <w:sz w:val="22"/>
          <w:szCs w:val="22"/>
        </w:rPr>
        <w:t xml:space="preserve">  $0</w:t>
      </w:r>
    </w:p>
    <w:p w:rsidR="003A288C" w:rsidRPr="00931224" w:rsidP="003A288C" w14:paraId="53155B86" w14:textId="77777777">
      <w:pPr>
        <w:suppressAutoHyphens/>
        <w:jc w:val="both"/>
        <w:rPr>
          <w:rFonts w:ascii="Times New Roman" w:hAnsi="Times New Roman"/>
          <w:spacing w:val="-3"/>
          <w:sz w:val="22"/>
          <w:szCs w:val="22"/>
        </w:rPr>
      </w:pPr>
    </w:p>
    <w:p w:rsidR="00541C47" w:rsidP="003A288C" w14:paraId="7564FE1D" w14:textId="77777777">
      <w:pPr>
        <w:suppressAutoHyphens/>
        <w:rPr>
          <w:rFonts w:ascii="Times New Roman" w:hAnsi="Times New Roman"/>
          <w:b/>
          <w:spacing w:val="-3"/>
          <w:sz w:val="22"/>
          <w:szCs w:val="22"/>
        </w:rPr>
      </w:pPr>
      <w:r w:rsidRPr="00931224">
        <w:rPr>
          <w:rFonts w:ascii="Times New Roman" w:hAnsi="Times New Roman"/>
          <w:b/>
          <w:spacing w:val="-3"/>
          <w:sz w:val="22"/>
          <w:szCs w:val="22"/>
        </w:rPr>
        <w:t xml:space="preserve">(b) </w:t>
      </w:r>
      <w:r w:rsidRPr="00931224">
        <w:rPr>
          <w:rFonts w:ascii="Times New Roman" w:hAnsi="Times New Roman"/>
          <w:b/>
          <w:spacing w:val="-3"/>
          <w:sz w:val="22"/>
          <w:szCs w:val="22"/>
        </w:rPr>
        <w:t>On-air notification</w:t>
      </w:r>
      <w:r>
        <w:rPr>
          <w:rFonts w:ascii="Times New Roman" w:hAnsi="Times New Roman"/>
          <w:b/>
          <w:spacing w:val="-3"/>
          <w:sz w:val="22"/>
          <w:szCs w:val="22"/>
        </w:rPr>
        <w:t xml:space="preserve"> – notification of schedule change.</w:t>
      </w:r>
    </w:p>
    <w:p w:rsidR="00541C47" w:rsidP="003A288C" w14:paraId="3E75A7F4" w14:textId="77777777">
      <w:pPr>
        <w:suppressAutoHyphens/>
        <w:rPr>
          <w:rFonts w:ascii="Times New Roman" w:hAnsi="Times New Roman"/>
          <w:b/>
          <w:spacing w:val="-3"/>
          <w:sz w:val="22"/>
          <w:szCs w:val="22"/>
        </w:rPr>
      </w:pPr>
    </w:p>
    <w:p w:rsidR="00541C47" w:rsidRPr="00931224" w:rsidP="00541C47" w14:paraId="42B91A93" w14:textId="77777777">
      <w:pPr>
        <w:suppressAutoHyphens/>
        <w:rPr>
          <w:rFonts w:ascii="Times New Roman" w:hAnsi="Times New Roman"/>
          <w:spacing w:val="-3"/>
          <w:sz w:val="22"/>
          <w:szCs w:val="22"/>
        </w:rPr>
      </w:pPr>
      <w:r w:rsidRPr="00931224">
        <w:rPr>
          <w:rFonts w:ascii="Times New Roman" w:hAnsi="Times New Roman"/>
          <w:spacing w:val="-3"/>
          <w:sz w:val="22"/>
          <w:szCs w:val="22"/>
        </w:rPr>
        <w:t>The Commission estimates in Section 12(</w:t>
      </w:r>
      <w:r>
        <w:rPr>
          <w:rFonts w:ascii="Times New Roman" w:hAnsi="Times New Roman"/>
          <w:spacing w:val="-3"/>
          <w:sz w:val="22"/>
          <w:szCs w:val="22"/>
        </w:rPr>
        <w:t>b</w:t>
      </w:r>
      <w:r w:rsidRPr="00931224">
        <w:rPr>
          <w:rFonts w:ascii="Times New Roman" w:hAnsi="Times New Roman"/>
          <w:spacing w:val="-3"/>
          <w:sz w:val="22"/>
          <w:szCs w:val="22"/>
        </w:rPr>
        <w:t>) above that all burdens relating to preparing and airing the on-air notifications will be handled by in-house personnel.</w:t>
      </w:r>
    </w:p>
    <w:p w:rsidR="00541C47" w:rsidRPr="00931224" w:rsidP="00541C47" w14:paraId="523D588F" w14:textId="77777777">
      <w:pPr>
        <w:suppressAutoHyphens/>
        <w:jc w:val="both"/>
        <w:rPr>
          <w:rFonts w:ascii="Times New Roman" w:hAnsi="Times New Roman"/>
          <w:spacing w:val="-3"/>
          <w:sz w:val="22"/>
          <w:szCs w:val="22"/>
        </w:rPr>
      </w:pPr>
    </w:p>
    <w:p w:rsidR="00541C47" w:rsidRPr="00931224" w:rsidP="00541C47" w14:paraId="167B5A04"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capital and start-up costs:</w:t>
      </w:r>
      <w:r w:rsidRPr="00931224">
        <w:rPr>
          <w:rFonts w:ascii="Times New Roman" w:hAnsi="Times New Roman"/>
          <w:spacing w:val="-3"/>
          <w:sz w:val="22"/>
          <w:szCs w:val="22"/>
        </w:rPr>
        <w:t xml:space="preserve">  $0</w:t>
      </w:r>
    </w:p>
    <w:p w:rsidR="00541C47" w:rsidRPr="00931224" w:rsidP="00541C47" w14:paraId="15390CCB"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operation and maintenance costs:</w:t>
      </w:r>
      <w:r w:rsidRPr="00931224">
        <w:rPr>
          <w:rFonts w:ascii="Times New Roman" w:hAnsi="Times New Roman"/>
          <w:spacing w:val="-3"/>
          <w:sz w:val="22"/>
          <w:szCs w:val="22"/>
        </w:rPr>
        <w:t xml:space="preserve">  $0</w:t>
      </w:r>
    </w:p>
    <w:p w:rsidR="00541C47" w:rsidRPr="00931224" w:rsidP="00541C47" w14:paraId="48AC8A35"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annualized cost:</w:t>
      </w:r>
      <w:r w:rsidRPr="00931224">
        <w:rPr>
          <w:rFonts w:ascii="Times New Roman" w:hAnsi="Times New Roman"/>
          <w:spacing w:val="-3"/>
          <w:sz w:val="22"/>
          <w:szCs w:val="22"/>
        </w:rPr>
        <w:t xml:space="preserve">  $0</w:t>
      </w:r>
    </w:p>
    <w:p w:rsidR="00541C47" w:rsidP="003A288C" w14:paraId="1E3EF184" w14:textId="77777777">
      <w:pPr>
        <w:suppressAutoHyphens/>
        <w:rPr>
          <w:rFonts w:ascii="Times New Roman" w:hAnsi="Times New Roman"/>
          <w:b/>
          <w:spacing w:val="-3"/>
          <w:sz w:val="22"/>
          <w:szCs w:val="22"/>
        </w:rPr>
      </w:pPr>
    </w:p>
    <w:p w:rsidR="003A288C" w:rsidRPr="00931224" w:rsidP="003A288C" w14:paraId="6FC41BC2" w14:textId="77777777">
      <w:pPr>
        <w:suppressAutoHyphens/>
        <w:rPr>
          <w:rFonts w:ascii="Times New Roman" w:hAnsi="Times New Roman"/>
          <w:color w:val="000000"/>
          <w:spacing w:val="-3"/>
          <w:sz w:val="22"/>
          <w:szCs w:val="22"/>
        </w:rPr>
      </w:pPr>
      <w:r>
        <w:rPr>
          <w:rFonts w:ascii="Times New Roman" w:hAnsi="Times New Roman"/>
          <w:b/>
          <w:spacing w:val="-3"/>
          <w:sz w:val="22"/>
          <w:szCs w:val="22"/>
        </w:rPr>
        <w:t xml:space="preserve">(c)  </w:t>
      </w:r>
      <w:r w:rsidRPr="00931224">
        <w:rPr>
          <w:rFonts w:ascii="Times New Roman" w:hAnsi="Times New Roman"/>
          <w:b/>
          <w:spacing w:val="-3"/>
          <w:sz w:val="22"/>
          <w:szCs w:val="22"/>
        </w:rPr>
        <w:t>Program guides.</w:t>
      </w:r>
    </w:p>
    <w:p w:rsidR="003A288C" w:rsidRPr="00931224" w:rsidP="003A288C" w14:paraId="5169D444" w14:textId="77777777">
      <w:pPr>
        <w:suppressAutoHyphens/>
        <w:rPr>
          <w:rFonts w:ascii="Times New Roman" w:hAnsi="Times New Roman"/>
          <w:spacing w:val="-3"/>
          <w:sz w:val="22"/>
          <w:szCs w:val="22"/>
        </w:rPr>
      </w:pPr>
    </w:p>
    <w:p w:rsidR="003A288C" w:rsidRPr="00931224" w:rsidP="003A288C" w14:paraId="64011908" w14:textId="77777777">
      <w:pPr>
        <w:suppressAutoHyphens/>
        <w:rPr>
          <w:rFonts w:ascii="Times New Roman" w:hAnsi="Times New Roman"/>
          <w:spacing w:val="-3"/>
          <w:sz w:val="22"/>
          <w:szCs w:val="22"/>
        </w:rPr>
      </w:pPr>
      <w:r w:rsidRPr="00931224">
        <w:rPr>
          <w:rFonts w:ascii="Times New Roman" w:hAnsi="Times New Roman"/>
          <w:spacing w:val="-3"/>
          <w:sz w:val="22"/>
          <w:szCs w:val="22"/>
        </w:rPr>
        <w:t>The Commission estimates in Section 12(</w:t>
      </w:r>
      <w:r w:rsidR="00541C47">
        <w:rPr>
          <w:rFonts w:ascii="Times New Roman" w:hAnsi="Times New Roman"/>
          <w:spacing w:val="-3"/>
          <w:sz w:val="22"/>
          <w:szCs w:val="22"/>
        </w:rPr>
        <w:t>c</w:t>
      </w:r>
      <w:r w:rsidRPr="00931224">
        <w:rPr>
          <w:rFonts w:ascii="Times New Roman" w:hAnsi="Times New Roman"/>
          <w:spacing w:val="-3"/>
          <w:sz w:val="22"/>
          <w:szCs w:val="22"/>
        </w:rPr>
        <w:t xml:space="preserve">) above that all burdens relating to providing </w:t>
      </w:r>
      <w:r w:rsidRPr="00931224">
        <w:rPr>
          <w:rFonts w:ascii="Times New Roman" w:hAnsi="Times New Roman"/>
          <w:sz w:val="22"/>
          <w:szCs w:val="22"/>
        </w:rPr>
        <w:t xml:space="preserve">identifying programming specifically designed to educate and inform children to publishers of program guides </w:t>
      </w:r>
      <w:r w:rsidRPr="00931224">
        <w:rPr>
          <w:rFonts w:ascii="Times New Roman" w:hAnsi="Times New Roman"/>
          <w:spacing w:val="-3"/>
          <w:sz w:val="22"/>
          <w:szCs w:val="22"/>
        </w:rPr>
        <w:t xml:space="preserve">will be handled by in-house personnel.  </w:t>
      </w:r>
    </w:p>
    <w:p w:rsidR="003A288C" w:rsidRPr="00931224" w:rsidP="003A288C" w14:paraId="192A2A11" w14:textId="77777777">
      <w:pPr>
        <w:suppressAutoHyphens/>
        <w:jc w:val="both"/>
        <w:rPr>
          <w:rFonts w:ascii="Times New Roman" w:hAnsi="Times New Roman"/>
          <w:spacing w:val="-3"/>
          <w:sz w:val="22"/>
          <w:szCs w:val="22"/>
        </w:rPr>
      </w:pPr>
    </w:p>
    <w:p w:rsidR="003A288C" w:rsidRPr="00931224" w:rsidP="003A288C" w14:paraId="019C7FB5"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capital and start-up costs:</w:t>
      </w:r>
      <w:r w:rsidRPr="00931224">
        <w:rPr>
          <w:rFonts w:ascii="Times New Roman" w:hAnsi="Times New Roman"/>
          <w:spacing w:val="-3"/>
          <w:sz w:val="22"/>
          <w:szCs w:val="22"/>
        </w:rPr>
        <w:t xml:space="preserve">  $0</w:t>
      </w:r>
    </w:p>
    <w:p w:rsidR="003A288C" w:rsidRPr="00931224" w:rsidP="003A288C" w14:paraId="6BDBF8B3"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operation and maintenance costs:</w:t>
      </w:r>
      <w:r w:rsidRPr="00931224">
        <w:rPr>
          <w:rFonts w:ascii="Times New Roman" w:hAnsi="Times New Roman"/>
          <w:spacing w:val="-3"/>
          <w:sz w:val="22"/>
          <w:szCs w:val="22"/>
        </w:rPr>
        <w:t xml:space="preserve">  $0</w:t>
      </w:r>
    </w:p>
    <w:p w:rsidR="003A288C" w:rsidRPr="00931224" w:rsidP="003A288C" w14:paraId="70E0E2D6" w14:textId="77777777">
      <w:pPr>
        <w:suppressAutoHyphens/>
        <w:rPr>
          <w:rFonts w:ascii="Times New Roman" w:hAnsi="Times New Roman"/>
          <w:spacing w:val="-3"/>
          <w:sz w:val="22"/>
          <w:szCs w:val="22"/>
        </w:rPr>
      </w:pPr>
      <w:r w:rsidRPr="00931224">
        <w:rPr>
          <w:rFonts w:ascii="Times New Roman" w:hAnsi="Times New Roman"/>
          <w:b/>
          <w:spacing w:val="-3"/>
          <w:sz w:val="22"/>
          <w:szCs w:val="22"/>
        </w:rPr>
        <w:t>Total annualized cost:</w:t>
      </w:r>
      <w:r w:rsidRPr="00931224">
        <w:rPr>
          <w:rFonts w:ascii="Times New Roman" w:hAnsi="Times New Roman"/>
          <w:spacing w:val="-3"/>
          <w:sz w:val="22"/>
          <w:szCs w:val="22"/>
        </w:rPr>
        <w:t xml:space="preserve">  $0</w:t>
      </w:r>
    </w:p>
    <w:p w:rsidR="006977F5" w:rsidRPr="00931224" w:rsidP="000160F0" w14:paraId="7E6B2233" w14:textId="77777777">
      <w:pPr>
        <w:suppressAutoHyphens/>
        <w:rPr>
          <w:rFonts w:ascii="Times New Roman" w:hAnsi="Times New Roman"/>
          <w:spacing w:val="-3"/>
          <w:sz w:val="22"/>
          <w:szCs w:val="22"/>
        </w:rPr>
      </w:pPr>
    </w:p>
    <w:p w:rsidR="009900F7" w:rsidRPr="00931224" w:rsidP="009900F7" w14:paraId="6F0C0578" w14:textId="77777777">
      <w:pPr>
        <w:tabs>
          <w:tab w:val="left" w:pos="360"/>
        </w:tabs>
        <w:suppressAutoHyphens/>
        <w:rPr>
          <w:rFonts w:ascii="Times New Roman" w:hAnsi="Times New Roman"/>
          <w:b/>
          <w:sz w:val="22"/>
          <w:szCs w:val="22"/>
          <w:shd w:val="clear" w:color="auto" w:fill="FFFFFF"/>
        </w:rPr>
      </w:pPr>
      <w:r w:rsidRPr="00931224">
        <w:rPr>
          <w:rFonts w:ascii="Times New Roman" w:hAnsi="Times New Roman"/>
          <w:spacing w:val="-3"/>
          <w:sz w:val="22"/>
          <w:szCs w:val="22"/>
        </w:rPr>
        <w:t xml:space="preserve">14.  </w:t>
      </w:r>
      <w:r w:rsidRPr="00931224">
        <w:rPr>
          <w:rFonts w:ascii="Times New Roman" w:hAnsi="Times New Roman"/>
          <w:b/>
          <w:sz w:val="22"/>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900F7" w:rsidRPr="00931224" w:rsidP="009900F7" w14:paraId="3B3AD20B" w14:textId="77777777">
      <w:pPr>
        <w:tabs>
          <w:tab w:val="left" w:pos="360"/>
        </w:tabs>
        <w:suppressAutoHyphens/>
        <w:rPr>
          <w:rFonts w:ascii="Times New Roman" w:hAnsi="Times New Roman"/>
          <w:b/>
          <w:sz w:val="22"/>
          <w:szCs w:val="22"/>
          <w:shd w:val="clear" w:color="auto" w:fill="FFFFFF"/>
        </w:rPr>
      </w:pPr>
    </w:p>
    <w:p w:rsidR="009A3B15" w:rsidP="000160F0" w14:paraId="5A98B6CD" w14:textId="77777777">
      <w:pPr>
        <w:suppressAutoHyphens/>
        <w:rPr>
          <w:rFonts w:ascii="Times New Roman" w:hAnsi="Times New Roman"/>
          <w:spacing w:val="-3"/>
          <w:sz w:val="22"/>
          <w:szCs w:val="22"/>
        </w:rPr>
      </w:pPr>
      <w:r w:rsidRPr="00931224">
        <w:rPr>
          <w:rFonts w:ascii="Times New Roman" w:hAnsi="Times New Roman"/>
          <w:spacing w:val="-3"/>
          <w:sz w:val="22"/>
          <w:szCs w:val="22"/>
        </w:rPr>
        <w:t xml:space="preserve">There is no cost to the Federal Government.  </w:t>
      </w:r>
    </w:p>
    <w:p w:rsidR="00B26449" w:rsidP="000160F0" w14:paraId="2FA9C944" w14:textId="77777777">
      <w:pPr>
        <w:suppressAutoHyphens/>
        <w:rPr>
          <w:rFonts w:ascii="Times New Roman" w:hAnsi="Times New Roman"/>
          <w:spacing w:val="-3"/>
          <w:sz w:val="22"/>
          <w:szCs w:val="22"/>
        </w:rPr>
      </w:pPr>
    </w:p>
    <w:p w:rsidR="009900F7" w:rsidRPr="00931224" w:rsidP="009900F7" w14:paraId="1F9AF3AC" w14:textId="77777777">
      <w:pPr>
        <w:tabs>
          <w:tab w:val="left" w:pos="360"/>
        </w:tabs>
        <w:suppressAutoHyphens/>
        <w:rPr>
          <w:rFonts w:ascii="Times New Roman" w:hAnsi="Times New Roman"/>
          <w:b/>
          <w:spacing w:val="-2"/>
          <w:sz w:val="22"/>
          <w:szCs w:val="22"/>
        </w:rPr>
      </w:pPr>
      <w:r w:rsidRPr="00931224">
        <w:rPr>
          <w:rFonts w:ascii="Times New Roman" w:hAnsi="Times New Roman"/>
          <w:spacing w:val="-3"/>
          <w:sz w:val="22"/>
          <w:szCs w:val="22"/>
        </w:rPr>
        <w:t xml:space="preserve">15.  </w:t>
      </w:r>
      <w:r w:rsidRPr="00931224">
        <w:rPr>
          <w:rFonts w:ascii="Times New Roman" w:hAnsi="Times New Roman"/>
          <w:b/>
          <w:sz w:val="22"/>
          <w:szCs w:val="22"/>
          <w:shd w:val="clear" w:color="auto" w:fill="FFFFFF"/>
        </w:rPr>
        <w:t>Explain the reasons for any program changes or adjustments reported for th</w:t>
      </w:r>
      <w:r w:rsidRPr="00931224" w:rsidR="00A052F9">
        <w:rPr>
          <w:rFonts w:ascii="Times New Roman" w:hAnsi="Times New Roman"/>
          <w:b/>
          <w:sz w:val="22"/>
          <w:szCs w:val="22"/>
          <w:shd w:val="clear" w:color="auto" w:fill="FFFFFF"/>
        </w:rPr>
        <w:t xml:space="preserve">is </w:t>
      </w:r>
      <w:r w:rsidRPr="00931224">
        <w:rPr>
          <w:rFonts w:ascii="Times New Roman" w:hAnsi="Times New Roman"/>
          <w:b/>
          <w:sz w:val="22"/>
          <w:szCs w:val="22"/>
          <w:shd w:val="clear" w:color="auto" w:fill="FFFFFF"/>
        </w:rPr>
        <w:t>information collection</w:t>
      </w:r>
      <w:r w:rsidRPr="00931224">
        <w:rPr>
          <w:rFonts w:ascii="Times New Roman" w:hAnsi="Times New Roman"/>
          <w:b/>
          <w:spacing w:val="-3"/>
          <w:sz w:val="22"/>
          <w:szCs w:val="22"/>
        </w:rPr>
        <w:t>.</w:t>
      </w:r>
    </w:p>
    <w:p w:rsidR="00B26449" w:rsidP="000160F0" w14:paraId="1682C948" w14:textId="77777777">
      <w:pPr>
        <w:suppressAutoHyphens/>
        <w:rPr>
          <w:rFonts w:ascii="Times New Roman" w:hAnsi="Times New Roman"/>
          <w:spacing w:val="-3"/>
          <w:sz w:val="22"/>
          <w:szCs w:val="22"/>
        </w:rPr>
      </w:pPr>
    </w:p>
    <w:p w:rsidR="00775A50" w:rsidP="000160F0" w14:paraId="327080AF" w14:textId="77777777">
      <w:pPr>
        <w:suppressAutoHyphens/>
        <w:rPr>
          <w:rFonts w:ascii="Times New Roman" w:hAnsi="Times New Roman"/>
          <w:b/>
          <w:spacing w:val="-3"/>
          <w:sz w:val="22"/>
          <w:szCs w:val="22"/>
        </w:rPr>
      </w:pPr>
      <w:r>
        <w:rPr>
          <w:rFonts w:ascii="Times New Roman" w:hAnsi="Times New Roman"/>
          <w:spacing w:val="-3"/>
          <w:sz w:val="22"/>
          <w:szCs w:val="22"/>
        </w:rPr>
        <w:t xml:space="preserve">There are no </w:t>
      </w:r>
      <w:r w:rsidR="00D623DE">
        <w:rPr>
          <w:rFonts w:ascii="Times New Roman" w:hAnsi="Times New Roman"/>
          <w:spacing w:val="-3"/>
          <w:sz w:val="22"/>
          <w:szCs w:val="22"/>
        </w:rPr>
        <w:t xml:space="preserve">program changes </w:t>
      </w:r>
      <w:r>
        <w:rPr>
          <w:rFonts w:ascii="Times New Roman" w:hAnsi="Times New Roman"/>
          <w:spacing w:val="-3"/>
          <w:sz w:val="22"/>
          <w:szCs w:val="22"/>
        </w:rPr>
        <w:t>to this collection.</w:t>
      </w:r>
      <w:r w:rsidR="00FE47D0">
        <w:rPr>
          <w:rFonts w:ascii="Times New Roman" w:hAnsi="Times New Roman"/>
          <w:spacing w:val="-3"/>
          <w:sz w:val="22"/>
          <w:szCs w:val="22"/>
        </w:rPr>
        <w:t xml:space="preserve">  There are adjustments to this collection as follows: -14 to the number of respondents, -8,904 to the number of responses, and -455 to the annual burden hours.</w:t>
      </w:r>
    </w:p>
    <w:p w:rsidR="00775A50" w:rsidRPr="00931224" w:rsidP="000160F0" w14:paraId="210595E3" w14:textId="77777777">
      <w:pPr>
        <w:suppressAutoHyphens/>
        <w:rPr>
          <w:rFonts w:ascii="Times New Roman" w:hAnsi="Times New Roman"/>
          <w:b/>
          <w:spacing w:val="-3"/>
          <w:sz w:val="22"/>
          <w:szCs w:val="22"/>
        </w:rPr>
      </w:pPr>
    </w:p>
    <w:p w:rsidR="009900F7" w:rsidRPr="00931224" w:rsidP="000160F0" w14:paraId="6E53F6E9" w14:textId="77777777">
      <w:pPr>
        <w:suppressAutoHyphens/>
        <w:rPr>
          <w:rFonts w:ascii="Times New Roman" w:hAnsi="Times New Roman"/>
          <w:spacing w:val="-3"/>
          <w:sz w:val="22"/>
          <w:szCs w:val="22"/>
        </w:rPr>
      </w:pPr>
      <w:r w:rsidRPr="00931224">
        <w:rPr>
          <w:rFonts w:ascii="Times New Roman" w:hAnsi="Times New Roman"/>
          <w:spacing w:val="-3"/>
          <w:sz w:val="22"/>
          <w:szCs w:val="22"/>
        </w:rPr>
        <w:t xml:space="preserve">16.  </w:t>
      </w:r>
      <w:r w:rsidRPr="00931224">
        <w:rPr>
          <w:rFonts w:ascii="Times New Roman" w:hAnsi="Times New Roman"/>
          <w:b/>
          <w:sz w:val="22"/>
          <w:szCs w:val="22"/>
          <w:shd w:val="clear" w:color="auto" w:fill="FFFFFF"/>
        </w:rPr>
        <w:t>For collections of information whose results will be published, outline plans for tabulation and publication</w:t>
      </w:r>
      <w:r w:rsidRPr="00931224" w:rsidR="00870744">
        <w:rPr>
          <w:rFonts w:ascii="Times New Roman" w:hAnsi="Times New Roman"/>
          <w:spacing w:val="-3"/>
          <w:sz w:val="22"/>
          <w:szCs w:val="22"/>
        </w:rPr>
        <w:t>.</w:t>
      </w:r>
    </w:p>
    <w:p w:rsidR="00870744" w:rsidRPr="00931224" w:rsidP="000160F0" w14:paraId="2634337F" w14:textId="77777777">
      <w:pPr>
        <w:suppressAutoHyphens/>
        <w:rPr>
          <w:rFonts w:ascii="Times New Roman" w:hAnsi="Times New Roman"/>
          <w:spacing w:val="-3"/>
          <w:sz w:val="22"/>
          <w:szCs w:val="22"/>
        </w:rPr>
      </w:pPr>
    </w:p>
    <w:p w:rsidR="009A3B15" w:rsidRPr="00931224" w:rsidP="000160F0" w14:paraId="3BA84383" w14:textId="77777777">
      <w:pPr>
        <w:suppressAutoHyphens/>
        <w:rPr>
          <w:rFonts w:ascii="Times New Roman" w:hAnsi="Times New Roman"/>
          <w:spacing w:val="-3"/>
          <w:sz w:val="22"/>
          <w:szCs w:val="22"/>
        </w:rPr>
      </w:pPr>
      <w:r w:rsidRPr="00931224">
        <w:rPr>
          <w:rFonts w:ascii="Times New Roman" w:hAnsi="Times New Roman"/>
          <w:spacing w:val="-3"/>
          <w:sz w:val="22"/>
          <w:szCs w:val="22"/>
        </w:rPr>
        <w:t xml:space="preserve">The data will not be published.  </w:t>
      </w:r>
    </w:p>
    <w:p w:rsidR="009A3B15" w:rsidRPr="00931224" w:rsidP="000160F0" w14:paraId="4132D128" w14:textId="77777777">
      <w:pPr>
        <w:suppressAutoHyphens/>
        <w:rPr>
          <w:rFonts w:ascii="Times New Roman" w:hAnsi="Times New Roman"/>
          <w:spacing w:val="-3"/>
          <w:sz w:val="22"/>
          <w:szCs w:val="22"/>
        </w:rPr>
      </w:pPr>
    </w:p>
    <w:p w:rsidR="009900F7" w:rsidRPr="00931224" w:rsidP="009900F7" w14:paraId="558EB9D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931224">
        <w:rPr>
          <w:rFonts w:ascii="Times New Roman" w:hAnsi="Times New Roman"/>
          <w:spacing w:val="-3"/>
          <w:sz w:val="22"/>
          <w:szCs w:val="22"/>
        </w:rPr>
        <w:t xml:space="preserve">17.  </w:t>
      </w:r>
      <w:r w:rsidRPr="00931224">
        <w:rPr>
          <w:rFonts w:ascii="Times New Roman" w:hAnsi="Times New Roman"/>
          <w:b/>
          <w:sz w:val="22"/>
          <w:szCs w:val="22"/>
          <w:shd w:val="clear" w:color="auto" w:fill="FFFFFF"/>
        </w:rPr>
        <w:t>If seeking approval to not display the expiration date for OMB approval of the information collection (IC), explain the reasons that display would be inappropriate.</w:t>
      </w:r>
      <w:r w:rsidRPr="00931224">
        <w:rPr>
          <w:rFonts w:ascii="Times New Roman" w:hAnsi="Times New Roman"/>
          <w:spacing w:val="-3"/>
          <w:sz w:val="22"/>
          <w:szCs w:val="22"/>
        </w:rPr>
        <w:t xml:space="preserve"> </w:t>
      </w:r>
    </w:p>
    <w:p w:rsidR="009900F7" w:rsidRPr="00931224" w:rsidP="000160F0" w14:paraId="5F7BF319" w14:textId="77777777">
      <w:pPr>
        <w:suppressAutoHyphens/>
        <w:rPr>
          <w:rFonts w:ascii="Times New Roman" w:hAnsi="Times New Roman"/>
          <w:spacing w:val="-3"/>
          <w:sz w:val="22"/>
          <w:szCs w:val="22"/>
        </w:rPr>
      </w:pPr>
    </w:p>
    <w:p w:rsidR="009A3B15" w:rsidRPr="00931224" w:rsidP="000160F0" w14:paraId="3129F44E" w14:textId="77777777">
      <w:pPr>
        <w:suppressAutoHyphens/>
        <w:rPr>
          <w:rFonts w:ascii="Times New Roman" w:hAnsi="Times New Roman"/>
          <w:spacing w:val="-3"/>
          <w:sz w:val="22"/>
          <w:szCs w:val="22"/>
        </w:rPr>
      </w:pPr>
      <w:r w:rsidRPr="00931224">
        <w:rPr>
          <w:rFonts w:ascii="Times New Roman" w:hAnsi="Times New Roman"/>
          <w:spacing w:val="-3"/>
          <w:sz w:val="22"/>
          <w:szCs w:val="22"/>
        </w:rPr>
        <w:t xml:space="preserve">OMB approval of the expiration date of the </w:t>
      </w:r>
      <w:r w:rsidRPr="00931224" w:rsidR="00E72F9D">
        <w:rPr>
          <w:rFonts w:ascii="Times New Roman" w:hAnsi="Times New Roman"/>
          <w:spacing w:val="-3"/>
          <w:sz w:val="22"/>
          <w:szCs w:val="22"/>
        </w:rPr>
        <w:t>c</w:t>
      </w:r>
      <w:r w:rsidRPr="00931224">
        <w:rPr>
          <w:rFonts w:ascii="Times New Roman" w:hAnsi="Times New Roman"/>
          <w:spacing w:val="-3"/>
          <w:sz w:val="22"/>
          <w:szCs w:val="22"/>
        </w:rPr>
        <w:t xml:space="preserve">ollection </w:t>
      </w:r>
      <w:r w:rsidRPr="00931224" w:rsidR="00E72F9D">
        <w:rPr>
          <w:rFonts w:ascii="Times New Roman" w:hAnsi="Times New Roman"/>
          <w:spacing w:val="-3"/>
          <w:sz w:val="22"/>
          <w:szCs w:val="22"/>
        </w:rPr>
        <w:t xml:space="preserve">of information </w:t>
      </w:r>
      <w:r w:rsidRPr="00931224">
        <w:rPr>
          <w:rFonts w:ascii="Times New Roman" w:hAnsi="Times New Roman"/>
          <w:spacing w:val="-3"/>
          <w:sz w:val="22"/>
          <w:szCs w:val="22"/>
        </w:rPr>
        <w:t xml:space="preserve">will be displayed at 47 </w:t>
      </w:r>
      <w:r w:rsidRPr="00931224" w:rsidR="0004730C">
        <w:rPr>
          <w:rFonts w:ascii="Times New Roman" w:hAnsi="Times New Roman"/>
          <w:spacing w:val="-3"/>
          <w:sz w:val="22"/>
          <w:szCs w:val="22"/>
        </w:rPr>
        <w:t>CFR</w:t>
      </w:r>
      <w:r w:rsidRPr="00931224">
        <w:rPr>
          <w:rFonts w:ascii="Times New Roman" w:hAnsi="Times New Roman"/>
          <w:spacing w:val="-3"/>
          <w:sz w:val="22"/>
          <w:szCs w:val="22"/>
        </w:rPr>
        <w:t xml:space="preserve"> Section 0.408.</w:t>
      </w:r>
    </w:p>
    <w:p w:rsidR="009A3B15" w:rsidRPr="00931224" w:rsidP="000160F0" w14:paraId="318E0F3B" w14:textId="77777777">
      <w:pPr>
        <w:suppressAutoHyphens/>
        <w:rPr>
          <w:rFonts w:ascii="Times New Roman" w:hAnsi="Times New Roman"/>
          <w:spacing w:val="-3"/>
          <w:sz w:val="22"/>
          <w:szCs w:val="22"/>
        </w:rPr>
      </w:pPr>
    </w:p>
    <w:p w:rsidR="009900F7" w:rsidRPr="00931224" w:rsidP="009900F7" w14:paraId="31EB1B6F" w14:textId="77777777">
      <w:pPr>
        <w:suppressAutoHyphens/>
        <w:jc w:val="both"/>
        <w:rPr>
          <w:rFonts w:ascii="Times New Roman" w:hAnsi="Times New Roman"/>
          <w:spacing w:val="-3"/>
          <w:sz w:val="22"/>
          <w:szCs w:val="22"/>
        </w:rPr>
      </w:pPr>
      <w:r w:rsidRPr="00931224">
        <w:rPr>
          <w:rFonts w:ascii="Times New Roman" w:hAnsi="Times New Roman"/>
          <w:spacing w:val="-3"/>
          <w:sz w:val="22"/>
          <w:szCs w:val="22"/>
        </w:rPr>
        <w:t xml:space="preserve">18. </w:t>
      </w:r>
      <w:r w:rsidRPr="00931224">
        <w:rPr>
          <w:rFonts w:ascii="Times New Roman" w:hAnsi="Times New Roman"/>
          <w:b/>
          <w:sz w:val="22"/>
          <w:szCs w:val="22"/>
          <w:shd w:val="clear" w:color="auto" w:fill="FFFFFF"/>
        </w:rPr>
        <w:t>Explain any exceptions to the Certification Statement.</w:t>
      </w:r>
      <w:r w:rsidRPr="00931224">
        <w:rPr>
          <w:rFonts w:ascii="Times New Roman" w:hAnsi="Times New Roman"/>
          <w:spacing w:val="-3"/>
          <w:sz w:val="22"/>
          <w:szCs w:val="22"/>
        </w:rPr>
        <w:t xml:space="preserve"> </w:t>
      </w:r>
    </w:p>
    <w:p w:rsidR="009900F7" w:rsidRPr="00931224" w:rsidP="000160F0" w14:paraId="2388325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875D40" w:rsidRPr="00931224" w:rsidP="000160F0" w14:paraId="3B00E6B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931224">
        <w:rPr>
          <w:rFonts w:ascii="Times New Roman" w:hAnsi="Times New Roman"/>
          <w:spacing w:val="-3"/>
          <w:sz w:val="22"/>
          <w:szCs w:val="22"/>
        </w:rPr>
        <w:t>Th</w:t>
      </w:r>
      <w:r w:rsidRPr="00931224" w:rsidR="009B4F57">
        <w:rPr>
          <w:rFonts w:ascii="Times New Roman" w:hAnsi="Times New Roman"/>
          <w:spacing w:val="-3"/>
          <w:sz w:val="22"/>
          <w:szCs w:val="22"/>
        </w:rPr>
        <w:t>ere are no</w:t>
      </w:r>
      <w:r w:rsidRPr="00931224" w:rsidR="007A6792">
        <w:rPr>
          <w:rFonts w:ascii="Times New Roman" w:hAnsi="Times New Roman"/>
          <w:spacing w:val="-3"/>
          <w:sz w:val="22"/>
          <w:szCs w:val="22"/>
        </w:rPr>
        <w:t xml:space="preserve"> other</w:t>
      </w:r>
      <w:r w:rsidRPr="00931224">
        <w:rPr>
          <w:rFonts w:ascii="Times New Roman" w:hAnsi="Times New Roman"/>
          <w:spacing w:val="-3"/>
          <w:sz w:val="22"/>
          <w:szCs w:val="22"/>
        </w:rPr>
        <w:t xml:space="preserve"> exception</w:t>
      </w:r>
      <w:r w:rsidRPr="00931224" w:rsidR="009B4F57">
        <w:rPr>
          <w:rFonts w:ascii="Times New Roman" w:hAnsi="Times New Roman"/>
          <w:spacing w:val="-3"/>
          <w:sz w:val="22"/>
          <w:szCs w:val="22"/>
        </w:rPr>
        <w:t>s</w:t>
      </w:r>
      <w:r w:rsidRPr="00931224">
        <w:rPr>
          <w:rFonts w:ascii="Times New Roman" w:hAnsi="Times New Roman"/>
          <w:spacing w:val="-3"/>
          <w:sz w:val="22"/>
          <w:szCs w:val="22"/>
        </w:rPr>
        <w:t xml:space="preserve"> to the Certification Statement</w:t>
      </w:r>
      <w:r w:rsidRPr="00931224" w:rsidR="00123A93">
        <w:rPr>
          <w:rFonts w:ascii="Times New Roman" w:hAnsi="Times New Roman"/>
          <w:spacing w:val="-3"/>
          <w:sz w:val="22"/>
          <w:szCs w:val="22"/>
        </w:rPr>
        <w:t>.</w:t>
      </w:r>
    </w:p>
    <w:p w:rsidR="00A82F31" w:rsidRPr="00931224" w:rsidP="000160F0" w14:paraId="2CA0A90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p>
    <w:p w:rsidR="009A3B15" w:rsidRPr="00931224" w:rsidP="000160F0" w14:paraId="2A81D04E" w14:textId="77777777">
      <w:pPr>
        <w:suppressAutoHyphens/>
        <w:outlineLvl w:val="0"/>
        <w:rPr>
          <w:rFonts w:ascii="Times New Roman" w:hAnsi="Times New Roman"/>
          <w:spacing w:val="-3"/>
          <w:sz w:val="22"/>
          <w:szCs w:val="22"/>
        </w:rPr>
      </w:pPr>
      <w:r w:rsidRPr="00931224">
        <w:rPr>
          <w:rFonts w:ascii="Times New Roman" w:hAnsi="Times New Roman"/>
          <w:b/>
          <w:spacing w:val="-3"/>
          <w:sz w:val="22"/>
          <w:szCs w:val="22"/>
        </w:rPr>
        <w:t>B.  Collections of Information Employing Statistical Methods</w:t>
      </w:r>
      <w:r w:rsidRPr="00931224" w:rsidR="00875D40">
        <w:rPr>
          <w:rFonts w:ascii="Times New Roman" w:hAnsi="Times New Roman"/>
          <w:b/>
          <w:spacing w:val="-3"/>
          <w:sz w:val="22"/>
          <w:szCs w:val="22"/>
        </w:rPr>
        <w:t>:</w:t>
      </w:r>
    </w:p>
    <w:p w:rsidR="009A3B15" w:rsidRPr="00931224" w:rsidP="000160F0" w14:paraId="51211AD9" w14:textId="77777777">
      <w:pPr>
        <w:suppressAutoHyphens/>
        <w:rPr>
          <w:rFonts w:ascii="Times New Roman" w:hAnsi="Times New Roman"/>
          <w:spacing w:val="-3"/>
          <w:sz w:val="22"/>
          <w:szCs w:val="22"/>
        </w:rPr>
      </w:pPr>
    </w:p>
    <w:p w:rsidR="009A3B15" w:rsidRPr="000160F0" w:rsidP="000160F0" w14:paraId="7E0FE0DA" w14:textId="77777777">
      <w:pPr>
        <w:suppressAutoHyphens/>
        <w:rPr>
          <w:rFonts w:ascii="Times New Roman" w:hAnsi="Times New Roman"/>
          <w:spacing w:val="-3"/>
          <w:sz w:val="22"/>
          <w:szCs w:val="22"/>
        </w:rPr>
      </w:pPr>
      <w:r w:rsidRPr="00931224">
        <w:rPr>
          <w:rFonts w:ascii="Times New Roman" w:hAnsi="Times New Roman"/>
          <w:spacing w:val="-3"/>
          <w:sz w:val="22"/>
          <w:szCs w:val="22"/>
        </w:rPr>
        <w:t>No statistical methods are em</w:t>
      </w:r>
      <w:r w:rsidRPr="0060681A">
        <w:rPr>
          <w:rFonts w:ascii="Times New Roman" w:hAnsi="Times New Roman"/>
          <w:spacing w:val="-3"/>
          <w:sz w:val="22"/>
          <w:szCs w:val="22"/>
        </w:rPr>
        <w:t>ployed.</w:t>
      </w:r>
    </w:p>
    <w:sectPr>
      <w:headerReference w:type="default" r:id="rId6"/>
      <w:footerReference w:type="even" r:id="rId7"/>
      <w:footerReference w:type="default" r:id="rId8"/>
      <w:endnotePr>
        <w:numFmt w:val="decimal"/>
      </w:endnotePr>
      <w:pgSz w:w="12240" w:h="15840"/>
      <w:pgMar w:top="1440" w:right="1440" w:bottom="1440" w:left="1440" w:header="144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418FC" w14:paraId="350CD904" w14:textId="77777777">
      <w:pPr>
        <w:spacing w:line="20" w:lineRule="exact"/>
        <w:rPr>
          <w:sz w:val="24"/>
        </w:rPr>
      </w:pPr>
    </w:p>
  </w:endnote>
  <w:endnote w:type="continuationSeparator" w:id="1">
    <w:p w:rsidR="000418FC" w14:paraId="75B1D570" w14:textId="77777777">
      <w:r>
        <w:rPr>
          <w:sz w:val="24"/>
        </w:rPr>
        <w:t xml:space="preserve"> </w:t>
      </w:r>
    </w:p>
  </w:endnote>
  <w:endnote w:type="continuationNotice" w:id="2">
    <w:p w:rsidR="000418FC" w14:paraId="7AC64D4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625" w:rsidP="00AE2D85" w14:paraId="263FC21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0625" w14:paraId="770516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625" w:rsidRPr="00330EB7" w:rsidP="00AE2D85" w14:paraId="1B9E0913" w14:textId="77777777">
    <w:pPr>
      <w:pStyle w:val="Footer"/>
      <w:framePr w:wrap="around" w:vAnchor="text" w:hAnchor="margin" w:xAlign="center" w:y="1"/>
      <w:rPr>
        <w:rStyle w:val="PageNumber"/>
        <w:rFonts w:ascii="Times New Roman" w:hAnsi="Times New Roman"/>
      </w:rPr>
    </w:pPr>
    <w:r w:rsidRPr="00330EB7">
      <w:rPr>
        <w:rStyle w:val="PageNumber"/>
        <w:rFonts w:ascii="Times New Roman" w:hAnsi="Times New Roman"/>
      </w:rPr>
      <w:fldChar w:fldCharType="begin"/>
    </w:r>
    <w:r w:rsidRPr="00330EB7">
      <w:rPr>
        <w:rStyle w:val="PageNumber"/>
        <w:rFonts w:ascii="Times New Roman" w:hAnsi="Times New Roman"/>
      </w:rPr>
      <w:instrText xml:space="preserve">PAGE  </w:instrText>
    </w:r>
    <w:r w:rsidRPr="00330EB7">
      <w:rPr>
        <w:rStyle w:val="PageNumber"/>
        <w:rFonts w:ascii="Times New Roman" w:hAnsi="Times New Roman"/>
      </w:rPr>
      <w:fldChar w:fldCharType="separate"/>
    </w:r>
    <w:r w:rsidR="004E7E34">
      <w:rPr>
        <w:rStyle w:val="PageNumber"/>
        <w:rFonts w:ascii="Times New Roman" w:hAnsi="Times New Roman"/>
        <w:noProof/>
      </w:rPr>
      <w:t>1</w:t>
    </w:r>
    <w:r w:rsidRPr="00330EB7">
      <w:rPr>
        <w:rStyle w:val="PageNumber"/>
        <w:rFonts w:ascii="Times New Roman" w:hAnsi="Times New Roman"/>
      </w:rPr>
      <w:fldChar w:fldCharType="end"/>
    </w:r>
  </w:p>
  <w:p w:rsidR="000D0625" w14:paraId="18CEEE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18FC" w14:paraId="150BB875" w14:textId="77777777">
      <w:r>
        <w:rPr>
          <w:sz w:val="24"/>
        </w:rPr>
        <w:separator/>
      </w:r>
    </w:p>
  </w:footnote>
  <w:footnote w:type="continuationSeparator" w:id="1">
    <w:p w:rsidR="000418FC" w14:paraId="67F56A9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625" w:rsidRPr="004669D8" w14:paraId="3D06B269" w14:textId="0278786A">
    <w:pPr>
      <w:pStyle w:val="Header"/>
      <w:rPr>
        <w:rFonts w:ascii="Times New Roman" w:hAnsi="Times New Roman"/>
        <w:b/>
        <w:sz w:val="22"/>
        <w:szCs w:val="22"/>
      </w:rPr>
    </w:pPr>
    <w:r w:rsidRPr="004669D8">
      <w:rPr>
        <w:rFonts w:ascii="Times New Roman" w:hAnsi="Times New Roman"/>
        <w:b/>
        <w:sz w:val="22"/>
        <w:szCs w:val="22"/>
      </w:rPr>
      <w:t xml:space="preserve">OMB 3060-0750 </w:t>
    </w:r>
    <w:r w:rsidRPr="004669D8">
      <w:rPr>
        <w:rFonts w:ascii="Times New Roman" w:hAnsi="Times New Roman"/>
        <w:b/>
        <w:sz w:val="22"/>
        <w:szCs w:val="22"/>
      </w:rPr>
      <w:tab/>
    </w:r>
    <w:r w:rsidRPr="004669D8">
      <w:rPr>
        <w:rFonts w:ascii="Times New Roman" w:hAnsi="Times New Roman"/>
        <w:b/>
        <w:sz w:val="22"/>
        <w:szCs w:val="22"/>
      </w:rPr>
      <w:tab/>
    </w:r>
    <w:r w:rsidR="00D1776D">
      <w:rPr>
        <w:rFonts w:ascii="Times New Roman" w:hAnsi="Times New Roman"/>
        <w:b/>
        <w:sz w:val="22"/>
        <w:szCs w:val="22"/>
      </w:rPr>
      <w:t>September</w:t>
    </w:r>
    <w:r w:rsidR="00F1145E">
      <w:rPr>
        <w:rFonts w:ascii="Times New Roman" w:hAnsi="Times New Roman"/>
        <w:b/>
        <w:sz w:val="22"/>
        <w:szCs w:val="22"/>
      </w:rPr>
      <w:t xml:space="preserve"> 2022</w:t>
    </w:r>
  </w:p>
  <w:p w:rsidR="000D0625" w:rsidRPr="00E5181B" w14:paraId="44F73352" w14:textId="77777777">
    <w:pPr>
      <w:pStyle w:val="Header"/>
      <w:rPr>
        <w:rFonts w:ascii="Times New Roman" w:hAnsi="Times New Roman"/>
        <w:b/>
        <w:sz w:val="22"/>
        <w:szCs w:val="22"/>
      </w:rPr>
    </w:pPr>
    <w:r w:rsidRPr="004669D8">
      <w:rPr>
        <w:rFonts w:ascii="Times New Roman" w:hAnsi="Times New Roman"/>
        <w:b/>
        <w:sz w:val="22"/>
        <w:szCs w:val="22"/>
      </w:rPr>
      <w:t xml:space="preserve">Title: </w:t>
    </w:r>
    <w:r w:rsidRPr="00E5181B">
      <w:rPr>
        <w:rFonts w:ascii="Times New Roman" w:hAnsi="Times New Roman"/>
        <w:b/>
        <w:sz w:val="22"/>
        <w:szCs w:val="22"/>
      </w:rPr>
      <w:t xml:space="preserve">47 CFR Section 73.671, Educational and Informational Programming for </w:t>
    </w:r>
  </w:p>
  <w:p w:rsidR="000D0625" w:rsidRPr="00E5181B" w14:paraId="5A78AE13" w14:textId="77777777">
    <w:pPr>
      <w:pStyle w:val="Header"/>
      <w:rPr>
        <w:rFonts w:ascii="Times New Roman" w:hAnsi="Times New Roman"/>
        <w:b/>
        <w:sz w:val="24"/>
      </w:rPr>
    </w:pPr>
    <w:r w:rsidRPr="00E5181B">
      <w:rPr>
        <w:rFonts w:ascii="Times New Roman" w:hAnsi="Times New Roman"/>
        <w:b/>
        <w:sz w:val="22"/>
        <w:szCs w:val="22"/>
      </w:rPr>
      <w:t>Children; 47 CFR Section 73.673, Public Information Initiatives Regarding Educational and informational Programming for Children</w:t>
    </w:r>
    <w:r w:rsidRPr="00E5181B">
      <w:rPr>
        <w:rFonts w:ascii="Times New Roman" w:hAnsi="Times New Roman"/>
        <w:b/>
        <w:sz w:val="24"/>
      </w:rPr>
      <w:tab/>
    </w:r>
  </w:p>
  <w:p w:rsidR="000D0625" w14:paraId="62BAEE36" w14:textId="77777777">
    <w:pPr>
      <w:pStyle w:val="Header"/>
      <w:rPr>
        <w:rFonts w:ascii="Times New Roman" w:hAnsi="Times New Roman"/>
        <w:b/>
        <w:sz w:val="24"/>
      </w:rPr>
    </w:pPr>
    <w:r>
      <w:rPr>
        <w:rFonts w:ascii="Times New Roman" w:hAnsi="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9263EB"/>
    <w:multiLevelType w:val="hybridMultilevel"/>
    <w:tmpl w:val="E1C4D7A4"/>
    <w:lvl w:ilvl="0">
      <w:start w:val="1"/>
      <w:numFmt w:val="bullet"/>
      <w:lvlText w:val=""/>
      <w:lvlJc w:val="left"/>
      <w:pPr>
        <w:tabs>
          <w:tab w:val="num" w:pos="420"/>
        </w:tabs>
        <w:ind w:left="420" w:hanging="360"/>
      </w:pPr>
      <w:rPr>
        <w:rFonts w:ascii="Wingdings" w:hAnsi="Wingdings" w:hint="default"/>
      </w:rPr>
    </w:lvl>
    <w:lvl w:ilvl="1" w:tentative="1">
      <w:start w:val="1"/>
      <w:numFmt w:val="bullet"/>
      <w:lvlText w:val="o"/>
      <w:lvlJc w:val="left"/>
      <w:pPr>
        <w:tabs>
          <w:tab w:val="num" w:pos="1140"/>
        </w:tabs>
        <w:ind w:left="1140" w:hanging="360"/>
      </w:pPr>
      <w:rPr>
        <w:rFonts w:ascii="Courier New" w:hAnsi="Courier New" w:cs="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cs="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cs="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2">
    <w:nsid w:val="10AD7ABC"/>
    <w:multiLevelType w:val="hybridMultilevel"/>
    <w:tmpl w:val="A6E6767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140D70DD"/>
    <w:multiLevelType w:val="singleLevel"/>
    <w:tmpl w:val="4B904872"/>
    <w:lvl w:ilvl="0">
      <w:start w:val="12"/>
      <w:numFmt w:val="decimal"/>
      <w:lvlText w:val="%1."/>
      <w:lvlJc w:val="left"/>
      <w:pPr>
        <w:tabs>
          <w:tab w:val="num" w:pos="420"/>
        </w:tabs>
        <w:ind w:left="420" w:hanging="420"/>
      </w:pPr>
      <w:rPr>
        <w:rFonts w:hint="default"/>
      </w:rPr>
    </w:lvl>
  </w:abstractNum>
  <w:abstractNum w:abstractNumId="4">
    <w:nsid w:val="2DA42591"/>
    <w:multiLevelType w:val="singleLevel"/>
    <w:tmpl w:val="EA28B33C"/>
    <w:lvl w:ilvl="0">
      <w:start w:val="1"/>
      <w:numFmt w:val="decimal"/>
      <w:lvlText w:val="%1."/>
      <w:lvlJc w:val="left"/>
      <w:pPr>
        <w:tabs>
          <w:tab w:val="num" w:pos="420"/>
        </w:tabs>
        <w:ind w:left="420" w:hanging="360"/>
      </w:pPr>
      <w:rPr>
        <w:rFonts w:hint="default"/>
      </w:rPr>
    </w:lvl>
  </w:abstractNum>
  <w:num w:numId="1" w16cid:durableId="1900093577">
    <w:abstractNumId w:val="3"/>
  </w:num>
  <w:num w:numId="2" w16cid:durableId="1852448942">
    <w:abstractNumId w:val="4"/>
  </w:num>
  <w:num w:numId="3" w16cid:durableId="1940479749">
    <w:abstractNumId w:val="0"/>
  </w:num>
  <w:num w:numId="4" w16cid:durableId="111559099">
    <w:abstractNumId w:val="1"/>
  </w:num>
  <w:num w:numId="5" w16cid:durableId="1442146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E2"/>
    <w:rsid w:val="0000378B"/>
    <w:rsid w:val="000160F0"/>
    <w:rsid w:val="00016422"/>
    <w:rsid w:val="00034CA1"/>
    <w:rsid w:val="000418FC"/>
    <w:rsid w:val="00045B03"/>
    <w:rsid w:val="0004672E"/>
    <w:rsid w:val="0004730C"/>
    <w:rsid w:val="00053F28"/>
    <w:rsid w:val="000604B1"/>
    <w:rsid w:val="00063F67"/>
    <w:rsid w:val="00064CD9"/>
    <w:rsid w:val="000703C9"/>
    <w:rsid w:val="00071D33"/>
    <w:rsid w:val="00094665"/>
    <w:rsid w:val="000B3FE7"/>
    <w:rsid w:val="000B5144"/>
    <w:rsid w:val="000C601E"/>
    <w:rsid w:val="000D0625"/>
    <w:rsid w:val="000E1E41"/>
    <w:rsid w:val="000E6595"/>
    <w:rsid w:val="000F7D7B"/>
    <w:rsid w:val="001011B2"/>
    <w:rsid w:val="00102C10"/>
    <w:rsid w:val="00123A93"/>
    <w:rsid w:val="0013146C"/>
    <w:rsid w:val="00140E72"/>
    <w:rsid w:val="00143E91"/>
    <w:rsid w:val="00145C12"/>
    <w:rsid w:val="00163BBD"/>
    <w:rsid w:val="0018082D"/>
    <w:rsid w:val="00180D08"/>
    <w:rsid w:val="00192567"/>
    <w:rsid w:val="00194B90"/>
    <w:rsid w:val="001A0D72"/>
    <w:rsid w:val="001A1B8D"/>
    <w:rsid w:val="001A2CFD"/>
    <w:rsid w:val="001A60C6"/>
    <w:rsid w:val="001A76FA"/>
    <w:rsid w:val="001C1514"/>
    <w:rsid w:val="001D0C7B"/>
    <w:rsid w:val="001D573F"/>
    <w:rsid w:val="001E2F73"/>
    <w:rsid w:val="001E4297"/>
    <w:rsid w:val="001E42AB"/>
    <w:rsid w:val="001E62D6"/>
    <w:rsid w:val="001F623D"/>
    <w:rsid w:val="00202735"/>
    <w:rsid w:val="002030D2"/>
    <w:rsid w:val="00204F6F"/>
    <w:rsid w:val="00212BF3"/>
    <w:rsid w:val="0021350C"/>
    <w:rsid w:val="002266C0"/>
    <w:rsid w:val="00226FD3"/>
    <w:rsid w:val="0023163F"/>
    <w:rsid w:val="00234D7A"/>
    <w:rsid w:val="00240C01"/>
    <w:rsid w:val="00241A2B"/>
    <w:rsid w:val="0024342F"/>
    <w:rsid w:val="00247E48"/>
    <w:rsid w:val="00247F46"/>
    <w:rsid w:val="00250837"/>
    <w:rsid w:val="0025323C"/>
    <w:rsid w:val="00276740"/>
    <w:rsid w:val="00286C59"/>
    <w:rsid w:val="002906F7"/>
    <w:rsid w:val="0029539C"/>
    <w:rsid w:val="00297BA9"/>
    <w:rsid w:val="002A3FC6"/>
    <w:rsid w:val="002B30A8"/>
    <w:rsid w:val="002B5A1E"/>
    <w:rsid w:val="002B6D44"/>
    <w:rsid w:val="002B7A85"/>
    <w:rsid w:val="002C3425"/>
    <w:rsid w:val="002C5BA6"/>
    <w:rsid w:val="002D056F"/>
    <w:rsid w:val="002D7EAE"/>
    <w:rsid w:val="002E4D47"/>
    <w:rsid w:val="002E72D8"/>
    <w:rsid w:val="002F1C6E"/>
    <w:rsid w:val="002F3D08"/>
    <w:rsid w:val="002F55CC"/>
    <w:rsid w:val="00300C36"/>
    <w:rsid w:val="00322883"/>
    <w:rsid w:val="00323CA5"/>
    <w:rsid w:val="00327961"/>
    <w:rsid w:val="00330EB7"/>
    <w:rsid w:val="00336BAF"/>
    <w:rsid w:val="003400E7"/>
    <w:rsid w:val="0034100B"/>
    <w:rsid w:val="0034342A"/>
    <w:rsid w:val="00346690"/>
    <w:rsid w:val="003467D0"/>
    <w:rsid w:val="00356D08"/>
    <w:rsid w:val="00371A5B"/>
    <w:rsid w:val="00374DA0"/>
    <w:rsid w:val="00376E79"/>
    <w:rsid w:val="003879C6"/>
    <w:rsid w:val="003A2317"/>
    <w:rsid w:val="003A288C"/>
    <w:rsid w:val="003B223A"/>
    <w:rsid w:val="003B35A7"/>
    <w:rsid w:val="003B6AA9"/>
    <w:rsid w:val="003B72AF"/>
    <w:rsid w:val="003C2954"/>
    <w:rsid w:val="003C3F31"/>
    <w:rsid w:val="003D0965"/>
    <w:rsid w:val="003D6FC6"/>
    <w:rsid w:val="003F2B46"/>
    <w:rsid w:val="00400BCB"/>
    <w:rsid w:val="004018A6"/>
    <w:rsid w:val="00407964"/>
    <w:rsid w:val="00421871"/>
    <w:rsid w:val="00424E9B"/>
    <w:rsid w:val="0042691A"/>
    <w:rsid w:val="00437B34"/>
    <w:rsid w:val="00442468"/>
    <w:rsid w:val="00446908"/>
    <w:rsid w:val="004552F4"/>
    <w:rsid w:val="004669D8"/>
    <w:rsid w:val="00473F7A"/>
    <w:rsid w:val="00477C6E"/>
    <w:rsid w:val="00480518"/>
    <w:rsid w:val="00484F81"/>
    <w:rsid w:val="004A3F7D"/>
    <w:rsid w:val="004A7185"/>
    <w:rsid w:val="004B1CF6"/>
    <w:rsid w:val="004B450F"/>
    <w:rsid w:val="004B539B"/>
    <w:rsid w:val="004B70BA"/>
    <w:rsid w:val="004C0603"/>
    <w:rsid w:val="004C169B"/>
    <w:rsid w:val="004C1A73"/>
    <w:rsid w:val="004C21A3"/>
    <w:rsid w:val="004D13B6"/>
    <w:rsid w:val="004E019C"/>
    <w:rsid w:val="004E7E34"/>
    <w:rsid w:val="004F2721"/>
    <w:rsid w:val="004F79E1"/>
    <w:rsid w:val="005043B9"/>
    <w:rsid w:val="00505B90"/>
    <w:rsid w:val="005221B6"/>
    <w:rsid w:val="00522B07"/>
    <w:rsid w:val="00534A73"/>
    <w:rsid w:val="00535A89"/>
    <w:rsid w:val="00536865"/>
    <w:rsid w:val="00537732"/>
    <w:rsid w:val="00541C47"/>
    <w:rsid w:val="00545EF7"/>
    <w:rsid w:val="00546E87"/>
    <w:rsid w:val="0056007F"/>
    <w:rsid w:val="00576EE6"/>
    <w:rsid w:val="00577EFD"/>
    <w:rsid w:val="005902F4"/>
    <w:rsid w:val="005977D9"/>
    <w:rsid w:val="005A3CC4"/>
    <w:rsid w:val="005A60C2"/>
    <w:rsid w:val="005B3DF6"/>
    <w:rsid w:val="005B699B"/>
    <w:rsid w:val="005C2E7B"/>
    <w:rsid w:val="005C4992"/>
    <w:rsid w:val="005C4B7F"/>
    <w:rsid w:val="005C64B4"/>
    <w:rsid w:val="005D0688"/>
    <w:rsid w:val="005E408F"/>
    <w:rsid w:val="005E63A9"/>
    <w:rsid w:val="00601218"/>
    <w:rsid w:val="006026A7"/>
    <w:rsid w:val="0060681A"/>
    <w:rsid w:val="00610DCF"/>
    <w:rsid w:val="00611A59"/>
    <w:rsid w:val="006247F0"/>
    <w:rsid w:val="006317DC"/>
    <w:rsid w:val="00635673"/>
    <w:rsid w:val="00647A9B"/>
    <w:rsid w:val="00654A5A"/>
    <w:rsid w:val="0065534A"/>
    <w:rsid w:val="00656B82"/>
    <w:rsid w:val="0066046A"/>
    <w:rsid w:val="0067158E"/>
    <w:rsid w:val="0068238C"/>
    <w:rsid w:val="00685595"/>
    <w:rsid w:val="006977F5"/>
    <w:rsid w:val="006A1766"/>
    <w:rsid w:val="006A291D"/>
    <w:rsid w:val="006A2DC3"/>
    <w:rsid w:val="006A4030"/>
    <w:rsid w:val="006A463A"/>
    <w:rsid w:val="006A51B8"/>
    <w:rsid w:val="006C113C"/>
    <w:rsid w:val="006C3CF8"/>
    <w:rsid w:val="006D5429"/>
    <w:rsid w:val="006E2164"/>
    <w:rsid w:val="006E5BF3"/>
    <w:rsid w:val="006E7613"/>
    <w:rsid w:val="006F3E3F"/>
    <w:rsid w:val="00705EDF"/>
    <w:rsid w:val="00720BFC"/>
    <w:rsid w:val="00722310"/>
    <w:rsid w:val="00722C89"/>
    <w:rsid w:val="00732818"/>
    <w:rsid w:val="007378B7"/>
    <w:rsid w:val="0074284E"/>
    <w:rsid w:val="00746D92"/>
    <w:rsid w:val="00751DBA"/>
    <w:rsid w:val="00753C4F"/>
    <w:rsid w:val="00754179"/>
    <w:rsid w:val="0076255A"/>
    <w:rsid w:val="00765ADB"/>
    <w:rsid w:val="00767802"/>
    <w:rsid w:val="00772604"/>
    <w:rsid w:val="00775A50"/>
    <w:rsid w:val="00776CA3"/>
    <w:rsid w:val="0078298B"/>
    <w:rsid w:val="007920B3"/>
    <w:rsid w:val="0079242C"/>
    <w:rsid w:val="007A4C61"/>
    <w:rsid w:val="007A6792"/>
    <w:rsid w:val="007A76DD"/>
    <w:rsid w:val="007B3D82"/>
    <w:rsid w:val="007C6A4B"/>
    <w:rsid w:val="007D14EA"/>
    <w:rsid w:val="007E3E5E"/>
    <w:rsid w:val="007F3628"/>
    <w:rsid w:val="0081129E"/>
    <w:rsid w:val="00811842"/>
    <w:rsid w:val="008125D0"/>
    <w:rsid w:val="008161B7"/>
    <w:rsid w:val="00821B81"/>
    <w:rsid w:val="00822B59"/>
    <w:rsid w:val="008245C2"/>
    <w:rsid w:val="0082629E"/>
    <w:rsid w:val="00830DAE"/>
    <w:rsid w:val="00834CFE"/>
    <w:rsid w:val="00843FC2"/>
    <w:rsid w:val="0084525E"/>
    <w:rsid w:val="008523E2"/>
    <w:rsid w:val="00855561"/>
    <w:rsid w:val="00863771"/>
    <w:rsid w:val="00870744"/>
    <w:rsid w:val="0087089D"/>
    <w:rsid w:val="00875D40"/>
    <w:rsid w:val="00877C0A"/>
    <w:rsid w:val="00882134"/>
    <w:rsid w:val="008A05BF"/>
    <w:rsid w:val="008C3D57"/>
    <w:rsid w:val="008D0D7C"/>
    <w:rsid w:val="008D107C"/>
    <w:rsid w:val="008D655C"/>
    <w:rsid w:val="008E7044"/>
    <w:rsid w:val="008F0EFB"/>
    <w:rsid w:val="00912903"/>
    <w:rsid w:val="00914C0A"/>
    <w:rsid w:val="00931224"/>
    <w:rsid w:val="00933E23"/>
    <w:rsid w:val="00957CE5"/>
    <w:rsid w:val="009702ED"/>
    <w:rsid w:val="009741CC"/>
    <w:rsid w:val="00986973"/>
    <w:rsid w:val="009900F7"/>
    <w:rsid w:val="009908EF"/>
    <w:rsid w:val="009A3B15"/>
    <w:rsid w:val="009B4293"/>
    <w:rsid w:val="009B4F57"/>
    <w:rsid w:val="009C0A9A"/>
    <w:rsid w:val="009C59FC"/>
    <w:rsid w:val="009D39A7"/>
    <w:rsid w:val="009D720D"/>
    <w:rsid w:val="009F2709"/>
    <w:rsid w:val="009F580B"/>
    <w:rsid w:val="009F611F"/>
    <w:rsid w:val="009F7654"/>
    <w:rsid w:val="00A052F9"/>
    <w:rsid w:val="00A06B1E"/>
    <w:rsid w:val="00A11F0C"/>
    <w:rsid w:val="00A131AA"/>
    <w:rsid w:val="00A144EB"/>
    <w:rsid w:val="00A1793B"/>
    <w:rsid w:val="00A25868"/>
    <w:rsid w:val="00A25A3A"/>
    <w:rsid w:val="00A2620B"/>
    <w:rsid w:val="00A265DD"/>
    <w:rsid w:val="00A410FF"/>
    <w:rsid w:val="00A4387F"/>
    <w:rsid w:val="00A463EA"/>
    <w:rsid w:val="00A51214"/>
    <w:rsid w:val="00A6033B"/>
    <w:rsid w:val="00A70017"/>
    <w:rsid w:val="00A7060A"/>
    <w:rsid w:val="00A7345F"/>
    <w:rsid w:val="00A77E94"/>
    <w:rsid w:val="00A82F31"/>
    <w:rsid w:val="00A83C82"/>
    <w:rsid w:val="00A9495F"/>
    <w:rsid w:val="00A95D2A"/>
    <w:rsid w:val="00AB426D"/>
    <w:rsid w:val="00AC7143"/>
    <w:rsid w:val="00AD348B"/>
    <w:rsid w:val="00AD5AD0"/>
    <w:rsid w:val="00AD73D1"/>
    <w:rsid w:val="00AE2D85"/>
    <w:rsid w:val="00AE47D0"/>
    <w:rsid w:val="00AE491A"/>
    <w:rsid w:val="00B04457"/>
    <w:rsid w:val="00B0528B"/>
    <w:rsid w:val="00B1033F"/>
    <w:rsid w:val="00B1223D"/>
    <w:rsid w:val="00B13B04"/>
    <w:rsid w:val="00B247E0"/>
    <w:rsid w:val="00B26449"/>
    <w:rsid w:val="00B31358"/>
    <w:rsid w:val="00B36445"/>
    <w:rsid w:val="00B446BB"/>
    <w:rsid w:val="00B44FCE"/>
    <w:rsid w:val="00B5080D"/>
    <w:rsid w:val="00B511B9"/>
    <w:rsid w:val="00B6133F"/>
    <w:rsid w:val="00B61C78"/>
    <w:rsid w:val="00B72B81"/>
    <w:rsid w:val="00B773CA"/>
    <w:rsid w:val="00B77934"/>
    <w:rsid w:val="00B8321E"/>
    <w:rsid w:val="00B91102"/>
    <w:rsid w:val="00B91D7F"/>
    <w:rsid w:val="00BB04DE"/>
    <w:rsid w:val="00BC16B2"/>
    <w:rsid w:val="00BC56E0"/>
    <w:rsid w:val="00BC6E19"/>
    <w:rsid w:val="00BD0676"/>
    <w:rsid w:val="00BD40C2"/>
    <w:rsid w:val="00BD4CAE"/>
    <w:rsid w:val="00BE4A29"/>
    <w:rsid w:val="00BE52BB"/>
    <w:rsid w:val="00BE71B4"/>
    <w:rsid w:val="00BF612D"/>
    <w:rsid w:val="00BF6BEA"/>
    <w:rsid w:val="00C067BF"/>
    <w:rsid w:val="00C1147C"/>
    <w:rsid w:val="00C122B2"/>
    <w:rsid w:val="00C27D73"/>
    <w:rsid w:val="00C34EF1"/>
    <w:rsid w:val="00C37155"/>
    <w:rsid w:val="00C414E5"/>
    <w:rsid w:val="00C50F37"/>
    <w:rsid w:val="00C5417D"/>
    <w:rsid w:val="00C54811"/>
    <w:rsid w:val="00C576A1"/>
    <w:rsid w:val="00C63870"/>
    <w:rsid w:val="00C7552A"/>
    <w:rsid w:val="00C76BE7"/>
    <w:rsid w:val="00C83914"/>
    <w:rsid w:val="00CA1B14"/>
    <w:rsid w:val="00CA64BE"/>
    <w:rsid w:val="00CB25FA"/>
    <w:rsid w:val="00CB4A3D"/>
    <w:rsid w:val="00CC11A1"/>
    <w:rsid w:val="00CC4A28"/>
    <w:rsid w:val="00CD064A"/>
    <w:rsid w:val="00CD4FA5"/>
    <w:rsid w:val="00CE571C"/>
    <w:rsid w:val="00CF0851"/>
    <w:rsid w:val="00CF44F9"/>
    <w:rsid w:val="00D0384A"/>
    <w:rsid w:val="00D071E8"/>
    <w:rsid w:val="00D17049"/>
    <w:rsid w:val="00D1776D"/>
    <w:rsid w:val="00D222F7"/>
    <w:rsid w:val="00D23B7E"/>
    <w:rsid w:val="00D3204F"/>
    <w:rsid w:val="00D32421"/>
    <w:rsid w:val="00D32D41"/>
    <w:rsid w:val="00D34550"/>
    <w:rsid w:val="00D40A9C"/>
    <w:rsid w:val="00D41A04"/>
    <w:rsid w:val="00D4456D"/>
    <w:rsid w:val="00D5332E"/>
    <w:rsid w:val="00D56E95"/>
    <w:rsid w:val="00D60B91"/>
    <w:rsid w:val="00D623DE"/>
    <w:rsid w:val="00D642D2"/>
    <w:rsid w:val="00D6519A"/>
    <w:rsid w:val="00D65635"/>
    <w:rsid w:val="00D65770"/>
    <w:rsid w:val="00D70BEB"/>
    <w:rsid w:val="00D90F65"/>
    <w:rsid w:val="00D9559A"/>
    <w:rsid w:val="00DA2BDA"/>
    <w:rsid w:val="00DB51B0"/>
    <w:rsid w:val="00DE3FD3"/>
    <w:rsid w:val="00DF5A87"/>
    <w:rsid w:val="00DF5BB4"/>
    <w:rsid w:val="00E01F67"/>
    <w:rsid w:val="00E06C26"/>
    <w:rsid w:val="00E1330D"/>
    <w:rsid w:val="00E2286A"/>
    <w:rsid w:val="00E3370A"/>
    <w:rsid w:val="00E33B62"/>
    <w:rsid w:val="00E36B2D"/>
    <w:rsid w:val="00E42B35"/>
    <w:rsid w:val="00E477E1"/>
    <w:rsid w:val="00E5181B"/>
    <w:rsid w:val="00E55EEB"/>
    <w:rsid w:val="00E72BA3"/>
    <w:rsid w:val="00E72F9D"/>
    <w:rsid w:val="00E77000"/>
    <w:rsid w:val="00E7726D"/>
    <w:rsid w:val="00E8441B"/>
    <w:rsid w:val="00E97A05"/>
    <w:rsid w:val="00EA29C1"/>
    <w:rsid w:val="00EB3F03"/>
    <w:rsid w:val="00EE69C9"/>
    <w:rsid w:val="00EF0436"/>
    <w:rsid w:val="00EF307C"/>
    <w:rsid w:val="00F07467"/>
    <w:rsid w:val="00F1145E"/>
    <w:rsid w:val="00F274CF"/>
    <w:rsid w:val="00F35320"/>
    <w:rsid w:val="00F35F98"/>
    <w:rsid w:val="00F3653A"/>
    <w:rsid w:val="00F46BD7"/>
    <w:rsid w:val="00F63CB1"/>
    <w:rsid w:val="00F64639"/>
    <w:rsid w:val="00F66643"/>
    <w:rsid w:val="00F93A78"/>
    <w:rsid w:val="00F95BBD"/>
    <w:rsid w:val="00FA29ED"/>
    <w:rsid w:val="00FC2A7E"/>
    <w:rsid w:val="00FD1D8E"/>
    <w:rsid w:val="00FD27D3"/>
    <w:rsid w:val="00FD5B7C"/>
    <w:rsid w:val="00FD6B2F"/>
    <w:rsid w:val="00FE442A"/>
    <w:rsid w:val="00FE47D0"/>
    <w:rsid w:val="00FF15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AD7C36"/>
  <w15:chartTrackingRefBased/>
  <w15:docId w15:val="{B9F072C3-84FE-4246-9C5B-4581D2B9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suppressAutoHyphens/>
      <w:jc w:val="center"/>
      <w:outlineLvl w:val="0"/>
    </w:pPr>
    <w:rPr>
      <w:rFonts w:ascii="Times New Roman" w:hAnsi="Times New Roma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Footnote Text Char Char Char,Footnote Text Char Char Char Char Char1,Footnote Text Char1 Char,Footnote Text Char1 Char Char Char1,Footnote Text Char2 Char,Footnote Text Char2 Char Char Char Char Char1,Footnote Text Char3,f,fn"/>
    <w:basedOn w:val="Normal"/>
    <w:link w:val="FootnoteTextChar"/>
    <w:rPr>
      <w:sz w:val="24"/>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uppressAutoHyphens/>
      <w:jc w:val="both"/>
    </w:pPr>
    <w:rPr>
      <w:rFonts w:ascii="Times New Roman" w:hAnsi="Times New Roman"/>
      <w:spacing w:val="-3"/>
      <w:sz w:val="24"/>
    </w:rPr>
  </w:style>
  <w:style w:type="character" w:styleId="PageNumber">
    <w:name w:val="page number"/>
    <w:basedOn w:val="DefaultParagraphFont"/>
    <w:rsid w:val="00330EB7"/>
  </w:style>
  <w:style w:type="paragraph" w:styleId="BalloonText">
    <w:name w:val="Balloon Text"/>
    <w:basedOn w:val="Normal"/>
    <w:semiHidden/>
    <w:rsid w:val="00A131AA"/>
    <w:rPr>
      <w:rFonts w:ascii="Tahoma" w:hAnsi="Tahoma" w:cs="Tahoma"/>
      <w:sz w:val="16"/>
      <w:szCs w:val="16"/>
    </w:rPr>
  </w:style>
  <w:style w:type="paragraph" w:styleId="NormalWeb">
    <w:name w:val="Normal (Web)"/>
    <w:basedOn w:val="Normal"/>
    <w:rsid w:val="00B6133F"/>
    <w:pPr>
      <w:widowControl/>
      <w:spacing w:before="100" w:beforeAutospacing="1" w:after="100" w:afterAutospacing="1"/>
    </w:pPr>
    <w:rPr>
      <w:rFonts w:ascii="Times New Roman" w:hAnsi="Times New Roman"/>
      <w:snapToGrid/>
      <w:sz w:val="24"/>
      <w:szCs w:val="24"/>
    </w:rPr>
  </w:style>
  <w:style w:type="character" w:customStyle="1" w:styleId="FootnoteTextChar">
    <w:name w:val="Footnote Text Char"/>
    <w:aliases w:val="Footnote Text Char Char Char Char,Footnote Text Char Char Char Char Char1 Char,Footnote Text Char1 Char Char,Footnote Text Char1 Char Char Char1 Char,Footnote Text Char2 Char Char,Footnote Text Char2 Char Char Char Char Char1 Char"/>
    <w:link w:val="FootnoteText"/>
    <w:locked/>
    <w:rsid w:val="00A4387F"/>
    <w:rPr>
      <w:rFonts w:ascii="Courier New" w:hAnsi="Courier New"/>
      <w:snapToGrid w:val="0"/>
      <w:sz w:val="24"/>
    </w:rPr>
  </w:style>
  <w:style w:type="paragraph" w:styleId="List">
    <w:name w:val="List"/>
    <w:basedOn w:val="Normal"/>
    <w:rsid w:val="0066046A"/>
    <w:pPr>
      <w:ind w:left="360" w:hanging="360"/>
    </w:pPr>
    <w:rPr>
      <w:rFonts w:ascii="Courier" w:hAnsi="Courier"/>
    </w:rPr>
  </w:style>
  <w:style w:type="paragraph" w:styleId="List2">
    <w:name w:val="List 2"/>
    <w:basedOn w:val="Normal"/>
    <w:rsid w:val="0066046A"/>
    <w:pPr>
      <w:ind w:left="720" w:hanging="360"/>
      <w:contextualSpacing/>
    </w:pPr>
  </w:style>
  <w:style w:type="paragraph" w:customStyle="1" w:styleId="Default">
    <w:name w:val="Default"/>
    <w:rsid w:val="0066046A"/>
    <w:pPr>
      <w:autoSpaceDE w:val="0"/>
      <w:autoSpaceDN w:val="0"/>
      <w:adjustRightInd w:val="0"/>
    </w:pPr>
    <w:rPr>
      <w:color w:val="000000"/>
      <w:sz w:val="24"/>
      <w:szCs w:val="24"/>
    </w:rPr>
  </w:style>
  <w:style w:type="paragraph" w:styleId="Revision">
    <w:name w:val="Revision"/>
    <w:hidden/>
    <w:uiPriority w:val="99"/>
    <w:semiHidden/>
    <w:rsid w:val="006E7613"/>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2</cp:revision>
  <cp:lastPrinted>2019-06-26T18:08:00Z</cp:lastPrinted>
  <dcterms:created xsi:type="dcterms:W3CDTF">2022-09-12T20:51:00Z</dcterms:created>
  <dcterms:modified xsi:type="dcterms:W3CDTF">2022-09-12T20:51:00Z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00000000D3E47BBA5FBDF04B834CA7A964169ECD0700BF17D4F30776D441B05165F92C68ACD10000006957A10000FDB4FF3983BC5741B262650D7EC7E86600066651B67D0000</vt:lpwstr>
  </property>
  <property fmtid="{D5CDD505-2E9C-101B-9397-08002B2CF9AE}" pid="3"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4"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5" name="_EmailStoreID2">
    <vt:lpwstr>0040006600630063002E0067006F00760000000000</vt:lpwstr>
  </property>
  <property fmtid="{D5CDD505-2E9C-101B-9397-08002B2CF9AE}" pid="6" name="_ReviewCycleID">
    <vt:i4>-1493410562</vt:i4>
  </property>
  <property fmtid="{D5CDD505-2E9C-101B-9397-08002B2CF9AE}" pid="7" name="_ReviewingToolsShownOnce">
    <vt:lpwstr/>
  </property>
</Properties>
</file>