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A1" w:rsidRPr="00C35BA1" w:rsidRDefault="00C35BA1" w:rsidP="00C35BA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35BA1">
        <w:rPr>
          <w:b/>
          <w:sz w:val="28"/>
          <w:szCs w:val="28"/>
        </w:rPr>
        <w:t>0572-0088</w:t>
      </w:r>
    </w:p>
    <w:p w:rsidR="00C35BA1" w:rsidRPr="00C35BA1" w:rsidRDefault="00C35BA1" w:rsidP="00C35BA1">
      <w:pPr>
        <w:jc w:val="center"/>
        <w:rPr>
          <w:b/>
          <w:sz w:val="28"/>
          <w:szCs w:val="28"/>
        </w:rPr>
      </w:pPr>
    </w:p>
    <w:p w:rsidR="00C35BA1" w:rsidRDefault="00C35BA1" w:rsidP="00C35BA1">
      <w:pPr>
        <w:jc w:val="center"/>
        <w:rPr>
          <w:b/>
          <w:sz w:val="28"/>
          <w:szCs w:val="28"/>
        </w:rPr>
      </w:pPr>
      <w:r w:rsidRPr="00C35BA1">
        <w:rPr>
          <w:b/>
          <w:sz w:val="28"/>
          <w:szCs w:val="28"/>
        </w:rPr>
        <w:t>7 CFR Part 1786</w:t>
      </w:r>
    </w:p>
    <w:p w:rsidR="00C35BA1" w:rsidRPr="00C35BA1" w:rsidRDefault="00C35BA1" w:rsidP="00C35BA1">
      <w:pPr>
        <w:jc w:val="center"/>
        <w:rPr>
          <w:b/>
          <w:sz w:val="28"/>
          <w:szCs w:val="28"/>
        </w:rPr>
      </w:pPr>
      <w:r w:rsidRPr="00C35BA1">
        <w:rPr>
          <w:b/>
          <w:sz w:val="28"/>
          <w:szCs w:val="28"/>
        </w:rPr>
        <w:t xml:space="preserve"> Prepayment of Rural Utilities Service Guaranteed</w:t>
      </w:r>
    </w:p>
    <w:p w:rsidR="00C35BA1" w:rsidRPr="00C35BA1" w:rsidRDefault="00C35BA1" w:rsidP="00C35BA1">
      <w:pPr>
        <w:jc w:val="center"/>
        <w:rPr>
          <w:sz w:val="24"/>
          <w:szCs w:val="24"/>
        </w:rPr>
      </w:pPr>
      <w:r w:rsidRPr="00C35BA1">
        <w:rPr>
          <w:b/>
          <w:sz w:val="28"/>
          <w:szCs w:val="28"/>
        </w:rPr>
        <w:t xml:space="preserve">and Insured Loans to </w:t>
      </w:r>
      <w:r w:rsidRPr="00C35BA1">
        <w:rPr>
          <w:b/>
          <w:sz w:val="24"/>
          <w:szCs w:val="24"/>
        </w:rPr>
        <w:t>Electric and Telephone Borrowers</w:t>
      </w:r>
    </w:p>
    <w:p w:rsidR="00C35BA1" w:rsidRPr="00C35BA1" w:rsidRDefault="00C35BA1">
      <w:pPr>
        <w:rPr>
          <w:sz w:val="28"/>
          <w:szCs w:val="28"/>
        </w:rPr>
      </w:pPr>
    </w:p>
    <w:p w:rsidR="00C35BA1" w:rsidRPr="00C35BA1" w:rsidRDefault="00C35BA1">
      <w:pPr>
        <w:rPr>
          <w:sz w:val="28"/>
          <w:szCs w:val="28"/>
        </w:rPr>
      </w:pPr>
      <w:r w:rsidRPr="00C35BA1">
        <w:rPr>
          <w:sz w:val="28"/>
          <w:szCs w:val="28"/>
        </w:rPr>
        <w:t>Documentation collected to support the reported burden with this information collection package is written.</w:t>
      </w:r>
    </w:p>
    <w:p w:rsidR="00C35BA1" w:rsidRPr="00C35BA1" w:rsidRDefault="00C35BA1">
      <w:pPr>
        <w:rPr>
          <w:sz w:val="28"/>
          <w:szCs w:val="28"/>
        </w:rPr>
      </w:pPr>
      <w:r w:rsidRPr="00C35BA1">
        <w:rPr>
          <w:sz w:val="28"/>
          <w:szCs w:val="28"/>
        </w:rPr>
        <w:t xml:space="preserve"> </w:t>
      </w:r>
    </w:p>
    <w:sectPr w:rsidR="00C35BA1" w:rsidRPr="00C35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A1"/>
    <w:rsid w:val="006A7A04"/>
    <w:rsid w:val="00C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MaryPat Daskal</dc:creator>
  <cp:keywords/>
  <dc:description/>
  <cp:lastModifiedBy>SYSTEM</cp:lastModifiedBy>
  <cp:revision>2</cp:revision>
  <dcterms:created xsi:type="dcterms:W3CDTF">2019-03-28T17:56:00Z</dcterms:created>
  <dcterms:modified xsi:type="dcterms:W3CDTF">2019-03-28T17:56:00Z</dcterms:modified>
</cp:coreProperties>
</file>