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A2E22" w:rsidR="001A69A7" w:rsidP="007E2999" w:rsidRDefault="009D5141" w14:paraId="58BD2B44" w14:textId="54A6CE90">
      <w:pPr>
        <w:pStyle w:val="Title"/>
        <w:spacing w:line="276" w:lineRule="auto"/>
        <w:ind w:firstLine="720"/>
        <w:contextualSpacing/>
        <w:jc w:val="right"/>
        <w:rPr>
          <w:sz w:val="28"/>
          <w:szCs w:val="28"/>
        </w:rPr>
      </w:pPr>
      <w:r>
        <w:rPr>
          <w:sz w:val="28"/>
          <w:szCs w:val="28"/>
        </w:rPr>
        <w:t>August</w:t>
      </w:r>
      <w:r>
        <w:rPr>
          <w:sz w:val="28"/>
          <w:szCs w:val="28"/>
        </w:rPr>
        <w:t xml:space="preserve"> </w:t>
      </w:r>
      <w:r w:rsidR="007E2999">
        <w:rPr>
          <w:sz w:val="28"/>
          <w:szCs w:val="28"/>
        </w:rPr>
        <w:t>2</w:t>
      </w:r>
      <w:r w:rsidR="008C450D">
        <w:rPr>
          <w:sz w:val="28"/>
          <w:szCs w:val="28"/>
        </w:rPr>
        <w:t>2</w:t>
      </w:r>
      <w:r w:rsidRPr="2DE47FD6" w:rsidR="60F0B84F">
        <w:rPr>
          <w:sz w:val="28"/>
          <w:szCs w:val="28"/>
        </w:rPr>
        <w:t xml:space="preserve">, </w:t>
      </w:r>
      <w:r w:rsidRPr="2DE47FD6" w:rsidR="599F6577">
        <w:rPr>
          <w:sz w:val="28"/>
          <w:szCs w:val="28"/>
        </w:rPr>
        <w:t>20</w:t>
      </w:r>
      <w:r w:rsidRPr="2DE47FD6" w:rsidR="514ECAAB">
        <w:rPr>
          <w:sz w:val="28"/>
          <w:szCs w:val="28"/>
        </w:rPr>
        <w:t>2</w:t>
      </w:r>
      <w:r w:rsidRPr="2DE47FD6" w:rsidR="124E0C07">
        <w:rPr>
          <w:sz w:val="28"/>
          <w:szCs w:val="28"/>
        </w:rPr>
        <w:t>2</w:t>
      </w:r>
    </w:p>
    <w:p w:rsidRPr="00BA2E22" w:rsidR="001A69A7" w:rsidP="007E2999" w:rsidRDefault="001A69A7" w14:paraId="6C31C351" w14:textId="77777777">
      <w:pPr>
        <w:pStyle w:val="Title"/>
        <w:spacing w:line="276" w:lineRule="auto"/>
        <w:contextualSpacing/>
      </w:pPr>
    </w:p>
    <w:p w:rsidRPr="00BA2E22" w:rsidR="000A6018" w:rsidP="007E2999" w:rsidRDefault="00842E74" w14:paraId="4C1EDEAE" w14:textId="77777777">
      <w:pPr>
        <w:pStyle w:val="Title"/>
        <w:spacing w:line="276" w:lineRule="auto"/>
        <w:contextualSpacing/>
      </w:pPr>
      <w:r w:rsidRPr="00BA2E22">
        <w:t xml:space="preserve">Supporting Statement for </w:t>
      </w:r>
    </w:p>
    <w:p w:rsidRPr="00E85583" w:rsidR="00842E74" w:rsidP="007E2999" w:rsidRDefault="00842E74" w14:paraId="5751948C" w14:textId="77777777">
      <w:pPr>
        <w:pStyle w:val="Title"/>
        <w:spacing w:line="276" w:lineRule="auto"/>
        <w:contextualSpacing/>
        <w:rPr>
          <w:color w:val="000000" w:themeColor="text1"/>
          <w:sz w:val="28"/>
        </w:rPr>
      </w:pPr>
      <w:r w:rsidRPr="00BA2E22">
        <w:t xml:space="preserve">Paperwork Reduction Act </w:t>
      </w:r>
      <w:r w:rsidRPr="00E85583">
        <w:rPr>
          <w:color w:val="000000" w:themeColor="text1"/>
        </w:rPr>
        <w:t>Submissions</w:t>
      </w:r>
    </w:p>
    <w:p w:rsidRPr="00E85583" w:rsidR="00842E74" w:rsidP="007E2999" w:rsidRDefault="00842E74" w14:paraId="6FBCA8CE" w14:textId="77777777">
      <w:pPr>
        <w:tabs>
          <w:tab w:val="left" w:pos="-720"/>
        </w:tabs>
        <w:suppressAutoHyphens/>
        <w:spacing w:line="276" w:lineRule="auto"/>
        <w:contextualSpacing/>
        <w:rPr>
          <w:b/>
          <w:color w:val="000000" w:themeColor="text1"/>
          <w:sz w:val="28"/>
          <w:szCs w:val="28"/>
        </w:rPr>
      </w:pPr>
    </w:p>
    <w:p w:rsidRPr="00DA1B92" w:rsidR="00842E74" w:rsidP="007E2999" w:rsidRDefault="00842E74" w14:paraId="33A4E0E5" w14:textId="77777777">
      <w:pPr>
        <w:tabs>
          <w:tab w:val="left" w:pos="-720"/>
        </w:tabs>
        <w:suppressAutoHyphens/>
        <w:spacing w:line="276" w:lineRule="auto"/>
        <w:contextualSpacing/>
        <w:rPr>
          <w:b/>
          <w:sz w:val="28"/>
          <w:szCs w:val="28"/>
        </w:rPr>
      </w:pPr>
      <w:r w:rsidRPr="00D00DAB">
        <w:rPr>
          <w:b/>
          <w:sz w:val="28"/>
          <w:szCs w:val="28"/>
        </w:rPr>
        <w:t xml:space="preserve">OMB Control Number:  </w:t>
      </w:r>
      <w:r w:rsidRPr="00D00DAB" w:rsidR="00B36723">
        <w:rPr>
          <w:b/>
          <w:sz w:val="28"/>
          <w:szCs w:val="28"/>
        </w:rPr>
        <w:t>1660-0072</w:t>
      </w:r>
    </w:p>
    <w:p w:rsidRPr="00DA1B92" w:rsidR="00842E74" w:rsidP="007E2999" w:rsidRDefault="00842E74" w14:paraId="575486FC" w14:textId="77777777">
      <w:pPr>
        <w:tabs>
          <w:tab w:val="left" w:pos="-720"/>
        </w:tabs>
        <w:suppressAutoHyphens/>
        <w:spacing w:line="276" w:lineRule="auto"/>
        <w:contextualSpacing/>
        <w:rPr>
          <w:b/>
          <w:sz w:val="28"/>
          <w:szCs w:val="28"/>
        </w:rPr>
      </w:pPr>
    </w:p>
    <w:p w:rsidRPr="00E244BC" w:rsidR="00842E74" w:rsidP="007E2999" w:rsidRDefault="00842E74" w14:paraId="60CB4A8F" w14:textId="38D71079">
      <w:pPr>
        <w:tabs>
          <w:tab w:val="left" w:pos="-720"/>
        </w:tabs>
        <w:suppressAutoHyphens/>
        <w:spacing w:line="276" w:lineRule="auto"/>
        <w:contextualSpacing/>
        <w:rPr>
          <w:b/>
          <w:sz w:val="28"/>
          <w:szCs w:val="28"/>
        </w:rPr>
      </w:pPr>
      <w:r w:rsidRPr="00E244BC">
        <w:rPr>
          <w:b/>
          <w:sz w:val="28"/>
          <w:szCs w:val="28"/>
        </w:rPr>
        <w:t xml:space="preserve">Title:  </w:t>
      </w:r>
      <w:r w:rsidR="008A4B8D">
        <w:rPr>
          <w:b/>
          <w:sz w:val="28"/>
          <w:szCs w:val="28"/>
        </w:rPr>
        <w:t xml:space="preserve">FEMA </w:t>
      </w:r>
      <w:r w:rsidRPr="007E2999" w:rsidR="004B0FC2">
        <w:rPr>
          <w:b/>
          <w:sz w:val="28"/>
          <w:szCs w:val="28"/>
        </w:rPr>
        <w:t>Mitigation Grant Programs</w:t>
      </w:r>
      <w:r w:rsidRPr="007E2999" w:rsidR="003B390D">
        <w:rPr>
          <w:b/>
          <w:sz w:val="28"/>
          <w:szCs w:val="28"/>
        </w:rPr>
        <w:t xml:space="preserve"> </w:t>
      </w:r>
    </w:p>
    <w:p w:rsidRPr="00D00DAB" w:rsidR="00842E74" w:rsidP="007E2999" w:rsidRDefault="00842E74" w14:paraId="71F8480E" w14:textId="77777777">
      <w:pPr>
        <w:tabs>
          <w:tab w:val="left" w:pos="-720"/>
        </w:tabs>
        <w:suppressAutoHyphens/>
        <w:spacing w:line="276" w:lineRule="auto"/>
        <w:contextualSpacing/>
        <w:rPr>
          <w:b/>
          <w:sz w:val="28"/>
          <w:szCs w:val="28"/>
        </w:rPr>
      </w:pPr>
    </w:p>
    <w:p w:rsidRPr="00906747" w:rsidR="00FD4458" w:rsidP="007E2999" w:rsidRDefault="00842E74" w14:paraId="20E7A56C" w14:textId="411A705E">
      <w:pPr>
        <w:tabs>
          <w:tab w:val="left" w:pos="-720"/>
        </w:tabs>
        <w:suppressAutoHyphens/>
        <w:spacing w:line="276" w:lineRule="auto"/>
        <w:contextualSpacing/>
        <w:rPr>
          <w:b/>
          <w:bCs/>
          <w:color w:val="FF0000"/>
          <w:sz w:val="28"/>
          <w:szCs w:val="28"/>
        </w:rPr>
      </w:pPr>
      <w:r w:rsidRPr="00DA1B92">
        <w:rPr>
          <w:b/>
          <w:sz w:val="28"/>
          <w:szCs w:val="28"/>
        </w:rPr>
        <w:t xml:space="preserve">Form Number(s):  </w:t>
      </w:r>
      <w:r w:rsidRPr="00B714D0" w:rsidR="00FD4458">
        <w:rPr>
          <w:b/>
          <w:bCs/>
          <w:sz w:val="28"/>
          <w:szCs w:val="28"/>
        </w:rPr>
        <w:t>FEMA Form FF-206-FY-22-151, Quarterly Progress Report (QPR);</w:t>
      </w:r>
      <w:r w:rsidR="005951C2">
        <w:rPr>
          <w:b/>
          <w:bCs/>
          <w:sz w:val="28"/>
          <w:szCs w:val="28"/>
        </w:rPr>
        <w:t xml:space="preserve"> </w:t>
      </w:r>
      <w:r w:rsidRPr="004534D0" w:rsidR="004534D0">
        <w:rPr>
          <w:b/>
          <w:bCs/>
          <w:color w:val="FF0000"/>
          <w:sz w:val="28"/>
          <w:szCs w:val="28"/>
        </w:rPr>
        <w:t>FF-206-FY-22-155</w:t>
      </w:r>
      <w:r w:rsidR="009A6EDA">
        <w:rPr>
          <w:b/>
          <w:bCs/>
          <w:color w:val="FF0000"/>
          <w:sz w:val="28"/>
          <w:szCs w:val="28"/>
        </w:rPr>
        <w:t>,</w:t>
      </w:r>
      <w:r w:rsidRPr="004534D0" w:rsidR="004534D0">
        <w:rPr>
          <w:b/>
          <w:bCs/>
          <w:color w:val="FF0000"/>
          <w:sz w:val="28"/>
          <w:szCs w:val="28"/>
        </w:rPr>
        <w:t xml:space="preserve"> </w:t>
      </w:r>
      <w:r w:rsidRPr="00906747" w:rsidR="005951C2">
        <w:rPr>
          <w:b/>
          <w:bCs/>
          <w:color w:val="FF0000"/>
          <w:sz w:val="28"/>
          <w:szCs w:val="28"/>
        </w:rPr>
        <w:t>FEMA DTA Request Form</w:t>
      </w:r>
      <w:r w:rsidR="005951C2">
        <w:rPr>
          <w:b/>
          <w:bCs/>
          <w:color w:val="FF0000"/>
          <w:sz w:val="28"/>
          <w:szCs w:val="28"/>
        </w:rPr>
        <w:t xml:space="preserve"> </w:t>
      </w:r>
    </w:p>
    <w:p w:rsidRPr="00C85B8A" w:rsidR="00842E74" w:rsidP="007E2999" w:rsidRDefault="00842E74" w14:paraId="2F5C9A74" w14:textId="77777777">
      <w:pPr>
        <w:tabs>
          <w:tab w:val="left" w:pos="-720"/>
        </w:tabs>
        <w:suppressAutoHyphens/>
        <w:spacing w:line="276" w:lineRule="auto"/>
        <w:contextualSpacing/>
        <w:rPr>
          <w:sz w:val="28"/>
          <w:szCs w:val="28"/>
        </w:rPr>
      </w:pPr>
    </w:p>
    <w:p w:rsidRPr="00D00DAB" w:rsidR="00842E74" w:rsidP="007E2999" w:rsidRDefault="00842E74" w14:paraId="0E9E2E35" w14:textId="77777777">
      <w:pPr>
        <w:pStyle w:val="Heading1"/>
        <w:spacing w:line="276" w:lineRule="auto"/>
        <w:contextualSpacing/>
        <w:rPr>
          <w:szCs w:val="28"/>
        </w:rPr>
      </w:pPr>
      <w:r w:rsidRPr="00D00DAB">
        <w:rPr>
          <w:szCs w:val="28"/>
        </w:rPr>
        <w:t>General Instructions</w:t>
      </w:r>
    </w:p>
    <w:p w:rsidRPr="00BA2E22" w:rsidR="00842E74" w:rsidP="007E2999" w:rsidRDefault="00842E74" w14:paraId="655F6777" w14:textId="77777777">
      <w:pPr>
        <w:tabs>
          <w:tab w:val="left" w:pos="-720"/>
        </w:tabs>
        <w:suppressAutoHyphens/>
        <w:spacing w:line="276" w:lineRule="auto"/>
        <w:contextualSpacing/>
      </w:pPr>
    </w:p>
    <w:p w:rsidRPr="00BA2E22" w:rsidR="00842E74" w:rsidP="007E2999" w:rsidRDefault="00842E74" w14:paraId="1811339F" w14:textId="1017B782">
      <w:pPr>
        <w:suppressAutoHyphens/>
        <w:spacing w:line="276" w:lineRule="auto"/>
        <w:contextualSpacing/>
      </w:pPr>
      <w:r w:rsidRPr="00BA2E22">
        <w:t>A Supporting Statement, including the text of the notice to the public required by 5 CFR 1320.5(a)(</w:t>
      </w:r>
      <w:r w:rsidR="595C1B56">
        <w:t>1</w:t>
      </w:r>
      <w:r w:rsidRPr="00BA2E22">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w:t>
      </w:r>
      <w:r w:rsidR="155F4938">
        <w:t>f</w:t>
      </w:r>
      <w:r w:rsidRPr="00BA2E22">
        <w:t xml:space="preserve"> the OMB Form 83-I is checked “Yes”, Section B of the Supporting Statement must be completed.  OMB reserves the right to require the submission of additional information with respect to any request for approval.</w:t>
      </w:r>
    </w:p>
    <w:p w:rsidRPr="00BA2E22" w:rsidR="00842E74" w:rsidP="007E2999" w:rsidRDefault="00842E74" w14:paraId="66F62A1C" w14:textId="77777777">
      <w:pPr>
        <w:tabs>
          <w:tab w:val="left" w:pos="-720"/>
        </w:tabs>
        <w:suppressAutoHyphens/>
        <w:spacing w:line="276" w:lineRule="auto"/>
        <w:contextualSpacing/>
      </w:pPr>
    </w:p>
    <w:p w:rsidRPr="00BA2E22" w:rsidR="00842E74" w:rsidP="007E2999" w:rsidRDefault="00842E74" w14:paraId="0CBA5BBA" w14:textId="77777777">
      <w:pPr>
        <w:pStyle w:val="Heading1"/>
        <w:spacing w:line="276" w:lineRule="auto"/>
        <w:contextualSpacing/>
      </w:pPr>
      <w:r w:rsidRPr="00BA2E22">
        <w:t>Specific Instructions</w:t>
      </w:r>
    </w:p>
    <w:p w:rsidRPr="00BA2E22" w:rsidR="00842E74" w:rsidP="007E2999" w:rsidRDefault="005951C2" w14:paraId="645DA318" w14:textId="12F9A346">
      <w:pPr>
        <w:tabs>
          <w:tab w:val="left" w:pos="-720"/>
        </w:tabs>
        <w:suppressAutoHyphens/>
        <w:spacing w:line="276" w:lineRule="auto"/>
        <w:contextualSpacing/>
      </w:pPr>
      <w:r>
        <w:t>e</w:t>
      </w:r>
    </w:p>
    <w:p w:rsidRPr="00BA2E22" w:rsidR="00842E74" w:rsidP="007E2999" w:rsidRDefault="00842E74" w14:paraId="7746B638" w14:textId="77777777">
      <w:pPr>
        <w:pStyle w:val="Heading1"/>
        <w:spacing w:line="276" w:lineRule="auto"/>
        <w:contextualSpacing/>
        <w:rPr>
          <w:sz w:val="24"/>
        </w:rPr>
      </w:pPr>
      <w:r w:rsidRPr="00BA2E22">
        <w:t>A.  Justification</w:t>
      </w:r>
    </w:p>
    <w:p w:rsidRPr="00BA2E22" w:rsidR="00842E74" w:rsidP="007E2999" w:rsidRDefault="00842E74" w14:paraId="6EC96EC3" w14:textId="77777777">
      <w:pPr>
        <w:spacing w:line="276" w:lineRule="auto"/>
        <w:contextualSpacing/>
      </w:pPr>
    </w:p>
    <w:p w:rsidR="00842E74" w:rsidP="007E2999" w:rsidRDefault="0083138B" w14:paraId="0147159C" w14:textId="433F78CE">
      <w:pPr>
        <w:numPr>
          <w:ilvl w:val="0"/>
          <w:numId w:val="10"/>
        </w:numPr>
        <w:spacing w:line="276" w:lineRule="auto"/>
        <w:contextualSpacing/>
        <w:rPr>
          <w:b/>
          <w:bCs/>
          <w:color w:val="000000"/>
        </w:rPr>
      </w:pPr>
      <w:r w:rsidRPr="00BA2E22">
        <w:rPr>
          <w:b/>
          <w:bCs/>
          <w:color w:val="2B579A"/>
          <w:shd w:val="clear" w:color="auto" w:fill="E6E6E6"/>
        </w:rPr>
        <w:fldChar w:fldCharType="begin"/>
      </w:r>
      <w:r w:rsidRPr="00BA2E22" w:rsidR="00842E74">
        <w:rPr>
          <w:b/>
          <w:bCs/>
        </w:rPr>
        <w:instrText>ADVANCE \R 0.95</w:instrText>
      </w:r>
      <w:r w:rsidRPr="00BA2E22">
        <w:rPr>
          <w:b/>
          <w:bCs/>
          <w:color w:val="2B579A"/>
          <w:shd w:val="clear" w:color="auto" w:fill="E6E6E6"/>
        </w:rPr>
        <w:fldChar w:fldCharType="end"/>
      </w:r>
      <w:r w:rsidRPr="00BA2E22" w:rsidR="00842E74">
        <w:rPr>
          <w:b/>
          <w:bCs/>
        </w:rPr>
        <w:t>Explain the circumstances that make the collection of information necessary</w:t>
      </w:r>
      <w:r w:rsidRPr="00BA2E22" w:rsidR="00842E74">
        <w:rPr>
          <w:b/>
          <w:bCs/>
          <w:color w:val="000000"/>
        </w:rPr>
        <w:t>.</w:t>
      </w:r>
      <w:r w:rsidRPr="00BA2E22" w:rsidR="00842E74">
        <w:rPr>
          <w:b/>
          <w:bCs/>
        </w:rPr>
        <w:t xml:space="preserve"> </w:t>
      </w:r>
      <w:r w:rsidRPr="003A192E" w:rsidR="00842E74">
        <w:rPr>
          <w:b/>
          <w:bCs/>
        </w:rPr>
        <w:t>Identify any legal</w:t>
      </w:r>
      <w:r w:rsidRPr="003A192E" w:rsidR="006A4787">
        <w:rPr>
          <w:b/>
          <w:bCs/>
        </w:rPr>
        <w:t xml:space="preserve"> </w:t>
      </w:r>
      <w:r w:rsidRPr="003A192E" w:rsidR="00842E74">
        <w:rPr>
          <w:b/>
          <w:bCs/>
        </w:rPr>
        <w:t xml:space="preserve">or administrative requirements that necessitate the collection.  Attach a copy of the appropriate section of each statute and regulation mandating or authorizing the collection of information.  </w:t>
      </w:r>
      <w:r w:rsidRPr="003A192E" w:rsidR="00842E74">
        <w:rPr>
          <w:b/>
          <w:bCs/>
          <w:color w:val="000000"/>
        </w:rPr>
        <w:t xml:space="preserve">Provide a detailed description of the nature and source of the information to be collected.   </w:t>
      </w:r>
    </w:p>
    <w:p w:rsidR="004E141C" w:rsidP="007E2999" w:rsidRDefault="004E141C" w14:paraId="750A3F5D" w14:textId="3AD3F306">
      <w:pPr>
        <w:spacing w:line="276" w:lineRule="auto"/>
        <w:contextualSpacing/>
        <w:rPr>
          <w:b/>
          <w:bCs/>
          <w:color w:val="000000"/>
        </w:rPr>
      </w:pPr>
    </w:p>
    <w:p w:rsidRPr="00BA2E22" w:rsidR="004E141C" w:rsidP="007E2999" w:rsidRDefault="004E141C" w14:paraId="3B1F7E0B" w14:textId="119E8ABC">
      <w:pPr>
        <w:pStyle w:val="BodyText"/>
        <w:shd w:val="clear" w:color="auto" w:fill="auto"/>
        <w:spacing w:line="276" w:lineRule="auto"/>
        <w:contextualSpacing/>
        <w:rPr>
          <w:sz w:val="24"/>
        </w:rPr>
      </w:pPr>
      <w:r w:rsidRPr="0AF6CD49">
        <w:rPr>
          <w:sz w:val="24"/>
        </w:rPr>
        <w:t>This collection of information is necessary to implement grants for the Flood Mitigation Assistance (FMA) program</w:t>
      </w:r>
      <w:r w:rsidRPr="78E80567">
        <w:rPr>
          <w:sz w:val="24"/>
        </w:rPr>
        <w:t>,</w:t>
      </w:r>
      <w:r w:rsidRPr="0AF6CD49">
        <w:rPr>
          <w:sz w:val="24"/>
        </w:rPr>
        <w:t xml:space="preserve"> the Building Resilient Infrastructure and Communities (BRIC) program and </w:t>
      </w:r>
      <w:r w:rsidRPr="78E80567">
        <w:rPr>
          <w:sz w:val="24"/>
        </w:rPr>
        <w:t xml:space="preserve">the </w:t>
      </w:r>
      <w:r w:rsidRPr="0AF6CD49">
        <w:rPr>
          <w:sz w:val="24"/>
        </w:rPr>
        <w:t>Pre-Disaster Mitigation Program (PDM</w:t>
      </w:r>
      <w:r w:rsidRPr="0AF6CD49" w:rsidR="00A363D6">
        <w:rPr>
          <w:sz w:val="24"/>
        </w:rPr>
        <w:t>).</w:t>
      </w:r>
    </w:p>
    <w:p w:rsidRPr="00BA2E22" w:rsidR="004E141C" w:rsidP="007E2999" w:rsidRDefault="004E141C" w14:paraId="4233338E" w14:textId="77777777">
      <w:pPr>
        <w:pStyle w:val="BodyText"/>
        <w:shd w:val="clear" w:color="auto" w:fill="auto"/>
        <w:spacing w:line="276" w:lineRule="auto"/>
        <w:contextualSpacing/>
        <w:rPr>
          <w:sz w:val="24"/>
        </w:rPr>
      </w:pPr>
    </w:p>
    <w:p w:rsidRPr="00BA2E22" w:rsidR="004E141C" w:rsidP="007E2999" w:rsidRDefault="004E141C" w14:paraId="414D93F8" w14:textId="77777777">
      <w:pPr>
        <w:pStyle w:val="BodyText"/>
        <w:shd w:val="clear" w:color="auto" w:fill="auto"/>
        <w:spacing w:line="276" w:lineRule="auto"/>
        <w:contextualSpacing/>
        <w:rPr>
          <w:sz w:val="24"/>
        </w:rPr>
      </w:pPr>
      <w:r w:rsidRPr="00BA2E22">
        <w:rPr>
          <w:sz w:val="24"/>
        </w:rPr>
        <w:lastRenderedPageBreak/>
        <w:t xml:space="preserve">The FMA program is authorized by Section 1366 of the National Flood Insurance Act, 42 U.S.C. 4104c, as amended. </w:t>
      </w:r>
      <w:r>
        <w:rPr>
          <w:sz w:val="24"/>
        </w:rPr>
        <w:t xml:space="preserve"> </w:t>
      </w:r>
      <w:r w:rsidRPr="00BA2E22">
        <w:rPr>
          <w:sz w:val="24"/>
        </w:rPr>
        <w:t xml:space="preserve">The FMA program, under </w:t>
      </w:r>
      <w:r>
        <w:rPr>
          <w:sz w:val="24"/>
        </w:rPr>
        <w:t xml:space="preserve">44 CFR 77 (October 1, 2021) (previously located at </w:t>
      </w:r>
      <w:r w:rsidRPr="00BA2E22">
        <w:rPr>
          <w:sz w:val="24"/>
        </w:rPr>
        <w:t>44 CFR Part 79</w:t>
      </w:r>
      <w:r>
        <w:rPr>
          <w:sz w:val="24"/>
        </w:rPr>
        <w:t>)</w:t>
      </w:r>
      <w:r w:rsidRPr="00BA2E22">
        <w:rPr>
          <w:sz w:val="24"/>
        </w:rPr>
        <w:t>, provides funding for measures taken to reduce or eliminate the long-term risk of flood damage to buildings, manufactured homes, and other structu</w:t>
      </w:r>
      <w:r w:rsidRPr="007E15F6">
        <w:rPr>
          <w:sz w:val="24"/>
        </w:rPr>
        <w:t xml:space="preserve">res insured under the National Flood Insurance Program (NFIP). </w:t>
      </w:r>
      <w:r>
        <w:rPr>
          <w:sz w:val="24"/>
        </w:rPr>
        <w:t xml:space="preserve"> </w:t>
      </w:r>
      <w:r w:rsidRPr="00495461">
        <w:rPr>
          <w:sz w:val="24"/>
        </w:rPr>
        <w:t>The Biggert-Waters Flood Insurance Reform Act of 2012 eliminated the Repetitive Flood Claims</w:t>
      </w:r>
      <w:r w:rsidRPr="004041E7">
        <w:rPr>
          <w:sz w:val="24"/>
        </w:rPr>
        <w:t xml:space="preserve"> (RFC) and Severe Repetitive Loss (SRL) programs and made significa</w:t>
      </w:r>
      <w:r w:rsidRPr="00C03D61">
        <w:rPr>
          <w:sz w:val="24"/>
        </w:rPr>
        <w:t>nt change</w:t>
      </w:r>
      <w:r w:rsidRPr="00FE1F2E">
        <w:rPr>
          <w:sz w:val="24"/>
        </w:rPr>
        <w:t xml:space="preserve">s to the FMA program.  Cost-share requirements were changed to allow more Federal funds for </w:t>
      </w:r>
      <w:r w:rsidRPr="00F11E32">
        <w:rPr>
          <w:sz w:val="24"/>
        </w:rPr>
        <w:t xml:space="preserve">properties with repetitive flood claims. </w:t>
      </w:r>
    </w:p>
    <w:p w:rsidRPr="00BA2E22" w:rsidR="004E141C" w:rsidP="007E2999" w:rsidRDefault="004E141C" w14:paraId="58327293" w14:textId="77777777">
      <w:pPr>
        <w:spacing w:line="276" w:lineRule="auto"/>
        <w:contextualSpacing/>
      </w:pPr>
    </w:p>
    <w:p w:rsidR="004E141C" w:rsidP="007E2999" w:rsidRDefault="004E141C" w14:paraId="2262574F" w14:textId="79A461AC">
      <w:pPr>
        <w:spacing w:line="276" w:lineRule="auto"/>
        <w:contextualSpacing/>
      </w:pPr>
      <w:r>
        <w:t xml:space="preserve">The Building Resilient Infrastructure and Communities (BRIC) program is authorized by Section 203 of the Robert T. Stafford Disaster Relief and Emergency Assistance Act (Stafford Act), as amended (Pub. L. No. 93-288) (42 U.S.C. § 5133).  The BRIC program makes federal funds available to state, local, tribal and territorial entities (SLTT). </w:t>
      </w:r>
      <w:r w:rsidR="00644920">
        <w:t xml:space="preserve"> </w:t>
      </w:r>
      <w:r>
        <w:t>The guiding principles of the program are to: (1) support state and local governments, tribes, and territories through capability- and capacity-building to enable them to identify mitigation actions and implement projects that reduce risks posed by natural hazards; (2) encourage and enable innovation while allowing flexibility, consistency, and effectiveness; (3) promote partnerships and enable high-impact investments to reduce risk from natural hazards with a focus on critical services and facilities, public infrastructure, public safety, public health, and communities; (4) provide a significant opportunity to reduce future losses and minimize impacts on the Disaster Relief Fund; (5) promote equity, to include helping members of disadvantaged groups and prioritizing 40 percent of the climate change related investments to disadvantaged communities as referenced in Executive Order (EO) 14008 in line with the Administration’s Justice40 Initiative; and (6) support the adoption and enforcement of building codes, standards, and policies that will protect the health, safety, and general welfare of the public, taking into account future conditions, prominently including the effects of climate change, and have long-lasting impacts on community risk reduction, including critical services, facilities, and future disaster costs.</w:t>
      </w:r>
    </w:p>
    <w:p w:rsidR="004E141C" w:rsidP="007E2999" w:rsidRDefault="004E141C" w14:paraId="31BC2660" w14:textId="77777777">
      <w:pPr>
        <w:spacing w:line="276" w:lineRule="auto"/>
        <w:contextualSpacing/>
      </w:pPr>
    </w:p>
    <w:p w:rsidR="004E141C" w:rsidP="007E2999" w:rsidRDefault="004E141C" w14:paraId="1A18FEF4" w14:textId="630A28EE">
      <w:pPr>
        <w:spacing w:line="276" w:lineRule="auto"/>
        <w:contextualSpacing/>
      </w:pPr>
      <w:r>
        <w:t xml:space="preserve">The PDM program is authorized under Sec. 203, </w:t>
      </w:r>
      <w:r w:rsidR="00644920">
        <w:t>(</w:t>
      </w:r>
      <w:r>
        <w:t>42 U.S.C. § 5133</w:t>
      </w:r>
      <w:r w:rsidR="00644920">
        <w:t>)</w:t>
      </w:r>
      <w:r>
        <w:t xml:space="preserve"> of the Robert T. Stafford Disaster Relief and Emergency Assistance Act (Stafford Act) </w:t>
      </w:r>
      <w:r w:rsidR="00644920">
        <w:t>(</w:t>
      </w:r>
      <w:r>
        <w:t>Pub. L. 93-288</w:t>
      </w:r>
      <w:r w:rsidR="00644920">
        <w:t>)</w:t>
      </w:r>
      <w:r>
        <w:t xml:space="preserve">.   </w:t>
      </w:r>
      <w:r w:rsidRPr="0EAAB362">
        <w:t>The P</w:t>
      </w:r>
      <w:r>
        <w:t>DM</w:t>
      </w:r>
      <w:r w:rsidRPr="0EAAB362">
        <w:t xml:space="preserve"> Grant Program makes federal funds available to </w:t>
      </w:r>
      <w:r w:rsidR="00644920">
        <w:t>SLTT</w:t>
      </w:r>
      <w:r w:rsidRPr="0EAAB362">
        <w:t xml:space="preserve"> governments to plan for and implement sustainable cost-effective measures designed to reduce the risk to individuals and property from future natural hazards, while also reducing reliance on federal funding from future disasters. </w:t>
      </w:r>
      <w:r>
        <w:t xml:space="preserve">The purpose of the </w:t>
      </w:r>
      <w:r w:rsidRPr="2C362CCB">
        <w:t>P</w:t>
      </w:r>
      <w:r>
        <w:t>DM</w:t>
      </w:r>
      <w:r w:rsidRPr="2C362CCB">
        <w:t xml:space="preserve"> Grant Program is to </w:t>
      </w:r>
      <w:r>
        <w:t>administer Congressionally directed spending for pre-disaster hazard mitigation.</w:t>
      </w:r>
    </w:p>
    <w:p w:rsidR="008A4B8D" w:rsidP="007E2999" w:rsidRDefault="008A4B8D" w14:paraId="145E530E" w14:textId="77777777">
      <w:pPr>
        <w:spacing w:line="276" w:lineRule="auto"/>
        <w:contextualSpacing/>
      </w:pPr>
    </w:p>
    <w:p w:rsidRPr="00BA2E22" w:rsidR="004E141C" w:rsidP="007E2999" w:rsidRDefault="004E141C" w14:paraId="4C113957" w14:textId="4548C946">
      <w:pPr>
        <w:spacing w:line="276" w:lineRule="auto"/>
        <w:contextualSpacing/>
      </w:pPr>
      <w:r>
        <w:t>The Department of Homeland Security (</w:t>
      </w:r>
      <w:r w:rsidRPr="003C0B78">
        <w:t>DHS</w:t>
      </w:r>
      <w:r>
        <w:t>)</w:t>
      </w:r>
      <w:r w:rsidRPr="003C0B78">
        <w:t xml:space="preserve"> adopted in its entirety the Uniform Administrative Requirements, Cost Principles, and Audit Requirements for Federal Awards (2 CFR Part 200) on December 26, 2014, at 2 CFR Part 3002, Federal Register Volume 79, No. 244, Page 75867 (Dec. 19, 2014).  </w:t>
      </w:r>
      <w:r>
        <w:t xml:space="preserve">In accordance with </w:t>
      </w:r>
      <w:r w:rsidRPr="0AF6CD49">
        <w:rPr>
          <w:rFonts w:eastAsia="Calibri"/>
        </w:rPr>
        <w:t>2 CFR 200.203</w:t>
      </w:r>
      <w:r>
        <w:t xml:space="preserve">, FEMA requires all parties interested in </w:t>
      </w:r>
      <w:r>
        <w:lastRenderedPageBreak/>
        <w:t xml:space="preserve">receiving FEMA mitigation grants to submit an application package for grant assistance.  Applications and subapplications for the BRIC program and FMA are submitted via the FEMA Grants Outcome (GO) system since FY 2020. </w:t>
      </w:r>
      <w:r w:rsidR="00644920">
        <w:t xml:space="preserve"> </w:t>
      </w:r>
      <w:r>
        <w:t xml:space="preserve">The FEMA GO system has been developed to meet the intent of the e-Government initiative, authorized by Pub. L. 106–107.  This initiative requires that all government agencies both streamline grant application processes and provide for the means to electronically create, review, and submit a grant application via the Internet.  PDM applications are submitted through FEMA’s Mitigation eGrant System. </w:t>
      </w:r>
    </w:p>
    <w:p w:rsidRPr="00BA2E22" w:rsidR="004E141C" w:rsidP="007E2999" w:rsidRDefault="004E141C" w14:paraId="4BD19A2B" w14:textId="77777777">
      <w:pPr>
        <w:spacing w:line="276" w:lineRule="auto"/>
        <w:contextualSpacing/>
      </w:pPr>
    </w:p>
    <w:p w:rsidRPr="00BA2E22" w:rsidR="004E141C" w:rsidP="007E2999" w:rsidRDefault="004E141C" w14:paraId="43143C1D" w14:textId="77777777">
      <w:pPr>
        <w:spacing w:line="276" w:lineRule="auto"/>
        <w:contextualSpacing/>
      </w:pPr>
      <w:r>
        <w:t xml:space="preserve">FEMA posts </w:t>
      </w:r>
      <w:r w:rsidRPr="00BA2E22">
        <w:t>Hazard</w:t>
      </w:r>
      <w:r>
        <w:t xml:space="preserve"> Mitigation Assistance (HMA) Notice of Funding Opportunities (NOFOs) for the FMA grant program and the new BRIC grant program annually.</w:t>
      </w:r>
    </w:p>
    <w:p w:rsidRPr="00BA2E22" w:rsidR="004E141C" w:rsidP="007E2999" w:rsidRDefault="004E141C" w14:paraId="7A52EBDD" w14:textId="77777777">
      <w:pPr>
        <w:spacing w:line="276" w:lineRule="auto"/>
        <w:contextualSpacing/>
      </w:pPr>
    </w:p>
    <w:p w:rsidRPr="00C85B8A" w:rsidR="004E141C" w:rsidP="007E2999" w:rsidRDefault="004E141C" w14:paraId="5A2F7A7D" w14:textId="77777777">
      <w:pPr>
        <w:spacing w:line="276" w:lineRule="auto"/>
        <w:contextualSpacing/>
        <w:rPr>
          <w:color w:val="000000" w:themeColor="text1"/>
          <w:u w:val="single"/>
        </w:rPr>
      </w:pPr>
      <w:r>
        <w:t xml:space="preserve">FMA and BRIC provide SLTT funding for eligible mitigation projects. FMA aims to implement projects that reduce flood risks to repetitively flooded properties insured under the National Flood Insurance Program (NFIP) by funding priority projects and activities.  FMA will also evaluate grant obligations to mitigate SRL (Severe Repetitive Loss) and RL (Repetitive Loss) designated properties to reduce future losses to the NFIP under this award.  </w:t>
      </w:r>
      <w:r w:rsidRPr="00410048">
        <w:t xml:space="preserve">FMA and BRIC program information is </w:t>
      </w:r>
      <w:r w:rsidRPr="00A517A5">
        <w:t>availabl</w:t>
      </w:r>
      <w:r w:rsidRPr="006746B9">
        <w:t xml:space="preserve">e </w:t>
      </w:r>
      <w:r w:rsidRPr="00A517A5">
        <w:t>at</w:t>
      </w:r>
      <w:r w:rsidRPr="006746B9">
        <w:t xml:space="preserve"> </w:t>
      </w:r>
      <w:r>
        <w:t xml:space="preserve"> </w:t>
      </w:r>
      <w:hyperlink w:history="1" r:id="rId12">
        <w:r>
          <w:rPr>
            <w:rStyle w:val="Hyperlink"/>
          </w:rPr>
          <w:t>Hazard Mitigation Assistance Grants | FEMA.gov</w:t>
        </w:r>
      </w:hyperlink>
      <w:hyperlink w:history="1" r:id="rId13">
        <w:r>
          <w:rPr>
            <w:rStyle w:val="Hyperlink"/>
            <w:u w:val="none"/>
          </w:rPr>
          <w:t>.</w:t>
        </w:r>
      </w:hyperlink>
      <w:r w:rsidRPr="00A517A5">
        <w:t xml:space="preserve"> </w:t>
      </w:r>
      <w:r>
        <w:t xml:space="preserve"> </w:t>
      </w:r>
      <w:r w:rsidRPr="006746B9">
        <w:t>Once subapplications are determined to be eligible and complete, subapplications for c</w:t>
      </w:r>
      <w:r w:rsidRPr="00E87725">
        <w:t>ommunity</w:t>
      </w:r>
      <w:r>
        <w:t xml:space="preserve"> flood mitigation projects receive priority scoring.  With the remaining funds, other subapplications are prioritized for technical assistance, flood hazard mitigation planning, and flood hazard mitigation of individual properties based on the NFIP claims history </w:t>
      </w:r>
      <w:r w:rsidRPr="00C85B8A">
        <w:rPr>
          <w:color w:val="000000" w:themeColor="text1"/>
        </w:rPr>
        <w:t xml:space="preserve">meeting repetitive flood loss definitions and prioritization contained in the NOFO.    </w:t>
      </w:r>
    </w:p>
    <w:p w:rsidRPr="00C85B8A" w:rsidR="004E141C" w:rsidP="007E2999" w:rsidRDefault="004E141C" w14:paraId="6A7AFB54" w14:textId="77777777">
      <w:pPr>
        <w:spacing w:line="276" w:lineRule="auto"/>
        <w:contextualSpacing/>
        <w:rPr>
          <w:color w:val="000000" w:themeColor="text1"/>
        </w:rPr>
      </w:pPr>
    </w:p>
    <w:p w:rsidRPr="004E141C" w:rsidR="00BB1AD6" w:rsidP="00BB1AD6" w:rsidRDefault="004E141C" w14:paraId="0366C93E" w14:textId="364A6A36">
      <w:pPr>
        <w:spacing w:line="276" w:lineRule="auto"/>
        <w:contextualSpacing/>
        <w:rPr>
          <w:color w:val="FF0000"/>
        </w:rPr>
      </w:pPr>
      <w:r w:rsidRPr="00C85B8A">
        <w:rPr>
          <w:color w:val="000000" w:themeColor="text1"/>
        </w:rPr>
        <w:t>The</w:t>
      </w:r>
      <w:r w:rsidRPr="00C85B8A" w:rsidDel="2FECA302">
        <w:rPr>
          <w:color w:val="000000" w:themeColor="text1"/>
        </w:rPr>
        <w:t xml:space="preserve"> </w:t>
      </w:r>
      <w:r w:rsidRPr="00C85B8A">
        <w:rPr>
          <w:color w:val="000000" w:themeColor="text1"/>
        </w:rPr>
        <w:t xml:space="preserve">BRIC program is a competitive grant program focused on </w:t>
      </w:r>
      <w:r>
        <w:t>mitigating the natural hazard risk to public</w:t>
      </w:r>
      <w:r w:rsidRPr="007862F4">
        <w:t xml:space="preserve"> infrastructure, which helps ensure the continuity of vital services.</w:t>
      </w:r>
      <w:r>
        <w:t xml:space="preserve">  BRIC information is available at</w:t>
      </w:r>
      <w:r w:rsidRPr="00347086">
        <w:rPr>
          <w:u w:val="single"/>
        </w:rPr>
        <w:t xml:space="preserve"> </w:t>
      </w:r>
      <w:hyperlink w:history="1" r:id="rId14">
        <w:r w:rsidRPr="003324DC">
          <w:rPr>
            <w:rStyle w:val="Hyperlink"/>
            <w:u w:val="none"/>
          </w:rPr>
          <w:t>fema.gov/grants/mitigation/building-resilient-infrastructure-communities</w:t>
        </w:r>
      </w:hyperlink>
      <w:r w:rsidRPr="000A50E3">
        <w:rPr>
          <w:rStyle w:val="Hyperlink"/>
          <w:u w:val="none"/>
        </w:rPr>
        <w:t>.</w:t>
      </w:r>
      <w:r w:rsidRPr="00347086">
        <w:rPr>
          <w:rStyle w:val="FootnoteReference"/>
          <w:color w:val="0000FF"/>
        </w:rPr>
        <w:footnoteReference w:id="2"/>
      </w:r>
      <w:r w:rsidRPr="00347086">
        <w:t xml:space="preserve">  S</w:t>
      </w:r>
      <w:r>
        <w:t xml:space="preserve">ubapplications submitted to the national competition that pass the eligibility and completeness programmatic review will be scored with technical evaluation </w:t>
      </w:r>
      <w:r w:rsidRPr="00BA2E22">
        <w:t xml:space="preserve">criteria and may be scored with qualitative evaluation criteria, if applicable. </w:t>
      </w:r>
      <w:r>
        <w:t xml:space="preserve"> </w:t>
      </w:r>
      <w:r w:rsidRPr="00BA2E22">
        <w:t>If needed, based on the number of subapplications submitted to the BRIC</w:t>
      </w:r>
      <w:r>
        <w:t xml:space="preserve"> </w:t>
      </w:r>
      <w:r w:rsidRPr="00BA2E22">
        <w:t>program, FEMA</w:t>
      </w:r>
      <w:r w:rsidRPr="00BA2E22" w:rsidDel="00BB4368">
        <w:t xml:space="preserve"> </w:t>
      </w:r>
      <w:r w:rsidRPr="00BA2E22">
        <w:t>use</w:t>
      </w:r>
      <w:r>
        <w:t>s</w:t>
      </w:r>
      <w:r w:rsidRPr="00BA2E22">
        <w:t xml:space="preserve"> the technical evaluation criteria scoring as a program priority screening tool for the qualitative evaluation review. </w:t>
      </w:r>
      <w:r>
        <w:t xml:space="preserve"> </w:t>
      </w:r>
      <w:r w:rsidRPr="00BA2E22">
        <w:t>FEMA send</w:t>
      </w:r>
      <w:r>
        <w:t>s</w:t>
      </w:r>
      <w:r w:rsidRPr="00BA2E22">
        <w:t xml:space="preserve"> subapplications valued up to twice the amount of available funding to the BRIC qualitative evaluation panel.  FEMA ensure</w:t>
      </w:r>
      <w:r>
        <w:t>s</w:t>
      </w:r>
      <w:r w:rsidRPr="00BA2E22">
        <w:t xml:space="preserve"> that at least one eligible subapplication from each Applicant</w:t>
      </w:r>
      <w:r>
        <w:t xml:space="preserve"> is</w:t>
      </w:r>
      <w:r w:rsidRPr="00BA2E22">
        <w:t xml:space="preserve"> sent to the qualitative evaluation panel for </w:t>
      </w:r>
      <w:r w:rsidRPr="00BA2E22" w:rsidR="00C52971">
        <w:t>revie</w:t>
      </w:r>
      <w:r w:rsidR="00C52971">
        <w:t>w</w:t>
      </w:r>
      <w:r w:rsidR="00C52971">
        <w:rPr>
          <w:color w:val="FF0000"/>
        </w:rPr>
        <w:t>.</w:t>
      </w:r>
      <w:r w:rsidRPr="004E141C" w:rsidR="00BB1AD6">
        <w:rPr>
          <w:color w:val="FF0000"/>
          <w:highlight w:val="yellow"/>
        </w:rPr>
        <w:t xml:space="preserve"> </w:t>
      </w:r>
    </w:p>
    <w:p w:rsidRPr="00BA2E22" w:rsidR="004E141C" w:rsidP="007E2999" w:rsidRDefault="004E141C" w14:paraId="0B08B144" w14:textId="19430E51">
      <w:pPr>
        <w:spacing w:line="276" w:lineRule="auto"/>
        <w:contextualSpacing/>
      </w:pPr>
    </w:p>
    <w:p w:rsidRPr="00BA2E22" w:rsidR="004E141C" w:rsidP="007E2999" w:rsidRDefault="004E141C" w14:paraId="678538D2" w14:textId="77777777">
      <w:pPr>
        <w:spacing w:line="276" w:lineRule="auto"/>
        <w:contextualSpacing/>
      </w:pPr>
    </w:p>
    <w:p w:rsidR="004E141C" w:rsidP="007E2999" w:rsidRDefault="004E141C" w14:paraId="6B851641" w14:textId="33F2CDC1">
      <w:pPr>
        <w:spacing w:line="276" w:lineRule="auto"/>
        <w:contextualSpacing/>
      </w:pPr>
      <w:r>
        <w:t>T</w:t>
      </w:r>
      <w:r w:rsidRPr="00BA2E22">
        <w:t>o increase transparency in decision-making while building capability an</w:t>
      </w:r>
      <w:r>
        <w:t xml:space="preserve">d </w:t>
      </w:r>
      <w:r w:rsidRPr="00BA2E22">
        <w:t xml:space="preserve">partnerships, FEMA </w:t>
      </w:r>
      <w:r>
        <w:t>convenes</w:t>
      </w:r>
      <w:r w:rsidRPr="00BA2E22">
        <w:t xml:space="preserve"> a National Review Panel to score</w:t>
      </w:r>
      <w:r>
        <w:t xml:space="preserve"> </w:t>
      </w:r>
      <w:r w:rsidRPr="00BA2E22">
        <w:t xml:space="preserve">subapplications based on qualitative evaluation criteria. </w:t>
      </w:r>
      <w:r>
        <w:t xml:space="preserve"> </w:t>
      </w:r>
      <w:r w:rsidRPr="00BA2E22">
        <w:t>The qualitative criteria</w:t>
      </w:r>
      <w:r w:rsidRPr="00C24DF8">
        <w:t xml:space="preserve"> </w:t>
      </w:r>
      <w:r w:rsidRPr="00BA2E22">
        <w:t xml:space="preserve">are narrative submissions to allow subapplicants the flexibility to </w:t>
      </w:r>
      <w:r w:rsidRPr="00BA2E22">
        <w:lastRenderedPageBreak/>
        <w:t>fully explain the</w:t>
      </w:r>
      <w:r>
        <w:t xml:space="preserve"> </w:t>
      </w:r>
      <w:r w:rsidRPr="00BA2E22">
        <w:t xml:space="preserve">strengths of the proposed project. </w:t>
      </w:r>
      <w:r>
        <w:t xml:space="preserve"> </w:t>
      </w:r>
      <w:r w:rsidRPr="00BA2E22">
        <w:t>Qualitative evaluation criteria have graded scales of point scoring.</w:t>
      </w:r>
      <w:r w:rsidRPr="004E141C" w:rsidR="00BC5F22">
        <w:rPr>
          <w:color w:val="FF0000"/>
        </w:rPr>
        <w:t xml:space="preserve">  </w:t>
      </w:r>
      <w:r w:rsidRPr="00BA2E22">
        <w:t>The BRIC program solicit</w:t>
      </w:r>
      <w:r>
        <w:t>s</w:t>
      </w:r>
      <w:r w:rsidRPr="00BA2E22">
        <w:t xml:space="preserve"> volunteers from SLTTs and </w:t>
      </w:r>
      <w:r w:rsidR="00644920">
        <w:t>Other Federal Agencies (</w:t>
      </w:r>
      <w:r w:rsidRPr="00BA2E22">
        <w:t>OFAs</w:t>
      </w:r>
      <w:r w:rsidR="00644920">
        <w:t>)</w:t>
      </w:r>
      <w:r w:rsidRPr="00BA2E22">
        <w:t>, to review applications that are routed to the qualitative panel reviews.  The volunteers review and score applications based on a pre-determined scoring criteri</w:t>
      </w:r>
      <w:r>
        <w:t>a</w:t>
      </w:r>
      <w:r w:rsidRPr="00BA2E22">
        <w:t xml:space="preserve">.  </w:t>
      </w:r>
      <w:r w:rsidRPr="004E141C" w:rsidR="00BC5F22">
        <w:rPr>
          <w:color w:val="FF0000"/>
        </w:rPr>
        <w:t xml:space="preserve">FEMA ensures that at least one eligible </w:t>
      </w:r>
      <w:r w:rsidRPr="004E141C" w:rsidR="00F92F21">
        <w:rPr>
          <w:color w:val="FF0000"/>
        </w:rPr>
        <w:t>sub application</w:t>
      </w:r>
      <w:r w:rsidRPr="004E141C" w:rsidR="00BC5F22">
        <w:rPr>
          <w:color w:val="FF0000"/>
        </w:rPr>
        <w:t xml:space="preserve"> from each Applicant is sent to the qualitative evaluation panel for review</w:t>
      </w:r>
      <w:r w:rsidR="00C52971">
        <w:rPr>
          <w:color w:val="FF0000"/>
        </w:rPr>
        <w:t>.</w:t>
      </w:r>
    </w:p>
    <w:p w:rsidR="004E141C" w:rsidP="007E2999" w:rsidRDefault="004E141C" w14:paraId="6BB3A6D5" w14:textId="77777777">
      <w:pPr>
        <w:spacing w:line="276" w:lineRule="auto"/>
        <w:contextualSpacing/>
      </w:pPr>
    </w:p>
    <w:p w:rsidRPr="00D12F51" w:rsidR="004E141C" w:rsidP="007E2999" w:rsidRDefault="004E141C" w14:paraId="661436E2" w14:textId="77777777">
      <w:pPr>
        <w:spacing w:line="276" w:lineRule="auto"/>
        <w:contextualSpacing/>
      </w:pPr>
      <w:r>
        <w:t xml:space="preserve">2 CFR 200.329 requires that all grant awards operation be monitored.  Therefore, the recipients must submit a Quarterly Progress Report (QPR) </w:t>
      </w:r>
      <w:r w:rsidRPr="003C0B78">
        <w:t xml:space="preserve">to the Regional Administrator on a quarterly basis, certifying how the funds are being used and reporting on the progress of activities funded under the subrecipient awards made to the </w:t>
      </w:r>
      <w:r>
        <w:t>r</w:t>
      </w:r>
      <w:r w:rsidRPr="003C0B78">
        <w:t xml:space="preserve">ecipient by FEMA. </w:t>
      </w:r>
      <w:r>
        <w:t xml:space="preserve"> </w:t>
      </w:r>
      <w:r w:rsidRPr="003C0B78">
        <w:t xml:space="preserve">The Regional Administrator and </w:t>
      </w:r>
      <w:r>
        <w:t>r</w:t>
      </w:r>
      <w:r w:rsidRPr="003C0B78">
        <w:t xml:space="preserve">ecipient negotiate the date for submission of the first report. </w:t>
      </w:r>
      <w:r>
        <w:t xml:space="preserve"> QPRs</w:t>
      </w:r>
      <w:r w:rsidRPr="003C0B78">
        <w:t xml:space="preserve"> describe the status of those projects on which a final payment of the Federal share has not been made to the </w:t>
      </w:r>
      <w:r>
        <w:t>r</w:t>
      </w:r>
      <w:r w:rsidRPr="003C0B78">
        <w:t>ecipient, and outline any problems or circumstances expected to result in noncompliance with the approved award conditions</w:t>
      </w:r>
      <w:r>
        <w:t xml:space="preserve">.  </w:t>
      </w:r>
      <w:r w:rsidRPr="79B56786">
        <w:t xml:space="preserve">Under 44 </w:t>
      </w:r>
      <w:r w:rsidRPr="00CF6EBE">
        <w:t xml:space="preserve">CFR 77.3(a)(6), FEMA is required to "administer and provide oversight to all FEMA-related hazard mitigation programs and grants, including: </w:t>
      </w:r>
      <w:r>
        <w:t xml:space="preserve">[…] </w:t>
      </w:r>
      <w:r w:rsidRPr="00CF6EBE">
        <w:t xml:space="preserve">monitor implementation of awards through quarterly reports."  Under </w:t>
      </w:r>
      <w:r w:rsidRPr="00CF6EBE">
        <w:rPr>
          <w:rFonts w:eastAsia="Segoe UI"/>
        </w:rPr>
        <w:t xml:space="preserve">44 </w:t>
      </w:r>
      <w:r w:rsidRPr="00CF6EBE">
        <w:t xml:space="preserve">CFR 77.3(b)(5) </w:t>
      </w:r>
      <w:r>
        <w:t>r</w:t>
      </w:r>
      <w:r w:rsidRPr="00CF6EBE">
        <w:t>ecipients are required to “</w:t>
      </w:r>
      <w:r w:rsidRPr="00D12F51">
        <w:t xml:space="preserve">monitor and evaluate the progress of the mitigation activity in accordance with the approved original scope of work and budget through quarterly reports.”  </w:t>
      </w:r>
    </w:p>
    <w:p w:rsidRPr="00241E1C" w:rsidR="004E141C" w:rsidP="007E2999" w:rsidRDefault="004E141C" w14:paraId="308A5F88" w14:textId="77777777">
      <w:pPr>
        <w:spacing w:line="276" w:lineRule="auto"/>
        <w:contextualSpacing/>
        <w:rPr>
          <w:rFonts w:eastAsia="Segoe UI"/>
        </w:rPr>
      </w:pPr>
    </w:p>
    <w:p w:rsidRPr="004E141C" w:rsidR="00D0417E" w:rsidP="007E2999" w:rsidRDefault="00D0417E" w14:paraId="7992D7AC" w14:textId="0D4528FE">
      <w:pPr>
        <w:pStyle w:val="BodyText"/>
        <w:shd w:val="clear" w:color="auto" w:fill="auto"/>
        <w:spacing w:line="276" w:lineRule="auto"/>
        <w:contextualSpacing/>
        <w:rPr>
          <w:color w:val="FF0000"/>
          <w:sz w:val="24"/>
        </w:rPr>
      </w:pPr>
      <w:r w:rsidRPr="004E141C">
        <w:rPr>
          <w:color w:val="FF0000"/>
          <w:sz w:val="24"/>
        </w:rPr>
        <w:t>This collection of information is necessary to implement</w:t>
      </w:r>
      <w:r w:rsidRPr="004E141C" w:rsidR="002D246A">
        <w:rPr>
          <w:color w:val="FF0000"/>
          <w:sz w:val="24"/>
        </w:rPr>
        <w:t xml:space="preserve"> grants for</w:t>
      </w:r>
      <w:r w:rsidRPr="004E141C">
        <w:rPr>
          <w:color w:val="FF0000"/>
          <w:sz w:val="24"/>
        </w:rPr>
        <w:t xml:space="preserve"> the </w:t>
      </w:r>
      <w:r w:rsidRPr="004E141C" w:rsidR="00FE0046">
        <w:rPr>
          <w:color w:val="FF0000"/>
          <w:sz w:val="24"/>
        </w:rPr>
        <w:t xml:space="preserve">FMA </w:t>
      </w:r>
      <w:r w:rsidRPr="004E141C">
        <w:rPr>
          <w:color w:val="FF0000"/>
          <w:sz w:val="24"/>
        </w:rPr>
        <w:t>program</w:t>
      </w:r>
      <w:r w:rsidRPr="004E141C" w:rsidR="774C3506">
        <w:rPr>
          <w:color w:val="FF0000"/>
          <w:sz w:val="24"/>
        </w:rPr>
        <w:t>,</w:t>
      </w:r>
      <w:r w:rsidRPr="004E141C" w:rsidR="00982FF0">
        <w:rPr>
          <w:color w:val="FF0000"/>
          <w:sz w:val="24"/>
        </w:rPr>
        <w:t xml:space="preserve"> the </w:t>
      </w:r>
      <w:r w:rsidR="00644920">
        <w:rPr>
          <w:color w:val="FF0000"/>
          <w:sz w:val="24"/>
        </w:rPr>
        <w:t xml:space="preserve">FMA’s </w:t>
      </w:r>
      <w:r w:rsidRPr="004E141C" w:rsidR="00982FF0">
        <w:rPr>
          <w:color w:val="FF0000"/>
          <w:sz w:val="24"/>
        </w:rPr>
        <w:t xml:space="preserve">“Swift Current” </w:t>
      </w:r>
      <w:r w:rsidR="00644920">
        <w:rPr>
          <w:color w:val="FF0000"/>
          <w:sz w:val="24"/>
        </w:rPr>
        <w:t>I</w:t>
      </w:r>
      <w:r w:rsidRPr="004E141C" w:rsidR="00A31520">
        <w:rPr>
          <w:color w:val="FF0000"/>
          <w:sz w:val="24"/>
        </w:rPr>
        <w:t>nitiative</w:t>
      </w:r>
      <w:r w:rsidR="006C2351">
        <w:rPr>
          <w:color w:val="FF0000"/>
          <w:sz w:val="24"/>
        </w:rPr>
        <w:t>;</w:t>
      </w:r>
      <w:r w:rsidRPr="004E141C" w:rsidR="00A31520">
        <w:rPr>
          <w:color w:val="FF0000"/>
          <w:sz w:val="24"/>
        </w:rPr>
        <w:t xml:space="preserve"> the</w:t>
      </w:r>
      <w:r w:rsidRPr="004E141C">
        <w:rPr>
          <w:color w:val="FF0000"/>
          <w:sz w:val="24"/>
        </w:rPr>
        <w:t xml:space="preserve"> </w:t>
      </w:r>
      <w:r w:rsidRPr="004E141C" w:rsidR="00364F58">
        <w:rPr>
          <w:color w:val="FF0000"/>
          <w:sz w:val="24"/>
        </w:rPr>
        <w:t>BRIC</w:t>
      </w:r>
      <w:r w:rsidRPr="004E141C" w:rsidR="002D246A">
        <w:rPr>
          <w:color w:val="FF0000"/>
          <w:sz w:val="24"/>
        </w:rPr>
        <w:t xml:space="preserve"> program</w:t>
      </w:r>
      <w:r w:rsidRPr="004E141C" w:rsidR="003A192E">
        <w:rPr>
          <w:color w:val="FF0000"/>
          <w:sz w:val="24"/>
        </w:rPr>
        <w:t xml:space="preserve">, the BRIC Direct Technical Assistance (DTA) </w:t>
      </w:r>
      <w:r w:rsidRPr="004E141C" w:rsidR="00982FF0">
        <w:rPr>
          <w:color w:val="FF0000"/>
          <w:sz w:val="24"/>
        </w:rPr>
        <w:t>initiative</w:t>
      </w:r>
      <w:r w:rsidRPr="004E141C" w:rsidR="00BB4368">
        <w:rPr>
          <w:color w:val="FF0000"/>
          <w:sz w:val="24"/>
        </w:rPr>
        <w:t xml:space="preserve"> and </w:t>
      </w:r>
      <w:r w:rsidRPr="004E141C" w:rsidR="2F9FA63B">
        <w:rPr>
          <w:color w:val="FF0000"/>
          <w:sz w:val="24"/>
        </w:rPr>
        <w:t xml:space="preserve">the </w:t>
      </w:r>
      <w:r w:rsidRPr="004E141C" w:rsidR="00BB4368">
        <w:rPr>
          <w:color w:val="FF0000"/>
          <w:sz w:val="24"/>
        </w:rPr>
        <w:t>PDM</w:t>
      </w:r>
      <w:r w:rsidRPr="004E141C" w:rsidR="002D246A">
        <w:rPr>
          <w:color w:val="FF0000"/>
          <w:sz w:val="24"/>
        </w:rPr>
        <w:t>.</w:t>
      </w:r>
    </w:p>
    <w:p w:rsidR="0015734D" w:rsidP="007E2999" w:rsidRDefault="0015734D" w14:paraId="1A36CEF9" w14:textId="77777777">
      <w:pPr>
        <w:pStyle w:val="BodyText"/>
        <w:shd w:val="clear" w:color="auto" w:fill="auto"/>
        <w:spacing w:line="276" w:lineRule="auto"/>
        <w:contextualSpacing/>
        <w:rPr>
          <w:sz w:val="24"/>
        </w:rPr>
      </w:pPr>
    </w:p>
    <w:p w:rsidRPr="004E141C" w:rsidR="0015734D" w:rsidP="007E2999" w:rsidRDefault="0015734D" w14:paraId="5B876E9C" w14:textId="31425318">
      <w:pPr>
        <w:spacing w:line="276" w:lineRule="auto"/>
        <w:contextualSpacing/>
        <w:rPr>
          <w:color w:val="FF0000"/>
        </w:rPr>
      </w:pPr>
      <w:bookmarkStart w:name="_Hlk108567254" w:id="0"/>
      <w:r w:rsidRPr="004E141C">
        <w:rPr>
          <w:color w:val="FF0000"/>
        </w:rPr>
        <w:t xml:space="preserve">The </w:t>
      </w:r>
      <w:r w:rsidRPr="004E141C" w:rsidR="00C50652">
        <w:rPr>
          <w:bCs/>
          <w:color w:val="FF0000"/>
        </w:rPr>
        <w:t xml:space="preserve">Infrastructure Investment and Jobs Act (IIJA) </w:t>
      </w:r>
      <w:r w:rsidR="00C50652">
        <w:rPr>
          <w:bCs/>
          <w:color w:val="FF0000"/>
        </w:rPr>
        <w:t>(</w:t>
      </w:r>
      <w:r w:rsidRPr="004E141C" w:rsidR="00C50652">
        <w:rPr>
          <w:bCs/>
          <w:color w:val="FF0000"/>
        </w:rPr>
        <w:t>Pub. L. No. 117-58</w:t>
      </w:r>
      <w:r w:rsidR="00C50652">
        <w:rPr>
          <w:bCs/>
          <w:color w:val="FF0000"/>
        </w:rPr>
        <w:t>)</w:t>
      </w:r>
      <w:r w:rsidRPr="004E141C">
        <w:rPr>
          <w:color w:val="FF0000"/>
        </w:rPr>
        <w:t xml:space="preserve"> increased FMA program funding by a factor of five over five years and increases funding for standard FMA program activities from $175 million to $875 million over a five-year period starting in FY 2022</w:t>
      </w:r>
      <w:bookmarkStart w:name="_Hlk108819217" w:id="1"/>
      <w:r w:rsidR="00D6281D">
        <w:rPr>
          <w:color w:val="FF0000"/>
        </w:rPr>
        <w:t xml:space="preserve">. </w:t>
      </w:r>
      <w:r w:rsidRPr="004E141C">
        <w:rPr>
          <w:color w:val="FF0000"/>
        </w:rPr>
        <w:t xml:space="preserve">Information collection authorizations are necessary to collect application data, cost effectiveness data, environmental and historic preservation data, project monitoring data and data that verifies local project conditions and socioeconomic context. </w:t>
      </w:r>
    </w:p>
    <w:p w:rsidRPr="004E141C" w:rsidR="0015734D" w:rsidP="007E2999" w:rsidRDefault="0015734D" w14:paraId="75AB4018" w14:textId="77777777">
      <w:pPr>
        <w:spacing w:line="276" w:lineRule="auto"/>
        <w:contextualSpacing/>
        <w:rPr>
          <w:color w:val="FF0000"/>
        </w:rPr>
      </w:pPr>
    </w:p>
    <w:bookmarkEnd w:id="1"/>
    <w:p w:rsidRPr="004E141C" w:rsidR="0015734D" w:rsidP="007E2999" w:rsidRDefault="0015734D" w14:paraId="45C6C85D" w14:textId="68ADDF55">
      <w:pPr>
        <w:spacing w:line="276" w:lineRule="auto"/>
        <w:contextualSpacing/>
        <w:rPr>
          <w:color w:val="FF0000"/>
        </w:rPr>
      </w:pPr>
      <w:r w:rsidRPr="004E141C">
        <w:rPr>
          <w:bCs/>
          <w:color w:val="FF0000"/>
        </w:rPr>
        <w:t xml:space="preserve">The IIJA </w:t>
      </w:r>
      <w:r w:rsidRPr="004E141C">
        <w:rPr>
          <w:color w:val="FF0000"/>
        </w:rPr>
        <w:t xml:space="preserve">also provided an additional $60,000,000 for the FMA </w:t>
      </w:r>
      <w:bookmarkStart w:name="_Hlk108557225" w:id="2"/>
      <w:r w:rsidRPr="004E141C">
        <w:rPr>
          <w:color w:val="FF0000"/>
        </w:rPr>
        <w:t xml:space="preserve">“Swift Current” </w:t>
      </w:r>
      <w:r w:rsidR="00C50652">
        <w:rPr>
          <w:color w:val="FF0000"/>
        </w:rPr>
        <w:t>I</w:t>
      </w:r>
      <w:r w:rsidRPr="004E141C">
        <w:rPr>
          <w:color w:val="FF0000"/>
        </w:rPr>
        <w:t xml:space="preserve">nitiative in response to Hurricane Ida in 2021.  The intent for the </w:t>
      </w:r>
      <w:r w:rsidR="00C50652">
        <w:rPr>
          <w:color w:val="FF0000"/>
        </w:rPr>
        <w:t>“</w:t>
      </w:r>
      <w:r w:rsidRPr="004E141C">
        <w:rPr>
          <w:color w:val="FF0000"/>
        </w:rPr>
        <w:t>Swift Current</w:t>
      </w:r>
      <w:r w:rsidR="00C50652">
        <w:rPr>
          <w:color w:val="FF0000"/>
        </w:rPr>
        <w:t>”</w:t>
      </w:r>
      <w:r w:rsidRPr="004E141C">
        <w:rPr>
          <w:color w:val="FF0000"/>
        </w:rPr>
        <w:t xml:space="preserve"> Initiative is to explore how to make flood mitigation assistance available within the disaster recovery timeframe, for repetitively flooded and substantially damaged buildings insured under </w:t>
      </w:r>
      <w:r w:rsidR="00C50652">
        <w:rPr>
          <w:color w:val="FF0000"/>
        </w:rPr>
        <w:t xml:space="preserve">the NFIP </w:t>
      </w:r>
      <w:r w:rsidRPr="004E141C">
        <w:rPr>
          <w:color w:val="FF0000"/>
        </w:rPr>
        <w:t xml:space="preserve">in advance of the annual grant process. </w:t>
      </w:r>
      <w:r w:rsidR="00C50652">
        <w:rPr>
          <w:color w:val="FF0000"/>
        </w:rPr>
        <w:t xml:space="preserve"> </w:t>
      </w:r>
      <w:r w:rsidRPr="004E141C">
        <w:rPr>
          <w:color w:val="FF0000"/>
        </w:rPr>
        <w:t xml:space="preserve">The “Swift Current” </w:t>
      </w:r>
      <w:r w:rsidR="00C50652">
        <w:rPr>
          <w:color w:val="FF0000"/>
        </w:rPr>
        <w:t>I</w:t>
      </w:r>
      <w:r w:rsidRPr="004E141C">
        <w:rPr>
          <w:color w:val="FF0000"/>
        </w:rPr>
        <w:t xml:space="preserve">nitiative </w:t>
      </w:r>
      <w:bookmarkEnd w:id="2"/>
      <w:r w:rsidRPr="004E141C">
        <w:rPr>
          <w:color w:val="FF0000"/>
        </w:rPr>
        <w:t>requires program information collection activities to align the flood mitigation assistance and disaster recovery investments as close to disaster impacts as possible</w:t>
      </w:r>
      <w:bookmarkEnd w:id="0"/>
      <w:r w:rsidRPr="004E141C">
        <w:rPr>
          <w:color w:val="FF0000"/>
        </w:rPr>
        <w:t xml:space="preserve">.  </w:t>
      </w:r>
      <w:bookmarkStart w:name="_Hlk108559507" w:id="3"/>
      <w:r w:rsidRPr="004E141C">
        <w:rPr>
          <w:color w:val="FF0000"/>
        </w:rPr>
        <w:t xml:space="preserve">The </w:t>
      </w:r>
      <w:r w:rsidR="00C50652">
        <w:rPr>
          <w:color w:val="FF0000"/>
        </w:rPr>
        <w:t>“</w:t>
      </w:r>
      <w:r w:rsidRPr="004E141C">
        <w:rPr>
          <w:color w:val="FF0000"/>
        </w:rPr>
        <w:t>Swift Current</w:t>
      </w:r>
      <w:r w:rsidR="00C50652">
        <w:rPr>
          <w:color w:val="FF0000"/>
        </w:rPr>
        <w:t>”</w:t>
      </w:r>
      <w:r w:rsidRPr="004E141C">
        <w:rPr>
          <w:color w:val="FF0000"/>
        </w:rPr>
        <w:t xml:space="preserve"> Initiative is designed to implement flood mitigation assistance within the near-term disaster recovery timeframe</w:t>
      </w:r>
      <w:bookmarkEnd w:id="3"/>
      <w:r w:rsidRPr="004E141C">
        <w:rPr>
          <w:color w:val="FF0000"/>
        </w:rPr>
        <w:t xml:space="preserve">.  The program objective targets repetitively flooded and substantially damaged buildings insured under </w:t>
      </w:r>
      <w:r w:rsidR="00C50652">
        <w:rPr>
          <w:color w:val="FF0000"/>
        </w:rPr>
        <w:t xml:space="preserve">the NFIP </w:t>
      </w:r>
      <w:r w:rsidRPr="004E141C">
        <w:rPr>
          <w:color w:val="FF0000"/>
        </w:rPr>
        <w:t xml:space="preserve">to fund </w:t>
      </w:r>
      <w:r w:rsidRPr="004E141C">
        <w:rPr>
          <w:color w:val="FF0000"/>
        </w:rPr>
        <w:lastRenderedPageBreak/>
        <w:t>projects in advance of the normal annual FMA grant process.  FY 2022 “Swift Current” initiative funding will be made available to Louisiana</w:t>
      </w:r>
      <w:r w:rsidR="00C50652">
        <w:rPr>
          <w:color w:val="FF0000"/>
        </w:rPr>
        <w:t>, Mississippi</w:t>
      </w:r>
      <w:r w:rsidRPr="004E141C">
        <w:rPr>
          <w:color w:val="FF0000"/>
        </w:rPr>
        <w:t xml:space="preserve">, New Jersey, and Pennsylvania in response to the 2021 Hurricane Ida disaster for individual flood mitigation “Swift Current” </w:t>
      </w:r>
      <w:r w:rsidR="00C50652">
        <w:rPr>
          <w:color w:val="FF0000"/>
        </w:rPr>
        <w:t>Initiative p</w:t>
      </w:r>
      <w:r w:rsidRPr="004E141C">
        <w:rPr>
          <w:color w:val="FF0000"/>
        </w:rPr>
        <w:t xml:space="preserve">rojects.  The IIJA-funded “Swift Current” program prioritizes assistance that benefits disadvantaged communities and is designed to comply with the Justice40 goals under </w:t>
      </w:r>
      <w:hyperlink w:tgtFrame="_blank" w:history="1" r:id="rId15">
        <w:r w:rsidRPr="004E141C">
          <w:rPr>
            <w:color w:val="FF0000"/>
          </w:rPr>
          <w:t>EO 14008</w:t>
        </w:r>
      </w:hyperlink>
      <w:r w:rsidRPr="004E141C">
        <w:rPr>
          <w:color w:val="FF0000"/>
        </w:rPr>
        <w:t xml:space="preserve">.  To meet these goals, FEMA is requesting that within 30 days of the application start date, each state provide FEMA with a written summary of actions (e.g., state-specific criteria or initiatives) to prioritize equitable selection of submitted sub-applications under the state allocation and ensure maximization of the number of NFIP-insured properties funded under this opportunity.  FEMA posts HMA NOFOs for the FMA “Swift Current” </w:t>
      </w:r>
      <w:r w:rsidR="00C50652">
        <w:rPr>
          <w:color w:val="FF0000"/>
        </w:rPr>
        <w:t xml:space="preserve">Initiative </w:t>
      </w:r>
      <w:r w:rsidRPr="004E141C">
        <w:rPr>
          <w:color w:val="FF0000"/>
        </w:rPr>
        <w:t xml:space="preserve">grant program annually.  Information collection authorizations are necessary to collect application data, cost effectiveness data, environmental and historic preservation data, project monitoring data and data that verifies local project conditions and socioeconomic context. </w:t>
      </w:r>
    </w:p>
    <w:p w:rsidRPr="004E141C" w:rsidR="00982FF0" w:rsidP="007E2999" w:rsidRDefault="00982FF0" w14:paraId="293D34DF" w14:textId="77777777">
      <w:pPr>
        <w:spacing w:line="276" w:lineRule="auto"/>
        <w:contextualSpacing/>
        <w:rPr>
          <w:color w:val="FF0000"/>
        </w:rPr>
      </w:pPr>
    </w:p>
    <w:p w:rsidRPr="00BA2E22" w:rsidR="00BC5F22" w:rsidP="00BC5F22" w:rsidRDefault="00591A0D" w14:paraId="687B8DEB" w14:textId="359C6F33">
      <w:pPr>
        <w:spacing w:line="276" w:lineRule="auto"/>
        <w:contextualSpacing/>
      </w:pPr>
      <w:r w:rsidRPr="004E141C">
        <w:rPr>
          <w:color w:val="FF0000"/>
        </w:rPr>
        <w:t>The BRIC</w:t>
      </w:r>
      <w:bookmarkStart w:name="_Hlk108817430" w:id="4"/>
      <w:r w:rsidRPr="004E141C">
        <w:rPr>
          <w:color w:val="FF0000"/>
        </w:rPr>
        <w:t xml:space="preserve"> (DTA</w:t>
      </w:r>
      <w:bookmarkEnd w:id="4"/>
      <w:r w:rsidRPr="004E141C">
        <w:rPr>
          <w:color w:val="FF0000"/>
        </w:rPr>
        <w:t xml:space="preserve">) initiative is specifically designed to assist economically disadvantaged rural communities, tribal entities, and Justice40 underserved communities. </w:t>
      </w:r>
      <w:bookmarkStart w:name="_Hlk108560507" w:id="5"/>
      <w:r w:rsidR="00C50652">
        <w:rPr>
          <w:color w:val="FF0000"/>
        </w:rPr>
        <w:t xml:space="preserve"> </w:t>
      </w:r>
      <w:r w:rsidRPr="004E141C">
        <w:rPr>
          <w:color w:val="FF0000"/>
        </w:rPr>
        <w:t>The Justice40 Initiative provides guidance on implementing environmental justice and equitable implementation of program resources</w:t>
      </w:r>
      <w:r w:rsidR="00851FD8">
        <w:rPr>
          <w:color w:val="FF0000"/>
        </w:rPr>
        <w:t>.</w:t>
      </w:r>
      <w:r w:rsidRPr="004E141C">
        <w:rPr>
          <w:color w:val="FF0000"/>
        </w:rPr>
        <w:t xml:space="preserve"> Justice40 establishes equity and environmental justice criteria to guide implementation of EO 14008 by directing climate change investments to Justice40 defined underserved communities.</w:t>
      </w:r>
      <w:bookmarkEnd w:id="5"/>
      <w:r w:rsidRPr="004E141C">
        <w:rPr>
          <w:color w:val="FF0000"/>
        </w:rPr>
        <w:t xml:space="preserve">  DTA delivers hazard mitigation assistance to communities who face resource barriers that prevent access to Hazard Mitigation grants and other federal assistance grants. </w:t>
      </w:r>
      <w:r w:rsidR="00C50652">
        <w:rPr>
          <w:color w:val="FF0000"/>
        </w:rPr>
        <w:t xml:space="preserve"> </w:t>
      </w:r>
      <w:r w:rsidRPr="004E141C">
        <w:rPr>
          <w:color w:val="FF0000"/>
        </w:rPr>
        <w:t xml:space="preserve">DTA is intended to build a community’s capacity and capability to improve its resilience to natural hazards and to ensure stakeholders are capable of building and sustaining successful mitigation programs, submitting high-quality applications, and implementing new and innovative projects that reduce risk from a wide range of natural hazards. </w:t>
      </w:r>
      <w:r w:rsidR="00C50652">
        <w:rPr>
          <w:color w:val="FF0000"/>
        </w:rPr>
        <w:t xml:space="preserve"> </w:t>
      </w:r>
      <w:r w:rsidRPr="004E141C">
        <w:rPr>
          <w:color w:val="FF0000"/>
        </w:rPr>
        <w:t>The BRIC DTA initiative implements non-financial technical assistance to increase a community’s capacity and capability to conduct mitigation activities, increase the community’s resilience to natural hazards, or identify projects that will holistically improve the community’s resilience and reduce risk.</w:t>
      </w:r>
      <w:r w:rsidR="007D2EAE">
        <w:rPr>
          <w:color w:val="FF0000"/>
        </w:rPr>
        <w:t xml:space="preserve"> </w:t>
      </w:r>
      <w:r w:rsidRPr="00BC5F22" w:rsidR="00BC5F22">
        <w:rPr>
          <w:color w:val="FF0000"/>
        </w:rPr>
        <w:t xml:space="preserve"> </w:t>
      </w:r>
      <w:r w:rsidRPr="004E141C" w:rsidR="00BC5F22">
        <w:rPr>
          <w:color w:val="FF0000"/>
        </w:rPr>
        <w:t>FEMA posts HMA</w:t>
      </w:r>
      <w:r w:rsidR="00BC5F22">
        <w:rPr>
          <w:color w:val="FF0000"/>
        </w:rPr>
        <w:t xml:space="preserve"> </w:t>
      </w:r>
      <w:r w:rsidRPr="004E141C" w:rsidR="00BC5F22">
        <w:rPr>
          <w:color w:val="FF0000"/>
        </w:rPr>
        <w:t xml:space="preserve">NOFOs for the new BRIC </w:t>
      </w:r>
      <w:r w:rsidR="00BC5F22">
        <w:rPr>
          <w:color w:val="FF0000"/>
        </w:rPr>
        <w:t xml:space="preserve">DTA </w:t>
      </w:r>
      <w:r w:rsidRPr="004E141C" w:rsidR="00BC5F22">
        <w:rPr>
          <w:color w:val="FF0000"/>
        </w:rPr>
        <w:t>program annually</w:t>
      </w:r>
      <w:r w:rsidR="009A5A4B">
        <w:rPr>
          <w:color w:val="FF0000"/>
        </w:rPr>
        <w:t>.</w:t>
      </w:r>
    </w:p>
    <w:p w:rsidRPr="004E141C" w:rsidR="00F2341A" w:rsidP="007E2999" w:rsidRDefault="00F2341A" w14:paraId="2D610577" w14:textId="77777777">
      <w:pPr>
        <w:spacing w:line="276" w:lineRule="auto"/>
        <w:contextualSpacing/>
        <w:rPr>
          <w:color w:val="FF0000"/>
        </w:rPr>
      </w:pPr>
    </w:p>
    <w:p w:rsidRPr="004E141C" w:rsidR="00BB1AD6" w:rsidP="007E2999" w:rsidRDefault="00C8418D" w14:paraId="66BDD888" w14:textId="46A01D38">
      <w:pPr>
        <w:spacing w:line="276" w:lineRule="auto"/>
        <w:contextualSpacing/>
        <w:rPr>
          <w:bCs/>
          <w:color w:val="FF0000"/>
        </w:rPr>
      </w:pPr>
      <w:bookmarkStart w:name="_Hlk108559200" w:id="6"/>
      <w:r w:rsidRPr="004E141C">
        <w:rPr>
          <w:bCs/>
          <w:color w:val="FF0000"/>
        </w:rPr>
        <w:t>The IIJA authorized</w:t>
      </w:r>
      <w:r w:rsidRPr="004E141C" w:rsidR="00A40B6F">
        <w:rPr>
          <w:bCs/>
          <w:color w:val="FF0000"/>
        </w:rPr>
        <w:t xml:space="preserve"> an additional amount of $1,000,000,000 for the ‘‘Disaster Relief Fund’’, $1,000,000,000, to remain available until expended, in addition to any amounts set aside pursuant to section 203(i) of the Stafford Act (42 U.S.C.5133), for </w:t>
      </w:r>
      <w:r w:rsidRPr="004E141C" w:rsidR="00F2341A">
        <w:rPr>
          <w:bCs/>
          <w:color w:val="FF0000"/>
        </w:rPr>
        <w:t>BRIC program grants</w:t>
      </w:r>
      <w:r w:rsidRPr="004E141C" w:rsidR="00FB326F">
        <w:rPr>
          <w:bCs/>
          <w:color w:val="FF0000"/>
        </w:rPr>
        <w:t xml:space="preserve">.  The IIJA stipulates that $200,000,000 remain available until expended for FY 2022 through FY 2026.  The </w:t>
      </w:r>
      <w:r w:rsidRPr="004E141C">
        <w:rPr>
          <w:bCs/>
          <w:color w:val="FF0000"/>
        </w:rPr>
        <w:t xml:space="preserve">substantial increases in funding for BRIC program and </w:t>
      </w:r>
      <w:r w:rsidR="00C50652">
        <w:rPr>
          <w:bCs/>
          <w:color w:val="FF0000"/>
        </w:rPr>
        <w:t xml:space="preserve">the </w:t>
      </w:r>
      <w:r w:rsidRPr="004E141C" w:rsidR="00FB326F">
        <w:rPr>
          <w:bCs/>
          <w:color w:val="FF0000"/>
        </w:rPr>
        <w:t xml:space="preserve">BRIC </w:t>
      </w:r>
      <w:r w:rsidRPr="004E141C" w:rsidR="00FB326F">
        <w:rPr>
          <w:color w:val="FF0000"/>
        </w:rPr>
        <w:t>non-financial Direct Technical Assistance</w:t>
      </w:r>
      <w:r w:rsidRPr="004E141C" w:rsidR="00FB326F">
        <w:rPr>
          <w:bCs/>
          <w:color w:val="FF0000"/>
        </w:rPr>
        <w:t xml:space="preserve"> initiative will cause a substantial increase </w:t>
      </w:r>
      <w:r w:rsidRPr="004E141C">
        <w:rPr>
          <w:bCs/>
          <w:color w:val="FF0000"/>
        </w:rPr>
        <w:t>in information</w:t>
      </w:r>
      <w:bookmarkStart w:name="_Hlk108464083" w:id="7"/>
      <w:r w:rsidRPr="004E141C" w:rsidR="00A40B6F">
        <w:rPr>
          <w:bCs/>
          <w:color w:val="FF0000"/>
        </w:rPr>
        <w:t xml:space="preserve"> </w:t>
      </w:r>
      <w:r w:rsidRPr="004E141C" w:rsidR="00FB326F">
        <w:rPr>
          <w:bCs/>
          <w:color w:val="FF0000"/>
        </w:rPr>
        <w:t xml:space="preserve">collection activities.  </w:t>
      </w:r>
      <w:r w:rsidRPr="004E141C" w:rsidR="00446C0E">
        <w:rPr>
          <w:bCs/>
          <w:color w:val="FF0000"/>
        </w:rPr>
        <w:t>I</w:t>
      </w:r>
      <w:r w:rsidRPr="004E141C" w:rsidR="00353505">
        <w:rPr>
          <w:bCs/>
          <w:color w:val="FF0000"/>
        </w:rPr>
        <w:t>nformation collection</w:t>
      </w:r>
      <w:r w:rsidRPr="004E141C" w:rsidR="00446C0E">
        <w:rPr>
          <w:bCs/>
          <w:color w:val="FF0000"/>
        </w:rPr>
        <w:t>s</w:t>
      </w:r>
      <w:r w:rsidRPr="004E141C" w:rsidR="00353505">
        <w:rPr>
          <w:bCs/>
          <w:color w:val="FF0000"/>
        </w:rPr>
        <w:t xml:space="preserve"> </w:t>
      </w:r>
      <w:r w:rsidRPr="004E141C" w:rsidR="00446C0E">
        <w:rPr>
          <w:bCs/>
          <w:color w:val="FF0000"/>
        </w:rPr>
        <w:t>are</w:t>
      </w:r>
      <w:r w:rsidRPr="004E141C" w:rsidR="00353505">
        <w:rPr>
          <w:bCs/>
          <w:color w:val="FF0000"/>
        </w:rPr>
        <w:t xml:space="preserve"> necessary to </w:t>
      </w:r>
      <w:bookmarkStart w:name="_Hlk108463247" w:id="8"/>
      <w:r w:rsidRPr="004E141C" w:rsidR="00353505">
        <w:rPr>
          <w:bCs/>
          <w:color w:val="FF0000"/>
        </w:rPr>
        <w:t>determine eligibility,</w:t>
      </w:r>
      <w:bookmarkEnd w:id="7"/>
      <w:r w:rsidRPr="004E141C" w:rsidR="00353505">
        <w:rPr>
          <w:bCs/>
          <w:color w:val="FF0000"/>
        </w:rPr>
        <w:t xml:space="preserve"> program performance and quarterly reporting, cost effectiveness data, project and program evaluation metrics, </w:t>
      </w:r>
      <w:r w:rsidR="00C50652">
        <w:rPr>
          <w:bCs/>
          <w:color w:val="FF0000"/>
        </w:rPr>
        <w:t>e</w:t>
      </w:r>
      <w:r w:rsidRPr="004E141C" w:rsidR="00353505">
        <w:rPr>
          <w:bCs/>
          <w:color w:val="FF0000"/>
        </w:rPr>
        <w:t xml:space="preserve">nvironment and </w:t>
      </w:r>
      <w:r w:rsidR="00C50652">
        <w:rPr>
          <w:bCs/>
          <w:color w:val="FF0000"/>
        </w:rPr>
        <w:t>h</w:t>
      </w:r>
      <w:r w:rsidRPr="004E141C" w:rsidR="00353505">
        <w:rPr>
          <w:bCs/>
          <w:color w:val="FF0000"/>
        </w:rPr>
        <w:t xml:space="preserve">istorical </w:t>
      </w:r>
      <w:r w:rsidR="00C50652">
        <w:rPr>
          <w:bCs/>
          <w:color w:val="FF0000"/>
        </w:rPr>
        <w:t>p</w:t>
      </w:r>
      <w:r w:rsidRPr="004E141C" w:rsidR="00353505">
        <w:rPr>
          <w:bCs/>
          <w:color w:val="FF0000"/>
        </w:rPr>
        <w:t>reservation data, project monitoring and closeout requirements.</w:t>
      </w:r>
      <w:bookmarkEnd w:id="8"/>
      <w:r w:rsidRPr="004E141C" w:rsidR="00353505">
        <w:rPr>
          <w:bCs/>
          <w:color w:val="FF0000"/>
        </w:rPr>
        <w:t xml:space="preserve"> </w:t>
      </w:r>
    </w:p>
    <w:p w:rsidRPr="004E141C" w:rsidR="0015734D" w:rsidP="007E2999" w:rsidRDefault="0015734D" w14:paraId="2162485B" w14:textId="77777777">
      <w:pPr>
        <w:spacing w:line="276" w:lineRule="auto"/>
        <w:contextualSpacing/>
        <w:rPr>
          <w:color w:val="FF0000"/>
        </w:rPr>
      </w:pPr>
    </w:p>
    <w:p w:rsidRPr="004E141C" w:rsidR="0015734D" w:rsidP="007E2999" w:rsidRDefault="0015734D" w14:paraId="527E8367" w14:textId="01A504A6">
      <w:pPr>
        <w:spacing w:line="276" w:lineRule="auto"/>
        <w:contextualSpacing/>
        <w:rPr>
          <w:color w:val="FF0000"/>
        </w:rPr>
      </w:pPr>
      <w:r w:rsidRPr="004E141C">
        <w:rPr>
          <w:bCs/>
          <w:color w:val="FF0000"/>
        </w:rPr>
        <w:lastRenderedPageBreak/>
        <w:t>The FY22 Consolidated Appropriations Act,</w:t>
      </w:r>
      <w:r w:rsidR="00DB0915">
        <w:rPr>
          <w:bCs/>
          <w:color w:val="FF0000"/>
        </w:rPr>
        <w:t xml:space="preserve"> (</w:t>
      </w:r>
      <w:r w:rsidRPr="004E141C">
        <w:rPr>
          <w:bCs/>
          <w:color w:val="FF0000"/>
        </w:rPr>
        <w:t>Pub. L</w:t>
      </w:r>
      <w:r w:rsidR="0020534E">
        <w:rPr>
          <w:bCs/>
          <w:color w:val="FF0000"/>
        </w:rPr>
        <w:t>.</w:t>
      </w:r>
      <w:r w:rsidRPr="004E141C">
        <w:rPr>
          <w:bCs/>
          <w:color w:val="FF0000"/>
        </w:rPr>
        <w:t xml:space="preserve"> No. 117-103</w:t>
      </w:r>
      <w:r w:rsidR="00DB0915">
        <w:rPr>
          <w:bCs/>
          <w:color w:val="FF0000"/>
        </w:rPr>
        <w:t>)</w:t>
      </w:r>
      <w:r w:rsidRPr="004E141C">
        <w:rPr>
          <w:bCs/>
          <w:color w:val="FF0000"/>
        </w:rPr>
        <w:t xml:space="preserve"> authorizes $153,922,408 in FY 2022 </w:t>
      </w:r>
      <w:r w:rsidR="00DB0915">
        <w:rPr>
          <w:bCs/>
          <w:color w:val="FF0000"/>
        </w:rPr>
        <w:t>C</w:t>
      </w:r>
      <w:r w:rsidRPr="004E141C">
        <w:rPr>
          <w:bCs/>
          <w:color w:val="FF0000"/>
        </w:rPr>
        <w:t xml:space="preserve">ongressionally directed spending for the PDM program.  Congress is expected to also provide </w:t>
      </w:r>
      <w:r w:rsidR="00DB0915">
        <w:rPr>
          <w:bCs/>
          <w:color w:val="FF0000"/>
        </w:rPr>
        <w:t>C</w:t>
      </w:r>
      <w:r w:rsidRPr="004E141C">
        <w:rPr>
          <w:bCs/>
          <w:color w:val="FF0000"/>
        </w:rPr>
        <w:t xml:space="preserve">ongressionally mandated spending in FY 2023 and beyond.  The objective of the PDM grant program is to fund annual Congressional </w:t>
      </w:r>
      <w:r w:rsidR="00DB0915">
        <w:rPr>
          <w:bCs/>
          <w:color w:val="FF0000"/>
        </w:rPr>
        <w:t>c</w:t>
      </w:r>
      <w:r w:rsidRPr="004E141C">
        <w:rPr>
          <w:bCs/>
          <w:color w:val="FF0000"/>
        </w:rPr>
        <w:t xml:space="preserve">ommunity </w:t>
      </w:r>
      <w:r w:rsidR="00DB0915">
        <w:rPr>
          <w:bCs/>
          <w:color w:val="FF0000"/>
        </w:rPr>
        <w:t>p</w:t>
      </w:r>
      <w:r w:rsidRPr="004E141C">
        <w:rPr>
          <w:bCs/>
          <w:color w:val="FF0000"/>
        </w:rPr>
        <w:t xml:space="preserve">rojects for </w:t>
      </w:r>
      <w:r w:rsidR="00DB0915">
        <w:rPr>
          <w:bCs/>
          <w:color w:val="FF0000"/>
        </w:rPr>
        <w:t>SLTT</w:t>
      </w:r>
      <w:r w:rsidRPr="004E141C">
        <w:rPr>
          <w:bCs/>
          <w:color w:val="FF0000"/>
        </w:rPr>
        <w:t xml:space="preserve"> governments. </w:t>
      </w:r>
      <w:r w:rsidR="00DB0915">
        <w:rPr>
          <w:bCs/>
          <w:color w:val="FF0000"/>
        </w:rPr>
        <w:t xml:space="preserve"> </w:t>
      </w:r>
      <w:r w:rsidRPr="004E141C">
        <w:rPr>
          <w:bCs/>
          <w:color w:val="FF0000"/>
        </w:rPr>
        <w:t xml:space="preserve">The PDM grant program makes Federal funds available to </w:t>
      </w:r>
      <w:r w:rsidR="00DB0915">
        <w:rPr>
          <w:bCs/>
          <w:color w:val="FF0000"/>
        </w:rPr>
        <w:t>SLTT</w:t>
      </w:r>
      <w:r w:rsidRPr="004E141C">
        <w:rPr>
          <w:bCs/>
          <w:color w:val="FF0000"/>
        </w:rPr>
        <w:t xml:space="preserve"> governments to plan for and implement sustainable cost-effective measures designed to reduce the risk to individuals and property from future natural hazards, while also reducing reliance on Federal funding from future disasters.  Priorities for Congressional </w:t>
      </w:r>
      <w:r w:rsidR="00DB0915">
        <w:rPr>
          <w:bCs/>
          <w:color w:val="FF0000"/>
        </w:rPr>
        <w:t>c</w:t>
      </w:r>
      <w:r w:rsidRPr="004E141C">
        <w:rPr>
          <w:bCs/>
          <w:color w:val="FF0000"/>
        </w:rPr>
        <w:t xml:space="preserve">ommunity </w:t>
      </w:r>
      <w:r w:rsidR="00DB0915">
        <w:rPr>
          <w:bCs/>
          <w:color w:val="FF0000"/>
        </w:rPr>
        <w:t>p</w:t>
      </w:r>
      <w:r w:rsidRPr="004E141C">
        <w:rPr>
          <w:bCs/>
          <w:color w:val="FF0000"/>
        </w:rPr>
        <w:t xml:space="preserve">rojects include risk reduction of both acute events and chronic stressors, driven by climate change, which are either observed or expected. </w:t>
      </w:r>
      <w:r w:rsidR="00DB0915">
        <w:rPr>
          <w:bCs/>
          <w:color w:val="FF0000"/>
        </w:rPr>
        <w:t xml:space="preserve"> </w:t>
      </w:r>
      <w:r w:rsidRPr="004E141C">
        <w:rPr>
          <w:bCs/>
          <w:color w:val="FF0000"/>
        </w:rPr>
        <w:t xml:space="preserve">Information collection authorizations are necessary to collect application data, cost effectiveness data, environmental and historic preservation data, project monitoring data and data that verifies local project conditions and socioeconomic context. </w:t>
      </w:r>
      <w:r w:rsidR="008A4B8D">
        <w:rPr>
          <w:bCs/>
          <w:color w:val="FF0000"/>
        </w:rPr>
        <w:t xml:space="preserve"> </w:t>
      </w:r>
      <w:r w:rsidRPr="004E141C">
        <w:rPr>
          <w:color w:val="FF0000"/>
        </w:rPr>
        <w:t>FEMA will post HMA</w:t>
      </w:r>
      <w:r w:rsidR="00DB0915">
        <w:rPr>
          <w:color w:val="FF0000"/>
        </w:rPr>
        <w:t xml:space="preserve"> </w:t>
      </w:r>
      <w:r w:rsidRPr="004E141C">
        <w:rPr>
          <w:color w:val="FF0000"/>
        </w:rPr>
        <w:t xml:space="preserve">NOFOs for the PDM grant program annually.  </w:t>
      </w:r>
    </w:p>
    <w:p w:rsidRPr="004E141C" w:rsidR="00F2341A" w:rsidP="007E2999" w:rsidRDefault="00F2341A" w14:paraId="632C6500" w14:textId="77777777">
      <w:pPr>
        <w:spacing w:line="276" w:lineRule="auto"/>
        <w:contextualSpacing/>
        <w:rPr>
          <w:color w:val="FF0000"/>
        </w:rPr>
      </w:pPr>
    </w:p>
    <w:p w:rsidRPr="004E141C" w:rsidR="0015734D" w:rsidP="007E2999" w:rsidRDefault="00982FF0" w14:paraId="11951C10" w14:textId="2A201A2A">
      <w:pPr>
        <w:spacing w:line="276" w:lineRule="auto"/>
        <w:contextualSpacing/>
        <w:rPr>
          <w:color w:val="FF0000"/>
        </w:rPr>
      </w:pPr>
      <w:bookmarkStart w:name="_Hlk108968048" w:id="9"/>
      <w:r w:rsidRPr="004E141C">
        <w:rPr>
          <w:color w:val="FF0000"/>
        </w:rPr>
        <w:t>Executive Order 14008 and Executive Order 13985</w:t>
      </w:r>
      <w:r w:rsidRPr="004E141C" w:rsidR="00076E4B">
        <w:rPr>
          <w:color w:val="FF0000"/>
        </w:rPr>
        <w:t xml:space="preserve"> </w:t>
      </w:r>
      <w:r w:rsidRPr="004E141C">
        <w:rPr>
          <w:color w:val="FF0000"/>
        </w:rPr>
        <w:t xml:space="preserve">align with the IIJA goals and priorities to advance equity in Hazard Mitigation programs.  Information collections are necessary to document socioeconomic conditions and provide data for program evaluation metrics to meet requirements, goals and priorities established in the IIJA and Executive Orders 13985 and 14008. </w:t>
      </w:r>
      <w:r w:rsidRPr="004E141C" w:rsidR="00A469C2">
        <w:rPr>
          <w:color w:val="FF0000"/>
        </w:rPr>
        <w:t xml:space="preserve"> </w:t>
      </w:r>
      <w:r w:rsidRPr="004E141C">
        <w:rPr>
          <w:color w:val="FF0000"/>
        </w:rPr>
        <w:t>In order to maximize the effectiveness and benefits of these historic investments, agencies are directed to review IIJA investments, programs, projects, and activities for applicability under the Justice40 Initiative.  The IIJA includes existing programs already covered under the Justice40 Initiative, as well as new programs within scope of the Justice40 Initiative.  OMB outlined reporting criteria in M-21-28 Interim Implementation Guidance for the Justice40 Initiative.  Agencies shall report information and data on new and existing investments, programs, projects, and activities identified in the IIJA and implemented under guidelines established in M-21-28.</w:t>
      </w:r>
      <w:bookmarkStart w:name="_Hlk105496027" w:id="10"/>
      <w:bookmarkStart w:name="_Hlk105193481" w:id="11"/>
      <w:r w:rsidRPr="004E141C">
        <w:rPr>
          <w:color w:val="FF0000"/>
        </w:rPr>
        <w:t xml:space="preserve"> The </w:t>
      </w:r>
      <w:bookmarkEnd w:id="10"/>
      <w:r w:rsidRPr="004E141C">
        <w:rPr>
          <w:color w:val="FF0000"/>
        </w:rPr>
        <w:t>IIJA</w:t>
      </w:r>
      <w:bookmarkEnd w:id="11"/>
      <w:r w:rsidRPr="004E141C">
        <w:rPr>
          <w:color w:val="FF0000"/>
        </w:rPr>
        <w:t xml:space="preserve"> provides significant funding to disadvantaged communities that have been historically marginalized, underserved, and overburdened by pollution. </w:t>
      </w:r>
      <w:bookmarkEnd w:id="9"/>
      <w:r w:rsidRPr="004E141C">
        <w:rPr>
          <w:color w:val="FF0000"/>
        </w:rPr>
        <w:t xml:space="preserve"> The IIJA helps deliver on the President’s commitment to use every lever at his disposal to address these historic inequities, and will help secure a healthy, prosperous, equitable future for all.  The Administration also recognizes that chronic underfunding of infrastructure has harmed Tribal communities, which is why the IIJA includes significant investments in Indian Country.  The Justice40 Initiative, outlined in section 223 of Executive Order 14008</w:t>
      </w:r>
      <w:r w:rsidRPr="00D04DB6">
        <w:rPr>
          <w:color w:val="FF0000"/>
          <w:vertAlign w:val="superscript"/>
        </w:rPr>
        <w:footnoteReference w:id="3"/>
      </w:r>
      <w:r w:rsidRPr="004E141C">
        <w:rPr>
          <w:color w:val="FF0000"/>
        </w:rPr>
        <w:t>, is a critical part of the Administration’s whole-of-government approach to environmental justice, and supports the Administration’s comprehensive approach to advancing equity for all in line with Executive Order 13985.</w:t>
      </w:r>
      <w:r w:rsidRPr="0020534E">
        <w:rPr>
          <w:color w:val="FF0000"/>
          <w:vertAlign w:val="superscript"/>
        </w:rPr>
        <w:footnoteReference w:id="4"/>
      </w:r>
      <w:r w:rsidRPr="004E141C">
        <w:rPr>
          <w:color w:val="FF0000"/>
        </w:rPr>
        <w:t xml:space="preserve">  </w:t>
      </w:r>
      <w:r w:rsidRPr="004E141C" w:rsidR="00C8418D">
        <w:rPr>
          <w:color w:val="FF0000"/>
        </w:rPr>
        <w:t xml:space="preserve"> </w:t>
      </w:r>
      <w:r w:rsidRPr="004E141C" w:rsidR="00353505">
        <w:rPr>
          <w:color w:val="FF0000"/>
        </w:rPr>
        <w:t xml:space="preserve">FEMA is committed to prioritizing these communities to meet the climate change and equity goals set by EO 14008.  </w:t>
      </w:r>
      <w:bookmarkEnd w:id="6"/>
    </w:p>
    <w:p w:rsidRPr="004E141C" w:rsidR="0015734D" w:rsidP="007E2999" w:rsidRDefault="0015734D" w14:paraId="10FEDAB4" w14:textId="2C2273CF">
      <w:pPr>
        <w:spacing w:line="276" w:lineRule="auto"/>
        <w:contextualSpacing/>
        <w:rPr>
          <w:color w:val="FF0000"/>
        </w:rPr>
      </w:pPr>
    </w:p>
    <w:p w:rsidR="008A4B8D" w:rsidP="007E2999" w:rsidRDefault="00AD5996" w14:paraId="6FB353D9" w14:textId="22A7AC0C">
      <w:pPr>
        <w:spacing w:line="276" w:lineRule="auto"/>
        <w:contextualSpacing/>
        <w:rPr>
          <w:color w:val="FF0000"/>
        </w:rPr>
      </w:pPr>
      <w:r w:rsidRPr="004E141C">
        <w:rPr>
          <w:color w:val="FF0000"/>
        </w:rPr>
        <w:lastRenderedPageBreak/>
        <w:t xml:space="preserve">The Foundations for Evidence-Based Policymaking At of 2018 ("Evidence Act") </w:t>
      </w:r>
      <w:r w:rsidR="00DB0915">
        <w:rPr>
          <w:color w:val="FF0000"/>
        </w:rPr>
        <w:t>(</w:t>
      </w:r>
      <w:r w:rsidRPr="004E141C">
        <w:rPr>
          <w:color w:val="FF0000"/>
        </w:rPr>
        <w:t>Pub. L. No. 115-435</w:t>
      </w:r>
      <w:r w:rsidR="00DB0915">
        <w:rPr>
          <w:color w:val="FF0000"/>
        </w:rPr>
        <w:t>)</w:t>
      </w:r>
      <w:r w:rsidRPr="004E141C">
        <w:rPr>
          <w:color w:val="FF0000"/>
        </w:rPr>
        <w:t xml:space="preserve"> emphasizes collaboration and coordination to advance data and evidence-building functions in the Federal Government by statutorily mandating Federal evidence-building activities, open government data, and confidential information protection and statistical efficiency.  Evidence is broadly defined and includes foundational fact finding, performance measurement, policy analysis, and program evaluation.  In addition, the Evidence Act mandates a systematic rethinking of government data management to better facilitate access for evidence-building activities and public consumption. </w:t>
      </w:r>
      <w:r w:rsidR="00DB0915">
        <w:rPr>
          <w:color w:val="FF0000"/>
        </w:rPr>
        <w:t xml:space="preserve"> </w:t>
      </w:r>
      <w:r w:rsidRPr="004E141C">
        <w:rPr>
          <w:color w:val="FF0000"/>
        </w:rPr>
        <w:t xml:space="preserve">The Evidence Act establishes evaluation using systematic data collection and analysis of one or more programs, policies, and organizations intended to assess their effectiveness and efficiency as an essential program activity.  Hazard Mitigation programs are currently revising </w:t>
      </w:r>
      <w:r w:rsidR="002617E6">
        <w:rPr>
          <w:color w:val="FF0000"/>
        </w:rPr>
        <w:t>i</w:t>
      </w:r>
      <w:r w:rsidRPr="004E141C">
        <w:rPr>
          <w:color w:val="FF0000"/>
        </w:rPr>
        <w:t xml:space="preserve">nformation collections to simply data collection, reduce burden, coordinate data collection across programs, develop performance metrics, and meet goals and priorities as stipulated in The Evidence Act.  Program implementation of the Evidence Act will necessitate changes to information collections to align </w:t>
      </w:r>
      <w:r w:rsidR="00DB0915">
        <w:rPr>
          <w:color w:val="FF0000"/>
        </w:rPr>
        <w:t xml:space="preserve">with </w:t>
      </w:r>
      <w:r w:rsidRPr="004E141C">
        <w:rPr>
          <w:color w:val="FF0000"/>
        </w:rPr>
        <w:t xml:space="preserve">the </w:t>
      </w:r>
      <w:r w:rsidR="00DB0915">
        <w:rPr>
          <w:color w:val="FF0000"/>
        </w:rPr>
        <w:t>PRA</w:t>
      </w:r>
      <w:r w:rsidRPr="004E141C">
        <w:rPr>
          <w:color w:val="FF0000"/>
        </w:rPr>
        <w:t>, OMB’s implementing guidance for the Information Quality Act, and the Performance Framework</w:t>
      </w:r>
      <w:r w:rsidRPr="0020534E">
        <w:rPr>
          <w:color w:val="FF0000"/>
          <w:vertAlign w:val="superscript"/>
        </w:rPr>
        <w:footnoteReference w:id="5"/>
      </w:r>
      <w:r w:rsidRPr="004E141C">
        <w:rPr>
          <w:color w:val="FF0000"/>
        </w:rPr>
        <w:t xml:space="preserve"> outlined in the Government Performance and Results Act Modernization Act of 2010</w:t>
      </w:r>
      <w:r w:rsidRPr="0020534E">
        <w:rPr>
          <w:color w:val="FF0000"/>
          <w:vertAlign w:val="superscript"/>
        </w:rPr>
        <w:footnoteReference w:id="6"/>
      </w:r>
      <w:r w:rsidRPr="004E141C">
        <w:rPr>
          <w:color w:val="FF0000"/>
        </w:rPr>
        <w:t xml:space="preserve">.  The Evidence Act advances program evaluation as an essential component of Federal evidence building.  Evaluation is an assessment using systematic data collection and analysis of one or more programs, policies, and organizations intended to assess their effectiveness and efficiency.  </w:t>
      </w:r>
    </w:p>
    <w:p w:rsidR="008A4B8D" w:rsidP="007E2999" w:rsidRDefault="008A4B8D" w14:paraId="4217FF0D" w14:textId="77777777">
      <w:pPr>
        <w:spacing w:line="276" w:lineRule="auto"/>
        <w:contextualSpacing/>
        <w:rPr>
          <w:color w:val="FF0000"/>
        </w:rPr>
      </w:pPr>
    </w:p>
    <w:p w:rsidRPr="004E141C" w:rsidR="00EC1596" w:rsidP="007E2999" w:rsidRDefault="00AD5996" w14:paraId="4A227E72" w14:textId="38E64CDC">
      <w:pPr>
        <w:spacing w:line="276" w:lineRule="auto"/>
        <w:contextualSpacing/>
        <w:rPr>
          <w:color w:val="FF0000"/>
        </w:rPr>
      </w:pPr>
      <w:r w:rsidRPr="004E141C">
        <w:rPr>
          <w:color w:val="FF0000"/>
        </w:rPr>
        <w:t xml:space="preserve">The Evidence Act states that "the Director of the Office of Management and Budget, in consultation with any interagency council relating to evaluation, shall-(A) issue guidance for program evaluation for agencies consistent with widely accepted standards for evaluation; and (B) identify best practices for evaluation that would improve Federal program evaluation."  As stated in OMB M-19-23, meeting the requirements </w:t>
      </w:r>
      <w:r w:rsidR="00936854">
        <w:rPr>
          <w:color w:val="FF0000"/>
        </w:rPr>
        <w:t xml:space="preserve">of </w:t>
      </w:r>
      <w:r w:rsidRPr="004E141C">
        <w:rPr>
          <w:color w:val="FF0000"/>
        </w:rPr>
        <w:t xml:space="preserve">the Evidence Act </w:t>
      </w:r>
      <w:r w:rsidR="007D2EAE">
        <w:rPr>
          <w:color w:val="FF0000"/>
        </w:rPr>
        <w:t xml:space="preserve">complements the principles of the PRA and </w:t>
      </w:r>
      <w:r w:rsidRPr="004E141C">
        <w:rPr>
          <w:color w:val="FF0000"/>
        </w:rPr>
        <w:t>"will necessarily build on activities already underway and, in some cases, require coordination of these activities in new ways</w:t>
      </w:r>
      <w:r w:rsidR="00257D1D">
        <w:rPr>
          <w:color w:val="FF0000"/>
        </w:rPr>
        <w:t>.”</w:t>
      </w:r>
      <w:r w:rsidR="00BC5F22">
        <w:rPr>
          <w:color w:val="FF0000"/>
        </w:rPr>
        <w:t xml:space="preserve"> </w:t>
      </w:r>
      <w:r w:rsidRPr="004E141C">
        <w:rPr>
          <w:color w:val="FF0000"/>
        </w:rPr>
        <w:t xml:space="preserve">The Evidence Act creates a new paradigm by calling on agencies to significantly rethink how they currently plan and organize evidence building, data management, and data access functions to ensure an integrated and direct connection to data and evidence needs. </w:t>
      </w:r>
      <w:r w:rsidR="00DB0915">
        <w:rPr>
          <w:color w:val="FF0000"/>
        </w:rPr>
        <w:t xml:space="preserve"> </w:t>
      </w:r>
      <w:r w:rsidRPr="004E141C">
        <w:rPr>
          <w:color w:val="FF0000"/>
        </w:rPr>
        <w:t>This paradigm requires engagement and cooperation from multiple actors within agencies (e.g., senior leadership, policy officials, program administrators, performance managers, strategic planners, budget staff, evaluators, analysts, front-line staff, and data professionals) and key external stakeholders.</w:t>
      </w:r>
      <w:r w:rsidRPr="0020534E">
        <w:rPr>
          <w:color w:val="FF0000"/>
          <w:vertAlign w:val="superscript"/>
        </w:rPr>
        <w:footnoteReference w:id="7"/>
      </w:r>
      <w:r w:rsidRPr="004E141C">
        <w:rPr>
          <w:color w:val="FF0000"/>
        </w:rPr>
        <w:t xml:space="preserve">  Information collections are necessary to simply data collection, reduce burden, coordinate data collection across </w:t>
      </w:r>
      <w:r w:rsidRPr="004E141C">
        <w:rPr>
          <w:color w:val="FF0000"/>
        </w:rPr>
        <w:lastRenderedPageBreak/>
        <w:t xml:space="preserve">programs, develop performance metrics, and meet goals and priorities as stipulated in </w:t>
      </w:r>
      <w:r w:rsidR="00DB0915">
        <w:rPr>
          <w:color w:val="FF0000"/>
        </w:rPr>
        <w:t>t</w:t>
      </w:r>
      <w:r w:rsidRPr="004E141C">
        <w:rPr>
          <w:color w:val="FF0000"/>
        </w:rPr>
        <w:t xml:space="preserve">he Evidence Act. </w:t>
      </w:r>
    </w:p>
    <w:p w:rsidRPr="004E141C" w:rsidR="5091CDEE" w:rsidP="007E2999" w:rsidRDefault="5091CDEE" w14:paraId="36D84438" w14:textId="78381A1D">
      <w:pPr>
        <w:spacing w:line="276" w:lineRule="auto"/>
        <w:contextualSpacing/>
        <w:rPr>
          <w:rFonts w:eastAsia="Segoe UI"/>
          <w:color w:val="FF0000"/>
        </w:rPr>
      </w:pPr>
    </w:p>
    <w:p w:rsidRPr="00364F4C" w:rsidR="00842E74" w:rsidP="007E2999" w:rsidRDefault="0083138B" w14:paraId="48FD699F" w14:textId="77777777">
      <w:pPr>
        <w:spacing w:line="276" w:lineRule="auto"/>
        <w:contextualSpacing/>
        <w:rPr>
          <w:b/>
          <w:bCs/>
          <w:color w:val="000000"/>
          <w:spacing w:val="-3"/>
        </w:rPr>
      </w:pPr>
      <w:r w:rsidRPr="007F4BD6">
        <w:rPr>
          <w:b/>
          <w:bCs/>
          <w:color w:val="2B579A"/>
          <w:shd w:val="clear" w:color="auto" w:fill="E6E6E6"/>
        </w:rPr>
        <w:fldChar w:fldCharType="begin"/>
      </w:r>
      <w:r w:rsidRPr="007F4BD6" w:rsidR="00842E74">
        <w:rPr>
          <w:b/>
          <w:bCs/>
        </w:rPr>
        <w:instrText>ADVANCE \R 0.95</w:instrText>
      </w:r>
      <w:r w:rsidRPr="007F4BD6">
        <w:rPr>
          <w:b/>
          <w:bCs/>
          <w:color w:val="2B579A"/>
          <w:shd w:val="clear" w:color="auto" w:fill="E6E6E6"/>
        </w:rPr>
        <w:fldChar w:fldCharType="end"/>
      </w:r>
      <w:r w:rsidRPr="00BA2E22" w:rsidR="00842E74">
        <w:rPr>
          <w:b/>
          <w:bCs/>
        </w:rPr>
        <w:t xml:space="preserve">2.  Indicate how, by whom, and for what purpose the information is to be used.  Except for a new collection, indicate the actual use the agency has made of the information received from the current collection. </w:t>
      </w:r>
      <w:r w:rsidRPr="00BA2E22" w:rsidR="00842E74">
        <w:rPr>
          <w:b/>
          <w:bCs/>
          <w:color w:val="0000FF"/>
        </w:rPr>
        <w:t xml:space="preserve"> </w:t>
      </w:r>
      <w:r w:rsidRPr="00BA2E22" w:rsidR="00842E74">
        <w:rPr>
          <w:b/>
          <w:bCs/>
          <w:color w:val="000000"/>
        </w:rPr>
        <w:t>Provide a detailed description of: how the information will be shared, if applicable, and for</w:t>
      </w:r>
      <w:r w:rsidRPr="007E15F6" w:rsidR="00842E74">
        <w:rPr>
          <w:b/>
          <w:bCs/>
          <w:color w:val="0000FF"/>
        </w:rPr>
        <w:t xml:space="preserve"> </w:t>
      </w:r>
      <w:r w:rsidRPr="007E15F6" w:rsidR="00842E74">
        <w:rPr>
          <w:b/>
          <w:bCs/>
          <w:color w:val="000000"/>
        </w:rPr>
        <w:t xml:space="preserve">what programmatic purpose.       </w:t>
      </w:r>
    </w:p>
    <w:p w:rsidR="00C94571" w:rsidP="007E2999" w:rsidRDefault="00C94571" w14:paraId="3CC9D839" w14:textId="77777777">
      <w:pPr>
        <w:pStyle w:val="BodyText"/>
        <w:shd w:val="clear" w:color="auto" w:fill="auto"/>
        <w:spacing w:line="276" w:lineRule="auto"/>
        <w:contextualSpacing/>
        <w:rPr>
          <w:color w:val="000000"/>
          <w:sz w:val="24"/>
        </w:rPr>
      </w:pPr>
    </w:p>
    <w:p w:rsidRPr="00495461" w:rsidR="00C94571" w:rsidP="007E2999" w:rsidRDefault="368B218C" w14:paraId="2678C5EB" w14:textId="311D8B1F">
      <w:pPr>
        <w:spacing w:line="276" w:lineRule="auto"/>
        <w:contextualSpacing/>
        <w:rPr>
          <w:color w:val="000000"/>
        </w:rPr>
      </w:pPr>
      <w:r>
        <w:t xml:space="preserve">Starting </w:t>
      </w:r>
      <w:r w:rsidR="00F1633E">
        <w:t>with</w:t>
      </w:r>
      <w:r>
        <w:t xml:space="preserve"> the </w:t>
      </w:r>
      <w:r w:rsidR="4E3E185B">
        <w:t>FY</w:t>
      </w:r>
      <w:r w:rsidR="00CB5EC6">
        <w:t xml:space="preserve"> </w:t>
      </w:r>
      <w:r w:rsidR="4E3E185B">
        <w:t>20</w:t>
      </w:r>
      <w:r w:rsidR="00231DA3">
        <w:t>20</w:t>
      </w:r>
      <w:r w:rsidR="00D00DAB">
        <w:t xml:space="preserve"> </w:t>
      </w:r>
      <w:r w:rsidR="4E3E185B">
        <w:t>BRIC and FMA</w:t>
      </w:r>
      <w:r w:rsidR="271BE800">
        <w:t xml:space="preserve"> programs</w:t>
      </w:r>
      <w:r w:rsidR="4E3E185B">
        <w:t xml:space="preserve">, </w:t>
      </w:r>
      <w:r w:rsidR="3386EFD0">
        <w:t xml:space="preserve">FEMA </w:t>
      </w:r>
      <w:r w:rsidR="4E3E185B">
        <w:t>ha</w:t>
      </w:r>
      <w:r w:rsidR="3386EFD0">
        <w:t>s transition</w:t>
      </w:r>
      <w:r w:rsidR="4E3E185B">
        <w:t>ed</w:t>
      </w:r>
      <w:r w:rsidR="3386EFD0">
        <w:t xml:space="preserve"> </w:t>
      </w:r>
      <w:r w:rsidR="4E3E185B">
        <w:t xml:space="preserve">from using the electronic system, </w:t>
      </w:r>
      <w:r w:rsidR="00F24EC3">
        <w:t xml:space="preserve">Mitigation </w:t>
      </w:r>
      <w:r w:rsidR="4E3E185B">
        <w:t xml:space="preserve">eGrants, </w:t>
      </w:r>
      <w:r w:rsidR="3386EFD0">
        <w:t xml:space="preserve">to the FEMA </w:t>
      </w:r>
      <w:r w:rsidR="005C70CB">
        <w:t>Grants Outcomes (FEM</w:t>
      </w:r>
      <w:r w:rsidR="001E065C">
        <w:t>A</w:t>
      </w:r>
      <w:r w:rsidR="005C70CB">
        <w:t xml:space="preserve"> </w:t>
      </w:r>
      <w:r w:rsidR="3386EFD0">
        <w:t>GO</w:t>
      </w:r>
      <w:r w:rsidR="005C70CB">
        <w:t>)</w:t>
      </w:r>
      <w:r w:rsidR="3386EFD0">
        <w:t xml:space="preserve"> system, which is an intuitive, user-friendly, web-based application that allows eligible applicants and subapplicants to apply for Grants and Subgrants by using the Internet.  The previous </w:t>
      </w:r>
      <w:r w:rsidR="0024709C">
        <w:t>Mitigation</w:t>
      </w:r>
      <w:r w:rsidR="3386EFD0">
        <w:t xml:space="preserve"> </w:t>
      </w:r>
      <w:r w:rsidR="4E3E185B">
        <w:t>e</w:t>
      </w:r>
      <w:r w:rsidR="3386EFD0">
        <w:t>Grants system</w:t>
      </w:r>
      <w:r w:rsidR="18E0FA34">
        <w:t>’s</w:t>
      </w:r>
      <w:r w:rsidR="3386EFD0">
        <w:t xml:space="preserve"> functionalities and business processes </w:t>
      </w:r>
      <w:r w:rsidR="4E3E185B">
        <w:t>have been</w:t>
      </w:r>
      <w:r w:rsidR="3386EFD0">
        <w:t xml:space="preserve"> modernized and </w:t>
      </w:r>
      <w:r w:rsidR="4E3E185B">
        <w:t>streamlined</w:t>
      </w:r>
      <w:r w:rsidR="3386EFD0">
        <w:t xml:space="preserve"> in FEMA GO</w:t>
      </w:r>
      <w:r w:rsidR="4E3E185B">
        <w:t xml:space="preserve">. </w:t>
      </w:r>
      <w:r w:rsidR="3386EFD0">
        <w:t xml:space="preserve"> </w:t>
      </w:r>
    </w:p>
    <w:p w:rsidRPr="00495461" w:rsidR="00B13CCF" w:rsidP="007E2999" w:rsidRDefault="00B13CCF" w14:paraId="024D9F97" w14:textId="77777777">
      <w:pPr>
        <w:pStyle w:val="BodyText"/>
        <w:shd w:val="clear" w:color="auto" w:fill="auto"/>
        <w:spacing w:line="276" w:lineRule="auto"/>
        <w:contextualSpacing/>
        <w:rPr>
          <w:spacing w:val="-3"/>
          <w:sz w:val="24"/>
        </w:rPr>
      </w:pPr>
    </w:p>
    <w:p w:rsidRPr="006762A3" w:rsidR="007D1FB4" w:rsidP="007E2999" w:rsidRDefault="007D1FB4" w14:paraId="76F027D0" w14:textId="1580073A">
      <w:pPr>
        <w:pStyle w:val="BodyText"/>
        <w:shd w:val="clear" w:color="auto" w:fill="auto"/>
        <w:spacing w:line="276" w:lineRule="auto"/>
        <w:contextualSpacing/>
        <w:rPr>
          <w:spacing w:val="-3"/>
          <w:sz w:val="24"/>
        </w:rPr>
      </w:pPr>
      <w:r w:rsidRPr="004041E7">
        <w:rPr>
          <w:spacing w:val="-3"/>
          <w:sz w:val="24"/>
        </w:rPr>
        <w:t xml:space="preserve">The </w:t>
      </w:r>
      <w:r w:rsidRPr="004041E7">
        <w:rPr>
          <w:b/>
          <w:spacing w:val="-3"/>
          <w:sz w:val="24"/>
        </w:rPr>
        <w:t xml:space="preserve">Benefit Cost </w:t>
      </w:r>
      <w:r w:rsidRPr="004041E7" w:rsidR="00F869B0">
        <w:rPr>
          <w:b/>
          <w:spacing w:val="-3"/>
          <w:sz w:val="24"/>
        </w:rPr>
        <w:t>Determination</w:t>
      </w:r>
      <w:r w:rsidRPr="004041E7">
        <w:rPr>
          <w:spacing w:val="-3"/>
          <w:sz w:val="24"/>
        </w:rPr>
        <w:t xml:space="preserve"> is used to collect data to evaluate the proposed project’s cost effectiveness.  In short, mitigation projects must be cost effective to be eligible for </w:t>
      </w:r>
      <w:r w:rsidRPr="00C03D61" w:rsidR="003D26AC">
        <w:rPr>
          <w:spacing w:val="-3"/>
          <w:sz w:val="24"/>
        </w:rPr>
        <w:t>Hazard Mitigat</w:t>
      </w:r>
      <w:r w:rsidRPr="00FE1F2E" w:rsidR="003D26AC">
        <w:rPr>
          <w:spacing w:val="-3"/>
          <w:sz w:val="24"/>
        </w:rPr>
        <w:t>ion As</w:t>
      </w:r>
      <w:r w:rsidRPr="00F11E32" w:rsidR="003D26AC">
        <w:rPr>
          <w:spacing w:val="-3"/>
          <w:sz w:val="24"/>
        </w:rPr>
        <w:t>sistance (</w:t>
      </w:r>
      <w:r w:rsidRPr="00F11E32">
        <w:rPr>
          <w:spacing w:val="-3"/>
          <w:sz w:val="24"/>
        </w:rPr>
        <w:t>HMA</w:t>
      </w:r>
      <w:r w:rsidRPr="00F11E32" w:rsidR="003D26AC">
        <w:rPr>
          <w:spacing w:val="-3"/>
          <w:sz w:val="24"/>
        </w:rPr>
        <w:t>)</w:t>
      </w:r>
      <w:r w:rsidRPr="00F11E32">
        <w:rPr>
          <w:spacing w:val="-3"/>
          <w:sz w:val="24"/>
        </w:rPr>
        <w:t xml:space="preserve"> funding</w:t>
      </w:r>
      <w:r w:rsidR="00532C6C">
        <w:rPr>
          <w:spacing w:val="-3"/>
          <w:sz w:val="24"/>
        </w:rPr>
        <w:t>.  Cost effectiveness is</w:t>
      </w:r>
      <w:r w:rsidRPr="00F11E32">
        <w:rPr>
          <w:spacing w:val="-3"/>
          <w:sz w:val="24"/>
        </w:rPr>
        <w:t xml:space="preserve"> demonstrated </w:t>
      </w:r>
      <w:r w:rsidR="00D93092">
        <w:rPr>
          <w:spacing w:val="-3"/>
          <w:sz w:val="24"/>
        </w:rPr>
        <w:t>through</w:t>
      </w:r>
      <w:r w:rsidRPr="00F11E32">
        <w:rPr>
          <w:spacing w:val="-3"/>
          <w:sz w:val="24"/>
        </w:rPr>
        <w:t xml:space="preserve"> a FEMA-validated benefit cost analysis.  This cost effectiveness is based on a mix of the initial cost of the project and the life-expectancy of the proposed project</w:t>
      </w:r>
      <w:r w:rsidR="00806369">
        <w:rPr>
          <w:spacing w:val="-3"/>
          <w:sz w:val="24"/>
        </w:rPr>
        <w:t>,</w:t>
      </w:r>
      <w:r w:rsidRPr="00F11E32">
        <w:rPr>
          <w:spacing w:val="-3"/>
          <w:sz w:val="24"/>
        </w:rPr>
        <w:t xml:space="preserve"> as well as the </w:t>
      </w:r>
      <w:r w:rsidRPr="00F11E32" w:rsidR="009A446C">
        <w:rPr>
          <w:spacing w:val="-3"/>
          <w:sz w:val="24"/>
        </w:rPr>
        <w:t>losses expected to be avoi</w:t>
      </w:r>
      <w:r w:rsidRPr="00AA64ED" w:rsidR="009A446C">
        <w:rPr>
          <w:spacing w:val="-3"/>
          <w:sz w:val="24"/>
        </w:rPr>
        <w:t xml:space="preserve">ded </w:t>
      </w:r>
      <w:r w:rsidRPr="009B3FB2" w:rsidR="009A446C">
        <w:rPr>
          <w:spacing w:val="-3"/>
          <w:sz w:val="24"/>
        </w:rPr>
        <w:t>once the project is comp</w:t>
      </w:r>
      <w:r w:rsidRPr="006762A3" w:rsidR="009A446C">
        <w:rPr>
          <w:spacing w:val="-3"/>
          <w:sz w:val="24"/>
        </w:rPr>
        <w:t>lete (benefits).</w:t>
      </w:r>
      <w:r w:rsidRPr="006762A3">
        <w:rPr>
          <w:spacing w:val="-3"/>
          <w:sz w:val="24"/>
        </w:rPr>
        <w:t xml:space="preserve"> </w:t>
      </w:r>
    </w:p>
    <w:p w:rsidRPr="006762A3" w:rsidR="00086017" w:rsidP="007E2999" w:rsidRDefault="00086017" w14:paraId="76344D19" w14:textId="77777777">
      <w:pPr>
        <w:pStyle w:val="BodyText"/>
        <w:shd w:val="clear" w:color="auto" w:fill="auto"/>
        <w:spacing w:line="276" w:lineRule="auto"/>
        <w:contextualSpacing/>
        <w:rPr>
          <w:spacing w:val="-3"/>
          <w:sz w:val="24"/>
        </w:rPr>
      </w:pPr>
    </w:p>
    <w:p w:rsidRPr="00C85B8A" w:rsidR="005C2D76" w:rsidP="007E2999" w:rsidRDefault="005C2D76" w14:paraId="4F7EB6A3" w14:textId="057224CF">
      <w:pPr>
        <w:pStyle w:val="BodyText"/>
        <w:shd w:val="clear" w:color="auto" w:fill="auto"/>
        <w:spacing w:line="276" w:lineRule="auto"/>
        <w:contextualSpacing/>
        <w:rPr>
          <w:color w:val="000000" w:themeColor="text1"/>
          <w:spacing w:val="-3"/>
          <w:sz w:val="24"/>
        </w:rPr>
      </w:pPr>
      <w:r w:rsidRPr="006762A3">
        <w:rPr>
          <w:spacing w:val="-3"/>
          <w:sz w:val="24"/>
        </w:rPr>
        <w:t xml:space="preserve">The </w:t>
      </w:r>
      <w:bookmarkStart w:name="_Hlk87443526" w:id="12"/>
      <w:r w:rsidRPr="000D70DB">
        <w:rPr>
          <w:b/>
          <w:spacing w:val="-3"/>
          <w:sz w:val="24"/>
        </w:rPr>
        <w:t>Environmental Review</w:t>
      </w:r>
      <w:r w:rsidRPr="000D70DB">
        <w:rPr>
          <w:spacing w:val="-3"/>
          <w:sz w:val="24"/>
        </w:rPr>
        <w:t xml:space="preserve"> </w:t>
      </w:r>
      <w:bookmarkEnd w:id="12"/>
      <w:r w:rsidRPr="000D70DB">
        <w:rPr>
          <w:spacing w:val="-3"/>
          <w:sz w:val="24"/>
        </w:rPr>
        <w:t>is used to</w:t>
      </w:r>
      <w:r w:rsidRPr="00F90563">
        <w:rPr>
          <w:spacing w:val="-3"/>
          <w:sz w:val="24"/>
        </w:rPr>
        <w:t xml:space="preserve"> collect informatio</w:t>
      </w:r>
      <w:r w:rsidRPr="001702A9">
        <w:rPr>
          <w:spacing w:val="-3"/>
          <w:sz w:val="24"/>
        </w:rPr>
        <w:t xml:space="preserve">n that is needed to ensure that a proposed project is in compliance with all necessary environmental and historic preservation regulations and laws.  </w:t>
      </w:r>
      <w:r w:rsidRPr="001702A9" w:rsidR="007D1FB4">
        <w:rPr>
          <w:spacing w:val="-3"/>
          <w:sz w:val="24"/>
        </w:rPr>
        <w:t>This info</w:t>
      </w:r>
      <w:r w:rsidRPr="006978C9" w:rsidR="007D1FB4">
        <w:rPr>
          <w:spacing w:val="-3"/>
          <w:sz w:val="24"/>
        </w:rPr>
        <w:t xml:space="preserve">rmation is collected to assure that </w:t>
      </w:r>
      <w:r w:rsidRPr="006978C9" w:rsidR="002437AD">
        <w:rPr>
          <w:spacing w:val="-3"/>
          <w:sz w:val="24"/>
        </w:rPr>
        <w:t>adverse project</w:t>
      </w:r>
      <w:r w:rsidRPr="006978C9" w:rsidR="007D1FB4">
        <w:rPr>
          <w:spacing w:val="-3"/>
          <w:sz w:val="24"/>
        </w:rPr>
        <w:t xml:space="preserve"> impact is minimized </w:t>
      </w:r>
      <w:r w:rsidRPr="5844A5C3" w:rsidR="57C8F4FE">
        <w:rPr>
          <w:spacing w:val="-3"/>
          <w:sz w:val="24"/>
        </w:rPr>
        <w:t xml:space="preserve">according to </w:t>
      </w:r>
      <w:r w:rsidRPr="5844A5C3" w:rsidR="247ECB14">
        <w:rPr>
          <w:spacing w:val="-3"/>
          <w:sz w:val="24"/>
        </w:rPr>
        <w:t xml:space="preserve">the National Environmental Preservation Act, the Endangered Species Act, the National Historic Preservation Act, Executive </w:t>
      </w:r>
      <w:r w:rsidRPr="5844A5C3" w:rsidR="64980503">
        <w:rPr>
          <w:spacing w:val="-3"/>
          <w:sz w:val="24"/>
        </w:rPr>
        <w:t>Orders</w:t>
      </w:r>
      <w:r w:rsidRPr="5844A5C3" w:rsidR="247ECB14">
        <w:rPr>
          <w:spacing w:val="-3"/>
          <w:sz w:val="24"/>
        </w:rPr>
        <w:t xml:space="preserve"> 119</w:t>
      </w:r>
      <w:r w:rsidRPr="5844A5C3" w:rsidR="34934DAB">
        <w:rPr>
          <w:spacing w:val="-3"/>
          <w:sz w:val="24"/>
        </w:rPr>
        <w:t>88</w:t>
      </w:r>
      <w:r w:rsidRPr="5844A5C3" w:rsidR="408631E0">
        <w:rPr>
          <w:spacing w:val="-3"/>
          <w:sz w:val="24"/>
        </w:rPr>
        <w:t xml:space="preserve"> regarding floodplains</w:t>
      </w:r>
      <w:r w:rsidRPr="5844A5C3" w:rsidR="34934DAB">
        <w:rPr>
          <w:spacing w:val="-3"/>
          <w:sz w:val="24"/>
        </w:rPr>
        <w:t xml:space="preserve"> and 11990</w:t>
      </w:r>
      <w:r w:rsidRPr="5844A5C3" w:rsidR="4979F3B4">
        <w:rPr>
          <w:spacing w:val="-3"/>
          <w:sz w:val="24"/>
        </w:rPr>
        <w:t xml:space="preserve"> regarding wetlands and other applicable laws</w:t>
      </w:r>
      <w:r w:rsidRPr="5844A5C3" w:rsidR="1A51BE43">
        <w:rPr>
          <w:spacing w:val="-3"/>
          <w:sz w:val="24"/>
        </w:rPr>
        <w:t xml:space="preserve"> and executive orders</w:t>
      </w:r>
      <w:r w:rsidRPr="5844A5C3" w:rsidR="4979F3B4">
        <w:rPr>
          <w:spacing w:val="-3"/>
          <w:sz w:val="24"/>
        </w:rPr>
        <w:t>.</w:t>
      </w:r>
      <w:r w:rsidRPr="5844A5C3" w:rsidR="57C8F4FE">
        <w:rPr>
          <w:spacing w:val="-3"/>
          <w:sz w:val="24"/>
        </w:rPr>
        <w:t xml:space="preserve"> </w:t>
      </w:r>
      <w:r w:rsidRPr="006978C9" w:rsidR="007D1FB4">
        <w:rPr>
          <w:spacing w:val="-3"/>
          <w:sz w:val="24"/>
        </w:rPr>
        <w:t xml:space="preserve"> For example, if a property is acquired and there is </w:t>
      </w:r>
      <w:r w:rsidRPr="00C85B8A" w:rsidR="007D1FB4">
        <w:rPr>
          <w:color w:val="000000" w:themeColor="text1"/>
          <w:spacing w:val="-3"/>
          <w:sz w:val="24"/>
        </w:rPr>
        <w:t xml:space="preserve">asbestos on the property, FEMA has to assure that it is disposed of according to regulations.  </w:t>
      </w:r>
    </w:p>
    <w:p w:rsidRPr="00C85B8A" w:rsidR="004D0B35" w:rsidP="007E2999" w:rsidRDefault="004D0B35" w14:paraId="4B315D1C" w14:textId="77777777">
      <w:pPr>
        <w:pStyle w:val="BodyText"/>
        <w:shd w:val="clear" w:color="auto" w:fill="auto"/>
        <w:spacing w:line="276" w:lineRule="auto"/>
        <w:contextualSpacing/>
        <w:rPr>
          <w:color w:val="000000" w:themeColor="text1"/>
          <w:spacing w:val="-3"/>
          <w:sz w:val="24"/>
        </w:rPr>
      </w:pPr>
    </w:p>
    <w:p w:rsidR="00086017" w:rsidP="007E2999" w:rsidRDefault="005C2D76" w14:paraId="3FCDE977" w14:textId="7116A6EA">
      <w:pPr>
        <w:pStyle w:val="BodyText"/>
        <w:shd w:val="clear" w:color="auto" w:fill="auto"/>
        <w:spacing w:line="276" w:lineRule="auto"/>
        <w:contextualSpacing/>
        <w:rPr>
          <w:sz w:val="24"/>
        </w:rPr>
      </w:pPr>
      <w:r w:rsidRPr="00C85B8A">
        <w:rPr>
          <w:color w:val="000000" w:themeColor="text1"/>
          <w:spacing w:val="-3"/>
          <w:sz w:val="24"/>
        </w:rPr>
        <w:t xml:space="preserve">The </w:t>
      </w:r>
      <w:bookmarkStart w:name="_Hlk86652031" w:id="13"/>
      <w:r w:rsidRPr="00C94571">
        <w:rPr>
          <w:b/>
          <w:spacing w:val="-3"/>
          <w:sz w:val="24"/>
        </w:rPr>
        <w:t>Project Narrative-Sub-grant Appli</w:t>
      </w:r>
      <w:r w:rsidRPr="00673384">
        <w:rPr>
          <w:b/>
          <w:spacing w:val="-3"/>
          <w:sz w:val="24"/>
        </w:rPr>
        <w:t>cation</w:t>
      </w:r>
      <w:r w:rsidRPr="00673384">
        <w:rPr>
          <w:spacing w:val="-3"/>
          <w:sz w:val="24"/>
        </w:rPr>
        <w:t xml:space="preserve"> </w:t>
      </w:r>
      <w:bookmarkEnd w:id="13"/>
      <w:r w:rsidRPr="00673384">
        <w:rPr>
          <w:spacing w:val="-3"/>
          <w:sz w:val="24"/>
        </w:rPr>
        <w:t>is used to collect the information necessary for FEMA to assess the financial needs of the applicants</w:t>
      </w:r>
      <w:r w:rsidR="002670ED">
        <w:rPr>
          <w:spacing w:val="-3"/>
          <w:sz w:val="24"/>
        </w:rPr>
        <w:t>,</w:t>
      </w:r>
      <w:r w:rsidRPr="00673384">
        <w:rPr>
          <w:spacing w:val="-3"/>
          <w:sz w:val="24"/>
        </w:rPr>
        <w:t xml:space="preserve"> as well as the projected benefits to be obtained from the use of grant funds for each of its mitigation grant programs. </w:t>
      </w:r>
      <w:r w:rsidRPr="00673384">
        <w:rPr>
          <w:sz w:val="24"/>
        </w:rPr>
        <w:t xml:space="preserve">The application provides FEMA information </w:t>
      </w:r>
      <w:r w:rsidRPr="00673384" w:rsidR="00B35EAD">
        <w:rPr>
          <w:sz w:val="24"/>
        </w:rPr>
        <w:t xml:space="preserve">on the scope and scale of the project </w:t>
      </w:r>
      <w:r w:rsidRPr="00673384">
        <w:rPr>
          <w:sz w:val="24"/>
        </w:rPr>
        <w:t>to determine whether the mitigation activity proposed for funding meets eligibility criteria.  In addition, the Applicant provides responses to FEMA to established questions which, combined with the activity eligibility criteria, will be used to objectively evaluate the merits of the application.</w:t>
      </w:r>
    </w:p>
    <w:p w:rsidR="00E750DE" w:rsidP="007E2999" w:rsidRDefault="00E750DE" w14:paraId="0D0E5E04" w14:textId="2BD91B9D">
      <w:pPr>
        <w:pStyle w:val="BodyText"/>
        <w:shd w:val="clear" w:color="auto" w:fill="auto"/>
        <w:spacing w:line="276" w:lineRule="auto"/>
        <w:contextualSpacing/>
        <w:rPr>
          <w:sz w:val="24"/>
        </w:rPr>
      </w:pPr>
    </w:p>
    <w:p w:rsidR="00E750DE" w:rsidP="007E2999" w:rsidRDefault="00E750DE" w14:paraId="430523D0" w14:textId="48421B34">
      <w:pPr>
        <w:pStyle w:val="BodyText"/>
        <w:shd w:val="clear" w:color="auto" w:fill="auto"/>
        <w:spacing w:line="276" w:lineRule="auto"/>
        <w:contextualSpacing/>
        <w:rPr>
          <w:color w:val="FF0000"/>
          <w:sz w:val="24"/>
        </w:rPr>
      </w:pPr>
      <w:bookmarkStart w:name="_Hlk108827153" w:id="14"/>
      <w:r w:rsidRPr="004E141C">
        <w:rPr>
          <w:color w:val="FF0000"/>
          <w:sz w:val="24"/>
        </w:rPr>
        <w:t xml:space="preserve">The </w:t>
      </w:r>
      <w:r w:rsidRPr="004E141C">
        <w:rPr>
          <w:b/>
          <w:bCs/>
          <w:color w:val="FF0000"/>
          <w:sz w:val="24"/>
        </w:rPr>
        <w:t>FEMA DTA Request Form</w:t>
      </w:r>
      <w:r w:rsidR="009A6EDA">
        <w:rPr>
          <w:b/>
          <w:bCs/>
          <w:color w:val="FF0000"/>
          <w:sz w:val="24"/>
        </w:rPr>
        <w:t xml:space="preserve">, </w:t>
      </w:r>
      <w:r w:rsidRPr="00B11161" w:rsidR="009A6EDA">
        <w:rPr>
          <w:b/>
          <w:bCs/>
          <w:color w:val="FF0000"/>
          <w:sz w:val="24"/>
        </w:rPr>
        <w:t>FF-206-FY-22-155</w:t>
      </w:r>
      <w:r w:rsidRPr="004E141C">
        <w:rPr>
          <w:color w:val="FF0000"/>
          <w:sz w:val="24"/>
        </w:rPr>
        <w:t xml:space="preserve"> </w:t>
      </w:r>
      <w:bookmarkEnd w:id="14"/>
      <w:r w:rsidRPr="004E141C">
        <w:rPr>
          <w:color w:val="FF0000"/>
          <w:sz w:val="24"/>
        </w:rPr>
        <w:t>is</w:t>
      </w:r>
      <w:r w:rsidRPr="004E141C" w:rsidR="00BA34D2">
        <w:rPr>
          <w:color w:val="FF0000"/>
          <w:sz w:val="24"/>
        </w:rPr>
        <w:t xml:space="preserve"> used to</w:t>
      </w:r>
      <w:r w:rsidRPr="004E141C">
        <w:rPr>
          <w:color w:val="FF0000"/>
          <w:sz w:val="24"/>
        </w:rPr>
        <w:t xml:space="preserve"> app</w:t>
      </w:r>
      <w:r w:rsidRPr="004E141C" w:rsidR="00BA34D2">
        <w:rPr>
          <w:color w:val="FF0000"/>
          <w:sz w:val="24"/>
        </w:rPr>
        <w:t>ly</w:t>
      </w:r>
      <w:r w:rsidRPr="004E141C">
        <w:rPr>
          <w:color w:val="FF0000"/>
          <w:sz w:val="24"/>
        </w:rPr>
        <w:t xml:space="preserve"> for non-financial </w:t>
      </w:r>
      <w:r w:rsidR="00DB0915">
        <w:rPr>
          <w:color w:val="FF0000"/>
          <w:sz w:val="24"/>
        </w:rPr>
        <w:t>technical assistance</w:t>
      </w:r>
      <w:r w:rsidRPr="004E141C">
        <w:rPr>
          <w:color w:val="FF0000"/>
          <w:sz w:val="24"/>
        </w:rPr>
        <w:t xml:space="preserve"> offered through the BRIC. </w:t>
      </w:r>
      <w:r w:rsidRPr="004E141C" w:rsidR="00F72743">
        <w:rPr>
          <w:color w:val="FF0000"/>
          <w:sz w:val="24"/>
        </w:rPr>
        <w:t xml:space="preserve"> </w:t>
      </w:r>
      <w:r w:rsidRPr="004E141C">
        <w:rPr>
          <w:color w:val="FF0000"/>
          <w:sz w:val="24"/>
        </w:rPr>
        <w:t xml:space="preserve">Eligible communities request hazard mitigation </w:t>
      </w:r>
      <w:r w:rsidRPr="004E141C">
        <w:rPr>
          <w:color w:val="FF0000"/>
          <w:sz w:val="24"/>
        </w:rPr>
        <w:lastRenderedPageBreak/>
        <w:t xml:space="preserve">assistance by completing this form. </w:t>
      </w:r>
      <w:r w:rsidR="00DB0915">
        <w:rPr>
          <w:color w:val="FF0000"/>
          <w:sz w:val="24"/>
        </w:rPr>
        <w:t xml:space="preserve"> </w:t>
      </w:r>
      <w:r w:rsidRPr="004E141C">
        <w:rPr>
          <w:color w:val="FF0000"/>
          <w:sz w:val="24"/>
        </w:rPr>
        <w:t xml:space="preserve">Each community may only submit one request. </w:t>
      </w:r>
      <w:r w:rsidR="00DB0915">
        <w:rPr>
          <w:color w:val="FF0000"/>
          <w:sz w:val="24"/>
        </w:rPr>
        <w:t xml:space="preserve"> </w:t>
      </w:r>
      <w:r w:rsidRPr="004E141C">
        <w:rPr>
          <w:color w:val="FF0000"/>
          <w:sz w:val="24"/>
        </w:rPr>
        <w:t xml:space="preserve">A confirmation email will be sent to </w:t>
      </w:r>
      <w:r w:rsidRPr="004E141C" w:rsidR="00BA34D2">
        <w:rPr>
          <w:color w:val="FF0000"/>
          <w:sz w:val="24"/>
        </w:rPr>
        <w:t>sub applicants within</w:t>
      </w:r>
      <w:r w:rsidRPr="004E141C">
        <w:rPr>
          <w:color w:val="FF0000"/>
          <w:sz w:val="24"/>
        </w:rPr>
        <w:t xml:space="preserve"> </w:t>
      </w:r>
      <w:r w:rsidR="00DB0915">
        <w:rPr>
          <w:color w:val="FF0000"/>
          <w:sz w:val="24"/>
        </w:rPr>
        <w:t>three</w:t>
      </w:r>
      <w:r w:rsidRPr="004E141C" w:rsidR="00DB0915">
        <w:rPr>
          <w:color w:val="FF0000"/>
          <w:sz w:val="24"/>
        </w:rPr>
        <w:t xml:space="preserve"> </w:t>
      </w:r>
      <w:r w:rsidRPr="004E141C">
        <w:rPr>
          <w:color w:val="FF0000"/>
          <w:sz w:val="24"/>
        </w:rPr>
        <w:t>business days</w:t>
      </w:r>
      <w:r w:rsidRPr="004E141C" w:rsidR="00BA34D2">
        <w:rPr>
          <w:color w:val="FF0000"/>
          <w:sz w:val="24"/>
        </w:rPr>
        <w:t xml:space="preserve">. </w:t>
      </w:r>
      <w:r w:rsidRPr="004E141C">
        <w:rPr>
          <w:color w:val="FF0000"/>
          <w:sz w:val="24"/>
        </w:rPr>
        <w:t xml:space="preserve"> </w:t>
      </w:r>
      <w:r w:rsidRPr="004E141C" w:rsidR="00BA34D2">
        <w:rPr>
          <w:color w:val="FF0000"/>
          <w:sz w:val="24"/>
        </w:rPr>
        <w:t>The information collected as part of the DTA form will initially be collected in a downloadable form and attached within the appropriate system until the collection can be fully incorporated into the FEMA GO system.</w:t>
      </w:r>
    </w:p>
    <w:p w:rsidR="00E30AF8" w:rsidP="007E2999" w:rsidRDefault="00E30AF8" w14:paraId="0C93186F" w14:textId="1122824E">
      <w:pPr>
        <w:pStyle w:val="BodyText"/>
        <w:shd w:val="clear" w:color="auto" w:fill="auto"/>
        <w:spacing w:line="276" w:lineRule="auto"/>
        <w:contextualSpacing/>
        <w:rPr>
          <w:color w:val="FF0000"/>
          <w:sz w:val="24"/>
        </w:rPr>
      </w:pPr>
    </w:p>
    <w:p w:rsidR="00E30AF8" w:rsidP="00E30AF8" w:rsidRDefault="00E30AF8" w14:paraId="4950893F" w14:textId="77777777">
      <w:pPr>
        <w:tabs>
          <w:tab w:val="left" w:pos="9996"/>
        </w:tabs>
        <w:spacing w:after="160" w:line="259" w:lineRule="auto"/>
        <w:rPr>
          <w:rFonts w:ascii="Cambria" w:hAnsi="Cambria"/>
          <w:b/>
          <w:bCs/>
        </w:rPr>
      </w:pPr>
      <w:r w:rsidRPr="004E141C">
        <w:rPr>
          <w:color w:val="FF0000"/>
        </w:rPr>
        <w:t xml:space="preserve">The </w:t>
      </w:r>
      <w:r>
        <w:rPr>
          <w:color w:val="FF0000"/>
        </w:rPr>
        <w:t>p</w:t>
      </w:r>
      <w:r w:rsidRPr="004E141C">
        <w:rPr>
          <w:color w:val="FF0000"/>
        </w:rPr>
        <w:t>roposed FEMA DTA Request Form has the following data fields and questions to be completed by respondents:</w:t>
      </w:r>
      <w:r w:rsidRPr="00E30AF8">
        <w:rPr>
          <w:rFonts w:ascii="Cambria" w:hAnsi="Cambria"/>
          <w:b/>
          <w:bCs/>
        </w:rPr>
        <w:t xml:space="preserve"> </w:t>
      </w:r>
    </w:p>
    <w:p w:rsidRPr="00C52971" w:rsidR="00E30AF8" w:rsidP="00E30AF8" w:rsidRDefault="00E30AF8" w14:paraId="7CF3A6DE" w14:textId="0AA1DB08">
      <w:pPr>
        <w:tabs>
          <w:tab w:val="left" w:pos="9996"/>
        </w:tabs>
        <w:spacing w:after="160" w:line="259" w:lineRule="auto"/>
        <w:rPr>
          <w:rFonts w:ascii="Trebuchet MS" w:hAnsi="Trebuchet MS" w:cs="Arial (W1)"/>
          <w:color w:val="FF0000"/>
          <w:kern w:val="32"/>
          <w:sz w:val="20"/>
        </w:rPr>
      </w:pPr>
      <w:r w:rsidRPr="00C52971">
        <w:rPr>
          <w:rFonts w:ascii="Cambria" w:hAnsi="Cambria"/>
          <w:b/>
          <w:bCs/>
          <w:color w:val="FF0000"/>
        </w:rPr>
        <w:t>Identifiers</w:t>
      </w:r>
      <w:r w:rsidRPr="00C52971">
        <w:rPr>
          <w:rFonts w:ascii="Cambria" w:hAnsi="Cambria"/>
          <w:color w:val="FF0000"/>
        </w:rPr>
        <w:t xml:space="preserve">: </w:t>
      </w:r>
      <w:r w:rsidR="001C31CF">
        <w:rPr>
          <w:rFonts w:ascii="Cambria" w:hAnsi="Cambria"/>
          <w:color w:val="FF0000"/>
        </w:rPr>
        <w:t>“</w:t>
      </w:r>
      <w:r w:rsidRPr="00C52971">
        <w:rPr>
          <w:rFonts w:ascii="Cambria" w:hAnsi="Cambria"/>
          <w:color w:val="FF0000"/>
        </w:rPr>
        <w:t>What community or communities do you represent in this DTA application, Point of Contact (Entity Representative), Entity Phone Number, Entity Email Address, Entity Address, City/Town, State, territory, or Tribal government with drop down list, Zip/Postal Code, FEMA Region, Non-federally recognized Tribal Government(s); binary yes/no</w:t>
      </w:r>
      <w:r w:rsidR="001C31CF">
        <w:rPr>
          <w:rFonts w:ascii="Cambria" w:hAnsi="Cambria"/>
          <w:color w:val="FF0000"/>
        </w:rPr>
        <w:t>”</w:t>
      </w:r>
      <w:r w:rsidRPr="00C52971">
        <w:rPr>
          <w:rFonts w:ascii="Cambria" w:hAnsi="Cambria"/>
          <w:color w:val="FF0000"/>
        </w:rPr>
        <w:t xml:space="preserve"> :  </w:t>
      </w:r>
      <w:r w:rsidR="001C31CF">
        <w:rPr>
          <w:rFonts w:ascii="Cambria" w:hAnsi="Cambria"/>
          <w:color w:val="FF0000"/>
        </w:rPr>
        <w:t>“</w:t>
      </w:r>
      <w:r w:rsidRPr="00C52971">
        <w:rPr>
          <w:rFonts w:ascii="Cambria" w:hAnsi="Cambria"/>
          <w:color w:val="FF0000"/>
        </w:rPr>
        <w:t>Are you a federally recognized Tribal Government(s)/Entity?- yes, no, Does your community have or participate in a Hazard Mitigation plan?- yes, no unsure, and a text box question that asks Name the Hazard Mitigation Plan in which your community or communities participates?</w:t>
      </w:r>
      <w:bookmarkStart w:name="_Hlk108980861" w:id="15"/>
      <w:r w:rsidR="001C31CF">
        <w:rPr>
          <w:rFonts w:ascii="Cambria" w:hAnsi="Cambria"/>
          <w:color w:val="FF0000"/>
        </w:rPr>
        <w:t>”</w:t>
      </w:r>
    </w:p>
    <w:p w:rsidRPr="00C52971" w:rsidR="00E30AF8" w:rsidP="00E30AF8" w:rsidRDefault="00E30AF8" w14:paraId="2A557D33" w14:textId="6640F888">
      <w:pPr>
        <w:tabs>
          <w:tab w:val="left" w:pos="9996"/>
        </w:tabs>
        <w:spacing w:after="160"/>
        <w:rPr>
          <w:rFonts w:ascii="Cambria" w:hAnsi="Cambria"/>
          <w:color w:val="FF0000"/>
        </w:rPr>
      </w:pPr>
      <w:r w:rsidRPr="00C52971">
        <w:rPr>
          <w:rFonts w:ascii="Cambria" w:hAnsi="Cambria"/>
          <w:b/>
          <w:bCs/>
          <w:color w:val="FF0000"/>
        </w:rPr>
        <w:t>Eligibility</w:t>
      </w:r>
      <w:r w:rsidRPr="00632BE0" w:rsidR="00632BE0">
        <w:rPr>
          <w:rFonts w:ascii="Cambria" w:hAnsi="Cambria"/>
          <w:color w:val="FF0000"/>
        </w:rPr>
        <w:t>: “</w:t>
      </w:r>
      <w:r w:rsidRPr="00C52971">
        <w:rPr>
          <w:rFonts w:ascii="Cambria" w:hAnsi="Cambria"/>
          <w:color w:val="FF0000"/>
        </w:rPr>
        <w:t>To be eligible for DTA, you must represent one or more of the options below.  Please check all that apply – City, Township, County/Parish, Special District Government, Federally Recognized Tribal Nation Government (s), Non-Federally Recognized Tribal Nation Government (s), consortium of two or more communities that fit the above criteria.</w:t>
      </w:r>
      <w:r w:rsidR="001C31CF">
        <w:rPr>
          <w:rFonts w:ascii="Cambria" w:hAnsi="Cambria"/>
          <w:color w:val="FF0000"/>
        </w:rPr>
        <w:t>”</w:t>
      </w:r>
    </w:p>
    <w:p w:rsidRPr="00C52971" w:rsidR="00E30AF8" w:rsidP="00E30AF8" w:rsidRDefault="00E30AF8" w14:paraId="2CB0CC65" w14:textId="5571FA70">
      <w:pPr>
        <w:tabs>
          <w:tab w:val="left" w:pos="9996"/>
        </w:tabs>
        <w:spacing w:after="160"/>
        <w:rPr>
          <w:rFonts w:ascii="Cambria" w:hAnsi="Cambria"/>
          <w:color w:val="FF0000"/>
        </w:rPr>
      </w:pPr>
      <w:r w:rsidRPr="00C52971">
        <w:rPr>
          <w:rFonts w:ascii="Cambria" w:hAnsi="Cambria"/>
          <w:b/>
          <w:bCs/>
          <w:color w:val="FF0000"/>
        </w:rPr>
        <w:t>Hazard Identification</w:t>
      </w:r>
      <w:r w:rsidRPr="00632BE0" w:rsidR="00632BE0">
        <w:rPr>
          <w:rFonts w:ascii="Cambria" w:hAnsi="Cambria"/>
          <w:color w:val="FF0000"/>
        </w:rPr>
        <w:t>: “</w:t>
      </w:r>
      <w:r w:rsidRPr="00C52971">
        <w:rPr>
          <w:rFonts w:ascii="Cambria" w:hAnsi="Cambria"/>
          <w:color w:val="FF0000"/>
        </w:rPr>
        <w:t>Please check the box that describes the nature of the hazards(s) you community is facing.  Please check all that apply. Avalanche, Dam Failure, Drought, Earthquake, Erosion, Expansive Soils, Extreme Cold, Extreme Heat, Flood, Hail, Hurricane Wind, Landslide, Lightning, Sea Level Rise, Severe Winter Weather, storm Surge, Subsidence, tornado, Tsunami, Wildfire, Pandemic</w:t>
      </w:r>
      <w:r w:rsidR="001C31CF">
        <w:rPr>
          <w:rFonts w:ascii="Cambria" w:hAnsi="Cambria"/>
          <w:color w:val="FF0000"/>
        </w:rPr>
        <w:t>”</w:t>
      </w:r>
    </w:p>
    <w:p w:rsidRPr="00C52971" w:rsidR="00E30AF8" w:rsidP="00E30AF8" w:rsidRDefault="00E30AF8" w14:paraId="159E0161" w14:textId="637B8752">
      <w:pPr>
        <w:spacing w:after="160" w:line="259" w:lineRule="auto"/>
        <w:rPr>
          <w:rFonts w:ascii="Cambria" w:hAnsi="Cambria"/>
          <w:color w:val="FF0000"/>
        </w:rPr>
      </w:pPr>
      <w:r w:rsidRPr="00C52971">
        <w:rPr>
          <w:rFonts w:ascii="Cambria" w:hAnsi="Cambria"/>
          <w:b/>
          <w:bCs/>
          <w:color w:val="FF0000"/>
        </w:rPr>
        <w:t>DTA Support</w:t>
      </w:r>
      <w:r w:rsidRPr="00632BE0" w:rsidR="00632BE0">
        <w:rPr>
          <w:rFonts w:ascii="Cambria" w:hAnsi="Cambria"/>
          <w:color w:val="FF0000"/>
        </w:rPr>
        <w:t>: “</w:t>
      </w:r>
      <w:r w:rsidRPr="00C52971">
        <w:rPr>
          <w:rFonts w:ascii="Cambria" w:hAnsi="Cambria"/>
          <w:color w:val="FF0000"/>
        </w:rPr>
        <w:t xml:space="preserve">Please indicate a primary Direct Technical Assistance need. Choices </w:t>
      </w:r>
      <w:r w:rsidRPr="001C31CF" w:rsidR="001C31CF">
        <w:rPr>
          <w:rFonts w:ascii="Cambria" w:hAnsi="Cambria"/>
          <w:color w:val="FF0000"/>
        </w:rPr>
        <w:t>include</w:t>
      </w:r>
      <w:r w:rsidRPr="00C52971">
        <w:rPr>
          <w:rFonts w:ascii="Cambria" w:hAnsi="Cambria"/>
          <w:color w:val="FF0000"/>
        </w:rPr>
        <w:t xml:space="preserve"> Hazard Mitigation Plan Development/Update, Mitigation of a Specific Hazard/Risk Assessment, Community Outreach &amp; Partnerships, General Hazard Mitigation Capacity Building Workshops, Project Identification &amp; Scoping, Potential Funding Sources Identification, Benefit Cost Analysis (BCA), Grant Writing Workshop, Grants Management Workshop, BRIC Sub-Application Development, Other</w:t>
      </w:r>
      <w:r w:rsidR="001C31CF">
        <w:rPr>
          <w:rFonts w:ascii="Cambria" w:hAnsi="Cambria"/>
          <w:color w:val="FF0000"/>
        </w:rPr>
        <w:t>”</w:t>
      </w:r>
    </w:p>
    <w:p w:rsidRPr="00C52971" w:rsidR="00E30AF8" w:rsidP="00E30AF8" w:rsidRDefault="00E30AF8" w14:paraId="69A7B30A" w14:textId="6DA2A9BD">
      <w:pPr>
        <w:spacing w:after="160" w:line="259" w:lineRule="auto"/>
        <w:rPr>
          <w:rFonts w:ascii="Cambria" w:hAnsi="Cambria"/>
          <w:color w:val="FF0000"/>
        </w:rPr>
      </w:pPr>
      <w:r w:rsidRPr="00C52971">
        <w:rPr>
          <w:rFonts w:ascii="Cambria" w:hAnsi="Cambria"/>
          <w:b/>
          <w:bCs/>
          <w:color w:val="FF0000"/>
        </w:rPr>
        <w:t>Text box questions that ask</w:t>
      </w:r>
      <w:r w:rsidRPr="001F0060" w:rsidR="001F0060">
        <w:rPr>
          <w:rFonts w:ascii="Cambria" w:hAnsi="Cambria"/>
          <w:color w:val="FF0000"/>
        </w:rPr>
        <w:t>: “</w:t>
      </w:r>
      <w:r w:rsidRPr="00C52971">
        <w:rPr>
          <w:rFonts w:ascii="Cambria" w:hAnsi="Cambria"/>
          <w:color w:val="FF0000"/>
        </w:rPr>
        <w:t xml:space="preserve">Please describe any disasters your community has experienced in the past seven </w:t>
      </w:r>
      <w:r w:rsidRPr="00632BE0" w:rsidR="00632BE0">
        <w:rPr>
          <w:rFonts w:ascii="Cambria" w:hAnsi="Cambria"/>
          <w:color w:val="FF0000"/>
        </w:rPr>
        <w:t>years?</w:t>
      </w:r>
      <w:r w:rsidRPr="00C52971">
        <w:rPr>
          <w:rFonts w:ascii="Cambria" w:hAnsi="Cambria"/>
          <w:color w:val="FF0000"/>
        </w:rPr>
        <w:t xml:space="preserve"> Please provide a brief description of proposed deliverables and timelines, including duration of technical assistance. A question the determines previous FEMA assistance which states:  Have you received a subaward (Project, Advance Assistance, Capability and Capacity Building) under BRIC, the Pre-Disaster Mitigation (PDM) grant program, the Flood Mitigation Assistance (FMA) grant program, or the Hazard Mitigation Grant Program (HMGP) within the past 5 </w:t>
      </w:r>
      <w:r w:rsidRPr="001C31CF" w:rsidR="001C31CF">
        <w:rPr>
          <w:rFonts w:ascii="Cambria" w:hAnsi="Cambria"/>
          <w:color w:val="FF0000"/>
        </w:rPr>
        <w:t>years? -</w:t>
      </w:r>
      <w:r w:rsidRPr="00C52971">
        <w:rPr>
          <w:rFonts w:ascii="Cambria" w:hAnsi="Cambria"/>
          <w:color w:val="FF0000"/>
        </w:rPr>
        <w:t xml:space="preserve"> Yes, No, I don’t know</w:t>
      </w:r>
      <w:r w:rsidR="001C31CF">
        <w:rPr>
          <w:rFonts w:ascii="Cambria" w:hAnsi="Cambria"/>
          <w:color w:val="FF0000"/>
        </w:rPr>
        <w:t>”</w:t>
      </w:r>
      <w:r w:rsidRPr="00C52971">
        <w:rPr>
          <w:rFonts w:ascii="Cambria" w:hAnsi="Cambria"/>
          <w:color w:val="FF0000"/>
        </w:rPr>
        <w:t xml:space="preserve">. </w:t>
      </w:r>
    </w:p>
    <w:p w:rsidRPr="00C52971" w:rsidR="00E30AF8" w:rsidP="00E30AF8" w:rsidRDefault="00E30AF8" w14:paraId="618C6770" w14:textId="030ACCE6">
      <w:pPr>
        <w:spacing w:after="160" w:line="259" w:lineRule="auto"/>
        <w:rPr>
          <w:rFonts w:ascii="Cambria" w:hAnsi="Cambria"/>
          <w:color w:val="FF0000"/>
        </w:rPr>
      </w:pPr>
      <w:r w:rsidRPr="00C52971">
        <w:rPr>
          <w:rFonts w:ascii="Cambria" w:hAnsi="Cambria"/>
          <w:b/>
          <w:bCs/>
          <w:color w:val="FF0000"/>
        </w:rPr>
        <w:lastRenderedPageBreak/>
        <w:t>Disadvantaged Community Inquiry</w:t>
      </w:r>
      <w:r w:rsidRPr="001C31CF" w:rsidR="001C31CF">
        <w:rPr>
          <w:rFonts w:ascii="Cambria" w:hAnsi="Cambria"/>
          <w:color w:val="FF0000"/>
        </w:rPr>
        <w:t>: “</w:t>
      </w:r>
      <w:r w:rsidRPr="00C52971">
        <w:rPr>
          <w:rFonts w:ascii="Cambria" w:hAnsi="Cambria"/>
          <w:color w:val="FF0000"/>
        </w:rPr>
        <w:t xml:space="preserve">Paragraph: Social Vulnerability refers to the potential negative effects on communities caused by external stresses on human health. Such stresses include natural or human-caused disasters, or disease outbreaks. More information and resources regarding the Social Vulnerability Index can be found here </w:t>
      </w:r>
      <w:hyperlink w:history="1" r:id="rId16">
        <w:r w:rsidRPr="00C52971">
          <w:rPr>
            <w:rFonts w:ascii="Cambria" w:hAnsi="Cambria"/>
            <w:color w:val="FF0000"/>
            <w:u w:val="single"/>
          </w:rPr>
          <w:t>https://www.atsdr.cdc.gov/placeandhealth/svi/index.html</w:t>
        </w:r>
      </w:hyperlink>
      <w:r w:rsidRPr="00C52971">
        <w:rPr>
          <w:rFonts w:ascii="Cambria" w:hAnsi="Cambria"/>
          <w:color w:val="FF0000"/>
        </w:rPr>
        <w:t xml:space="preserve"> - Please briefly describe how your community is disadvantaged </w:t>
      </w:r>
      <w:r w:rsidRPr="001C31CF" w:rsidR="001C31CF">
        <w:rPr>
          <w:rFonts w:ascii="Cambria" w:hAnsi="Cambria"/>
          <w:color w:val="FF0000"/>
        </w:rPr>
        <w:t>below; Is</w:t>
      </w:r>
      <w:r w:rsidRPr="00C52971">
        <w:rPr>
          <w:rFonts w:ascii="Cambria" w:hAnsi="Cambria"/>
          <w:color w:val="FF0000"/>
        </w:rPr>
        <w:t xml:space="preserve"> your community 3,000 or fewer individuals?</w:t>
      </w:r>
      <w:r w:rsidR="001C31CF">
        <w:rPr>
          <w:rFonts w:ascii="Cambria" w:hAnsi="Cambria"/>
          <w:color w:val="FF0000"/>
        </w:rPr>
        <w:t>”</w:t>
      </w:r>
    </w:p>
    <w:p w:rsidRPr="00C52971" w:rsidR="00E30AF8" w:rsidP="00E30AF8" w:rsidRDefault="00E30AF8" w14:paraId="6269279A" w14:textId="587BA579">
      <w:pPr>
        <w:spacing w:after="160" w:line="259" w:lineRule="auto"/>
        <w:rPr>
          <w:rFonts w:ascii="Cambria" w:hAnsi="Cambria"/>
          <w:color w:val="FF0000"/>
        </w:rPr>
      </w:pPr>
      <w:r w:rsidRPr="00C52971">
        <w:rPr>
          <w:rFonts w:ascii="Cambria" w:hAnsi="Cambria"/>
          <w:b/>
          <w:bCs/>
          <w:color w:val="FF0000"/>
        </w:rPr>
        <w:t>Narrative responses</w:t>
      </w:r>
      <w:r w:rsidRPr="00C52971">
        <w:rPr>
          <w:rFonts w:ascii="Cambria" w:hAnsi="Cambria"/>
          <w:color w:val="FF0000"/>
        </w:rPr>
        <w:t xml:space="preserve">: </w:t>
      </w:r>
      <w:r>
        <w:rPr>
          <w:rFonts w:ascii="Cambria" w:hAnsi="Cambria"/>
          <w:color w:val="FF0000"/>
        </w:rPr>
        <w:t>“</w:t>
      </w:r>
      <w:r w:rsidRPr="00C52971">
        <w:rPr>
          <w:rFonts w:ascii="Cambria" w:hAnsi="Cambria"/>
          <w:color w:val="FF0000"/>
        </w:rPr>
        <w:t xml:space="preserve">You can determine if your community falls under the Justice40 Initiative using the Climate and Economic Justice Screening Tool (CEJST) here: </w:t>
      </w:r>
      <w:hyperlink w:anchor="4.2/40.86/-83.99" r:id="rId17">
        <w:r w:rsidRPr="00C52971">
          <w:rPr>
            <w:rFonts w:ascii="Cambria" w:hAnsi="Cambria"/>
            <w:color w:val="FF0000"/>
            <w:u w:val="single"/>
          </w:rPr>
          <w:t>Explore the tool - Climate &amp; Economic Justice Screening Tool (geoplatform.gov)</w:t>
        </w:r>
      </w:hyperlink>
      <w:r w:rsidRPr="00C52971">
        <w:rPr>
          <w:rFonts w:ascii="Cambria" w:hAnsi="Cambria"/>
          <w:color w:val="FF0000"/>
        </w:rPr>
        <w:t xml:space="preserve"> -Are you designated as a disadvantaged community as defined by </w:t>
      </w:r>
      <w:hyperlink r:id="rId18">
        <w:r w:rsidRPr="00C52971">
          <w:rPr>
            <w:rFonts w:ascii="Cambria" w:hAnsi="Cambria"/>
            <w:color w:val="FF0000"/>
            <w:u w:val="single"/>
          </w:rPr>
          <w:t>Executive Order14008</w:t>
        </w:r>
      </w:hyperlink>
      <w:r w:rsidRPr="00C52971">
        <w:rPr>
          <w:rFonts w:ascii="Cambria" w:hAnsi="Cambria"/>
          <w:color w:val="FF0000"/>
        </w:rPr>
        <w:t>, including Tribal Nation Government(s)</w:t>
      </w:r>
      <w:r>
        <w:rPr>
          <w:rFonts w:ascii="Cambria" w:hAnsi="Cambria"/>
          <w:color w:val="FF0000"/>
        </w:rPr>
        <w:t>”</w:t>
      </w:r>
      <w:r w:rsidRPr="00C52971">
        <w:rPr>
          <w:rFonts w:ascii="Cambria" w:hAnsi="Cambria"/>
          <w:color w:val="FF0000"/>
        </w:rPr>
        <w:t xml:space="preserve"> - Justice40, No, I don’t know</w:t>
      </w:r>
    </w:p>
    <w:p w:rsidRPr="00C52971" w:rsidR="00632BE0" w:rsidP="00C52971" w:rsidRDefault="00E30AF8" w14:paraId="782B3E1C" w14:textId="0D785362">
      <w:pPr>
        <w:spacing w:after="160" w:line="259" w:lineRule="auto"/>
        <w:rPr>
          <w:rFonts w:ascii="Cambria" w:hAnsi="Cambria"/>
          <w:color w:val="FF0000"/>
        </w:rPr>
      </w:pPr>
      <w:r w:rsidRPr="00C52971">
        <w:rPr>
          <w:rFonts w:ascii="Cambria" w:hAnsi="Cambria"/>
          <w:b/>
          <w:bCs/>
          <w:color w:val="FF0000"/>
        </w:rPr>
        <w:t xml:space="preserve">A Point of Contact </w:t>
      </w:r>
      <w:r w:rsidRPr="001F0060" w:rsidR="001F0060">
        <w:rPr>
          <w:rFonts w:ascii="Cambria" w:hAnsi="Cambria"/>
          <w:b/>
          <w:bCs/>
          <w:color w:val="FF0000"/>
        </w:rPr>
        <w:t>Acknowledgement [</w:t>
      </w:r>
      <w:r w:rsidRPr="00C52971">
        <w:rPr>
          <w:rFonts w:ascii="Cambria" w:hAnsi="Cambria"/>
          <w:b/>
          <w:bCs/>
          <w:color w:val="FF0000"/>
        </w:rPr>
        <w:t>Check box]</w:t>
      </w:r>
      <w:r w:rsidRPr="00632BE0" w:rsidR="00632BE0">
        <w:rPr>
          <w:rFonts w:ascii="Cambria" w:hAnsi="Cambria"/>
          <w:b/>
          <w:bCs/>
          <w:color w:val="FF0000"/>
        </w:rPr>
        <w:t>:</w:t>
      </w:r>
      <w:r w:rsidR="00632BE0">
        <w:rPr>
          <w:rFonts w:ascii="Cambria" w:hAnsi="Cambria"/>
          <w:color w:val="FF0000"/>
        </w:rPr>
        <w:t xml:space="preserve"> </w:t>
      </w:r>
      <w:r w:rsidRPr="00632BE0" w:rsidR="00632BE0">
        <w:rPr>
          <w:rFonts w:ascii="Cambria" w:hAnsi="Cambria"/>
          <w:color w:val="FF0000"/>
        </w:rPr>
        <w:t>“</w:t>
      </w:r>
      <w:r w:rsidRPr="00C52971">
        <w:rPr>
          <w:rFonts w:ascii="Cambria" w:hAnsi="Cambria"/>
          <w:color w:val="FF0000"/>
        </w:rPr>
        <w:t>By checking this box I confirm that if selected the community or communities referenced in this form agree to a) sign a Memorandum of Understanding with FEMA before non-financial technical assistance can begin and b) actively participate in Direct Technical Assistance (DTA) according to a DTA Plan developed in conjunction with FEMA.</w:t>
      </w:r>
      <w:r w:rsidR="00632BE0">
        <w:rPr>
          <w:rFonts w:ascii="Cambria" w:hAnsi="Cambria"/>
          <w:color w:val="FF0000"/>
        </w:rPr>
        <w:t>”</w:t>
      </w:r>
      <w:bookmarkEnd w:id="15"/>
    </w:p>
    <w:p w:rsidRPr="004E141C" w:rsidR="005575B4" w:rsidP="00C52971" w:rsidRDefault="005575B4" w14:paraId="2758C895" w14:textId="44668D57">
      <w:pPr>
        <w:rPr>
          <w:color w:val="FF0000"/>
        </w:rPr>
      </w:pPr>
    </w:p>
    <w:p w:rsidR="00673384" w:rsidP="0020534E" w:rsidRDefault="00673384" w14:paraId="5772961C" w14:textId="4589ED4C">
      <w:pPr>
        <w:spacing w:line="276" w:lineRule="auto"/>
        <w:contextualSpacing/>
      </w:pPr>
      <w:r>
        <w:t xml:space="preserve">The </w:t>
      </w:r>
      <w:bookmarkStart w:name="_Hlk87443601" w:id="16"/>
      <w:r w:rsidRPr="007F4BD6">
        <w:rPr>
          <w:b/>
          <w:bCs/>
        </w:rPr>
        <w:t>National Review Panel Solicitation</w:t>
      </w:r>
      <w:r>
        <w:t xml:space="preserve"> </w:t>
      </w:r>
      <w:bookmarkEnd w:id="16"/>
      <w:r w:rsidR="003205CE">
        <w:t xml:space="preserve">is </w:t>
      </w:r>
      <w:r>
        <w:t>used a</w:t>
      </w:r>
      <w:r w:rsidRPr="00BA2E22">
        <w:t>s part of the BRIC application process</w:t>
      </w:r>
      <w:r>
        <w:t xml:space="preserve"> to solicit</w:t>
      </w:r>
      <w:r w:rsidRPr="00BA2E22">
        <w:t xml:space="preserve"> a qualitative panel of volunteers from SLTTs </w:t>
      </w:r>
      <w:r>
        <w:t>to</w:t>
      </w:r>
      <w:r w:rsidRPr="00BA2E22">
        <w:t xml:space="preserve"> review and score applications.  </w:t>
      </w:r>
      <w:r w:rsidR="00C74F7C">
        <w:t>T</w:t>
      </w:r>
      <w:r w:rsidRPr="00BA2E22">
        <w:t xml:space="preserve">o increase transparency in decision-making while building capability and partnerships, FEMA will convene a National Review Panel to score subapplications based on qualitative evaluation criteria. </w:t>
      </w:r>
      <w:r>
        <w:t xml:space="preserve"> </w:t>
      </w:r>
      <w:r w:rsidRPr="00BA2E22">
        <w:t>The qualitative criteria</w:t>
      </w:r>
      <w:r w:rsidR="0024709C">
        <w:t xml:space="preserve"> </w:t>
      </w:r>
      <w:r w:rsidRPr="00BA2E22">
        <w:t>are narrative submissions to allow subapplicants the flexibility to fully explain the</w:t>
      </w:r>
      <w:r w:rsidR="00F2649B">
        <w:t xml:space="preserve"> </w:t>
      </w:r>
      <w:r w:rsidRPr="00BA2E22">
        <w:t>strengths of the proposed project.  Qualitative evaluation criteria have graded</w:t>
      </w:r>
      <w:r w:rsidR="00F2649B">
        <w:t xml:space="preserve"> </w:t>
      </w:r>
      <w:r w:rsidRPr="00BA2E22">
        <w:t>scales of point scoring.  Subapplications submitted to the national competition that pass the eligibility and completeness programmatic review will be scored with technical evaluation criteria and may be scored with qualitative evaluation criteria, if applicable.</w:t>
      </w:r>
      <w:r>
        <w:t xml:space="preserve">  </w:t>
      </w:r>
      <w:r w:rsidR="00701564">
        <w:t>T</w:t>
      </w:r>
      <w:r w:rsidRPr="00BA2E22">
        <w:t xml:space="preserve">o convene a qualitative panel, the BRIC program will </w:t>
      </w:r>
      <w:r w:rsidR="007E2A3D">
        <w:t xml:space="preserve">send </w:t>
      </w:r>
      <w:r w:rsidRPr="00BA2E22">
        <w:t xml:space="preserve">a solicitation </w:t>
      </w:r>
      <w:r w:rsidR="001F566A">
        <w:t xml:space="preserve">consisting of </w:t>
      </w:r>
      <w:r w:rsidR="00CC308F">
        <w:t xml:space="preserve">eleven questions </w:t>
      </w:r>
      <w:r w:rsidR="001F566A">
        <w:t xml:space="preserve">in </w:t>
      </w:r>
      <w:r w:rsidR="00CC308F">
        <w:t>an</w:t>
      </w:r>
      <w:r w:rsidR="001F566A">
        <w:t xml:space="preserve"> “Expression of Interest</w:t>
      </w:r>
      <w:r w:rsidR="00CC308F">
        <w:t xml:space="preserve"> Form</w:t>
      </w:r>
      <w:r w:rsidR="001F566A">
        <w:t xml:space="preserve">” </w:t>
      </w:r>
      <w:r w:rsidRPr="00BA2E22">
        <w:t xml:space="preserve">to be able to collect responses from interested volunteers.  This will be done by </w:t>
      </w:r>
      <w:r>
        <w:t>adding</w:t>
      </w:r>
      <w:r w:rsidRPr="00BA2E22">
        <w:t xml:space="preserve"> a hyperlink on the FEMA BRIC website, and will allow the interested volunteers to respond to the expression of interest </w:t>
      </w:r>
      <w:r>
        <w:t>solicitation</w:t>
      </w:r>
      <w:r w:rsidRPr="00BA2E22">
        <w:t xml:space="preserve">.  After the solicitation period has ended, BRIC will </w:t>
      </w:r>
      <w:r w:rsidR="00CC308F">
        <w:t xml:space="preserve">select the </w:t>
      </w:r>
      <w:r w:rsidRPr="00BA2E22">
        <w:t xml:space="preserve">volunteers </w:t>
      </w:r>
      <w:r w:rsidR="00CC308F">
        <w:t>for the</w:t>
      </w:r>
      <w:r w:rsidRPr="00BA2E22">
        <w:t xml:space="preserve"> review panels</w:t>
      </w:r>
      <w:r w:rsidR="00CC308F">
        <w:t xml:space="preserve"> based on the</w:t>
      </w:r>
      <w:r w:rsidR="00EF7222">
        <w:t xml:space="preserve"> </w:t>
      </w:r>
      <w:r w:rsidR="00CC308F">
        <w:t>response</w:t>
      </w:r>
      <w:r w:rsidR="00EF7222">
        <w:t xml:space="preserve"> received</w:t>
      </w:r>
      <w:r w:rsidRPr="00BA2E22">
        <w:t xml:space="preserve">.  </w:t>
      </w:r>
    </w:p>
    <w:p w:rsidR="003C0B78" w:rsidP="0020534E" w:rsidRDefault="003C0B78" w14:paraId="61F59998" w14:textId="77777777">
      <w:pPr>
        <w:spacing w:line="276" w:lineRule="auto"/>
        <w:contextualSpacing/>
      </w:pPr>
    </w:p>
    <w:p w:rsidR="005575B4" w:rsidP="0020534E" w:rsidRDefault="003C0B78" w14:paraId="027ADFC4" w14:textId="65F30649">
      <w:pPr>
        <w:spacing w:line="276" w:lineRule="auto"/>
        <w:contextualSpacing/>
      </w:pPr>
      <w:bookmarkStart w:name="_Hlk87443643" w:id="17"/>
      <w:r w:rsidRPr="008A12BC">
        <w:rPr>
          <w:b/>
        </w:rPr>
        <w:t>Quarterly Progress Report</w:t>
      </w:r>
      <w:r w:rsidR="00B91610">
        <w:rPr>
          <w:b/>
        </w:rPr>
        <w:t xml:space="preserve"> (QPR</w:t>
      </w:r>
      <w:r w:rsidR="000F40F1">
        <w:rPr>
          <w:b/>
        </w:rPr>
        <w:t xml:space="preserve"> report)</w:t>
      </w:r>
      <w:r>
        <w:t xml:space="preserve">: </w:t>
      </w:r>
      <w:r w:rsidR="00F2649B">
        <w:t xml:space="preserve"> </w:t>
      </w:r>
      <w:bookmarkEnd w:id="17"/>
      <w:r w:rsidR="00D56A1A">
        <w:t xml:space="preserve">The </w:t>
      </w:r>
      <w:r w:rsidR="0024021A">
        <w:t xml:space="preserve">QPR </w:t>
      </w:r>
      <w:r w:rsidR="00B91610">
        <w:t>report d</w:t>
      </w:r>
      <w:r w:rsidRPr="000F531D">
        <w:t xml:space="preserve">escribes the status of ongoing projects on which a final payment of the Federal share has not been made to the </w:t>
      </w:r>
      <w:r w:rsidR="00C07137">
        <w:t>r</w:t>
      </w:r>
      <w:r>
        <w:t>ecipient</w:t>
      </w:r>
      <w:r w:rsidRPr="000F531D">
        <w:t xml:space="preserve">. </w:t>
      </w:r>
      <w:r w:rsidR="009342D5">
        <w:t>Consistent with the requirements outlined in 2 CFR Part 200, and 44 CFR Part 77 (FMA), t</w:t>
      </w:r>
      <w:r w:rsidRPr="000F531D">
        <w:t xml:space="preserve">he </w:t>
      </w:r>
      <w:r w:rsidRPr="00890B79">
        <w:t>Quarterly Progress Report</w:t>
      </w:r>
      <w:r w:rsidRPr="000F531D">
        <w:t xml:space="preserve"> </w:t>
      </w:r>
      <w:r>
        <w:t xml:space="preserve">(QPR) </w:t>
      </w:r>
      <w:r w:rsidRPr="000F531D">
        <w:t xml:space="preserve">instructs the </w:t>
      </w:r>
      <w:r w:rsidR="009C18A1">
        <w:t>r</w:t>
      </w:r>
      <w:r>
        <w:t>ecipient</w:t>
      </w:r>
      <w:r w:rsidRPr="000F531D">
        <w:t xml:space="preserve"> to input the following data into an accompanying </w:t>
      </w:r>
      <w:r w:rsidR="00734279">
        <w:t>e</w:t>
      </w:r>
      <w:r w:rsidRPr="000F531D">
        <w:t xml:space="preserve">xcel </w:t>
      </w:r>
      <w:r w:rsidR="00734279">
        <w:t>s</w:t>
      </w:r>
      <w:r w:rsidRPr="000F531D">
        <w:t>preadsheet with corresponding tabbed columns</w:t>
      </w:r>
      <w:r>
        <w:t xml:space="preserve"> until the information can be fully incorporated into FEMA G</w:t>
      </w:r>
      <w:r w:rsidR="0085211A">
        <w:t>O</w:t>
      </w:r>
      <w:r w:rsidR="005C5A4E">
        <w:t>. For purposes of FMA and PDM, the information may also be submitted through the appropriate grant system</w:t>
      </w:r>
      <w:r w:rsidR="00C339EC">
        <w:t>.</w:t>
      </w:r>
    </w:p>
    <w:p w:rsidR="00874C3B" w:rsidP="0020534E" w:rsidRDefault="00874C3B" w14:paraId="7D69FF07" w14:textId="77777777">
      <w:pPr>
        <w:spacing w:line="276" w:lineRule="auto"/>
        <w:contextualSpacing/>
      </w:pPr>
    </w:p>
    <w:p w:rsidR="003C0B78" w:rsidP="0020534E" w:rsidRDefault="2BEEC8C9" w14:paraId="5CAC7842" w14:textId="538AE761">
      <w:pPr>
        <w:spacing w:line="276" w:lineRule="auto"/>
        <w:contextualSpacing/>
      </w:pPr>
      <w:r>
        <w:lastRenderedPageBreak/>
        <w:t>The</w:t>
      </w:r>
      <w:r w:rsidR="72173D01">
        <w:t xml:space="preserve"> proposed</w:t>
      </w:r>
      <w:r>
        <w:t xml:space="preserve"> BRI</w:t>
      </w:r>
      <w:r w:rsidR="381D419F">
        <w:t>C,</w:t>
      </w:r>
      <w:r w:rsidR="36FDFF90">
        <w:t xml:space="preserve"> </w:t>
      </w:r>
      <w:r>
        <w:t>FMA</w:t>
      </w:r>
      <w:r w:rsidR="05770E6D">
        <w:t>, and PDM</w:t>
      </w:r>
      <w:r w:rsidR="5CD3E6A5">
        <w:t xml:space="preserve"> </w:t>
      </w:r>
      <w:r w:rsidR="7B5CB263">
        <w:t xml:space="preserve">program </w:t>
      </w:r>
      <w:r>
        <w:t>quarterly reporting form</w:t>
      </w:r>
      <w:r w:rsidR="1700F66C">
        <w:t xml:space="preserve"> </w:t>
      </w:r>
      <w:r w:rsidR="2BE56097">
        <w:t>has the following fields to be completed by the recipients</w:t>
      </w:r>
      <w:r w:rsidR="3B700A3F">
        <w:t xml:space="preserve">: </w:t>
      </w:r>
      <w:r w:rsidR="3461451D">
        <w:t xml:space="preserve"> Region, Recipient, Fiscal Year, Program, Award #, Subaward</w:t>
      </w:r>
      <w:r w:rsidR="4EB03D9D">
        <w:t xml:space="preserve"> </w:t>
      </w:r>
      <w:r w:rsidR="3461451D">
        <w:t>#</w:t>
      </w:r>
      <w:r w:rsidR="74BE3B8B">
        <w:t>,</w:t>
      </w:r>
      <w:r w:rsidR="48210E4C">
        <w:t xml:space="preserve"> Subrecipient Application ID, Project Title, Quarter, Status, </w:t>
      </w:r>
      <w:r w:rsidR="6333F147">
        <w:t xml:space="preserve">Date Obligated/Approved, POP Start Date, POP End Date, POP Time </w:t>
      </w:r>
      <w:r w:rsidR="3B700A3F">
        <w:t>Extension</w:t>
      </w:r>
      <w:r w:rsidR="6333F147">
        <w:t xml:space="preserve">, POP Time </w:t>
      </w:r>
      <w:r w:rsidR="3B700A3F">
        <w:t>Extension</w:t>
      </w:r>
      <w:r w:rsidR="6333F147">
        <w:t xml:space="preserve"> Date, </w:t>
      </w:r>
      <w:r w:rsidR="154BD497">
        <w:t xml:space="preserve">Comments, Actual Project Completion Date, Federal Share Obligated, Cost Code, Federal Funds Dispersed, Percentage Work Complete, Sub-grantee Expenditures </w:t>
      </w:r>
      <w:r w:rsidR="38D74C72">
        <w:t>To Date, Sub-grantee Expenditures to Date, Total Grantee Drawdown, Date Final Pay</w:t>
      </w:r>
      <w:r w:rsidR="78B574D6">
        <w:t xml:space="preserve">ment made to Sub-grantee, Date of Drawdown, </w:t>
      </w:r>
      <w:r w:rsidR="535F0463">
        <w:t>and # of Properties Mitigated this Quarter.</w:t>
      </w:r>
      <w:r w:rsidR="55599E64">
        <w:t xml:space="preserve">  In addition</w:t>
      </w:r>
      <w:r w:rsidR="3B700A3F">
        <w:t>,</w:t>
      </w:r>
      <w:r w:rsidR="55599E64">
        <w:t xml:space="preserve"> BRIC</w:t>
      </w:r>
      <w:r w:rsidR="3B700A3F">
        <w:t xml:space="preserve"> recipients should also complete the</w:t>
      </w:r>
      <w:r w:rsidR="535F0463">
        <w:t xml:space="preserve"> </w:t>
      </w:r>
      <w:r w:rsidR="55599E64">
        <w:t>require</w:t>
      </w:r>
      <w:r w:rsidR="0CC05034">
        <w:t>d</w:t>
      </w:r>
      <w:r w:rsidR="55599E64">
        <w:t xml:space="preserve"> data columns for</w:t>
      </w:r>
      <w:r w:rsidR="5307FE32">
        <w:t>:</w:t>
      </w:r>
      <w:r w:rsidR="55599E64">
        <w:t xml:space="preserve"> </w:t>
      </w:r>
      <w:r w:rsidR="57644DCF">
        <w:t xml:space="preserve">Go/No Go </w:t>
      </w:r>
      <w:r w:rsidR="55599E64">
        <w:t>Mi</w:t>
      </w:r>
      <w:r w:rsidR="5B7B65F3">
        <w:t>le</w:t>
      </w:r>
      <w:r w:rsidR="55599E64">
        <w:t>stone</w:t>
      </w:r>
      <w:r w:rsidR="57644DCF">
        <w:t>,</w:t>
      </w:r>
      <w:r w:rsidR="00704D8C">
        <w:rPr>
          <w:rStyle w:val="FootnoteReference"/>
        </w:rPr>
        <w:footnoteReference w:id="8"/>
      </w:r>
      <w:r w:rsidR="57644DCF">
        <w:t xml:space="preserve"> Go/No Go Milestone Delay, Go/No Go Milestone</w:t>
      </w:r>
      <w:r w:rsidR="4331A0A1">
        <w:t>,</w:t>
      </w:r>
      <w:r w:rsidR="57644DCF">
        <w:t xml:space="preserve"> </w:t>
      </w:r>
      <w:r w:rsidR="5307FE32">
        <w:t xml:space="preserve">and </w:t>
      </w:r>
      <w:r w:rsidR="535F0463">
        <w:t>Time Extension Date/Go/No Go Milestone Comments</w:t>
      </w:r>
      <w:r w:rsidR="55599E64">
        <w:t xml:space="preserve">.  The BRIC required data fields appear </w:t>
      </w:r>
      <w:r w:rsidR="6366A49C">
        <w:t xml:space="preserve">within </w:t>
      </w:r>
      <w:r w:rsidR="55599E64">
        <w:t>the same form as the FMA and PDM</w:t>
      </w:r>
      <w:r w:rsidR="5B7B65F3">
        <w:t xml:space="preserve"> data fields. </w:t>
      </w:r>
    </w:p>
    <w:p w:rsidR="003833E3" w:rsidP="0020534E" w:rsidRDefault="003833E3" w14:paraId="4509DAF1" w14:textId="77777777">
      <w:pPr>
        <w:spacing w:line="276" w:lineRule="auto"/>
        <w:contextualSpacing/>
      </w:pPr>
    </w:p>
    <w:p w:rsidR="003833E3" w:rsidP="0020534E" w:rsidRDefault="003833E3" w14:paraId="5EE4EE07" w14:textId="21EE5379">
      <w:pPr>
        <w:spacing w:line="276" w:lineRule="auto"/>
        <w:contextualSpacing/>
      </w:pPr>
      <w:bookmarkStart w:name="_Hlk108826809" w:id="18"/>
      <w:r>
        <w:t>The information collected as part of the QPR will initially be collected in a spreadsheet and attached within the appropriate system until the collection can be fully incorporated into the FEMA G</w:t>
      </w:r>
      <w:r w:rsidR="005E6523">
        <w:t>O</w:t>
      </w:r>
      <w:r>
        <w:t xml:space="preserve"> system.</w:t>
      </w:r>
      <w:bookmarkEnd w:id="18"/>
      <w:r>
        <w:t xml:space="preserve">  At that time, FEMA intends to collect the information in FEMA G</w:t>
      </w:r>
      <w:r w:rsidR="00E452B7">
        <w:t>O</w:t>
      </w:r>
      <w:r>
        <w:t xml:space="preserve"> directly.</w:t>
      </w:r>
    </w:p>
    <w:p w:rsidR="00233D27" w:rsidP="0020534E" w:rsidRDefault="00233D27" w14:paraId="14B893C5" w14:textId="39B75D96">
      <w:pPr>
        <w:spacing w:line="276" w:lineRule="auto"/>
        <w:contextualSpacing/>
      </w:pPr>
    </w:p>
    <w:p w:rsidRPr="00BA2E22" w:rsidR="00621688" w:rsidP="0020534E" w:rsidRDefault="00621688" w14:paraId="21E7ECA9" w14:textId="77777777">
      <w:pPr>
        <w:spacing w:line="276" w:lineRule="auto"/>
        <w:contextualSpacing/>
        <w:rPr>
          <w:rFonts w:eastAsia="Calibri"/>
          <w:b/>
          <w:bCs/>
        </w:rPr>
      </w:pPr>
      <w:r w:rsidRPr="00BA2E22">
        <w:rPr>
          <w:rFonts w:eastAsia="Calibri"/>
          <w:b/>
          <w:bCs/>
        </w:rPr>
        <w:t>Information from the following Standard Forms (SF) is collected within the sub-grant application.   Approval for the collection of this information is provided under a government-wide OMB control number used throughout the Federal government.</w:t>
      </w:r>
    </w:p>
    <w:p w:rsidRPr="00BA2E22" w:rsidR="00621688" w:rsidP="0020534E" w:rsidRDefault="00621688" w14:paraId="596ECE42" w14:textId="77777777">
      <w:pPr>
        <w:spacing w:line="276" w:lineRule="auto"/>
        <w:contextualSpacing/>
        <w:rPr>
          <w:rFonts w:eastAsia="Calibri"/>
        </w:rPr>
      </w:pPr>
    </w:p>
    <w:p w:rsidRPr="00495461" w:rsidR="00621688" w:rsidP="0020534E" w:rsidRDefault="00621688" w14:paraId="0AEBA308" w14:textId="38EC105B">
      <w:pPr>
        <w:spacing w:line="276" w:lineRule="auto"/>
        <w:contextualSpacing/>
        <w:rPr>
          <w:rFonts w:eastAsia="Calibri"/>
          <w:b/>
          <w:bCs/>
        </w:rPr>
      </w:pPr>
      <w:bookmarkStart w:name="_Hlk85811531" w:id="19"/>
      <w:r w:rsidRPr="007E15F6">
        <w:rPr>
          <w:rFonts w:eastAsia="Calibri"/>
          <w:b/>
        </w:rPr>
        <w:t>SF-424, Application for Federal Assistance,</w:t>
      </w:r>
      <w:r w:rsidRPr="00364F4C">
        <w:rPr>
          <w:rFonts w:eastAsia="Calibri"/>
        </w:rPr>
        <w:t xml:space="preserve"> is used by applicants as a required face-sheet for applications submitted for assistance. </w:t>
      </w:r>
      <w:r w:rsidR="00F2649B">
        <w:rPr>
          <w:rFonts w:eastAsia="Calibri"/>
        </w:rPr>
        <w:t xml:space="preserve"> </w:t>
      </w:r>
      <w:r w:rsidRPr="00364F4C">
        <w:rPr>
          <w:rFonts w:eastAsia="Calibri"/>
        </w:rPr>
        <w:t>It is approved under OMB No. 4040-0004.</w:t>
      </w:r>
    </w:p>
    <w:p w:rsidRPr="00495461" w:rsidR="00621688" w:rsidP="0020534E" w:rsidRDefault="00621688" w14:paraId="0CDA1059" w14:textId="77777777">
      <w:pPr>
        <w:spacing w:line="276" w:lineRule="auto"/>
        <w:contextualSpacing/>
        <w:rPr>
          <w:rFonts w:eastAsia="Calibri"/>
          <w:b/>
          <w:bCs/>
        </w:rPr>
      </w:pPr>
    </w:p>
    <w:p w:rsidRPr="00F11E32" w:rsidR="00621688" w:rsidP="0020534E" w:rsidRDefault="00621688" w14:paraId="24B1E0C7" w14:textId="5795D782">
      <w:pPr>
        <w:spacing w:line="276" w:lineRule="auto"/>
        <w:contextualSpacing/>
        <w:rPr>
          <w:rFonts w:eastAsia="Calibri"/>
        </w:rPr>
      </w:pPr>
      <w:r w:rsidRPr="004041E7">
        <w:rPr>
          <w:rFonts w:eastAsia="Calibri"/>
          <w:b/>
          <w:bCs/>
        </w:rPr>
        <w:t>SF-424A, Budget Information for Non-</w:t>
      </w:r>
      <w:r w:rsidR="00C45DDF">
        <w:rPr>
          <w:rFonts w:eastAsia="Calibri"/>
          <w:b/>
          <w:bCs/>
        </w:rPr>
        <w:t>C</w:t>
      </w:r>
      <w:r w:rsidRPr="004041E7">
        <w:rPr>
          <w:rFonts w:eastAsia="Calibri"/>
          <w:b/>
          <w:bCs/>
        </w:rPr>
        <w:t>onstruction</w:t>
      </w:r>
      <w:r w:rsidRPr="004041E7">
        <w:rPr>
          <w:rFonts w:eastAsia="Calibri"/>
        </w:rPr>
        <w:t xml:space="preserve"> </w:t>
      </w:r>
      <w:r w:rsidRPr="004041E7">
        <w:rPr>
          <w:rFonts w:eastAsia="Calibri"/>
          <w:b/>
        </w:rPr>
        <w:t>Programs</w:t>
      </w:r>
      <w:r w:rsidRPr="004041E7">
        <w:rPr>
          <w:rFonts w:eastAsia="Calibri"/>
        </w:rPr>
        <w:t>, is a standa</w:t>
      </w:r>
      <w:r w:rsidRPr="00C03D61">
        <w:rPr>
          <w:rFonts w:eastAsia="Calibri"/>
        </w:rPr>
        <w:t>rd form used by applicants to submit budget data when applying for a grant or cooperative agreement where the major purpose is not construction.  The infor</w:t>
      </w:r>
      <w:r w:rsidRPr="00FE1F2E">
        <w:rPr>
          <w:rFonts w:eastAsia="Calibri"/>
        </w:rPr>
        <w:t>mation</w:t>
      </w:r>
      <w:r w:rsidRPr="00F11E32">
        <w:rPr>
          <w:rFonts w:eastAsia="Calibri"/>
        </w:rPr>
        <w:t xml:space="preserve"> can include budget narrative that is used to relate items to program activities and to justify and explain budget items.  It is approved for use under OMB No. 4040-0006.</w:t>
      </w:r>
    </w:p>
    <w:p w:rsidRPr="00F11E32" w:rsidR="00621688" w:rsidP="0020534E" w:rsidRDefault="00621688" w14:paraId="5708FFD8" w14:textId="77777777">
      <w:pPr>
        <w:spacing w:line="276" w:lineRule="auto"/>
        <w:contextualSpacing/>
        <w:rPr>
          <w:rFonts w:eastAsia="Calibri"/>
        </w:rPr>
      </w:pPr>
    </w:p>
    <w:p w:rsidRPr="006978C9" w:rsidR="00621688" w:rsidP="0020534E" w:rsidRDefault="00621688" w14:paraId="0F4BDB3C" w14:textId="77777777">
      <w:pPr>
        <w:spacing w:line="276" w:lineRule="auto"/>
        <w:contextualSpacing/>
        <w:rPr>
          <w:rFonts w:eastAsia="Calibri"/>
        </w:rPr>
      </w:pPr>
      <w:r w:rsidRPr="00AA64ED">
        <w:rPr>
          <w:rFonts w:eastAsia="Calibri"/>
          <w:b/>
        </w:rPr>
        <w:t xml:space="preserve">SF-424B, Assurances for </w:t>
      </w:r>
      <w:r w:rsidRPr="00AA64ED" w:rsidR="00870C51">
        <w:rPr>
          <w:rFonts w:eastAsia="Calibri"/>
          <w:b/>
        </w:rPr>
        <w:t>Non-Construction</w:t>
      </w:r>
      <w:r w:rsidRPr="00AA64ED">
        <w:rPr>
          <w:rFonts w:eastAsia="Calibri"/>
          <w:b/>
        </w:rPr>
        <w:t xml:space="preserve"> Programs</w:t>
      </w:r>
      <w:r w:rsidRPr="009B3FB2">
        <w:rPr>
          <w:rFonts w:eastAsia="Calibri"/>
        </w:rPr>
        <w:t xml:space="preserve">, is a standard form used by </w:t>
      </w:r>
      <w:r w:rsidRPr="006762A3">
        <w:rPr>
          <w:rFonts w:eastAsia="Calibri"/>
        </w:rPr>
        <w:t>applicants to certify compli</w:t>
      </w:r>
      <w:r w:rsidRPr="000D70DB">
        <w:rPr>
          <w:rFonts w:eastAsia="Calibri"/>
        </w:rPr>
        <w:t>ance with import</w:t>
      </w:r>
      <w:r w:rsidRPr="00F90563">
        <w:rPr>
          <w:rFonts w:eastAsia="Calibri"/>
        </w:rPr>
        <w:t>ant Federal requirements when applying</w:t>
      </w:r>
      <w:r w:rsidRPr="001702A9">
        <w:rPr>
          <w:rFonts w:eastAsia="Calibri"/>
        </w:rPr>
        <w:t xml:space="preserve"> for a grant or coo</w:t>
      </w:r>
      <w:r w:rsidRPr="006978C9">
        <w:rPr>
          <w:rFonts w:eastAsia="Calibri"/>
        </w:rPr>
        <w:t>perative agreement where the major purpose is not construction.  It is approved for use under OMB No.4040-0007.</w:t>
      </w:r>
    </w:p>
    <w:p w:rsidRPr="006978C9" w:rsidR="00621688" w:rsidP="0020534E" w:rsidRDefault="00621688" w14:paraId="6C26577F" w14:textId="77777777">
      <w:pPr>
        <w:spacing w:line="276" w:lineRule="auto"/>
        <w:contextualSpacing/>
        <w:rPr>
          <w:rFonts w:eastAsia="Calibri"/>
        </w:rPr>
      </w:pPr>
    </w:p>
    <w:p w:rsidRPr="00C94571" w:rsidR="00621688" w:rsidP="0020534E" w:rsidRDefault="00621688" w14:paraId="15F7A703" w14:textId="77777777">
      <w:pPr>
        <w:spacing w:line="276" w:lineRule="auto"/>
        <w:contextualSpacing/>
        <w:rPr>
          <w:rFonts w:eastAsia="Calibri"/>
        </w:rPr>
      </w:pPr>
      <w:r w:rsidRPr="006978C9">
        <w:rPr>
          <w:rFonts w:eastAsia="Calibri"/>
          <w:b/>
          <w:bCs/>
        </w:rPr>
        <w:t>SF-424C, Budget Information for Construction</w:t>
      </w:r>
      <w:r w:rsidRPr="006978C9">
        <w:rPr>
          <w:rFonts w:eastAsia="Calibri"/>
        </w:rPr>
        <w:t xml:space="preserve"> </w:t>
      </w:r>
      <w:r w:rsidRPr="006978C9">
        <w:rPr>
          <w:rFonts w:eastAsia="Calibri"/>
          <w:b/>
        </w:rPr>
        <w:t>Programs</w:t>
      </w:r>
      <w:r w:rsidRPr="006978C9">
        <w:rPr>
          <w:rFonts w:eastAsia="Calibri"/>
        </w:rPr>
        <w:t>, is a standard form used by appl</w:t>
      </w:r>
      <w:r w:rsidRPr="00C94571">
        <w:rPr>
          <w:rFonts w:eastAsia="Calibri"/>
        </w:rPr>
        <w:t xml:space="preserve">icants to submit budget data when applying for a grant or cooperative agreement where the </w:t>
      </w:r>
      <w:r w:rsidRPr="00C94571">
        <w:rPr>
          <w:rFonts w:eastAsia="Calibri"/>
        </w:rPr>
        <w:lastRenderedPageBreak/>
        <w:t>major purpose is construction.  The information can include budget narrative that is used to relate items to program activities and to justify and explain budget items.  It is approved for use under OMB No. 4040-0008.</w:t>
      </w:r>
    </w:p>
    <w:p w:rsidRPr="00C94571" w:rsidR="00621688" w:rsidP="0020534E" w:rsidRDefault="00621688" w14:paraId="58CEEBF0" w14:textId="77777777">
      <w:pPr>
        <w:spacing w:line="276" w:lineRule="auto"/>
        <w:contextualSpacing/>
        <w:rPr>
          <w:rFonts w:eastAsia="Calibri"/>
          <w:b/>
        </w:rPr>
      </w:pPr>
    </w:p>
    <w:p w:rsidR="00621688" w:rsidP="0020534E" w:rsidRDefault="00621688" w14:paraId="153E4BD4" w14:textId="77777777">
      <w:pPr>
        <w:spacing w:line="276" w:lineRule="auto"/>
        <w:contextualSpacing/>
        <w:rPr>
          <w:rFonts w:eastAsia="Calibri"/>
        </w:rPr>
      </w:pPr>
      <w:r w:rsidRPr="00673384">
        <w:rPr>
          <w:rFonts w:eastAsia="Calibri"/>
          <w:b/>
        </w:rPr>
        <w:t>SF-424D, Assurances for Construction Programs</w:t>
      </w:r>
      <w:r w:rsidRPr="00673384">
        <w:rPr>
          <w:rFonts w:eastAsia="Calibri"/>
        </w:rPr>
        <w:t>, is a standard form used by applicants to certify compliance with important Federal requirements when applying for a grant or cooperative agreement where the major purpose is construction.  It is approved for use under OMB No. 4040-0009.</w:t>
      </w:r>
    </w:p>
    <w:p w:rsidR="00DE4629" w:rsidP="0020534E" w:rsidRDefault="00DE4629" w14:paraId="5CFA330A" w14:textId="77777777">
      <w:pPr>
        <w:spacing w:line="276" w:lineRule="auto"/>
        <w:contextualSpacing/>
        <w:rPr>
          <w:rFonts w:eastAsia="Calibri"/>
        </w:rPr>
      </w:pPr>
    </w:p>
    <w:p w:rsidRPr="00673384" w:rsidR="00DE4629" w:rsidP="0020534E" w:rsidRDefault="00DE4629" w14:paraId="5A9DBA56" w14:textId="76332790">
      <w:pPr>
        <w:spacing w:line="276" w:lineRule="auto"/>
        <w:contextualSpacing/>
        <w:rPr>
          <w:rFonts w:eastAsia="Calibri"/>
        </w:rPr>
      </w:pPr>
      <w:r w:rsidRPr="0063592E">
        <w:rPr>
          <w:rFonts w:eastAsia="Calibri"/>
          <w:b/>
          <w:bCs/>
        </w:rPr>
        <w:t>SF</w:t>
      </w:r>
      <w:r w:rsidRPr="0063592E" w:rsidR="00BB6252">
        <w:rPr>
          <w:rFonts w:eastAsia="Calibri"/>
          <w:b/>
          <w:bCs/>
        </w:rPr>
        <w:t>-271, Outlay Report and Request for Reimbursement for Construction Programs</w:t>
      </w:r>
      <w:r w:rsidR="00181B1D">
        <w:rPr>
          <w:rFonts w:eastAsia="Calibri"/>
        </w:rPr>
        <w:t xml:space="preserve">, is a standard form used by </w:t>
      </w:r>
      <w:r w:rsidR="00D07934">
        <w:rPr>
          <w:rFonts w:eastAsia="Calibri"/>
        </w:rPr>
        <w:t xml:space="preserve">recipients </w:t>
      </w:r>
      <w:r w:rsidRPr="00D07934" w:rsidR="00D07934">
        <w:rPr>
          <w:rFonts w:eastAsia="Calibri"/>
        </w:rPr>
        <w:t>of construction grants to request reimbursements</w:t>
      </w:r>
      <w:r w:rsidR="002A6616">
        <w:rPr>
          <w:rFonts w:eastAsia="Calibri"/>
        </w:rPr>
        <w:t>. It is approved for use under OMB Number 4040-0011.</w:t>
      </w:r>
    </w:p>
    <w:p w:rsidRPr="00673384" w:rsidR="00621688" w:rsidP="0020534E" w:rsidRDefault="00621688" w14:paraId="11EFBE3D" w14:textId="77777777">
      <w:pPr>
        <w:spacing w:line="276" w:lineRule="auto"/>
        <w:contextualSpacing/>
        <w:rPr>
          <w:rFonts w:eastAsia="Calibri"/>
          <w:b/>
          <w:bCs/>
        </w:rPr>
      </w:pPr>
    </w:p>
    <w:p w:rsidRPr="00602B31" w:rsidR="00621688" w:rsidP="0020534E" w:rsidRDefault="00621688" w14:paraId="3561E2CF" w14:textId="77777777">
      <w:pPr>
        <w:spacing w:line="276" w:lineRule="auto"/>
        <w:contextualSpacing/>
        <w:rPr>
          <w:rFonts w:eastAsia="Calibri"/>
          <w:b/>
        </w:rPr>
      </w:pPr>
      <w:r w:rsidRPr="00673384">
        <w:rPr>
          <w:rFonts w:eastAsia="Calibri"/>
          <w:b/>
        </w:rPr>
        <w:t>SF-LLL, Disclosure of Lobbying Activities,</w:t>
      </w:r>
      <w:r w:rsidRPr="00C85B8A">
        <w:rPr>
          <w:rFonts w:eastAsia="Calibri"/>
          <w:bCs/>
        </w:rPr>
        <w:t xml:space="preserve"> </w:t>
      </w:r>
      <w:r w:rsidRPr="00673384">
        <w:rPr>
          <w:rFonts w:eastAsia="Calibri"/>
        </w:rPr>
        <w:t>is a standard form used by applicants as a required agreement to comply with all requirements of the awarding agency.  It is approv</w:t>
      </w:r>
      <w:r w:rsidRPr="00602B31">
        <w:rPr>
          <w:rFonts w:eastAsia="Calibri"/>
        </w:rPr>
        <w:t>ed for use under OMB No. 4040-0013.</w:t>
      </w:r>
    </w:p>
    <w:p w:rsidRPr="003C5386" w:rsidR="00621688" w:rsidP="0020534E" w:rsidRDefault="00621688" w14:paraId="0746DEF8" w14:textId="77777777">
      <w:pPr>
        <w:spacing w:line="276" w:lineRule="auto"/>
        <w:contextualSpacing/>
        <w:rPr>
          <w:rFonts w:eastAsia="Calibri"/>
          <w:b/>
          <w:bCs/>
        </w:rPr>
      </w:pPr>
    </w:p>
    <w:p w:rsidRPr="003F3551" w:rsidR="00621688" w:rsidP="0020534E" w:rsidRDefault="00621688" w14:paraId="44E4734F" w14:textId="77777777">
      <w:pPr>
        <w:spacing w:line="276" w:lineRule="auto"/>
        <w:contextualSpacing/>
        <w:rPr>
          <w:rFonts w:eastAsia="Calibri"/>
          <w:b/>
          <w:bCs/>
        </w:rPr>
      </w:pPr>
      <w:r w:rsidRPr="003C5386">
        <w:rPr>
          <w:rFonts w:eastAsia="Calibri"/>
          <w:b/>
          <w:bCs/>
        </w:rPr>
        <w:t xml:space="preserve">The following Standard Forms are used post award outside of the </w:t>
      </w:r>
      <w:r w:rsidR="00312267">
        <w:rPr>
          <w:rFonts w:eastAsia="Calibri"/>
          <w:b/>
          <w:bCs/>
        </w:rPr>
        <w:t>FEMA GO</w:t>
      </w:r>
      <w:r w:rsidRPr="003C5386" w:rsidR="00312267">
        <w:rPr>
          <w:rFonts w:eastAsia="Calibri"/>
          <w:b/>
          <w:bCs/>
        </w:rPr>
        <w:t xml:space="preserve"> </w:t>
      </w:r>
      <w:r w:rsidRPr="003C5386">
        <w:rPr>
          <w:rFonts w:eastAsia="Calibri"/>
          <w:b/>
          <w:bCs/>
        </w:rPr>
        <w:t xml:space="preserve">system. Approval for use of these forms is provided under a government-wide OMB number used throughout </w:t>
      </w:r>
      <w:r w:rsidRPr="003F3551">
        <w:rPr>
          <w:rFonts w:eastAsia="Calibri"/>
          <w:b/>
          <w:bCs/>
        </w:rPr>
        <w:t>the Federal government.</w:t>
      </w:r>
    </w:p>
    <w:p w:rsidRPr="003F3551" w:rsidR="00621688" w:rsidP="0020534E" w:rsidRDefault="00621688" w14:paraId="0B2885C7" w14:textId="77777777">
      <w:pPr>
        <w:spacing w:line="276" w:lineRule="auto"/>
        <w:contextualSpacing/>
        <w:rPr>
          <w:rFonts w:eastAsia="Calibri"/>
          <w:b/>
          <w:bCs/>
        </w:rPr>
      </w:pPr>
    </w:p>
    <w:p w:rsidRPr="006019E6" w:rsidR="00621688" w:rsidP="0020534E" w:rsidRDefault="00621688" w14:paraId="2CA0E23C" w14:textId="6637D65B">
      <w:pPr>
        <w:spacing w:line="276" w:lineRule="auto"/>
        <w:contextualSpacing/>
        <w:rPr>
          <w:rFonts w:eastAsia="Calibri"/>
        </w:rPr>
      </w:pPr>
      <w:r w:rsidRPr="003F3551">
        <w:rPr>
          <w:rFonts w:eastAsia="Calibri"/>
          <w:b/>
        </w:rPr>
        <w:t>SF-425/425A,</w:t>
      </w:r>
      <w:r w:rsidRPr="003F3551">
        <w:rPr>
          <w:rFonts w:eastAsia="Calibri"/>
        </w:rPr>
        <w:t xml:space="preserve"> </w:t>
      </w:r>
      <w:r w:rsidRPr="003F3551">
        <w:rPr>
          <w:rFonts w:eastAsia="Calibri"/>
          <w:b/>
        </w:rPr>
        <w:t>Federa</w:t>
      </w:r>
      <w:r w:rsidRPr="009E0B2D">
        <w:rPr>
          <w:rFonts w:eastAsia="Calibri"/>
          <w:b/>
        </w:rPr>
        <w:t>l Financial Report/Report Attachment,</w:t>
      </w:r>
      <w:r w:rsidRPr="009E0B2D">
        <w:rPr>
          <w:rFonts w:eastAsia="Calibri"/>
        </w:rPr>
        <w:t xml:space="preserve"> is a standard form used by </w:t>
      </w:r>
      <w:r w:rsidR="00B177AF">
        <w:rPr>
          <w:rFonts w:eastAsia="Calibri"/>
        </w:rPr>
        <w:t>r</w:t>
      </w:r>
      <w:r w:rsidRPr="009E0B2D">
        <w:rPr>
          <w:rFonts w:eastAsia="Calibri"/>
        </w:rPr>
        <w:t>ecipients to report the status of financial expenditures for FEMA grants awarded in the Payment and Reporting System (PARS); SF-425A is attached w</w:t>
      </w:r>
      <w:r w:rsidRPr="006019E6">
        <w:rPr>
          <w:rFonts w:eastAsia="Calibri"/>
        </w:rPr>
        <w:t xml:space="preserve">hen reporting multiple grants.  These forms are approved for use under OMB No. 4040-0014. </w:t>
      </w:r>
    </w:p>
    <w:p w:rsidRPr="006019E6" w:rsidR="00621688" w:rsidP="0020534E" w:rsidRDefault="00621688" w14:paraId="3313E174" w14:textId="77777777">
      <w:pPr>
        <w:spacing w:line="276" w:lineRule="auto"/>
        <w:contextualSpacing/>
        <w:rPr>
          <w:rFonts w:eastAsia="Calibri"/>
        </w:rPr>
      </w:pPr>
    </w:p>
    <w:p w:rsidRPr="00312267" w:rsidR="00E12409" w:rsidP="0020534E" w:rsidRDefault="00621688" w14:paraId="16164479" w14:textId="137583FF">
      <w:pPr>
        <w:spacing w:line="276" w:lineRule="auto"/>
        <w:contextualSpacing/>
      </w:pPr>
      <w:r w:rsidRPr="006019E6">
        <w:rPr>
          <w:rFonts w:eastAsia="Calibri"/>
          <w:b/>
          <w:bCs/>
        </w:rPr>
        <w:t xml:space="preserve">SF-429, </w:t>
      </w:r>
      <w:r w:rsidRPr="00312267">
        <w:rPr>
          <w:rFonts w:eastAsia="Calibri"/>
          <w:b/>
          <w:bCs/>
        </w:rPr>
        <w:t>Real Property Status Report</w:t>
      </w:r>
      <w:r w:rsidRPr="00312267">
        <w:rPr>
          <w:rFonts w:eastAsia="Calibri"/>
        </w:rPr>
        <w:t>, is a standard form used by recipients to provide a listing of inventoried, non-expendable equipment purchased under a grant or cooperative agreement or Federally</w:t>
      </w:r>
      <w:r w:rsidRPr="00312267" w:rsidR="00472429">
        <w:rPr>
          <w:rFonts w:eastAsia="Calibri"/>
        </w:rPr>
        <w:t xml:space="preserve"> </w:t>
      </w:r>
      <w:r w:rsidRPr="00312267">
        <w:rPr>
          <w:rFonts w:eastAsia="Calibri"/>
        </w:rPr>
        <w:t>owned equipment that is provided by the agency to be used by the recipient.  It is approved for use under OMB No. 4040-0016</w:t>
      </w:r>
      <w:r w:rsidRPr="00312267" w:rsidR="006317CD">
        <w:t>.</w:t>
      </w:r>
    </w:p>
    <w:p w:rsidRPr="00BA2E22" w:rsidR="007561BA" w:rsidP="0020534E" w:rsidRDefault="007561BA" w14:paraId="6F4D9FFC" w14:textId="77777777">
      <w:pPr>
        <w:spacing w:line="276" w:lineRule="auto"/>
        <w:contextualSpacing/>
      </w:pPr>
    </w:p>
    <w:bookmarkEnd w:id="19"/>
    <w:p w:rsidRPr="00870C51" w:rsidR="00842E74" w:rsidP="0020534E" w:rsidRDefault="0083138B" w14:paraId="0FFF7212" w14:textId="1750C12B">
      <w:pPr>
        <w:spacing w:line="276" w:lineRule="auto"/>
        <w:contextualSpacing/>
        <w:rPr>
          <w:b/>
          <w:bCs/>
        </w:rPr>
      </w:pPr>
      <w:r w:rsidRPr="0076776B">
        <w:rPr>
          <w:b/>
          <w:bCs/>
          <w:color w:val="2B579A"/>
          <w:shd w:val="clear" w:color="auto" w:fill="E6E6E6"/>
        </w:rPr>
        <w:fldChar w:fldCharType="begin"/>
      </w:r>
      <w:r w:rsidRPr="0076776B" w:rsidR="00842E74">
        <w:rPr>
          <w:b/>
          <w:bCs/>
        </w:rPr>
        <w:instrText>ADVANCE \R 0.95</w:instrText>
      </w:r>
      <w:r w:rsidRPr="0076776B">
        <w:rPr>
          <w:b/>
          <w:bCs/>
          <w:color w:val="2B579A"/>
          <w:shd w:val="clear" w:color="auto" w:fill="E6E6E6"/>
        </w:rPr>
        <w:fldChar w:fldCharType="end"/>
      </w:r>
      <w:r w:rsidRPr="00BA2E22" w:rsidR="00842E74">
        <w:rPr>
          <w:b/>
          <w:bCs/>
        </w:rPr>
        <w:t xml:space="preserve">3.  Describe whether, and to what extent, the collection of information involves the use of automated, electronic, mechanical, or other technological collection techniques or other forms of information technology, e.g., permitting </w:t>
      </w:r>
      <w:r w:rsidRPr="00870C51" w:rsidR="00842E74">
        <w:rPr>
          <w:b/>
          <w:bCs/>
        </w:rPr>
        <w:t>electronic submission of responses, and the basis for the decision for adopting this means of collection.  Also describe any consideration of using</w:t>
      </w:r>
      <w:r w:rsidRPr="00870C51" w:rsidR="006A4787">
        <w:rPr>
          <w:b/>
          <w:bCs/>
        </w:rPr>
        <w:t xml:space="preserve"> </w:t>
      </w:r>
      <w:r w:rsidRPr="00870C51" w:rsidR="00842E74">
        <w:rPr>
          <w:b/>
          <w:bCs/>
        </w:rPr>
        <w:t xml:space="preserve">information technology to reduce burden. </w:t>
      </w:r>
    </w:p>
    <w:p w:rsidRPr="00870C51" w:rsidR="00E27455" w:rsidP="0020534E" w:rsidRDefault="00E27455" w14:paraId="55C7E931" w14:textId="77777777">
      <w:pPr>
        <w:spacing w:line="276" w:lineRule="auto"/>
        <w:contextualSpacing/>
        <w:rPr>
          <w:b/>
          <w:bCs/>
        </w:rPr>
      </w:pPr>
    </w:p>
    <w:p w:rsidRPr="006978C9" w:rsidR="00182F07" w:rsidP="0020534E" w:rsidRDefault="1FF59318" w14:paraId="7149CFAB" w14:textId="5D910028">
      <w:pPr>
        <w:pStyle w:val="BodyText"/>
        <w:shd w:val="clear" w:color="auto" w:fill="auto"/>
        <w:spacing w:line="276" w:lineRule="auto"/>
        <w:contextualSpacing/>
        <w:rPr>
          <w:sz w:val="24"/>
        </w:rPr>
      </w:pPr>
      <w:r w:rsidRPr="3F21FBB0">
        <w:rPr>
          <w:sz w:val="24"/>
        </w:rPr>
        <w:t>Since FY 20</w:t>
      </w:r>
      <w:r w:rsidR="00A23FBE">
        <w:rPr>
          <w:sz w:val="24"/>
        </w:rPr>
        <w:t>20</w:t>
      </w:r>
      <w:r w:rsidRPr="3F21FBB0">
        <w:rPr>
          <w:sz w:val="24"/>
        </w:rPr>
        <w:t>, g</w:t>
      </w:r>
      <w:r w:rsidRPr="3F21FBB0" w:rsidR="7AF1BE6A">
        <w:rPr>
          <w:sz w:val="24"/>
        </w:rPr>
        <w:t>rant applications for the FMA</w:t>
      </w:r>
      <w:r w:rsidRPr="3F21FBB0" w:rsidR="371A1EEA">
        <w:rPr>
          <w:sz w:val="24"/>
        </w:rPr>
        <w:t xml:space="preserve"> and BRIC</w:t>
      </w:r>
      <w:r w:rsidRPr="3F21FBB0" w:rsidR="7AF1BE6A">
        <w:rPr>
          <w:sz w:val="24"/>
        </w:rPr>
        <w:t xml:space="preserve"> program</w:t>
      </w:r>
      <w:r w:rsidRPr="3F21FBB0">
        <w:rPr>
          <w:sz w:val="24"/>
        </w:rPr>
        <w:t>s</w:t>
      </w:r>
      <w:r w:rsidRPr="3F21FBB0" w:rsidR="7AF1BE6A">
        <w:rPr>
          <w:sz w:val="24"/>
        </w:rPr>
        <w:t xml:space="preserve"> are submitted via </w:t>
      </w:r>
      <w:r w:rsidRPr="3F21FBB0" w:rsidR="4E3E185B">
        <w:rPr>
          <w:sz w:val="24"/>
        </w:rPr>
        <w:t>FEMA G</w:t>
      </w:r>
      <w:r w:rsidR="00FD489C">
        <w:rPr>
          <w:sz w:val="24"/>
        </w:rPr>
        <w:t>O</w:t>
      </w:r>
      <w:r w:rsidRPr="3F21FBB0" w:rsidR="7AF1BE6A">
        <w:rPr>
          <w:sz w:val="24"/>
        </w:rPr>
        <w:t>.</w:t>
      </w:r>
      <w:r w:rsidR="00F2649B">
        <w:rPr>
          <w:sz w:val="24"/>
        </w:rPr>
        <w:t xml:space="preserve"> </w:t>
      </w:r>
      <w:r w:rsidRPr="3F21FBB0" w:rsidR="7AF1BE6A">
        <w:rPr>
          <w:sz w:val="24"/>
        </w:rPr>
        <w:t xml:space="preserve"> The use of the </w:t>
      </w:r>
      <w:r w:rsidRPr="3F21FBB0" w:rsidR="4E3E185B">
        <w:rPr>
          <w:sz w:val="24"/>
        </w:rPr>
        <w:t>FEMA G</w:t>
      </w:r>
      <w:r w:rsidR="00FD489C">
        <w:rPr>
          <w:sz w:val="24"/>
        </w:rPr>
        <w:t>O</w:t>
      </w:r>
      <w:r w:rsidRPr="3F21FBB0" w:rsidR="4E3E185B">
        <w:rPr>
          <w:sz w:val="24"/>
        </w:rPr>
        <w:t xml:space="preserve"> electronic </w:t>
      </w:r>
      <w:r w:rsidRPr="3F21FBB0" w:rsidR="7AF1BE6A">
        <w:rPr>
          <w:sz w:val="24"/>
        </w:rPr>
        <w:t>system by respondents allows 100%</w:t>
      </w:r>
      <w:r w:rsidRPr="3F21FBB0" w:rsidR="4E3E185B">
        <w:rPr>
          <w:sz w:val="24"/>
        </w:rPr>
        <w:t xml:space="preserve"> percent </w:t>
      </w:r>
      <w:r w:rsidRPr="3F21FBB0" w:rsidR="7AF1BE6A">
        <w:rPr>
          <w:sz w:val="24"/>
        </w:rPr>
        <w:t>of the information required to be submitted electronically.</w:t>
      </w:r>
      <w:r w:rsidR="008C78CB">
        <w:rPr>
          <w:sz w:val="24"/>
        </w:rPr>
        <w:t xml:space="preserve"> </w:t>
      </w:r>
      <w:r w:rsidR="00F2649B">
        <w:rPr>
          <w:sz w:val="24"/>
        </w:rPr>
        <w:t xml:space="preserve"> </w:t>
      </w:r>
      <w:r w:rsidR="008C78CB">
        <w:rPr>
          <w:sz w:val="24"/>
        </w:rPr>
        <w:t xml:space="preserve">FEMA forms can be accessed through </w:t>
      </w:r>
      <w:hyperlink r:id="rId19">
        <w:r w:rsidRPr="71EF15CC" w:rsidR="00815091">
          <w:rPr>
            <w:rStyle w:val="Hyperlink"/>
            <w:sz w:val="24"/>
          </w:rPr>
          <w:t>https://www.</w:t>
        </w:r>
        <w:r w:rsidRPr="71EF15CC" w:rsidR="008C78CB">
          <w:rPr>
            <w:rStyle w:val="Hyperlink"/>
            <w:sz w:val="24"/>
          </w:rPr>
          <w:t>reginfo.gov</w:t>
        </w:r>
      </w:hyperlink>
      <w:r w:rsidR="000D3D9D">
        <w:rPr>
          <w:sz w:val="24"/>
        </w:rPr>
        <w:t xml:space="preserve"> where the information collection is stored</w:t>
      </w:r>
      <w:r w:rsidR="00D918E6">
        <w:rPr>
          <w:sz w:val="24"/>
        </w:rPr>
        <w:t xml:space="preserve"> or through the State Hazard Mitigation Officer</w:t>
      </w:r>
      <w:r w:rsidR="000D3D9D">
        <w:rPr>
          <w:sz w:val="24"/>
        </w:rPr>
        <w:t>.</w:t>
      </w:r>
      <w:r w:rsidR="00F2649B">
        <w:rPr>
          <w:sz w:val="24"/>
        </w:rPr>
        <w:t xml:space="preserve"> </w:t>
      </w:r>
      <w:r w:rsidRPr="71EF15CC" w:rsidR="00F2649B">
        <w:rPr>
          <w:sz w:val="24"/>
        </w:rPr>
        <w:t>FMA applications for FY</w:t>
      </w:r>
      <w:r w:rsidR="00CB5EC6">
        <w:rPr>
          <w:sz w:val="24"/>
        </w:rPr>
        <w:t xml:space="preserve"> 20</w:t>
      </w:r>
      <w:r w:rsidR="000206B0">
        <w:rPr>
          <w:sz w:val="24"/>
        </w:rPr>
        <w:t>19</w:t>
      </w:r>
      <w:r w:rsidRPr="71EF15CC" w:rsidR="00F2649B">
        <w:rPr>
          <w:sz w:val="24"/>
        </w:rPr>
        <w:t xml:space="preserve"> and prior years as well as all</w:t>
      </w:r>
      <w:r w:rsidRPr="3F21FBB0" w:rsidR="7AF1BE6A">
        <w:rPr>
          <w:sz w:val="24"/>
        </w:rPr>
        <w:t xml:space="preserve"> </w:t>
      </w:r>
      <w:r w:rsidRPr="3F21FBB0" w:rsidR="70FAF57E">
        <w:rPr>
          <w:sz w:val="24"/>
        </w:rPr>
        <w:t xml:space="preserve">PDM </w:t>
      </w:r>
      <w:r w:rsidRPr="71EF15CC" w:rsidR="70FAF57E">
        <w:rPr>
          <w:sz w:val="24"/>
        </w:rPr>
        <w:t>applications</w:t>
      </w:r>
      <w:r w:rsidRPr="3F21FBB0" w:rsidR="70FAF57E">
        <w:rPr>
          <w:sz w:val="24"/>
        </w:rPr>
        <w:t xml:space="preserve"> </w:t>
      </w:r>
      <w:r w:rsidRPr="71EF15CC" w:rsidR="00CB5EC6">
        <w:rPr>
          <w:sz w:val="24"/>
        </w:rPr>
        <w:t>are</w:t>
      </w:r>
      <w:r w:rsidRPr="3F21FBB0" w:rsidR="70FAF57E">
        <w:rPr>
          <w:sz w:val="24"/>
        </w:rPr>
        <w:t xml:space="preserve"> managed in the MT eGrants system</w:t>
      </w:r>
      <w:r w:rsidRPr="3F21FBB0" w:rsidR="2A1F1B8B">
        <w:rPr>
          <w:sz w:val="24"/>
        </w:rPr>
        <w:t>.</w:t>
      </w:r>
    </w:p>
    <w:p w:rsidRPr="006978C9" w:rsidR="00182F07" w:rsidP="0020534E" w:rsidRDefault="00182F07" w14:paraId="37B0CF47" w14:textId="77777777">
      <w:pPr>
        <w:pStyle w:val="BodyText"/>
        <w:shd w:val="clear" w:color="auto" w:fill="auto"/>
        <w:spacing w:line="276" w:lineRule="auto"/>
        <w:contextualSpacing/>
        <w:rPr>
          <w:sz w:val="24"/>
        </w:rPr>
      </w:pPr>
    </w:p>
    <w:p w:rsidRPr="00BA2E22" w:rsidR="00C76DDA" w:rsidP="0020534E" w:rsidRDefault="007561BA" w14:paraId="22C449D2" w14:textId="50F220DE">
      <w:pPr>
        <w:pStyle w:val="BodyText"/>
        <w:shd w:val="clear" w:color="auto" w:fill="auto"/>
        <w:spacing w:line="276" w:lineRule="auto"/>
        <w:contextualSpacing/>
        <w:rPr>
          <w:sz w:val="24"/>
        </w:rPr>
      </w:pPr>
      <w:r w:rsidRPr="00BA2E22">
        <w:rPr>
          <w:sz w:val="24"/>
        </w:rPr>
        <w:t>Respondents can access FEMA G</w:t>
      </w:r>
      <w:r w:rsidR="006A2A5A">
        <w:rPr>
          <w:sz w:val="24"/>
        </w:rPr>
        <w:t>O</w:t>
      </w:r>
      <w:r w:rsidRPr="00BA2E22">
        <w:rPr>
          <w:sz w:val="24"/>
        </w:rPr>
        <w:t xml:space="preserve"> </w:t>
      </w:r>
      <w:r w:rsidR="00F2649B">
        <w:rPr>
          <w:sz w:val="24"/>
        </w:rPr>
        <w:t>online at</w:t>
      </w:r>
      <w:r w:rsidRPr="00BA2E22">
        <w:rPr>
          <w:sz w:val="24"/>
        </w:rPr>
        <w:t xml:space="preserve"> </w:t>
      </w:r>
      <w:hyperlink w:history="1" r:id="rId20">
        <w:r w:rsidRPr="00813664" w:rsidR="00F2649B">
          <w:rPr>
            <w:rStyle w:val="Hyperlink"/>
            <w:sz w:val="24"/>
          </w:rPr>
          <w:t>https://go.fema.gov/</w:t>
        </w:r>
      </w:hyperlink>
      <w:r w:rsidRPr="00BA2E22">
        <w:rPr>
          <w:sz w:val="24"/>
        </w:rPr>
        <w:t xml:space="preserve">.  New users may access the </w:t>
      </w:r>
      <w:r w:rsidRPr="00BA2E22" w:rsidR="00DA7057">
        <w:rPr>
          <w:sz w:val="24"/>
        </w:rPr>
        <w:t>FEMA G</w:t>
      </w:r>
      <w:r w:rsidR="006A2A5A">
        <w:rPr>
          <w:sz w:val="24"/>
        </w:rPr>
        <w:t>O</w:t>
      </w:r>
      <w:r w:rsidRPr="00BA2E22">
        <w:rPr>
          <w:sz w:val="24"/>
        </w:rPr>
        <w:t xml:space="preserve"> system by selecting the </w:t>
      </w:r>
      <w:r w:rsidRPr="00BA2E22" w:rsidR="00DA7057">
        <w:rPr>
          <w:sz w:val="24"/>
        </w:rPr>
        <w:t>create an account</w:t>
      </w:r>
      <w:r w:rsidRPr="00BA2E22">
        <w:rPr>
          <w:sz w:val="24"/>
        </w:rPr>
        <w:t xml:space="preserve"> button and then entering in the required information in order to be approved for a username and password. </w:t>
      </w:r>
      <w:r w:rsidRPr="00BA2E22" w:rsidR="00DA7057">
        <w:rPr>
          <w:sz w:val="24"/>
        </w:rPr>
        <w:t xml:space="preserve">Additional instructions on how to apply can be found at </w:t>
      </w:r>
      <w:hyperlink w:history="1" r:id="rId21">
        <w:r w:rsidRPr="00BA2E22" w:rsidR="00DA7057">
          <w:rPr>
            <w:rStyle w:val="Hyperlink"/>
            <w:sz w:val="24"/>
          </w:rPr>
          <w:t>https://www.fema.gov/grants/guidance-tools/fema-go/hazard-mitigation-assistance-grants</w:t>
        </w:r>
      </w:hyperlink>
      <w:r w:rsidRPr="00BA2E22" w:rsidR="00DA7057">
        <w:rPr>
          <w:sz w:val="24"/>
        </w:rPr>
        <w:t xml:space="preserve">. </w:t>
      </w:r>
    </w:p>
    <w:p w:rsidRPr="00BA2E22" w:rsidR="00BA2E22" w:rsidP="0020534E" w:rsidRDefault="00BA2E22" w14:paraId="5F50B329" w14:textId="77777777">
      <w:pPr>
        <w:pStyle w:val="BodyText"/>
        <w:shd w:val="clear" w:color="auto" w:fill="auto"/>
        <w:spacing w:line="276" w:lineRule="auto"/>
        <w:contextualSpacing/>
      </w:pPr>
    </w:p>
    <w:p w:rsidRPr="00BA2E22" w:rsidR="00BA2E22" w:rsidP="0020534E" w:rsidRDefault="00BA2E22" w14:paraId="35F61CBD" w14:textId="027739F1">
      <w:pPr>
        <w:pStyle w:val="BodyText"/>
        <w:shd w:val="clear" w:color="auto" w:fill="auto"/>
        <w:spacing w:line="276" w:lineRule="auto"/>
        <w:contextualSpacing/>
        <w:rPr>
          <w:sz w:val="24"/>
          <w:szCs w:val="22"/>
        </w:rPr>
      </w:pPr>
      <w:r w:rsidRPr="00BA2E22">
        <w:rPr>
          <w:sz w:val="24"/>
          <w:szCs w:val="22"/>
        </w:rPr>
        <w:t>FEMA G</w:t>
      </w:r>
      <w:r w:rsidR="006A2A5A">
        <w:rPr>
          <w:sz w:val="24"/>
          <w:szCs w:val="22"/>
        </w:rPr>
        <w:t>O</w:t>
      </w:r>
      <w:r w:rsidRPr="00BA2E22">
        <w:rPr>
          <w:sz w:val="24"/>
          <w:szCs w:val="22"/>
        </w:rPr>
        <w:t xml:space="preserve"> is the new system of record for grants within FEMA. </w:t>
      </w:r>
      <w:r w:rsidR="00F2649B">
        <w:rPr>
          <w:sz w:val="24"/>
          <w:szCs w:val="22"/>
        </w:rPr>
        <w:t xml:space="preserve"> </w:t>
      </w:r>
      <w:r w:rsidRPr="00BA2E22">
        <w:rPr>
          <w:sz w:val="24"/>
          <w:szCs w:val="22"/>
        </w:rPr>
        <w:t>The Grants Management Modernization (GMM) program office is developing FEMA G</w:t>
      </w:r>
      <w:r w:rsidR="006A2A5A">
        <w:rPr>
          <w:sz w:val="24"/>
          <w:szCs w:val="22"/>
        </w:rPr>
        <w:t>O</w:t>
      </w:r>
      <w:r w:rsidR="00D12F51">
        <w:rPr>
          <w:sz w:val="24"/>
          <w:szCs w:val="22"/>
        </w:rPr>
        <w:t xml:space="preserve"> </w:t>
      </w:r>
      <w:r w:rsidRPr="00BA2E22">
        <w:rPr>
          <w:sz w:val="24"/>
          <w:szCs w:val="22"/>
        </w:rPr>
        <w:t xml:space="preserve">using agile development methods, meaning the team ships software iteratively, rather than waiting for the entire system to be developed before launching. </w:t>
      </w:r>
    </w:p>
    <w:p w:rsidRPr="00BA2E22" w:rsidR="00BA2E22" w:rsidP="0020534E" w:rsidRDefault="00BA2E22" w14:paraId="3DB94744" w14:textId="77777777">
      <w:pPr>
        <w:pStyle w:val="BodyText"/>
        <w:shd w:val="clear" w:color="auto" w:fill="auto"/>
        <w:spacing w:line="276" w:lineRule="auto"/>
        <w:contextualSpacing/>
        <w:rPr>
          <w:sz w:val="24"/>
        </w:rPr>
      </w:pPr>
    </w:p>
    <w:p w:rsidRPr="00BA2E22" w:rsidR="00BA2E22" w:rsidP="0020534E" w:rsidRDefault="00BA2E22" w14:paraId="07EFD5EC" w14:textId="32F679E4">
      <w:pPr>
        <w:pStyle w:val="BodyText"/>
        <w:shd w:val="clear" w:color="auto" w:fill="auto"/>
        <w:spacing w:line="276" w:lineRule="auto"/>
        <w:contextualSpacing/>
        <w:rPr>
          <w:sz w:val="24"/>
        </w:rPr>
      </w:pPr>
      <w:r w:rsidRPr="00BA2E22">
        <w:rPr>
          <w:sz w:val="24"/>
        </w:rPr>
        <w:t>FEMA G</w:t>
      </w:r>
      <w:r w:rsidR="006A2A5A">
        <w:rPr>
          <w:sz w:val="24"/>
        </w:rPr>
        <w:t>O</w:t>
      </w:r>
      <w:r w:rsidRPr="00BA2E22">
        <w:rPr>
          <w:sz w:val="24"/>
        </w:rPr>
        <w:t xml:space="preserve"> </w:t>
      </w:r>
      <w:r w:rsidR="0063107D">
        <w:rPr>
          <w:sz w:val="24"/>
        </w:rPr>
        <w:t xml:space="preserve">is </w:t>
      </w:r>
      <w:r w:rsidRPr="00BA2E22">
        <w:rPr>
          <w:sz w:val="24"/>
        </w:rPr>
        <w:t xml:space="preserve">a single web-based application for all grants management within FEMA. </w:t>
      </w:r>
      <w:r w:rsidR="00F2649B">
        <w:rPr>
          <w:sz w:val="24"/>
        </w:rPr>
        <w:t xml:space="preserve"> </w:t>
      </w:r>
      <w:r w:rsidRPr="00BA2E22">
        <w:rPr>
          <w:sz w:val="24"/>
        </w:rPr>
        <w:t xml:space="preserve">It will streamline grant programs across the agency and reduce the burden for grant recipients. </w:t>
      </w:r>
    </w:p>
    <w:p w:rsidRPr="00BA2E22" w:rsidR="00BA2E22" w:rsidP="0020534E" w:rsidRDefault="00BA2E22" w14:paraId="16EE6686" w14:textId="77777777">
      <w:pPr>
        <w:pStyle w:val="BodyText"/>
        <w:shd w:val="clear" w:color="auto" w:fill="auto"/>
        <w:spacing w:line="276" w:lineRule="auto"/>
        <w:contextualSpacing/>
        <w:rPr>
          <w:sz w:val="24"/>
        </w:rPr>
      </w:pPr>
    </w:p>
    <w:p w:rsidRPr="00BA2E22" w:rsidR="00BA2E22" w:rsidP="0020534E" w:rsidRDefault="00BA2E22" w14:paraId="52DFE777" w14:textId="495C8C41">
      <w:pPr>
        <w:pStyle w:val="BodyText"/>
        <w:shd w:val="clear" w:color="auto" w:fill="auto"/>
        <w:spacing w:line="276" w:lineRule="auto"/>
        <w:contextualSpacing/>
        <w:rPr>
          <w:sz w:val="24"/>
        </w:rPr>
      </w:pPr>
      <w:r w:rsidRPr="00BA2E22">
        <w:rPr>
          <w:sz w:val="24"/>
        </w:rPr>
        <w:t>FEMA GO enable</w:t>
      </w:r>
      <w:r w:rsidR="00512D21">
        <w:rPr>
          <w:sz w:val="24"/>
        </w:rPr>
        <w:t>s</w:t>
      </w:r>
      <w:r w:rsidRPr="00BA2E22">
        <w:rPr>
          <w:sz w:val="24"/>
        </w:rPr>
        <w:t xml:space="preserve"> the following burden reductions for the public: </w:t>
      </w:r>
    </w:p>
    <w:p w:rsidRPr="00BA2E22" w:rsidR="00BA2E22" w:rsidP="0020534E" w:rsidRDefault="00BA2E22" w14:paraId="72BF9053" w14:textId="77777777">
      <w:pPr>
        <w:pStyle w:val="BodyText"/>
        <w:shd w:val="clear" w:color="auto" w:fill="auto"/>
        <w:spacing w:line="276" w:lineRule="auto"/>
        <w:contextualSpacing/>
        <w:rPr>
          <w:sz w:val="24"/>
        </w:rPr>
      </w:pPr>
      <w:r w:rsidRPr="00BA2E22">
        <w:rPr>
          <w:sz w:val="24"/>
        </w:rPr>
        <w:t>●</w:t>
      </w:r>
      <w:r w:rsidRPr="00BA2E22">
        <w:rPr>
          <w:sz w:val="24"/>
        </w:rPr>
        <w:tab/>
        <w:t>Information sharing across grant programs</w:t>
      </w:r>
    </w:p>
    <w:p w:rsidRPr="00BA2E22" w:rsidR="00BA2E22" w:rsidP="0020534E" w:rsidRDefault="00BA2E22" w14:paraId="3A10C706" w14:textId="77777777">
      <w:pPr>
        <w:pStyle w:val="BodyText"/>
        <w:shd w:val="clear" w:color="auto" w:fill="auto"/>
        <w:spacing w:line="276" w:lineRule="auto"/>
        <w:contextualSpacing/>
        <w:rPr>
          <w:sz w:val="24"/>
        </w:rPr>
      </w:pPr>
      <w:r w:rsidRPr="00BA2E22">
        <w:rPr>
          <w:sz w:val="24"/>
        </w:rPr>
        <w:t>●</w:t>
      </w:r>
      <w:r w:rsidRPr="00BA2E22">
        <w:rPr>
          <w:sz w:val="24"/>
        </w:rPr>
        <w:tab/>
        <w:t>Pre-populating recipient information as appropriate</w:t>
      </w:r>
    </w:p>
    <w:p w:rsidRPr="00BA2E22" w:rsidR="00BA2E22" w:rsidP="0020534E" w:rsidRDefault="00BA2E22" w14:paraId="30B00939" w14:textId="77777777">
      <w:pPr>
        <w:pStyle w:val="BodyText"/>
        <w:shd w:val="clear" w:color="auto" w:fill="auto"/>
        <w:spacing w:line="276" w:lineRule="auto"/>
        <w:contextualSpacing/>
        <w:rPr>
          <w:sz w:val="24"/>
        </w:rPr>
      </w:pPr>
      <w:r w:rsidRPr="00BA2E22">
        <w:rPr>
          <w:sz w:val="24"/>
        </w:rPr>
        <w:t>●</w:t>
      </w:r>
      <w:r w:rsidRPr="00BA2E22">
        <w:rPr>
          <w:sz w:val="24"/>
        </w:rPr>
        <w:tab/>
        <w:t>Conditional logic so users only need to respond to questions relevant to them</w:t>
      </w:r>
    </w:p>
    <w:p w:rsidRPr="00BA2E22" w:rsidR="00BA2E22" w:rsidP="0020534E" w:rsidRDefault="00BA2E22" w14:paraId="6C5E9397" w14:textId="77777777">
      <w:pPr>
        <w:pStyle w:val="BodyText"/>
        <w:shd w:val="clear" w:color="auto" w:fill="auto"/>
        <w:spacing w:line="276" w:lineRule="auto"/>
        <w:contextualSpacing/>
        <w:rPr>
          <w:sz w:val="24"/>
        </w:rPr>
      </w:pPr>
      <w:r w:rsidRPr="00BA2E22">
        <w:rPr>
          <w:sz w:val="24"/>
        </w:rPr>
        <w:t>●</w:t>
      </w:r>
      <w:r w:rsidRPr="00BA2E22">
        <w:rPr>
          <w:sz w:val="24"/>
        </w:rPr>
        <w:tab/>
        <w:t>Algorithms that do financial calculations automatically</w:t>
      </w:r>
    </w:p>
    <w:p w:rsidRPr="00BA2E22" w:rsidR="00C76DDA" w:rsidP="0020534E" w:rsidRDefault="00C76DDA" w14:paraId="0350F76D" w14:textId="77777777">
      <w:pPr>
        <w:pStyle w:val="BodyText"/>
        <w:shd w:val="clear" w:color="auto" w:fill="auto"/>
        <w:spacing w:line="276" w:lineRule="auto"/>
        <w:contextualSpacing/>
        <w:rPr>
          <w:sz w:val="24"/>
        </w:rPr>
      </w:pPr>
      <w:r w:rsidRPr="00BA2E22">
        <w:rPr>
          <w:sz w:val="24"/>
        </w:rPr>
        <w:t>●</w:t>
      </w:r>
      <w:r w:rsidRPr="00BA2E22">
        <w:rPr>
          <w:sz w:val="24"/>
        </w:rPr>
        <w:tab/>
        <w:t>Plain language questions that are easier to understand</w:t>
      </w:r>
    </w:p>
    <w:p w:rsidR="00DA7057" w:rsidP="0020534E" w:rsidRDefault="00DA7057" w14:paraId="5430D5E8" w14:textId="77777777">
      <w:pPr>
        <w:pStyle w:val="BodyText"/>
        <w:shd w:val="clear" w:color="auto" w:fill="auto"/>
        <w:spacing w:line="276" w:lineRule="auto"/>
        <w:contextualSpacing/>
        <w:rPr>
          <w:sz w:val="24"/>
        </w:rPr>
      </w:pPr>
    </w:p>
    <w:p w:rsidRPr="008C1C32" w:rsidR="00953756" w:rsidP="0020534E" w:rsidRDefault="00EC44F5" w14:paraId="704FC7C9" w14:textId="1AB2E9E1">
      <w:pPr>
        <w:autoSpaceDE w:val="0"/>
        <w:autoSpaceDN w:val="0"/>
        <w:adjustRightInd w:val="0"/>
        <w:spacing w:line="276" w:lineRule="auto"/>
        <w:contextualSpacing/>
        <w:rPr>
          <w:b/>
          <w:bCs/>
          <w:kern w:val="32"/>
        </w:rPr>
      </w:pPr>
      <w:r>
        <w:rPr>
          <w:kern w:val="32"/>
        </w:rPr>
        <w:t>At present, not all of FEMA has yet transitioned to FEMA GO</w:t>
      </w:r>
      <w:r w:rsidR="006E4553">
        <w:rPr>
          <w:kern w:val="32"/>
        </w:rPr>
        <w:t xml:space="preserve">; </w:t>
      </w:r>
      <w:r w:rsidR="007B588C">
        <w:rPr>
          <w:kern w:val="32"/>
        </w:rPr>
        <w:t>FEMA GO is currently in operations for BRIC and FMA since FY</w:t>
      </w:r>
      <w:r w:rsidR="00CB5EC6">
        <w:rPr>
          <w:kern w:val="32"/>
        </w:rPr>
        <w:t xml:space="preserve"> 20</w:t>
      </w:r>
      <w:r w:rsidR="007B588C">
        <w:rPr>
          <w:kern w:val="32"/>
        </w:rPr>
        <w:t xml:space="preserve">20. </w:t>
      </w:r>
      <w:r>
        <w:rPr>
          <w:kern w:val="32"/>
        </w:rPr>
        <w:t xml:space="preserve"> </w:t>
      </w:r>
      <w:r w:rsidRPr="008C1C32" w:rsidR="00953756">
        <w:rPr>
          <w:kern w:val="32"/>
        </w:rPr>
        <w:t>MT eGrants</w:t>
      </w:r>
      <w:r w:rsidR="001269C9">
        <w:rPr>
          <w:kern w:val="32"/>
        </w:rPr>
        <w:t xml:space="preserve"> continues to</w:t>
      </w:r>
      <w:r w:rsidRPr="008C1C32" w:rsidR="00953756">
        <w:rPr>
          <w:kern w:val="32"/>
        </w:rPr>
        <w:t xml:space="preserve"> </w:t>
      </w:r>
      <w:r w:rsidRPr="008C1C32" w:rsidR="00E85583">
        <w:rPr>
          <w:kern w:val="32"/>
        </w:rPr>
        <w:t>process</w:t>
      </w:r>
      <w:r w:rsidRPr="008C1C32" w:rsidR="00953756">
        <w:rPr>
          <w:kern w:val="32"/>
        </w:rPr>
        <w:t xml:space="preserve"> applications for  </w:t>
      </w:r>
      <w:r w:rsidR="00953756">
        <w:t xml:space="preserve">all </w:t>
      </w:r>
      <w:r w:rsidRPr="008C1C32" w:rsidR="00953756">
        <w:rPr>
          <w:kern w:val="32"/>
        </w:rPr>
        <w:t xml:space="preserve">PDM </w:t>
      </w:r>
      <w:r w:rsidR="00953756">
        <w:t xml:space="preserve">projects. </w:t>
      </w:r>
      <w:r w:rsidR="00CB5EC6">
        <w:t xml:space="preserve"> </w:t>
      </w:r>
      <w:r w:rsidR="00953756">
        <w:t>MT eGrant also processes applications</w:t>
      </w:r>
      <w:r w:rsidR="00E85583">
        <w:rPr>
          <w:kern w:val="32"/>
        </w:rPr>
        <w:t xml:space="preserve"> </w:t>
      </w:r>
      <w:r w:rsidRPr="008C1C32" w:rsidR="00953756">
        <w:rPr>
          <w:kern w:val="32"/>
        </w:rPr>
        <w:t xml:space="preserve">FMA </w:t>
      </w:r>
      <w:r w:rsidR="00953756">
        <w:t>projects that applied for funding from FY</w:t>
      </w:r>
      <w:r w:rsidR="00CB5EC6">
        <w:t xml:space="preserve"> 20</w:t>
      </w:r>
      <w:r w:rsidR="00953756">
        <w:t xml:space="preserve">19 and prior years. </w:t>
      </w:r>
      <w:r w:rsidRPr="008C1C32" w:rsidR="00953756">
        <w:rPr>
          <w:kern w:val="32"/>
        </w:rPr>
        <w:t xml:space="preserve"> The MT eGrants system is an intuitive, user-friendly, web-based application owned and operated by FIMA that allows eligible applicants and sub-applicants to apply for grants and sub-grants through the Internet.  MT eGrants is both an internal (FEMA-facing) system and an external facing system.  </w:t>
      </w:r>
    </w:p>
    <w:p w:rsidRPr="00BA2E22" w:rsidR="00331756" w:rsidP="0020534E" w:rsidRDefault="0083138B" w14:paraId="1F840FC6" w14:textId="2633A5B0">
      <w:pPr>
        <w:spacing w:line="276" w:lineRule="auto"/>
        <w:contextualSpacing/>
      </w:pPr>
      <w:r w:rsidRPr="00870C51">
        <w:rPr>
          <w:color w:val="2B579A"/>
          <w:shd w:val="clear" w:color="auto" w:fill="E6E6E6"/>
        </w:rPr>
        <w:fldChar w:fldCharType="begin"/>
      </w:r>
      <w:r w:rsidRPr="00870C51" w:rsidR="00842E74">
        <w:instrText>ADVANCE \R 0.95</w:instrText>
      </w:r>
      <w:r w:rsidRPr="00870C51">
        <w:rPr>
          <w:color w:val="2B579A"/>
          <w:shd w:val="clear" w:color="auto" w:fill="E6E6E6"/>
        </w:rPr>
        <w:fldChar w:fldCharType="end"/>
      </w:r>
    </w:p>
    <w:p w:rsidRPr="00BA2E22" w:rsidR="00E41A43" w:rsidP="0020534E" w:rsidRDefault="00E41A43" w14:paraId="285DF0AE" w14:textId="77777777">
      <w:pPr>
        <w:spacing w:line="276" w:lineRule="auto"/>
        <w:contextualSpacing/>
      </w:pPr>
      <w:r w:rsidRPr="00BA2E22">
        <w:rPr>
          <w:b/>
          <w:bCs/>
        </w:rPr>
        <w:t xml:space="preserve">4.  Describe efforts to identify duplication.   Show specifically why any similar information already available cannot be used or modified for use for the purposes described in Item 2 above.  </w:t>
      </w:r>
    </w:p>
    <w:p w:rsidR="001F496E" w:rsidP="0020534E" w:rsidRDefault="001F496E" w14:paraId="1F84966D" w14:textId="77777777">
      <w:pPr>
        <w:spacing w:line="276" w:lineRule="auto"/>
        <w:contextualSpacing/>
      </w:pPr>
    </w:p>
    <w:p w:rsidRPr="00BA2E22" w:rsidR="00E27455" w:rsidP="0020534E" w:rsidRDefault="004156D9" w14:paraId="568CA45B" w14:textId="14B28427">
      <w:pPr>
        <w:spacing w:line="276" w:lineRule="auto"/>
        <w:contextualSpacing/>
      </w:pPr>
      <w:r w:rsidRPr="00BA2E22">
        <w:t xml:space="preserve">This information is not collected </w:t>
      </w:r>
      <w:r w:rsidRPr="00BA2E22" w:rsidR="00E41A43">
        <w:t xml:space="preserve">elsewhere </w:t>
      </w:r>
      <w:r w:rsidRPr="00BA2E22">
        <w:t>in any form, and therefore is not duplicated elsewhere.</w:t>
      </w:r>
    </w:p>
    <w:p w:rsidRPr="00BA2E22" w:rsidR="004156D9" w:rsidP="0020534E" w:rsidRDefault="004156D9" w14:paraId="0B68CEAF" w14:textId="77777777">
      <w:pPr>
        <w:spacing w:line="276" w:lineRule="auto"/>
        <w:contextualSpacing/>
      </w:pPr>
    </w:p>
    <w:p w:rsidRPr="00870C51" w:rsidR="00842E74" w:rsidP="0020534E" w:rsidRDefault="00842E74" w14:paraId="4ECDB590" w14:textId="77777777">
      <w:pPr>
        <w:tabs>
          <w:tab w:val="left" w:pos="360"/>
        </w:tabs>
        <w:spacing w:line="276" w:lineRule="auto"/>
        <w:contextualSpacing/>
        <w:rPr>
          <w:b/>
          <w:bCs/>
        </w:rPr>
      </w:pPr>
      <w:r w:rsidRPr="00BA2E22">
        <w:rPr>
          <w:b/>
          <w:bCs/>
        </w:rPr>
        <w:lastRenderedPageBreak/>
        <w:t xml:space="preserve">5.  </w:t>
      </w:r>
      <w:r w:rsidRPr="00870C51" w:rsidR="00BF4DF2">
        <w:rPr>
          <w:b/>
          <w:bCs/>
        </w:rPr>
        <w:tab/>
      </w:r>
      <w:r w:rsidRPr="00870C51">
        <w:rPr>
          <w:b/>
          <w:bCs/>
        </w:rPr>
        <w:t>If the collection of information impacts small businesses or other small entities (Item 5 of OMB Form 83-I), describe any methods used to minimize.</w:t>
      </w:r>
    </w:p>
    <w:p w:rsidRPr="00870C51" w:rsidR="00B130DE" w:rsidP="0020534E" w:rsidRDefault="00B130DE" w14:paraId="44BB32AC" w14:textId="77777777">
      <w:pPr>
        <w:spacing w:line="276" w:lineRule="auto"/>
        <w:contextualSpacing/>
      </w:pPr>
    </w:p>
    <w:p w:rsidR="00AF209E" w:rsidP="0020534E" w:rsidRDefault="004156D9" w14:paraId="136E974B" w14:textId="5FD89C66">
      <w:pPr>
        <w:spacing w:line="276" w:lineRule="auto"/>
        <w:contextualSpacing/>
      </w:pPr>
      <w:r>
        <w:t xml:space="preserve">This information collection </w:t>
      </w:r>
      <w:r w:rsidR="00CC308F">
        <w:t>has a minimal</w:t>
      </w:r>
      <w:r>
        <w:t xml:space="preserve"> impact on small businesses or other small entities.</w:t>
      </w:r>
      <w:r w:rsidR="00E27455">
        <w:t xml:space="preserve"> </w:t>
      </w:r>
      <w:r w:rsidR="00331756">
        <w:t xml:space="preserve">Small businesses and “other small entities” are not defined or classified as subapplicants under BRIC, </w:t>
      </w:r>
      <w:r w:rsidR="00090B49">
        <w:t xml:space="preserve"> PDM</w:t>
      </w:r>
      <w:r w:rsidR="00331756">
        <w:t xml:space="preserve"> or FMA.  Both programs award grant funds to states and local governments.  </w:t>
      </w:r>
      <w:r w:rsidR="00732CC8">
        <w:t xml:space="preserve">“Local governments” may apply as subapplicants under these programs.  </w:t>
      </w:r>
      <w:r w:rsidR="00331756">
        <w:t>Under BRIC, authorized under the Stafford Act, “local governments” has a specific definition per Section 102(</w:t>
      </w:r>
      <w:r w:rsidR="7914F3DB">
        <w:t>8</w:t>
      </w:r>
      <w:r w:rsidR="00331756">
        <w:t xml:space="preserve">) of the Stafford Act.  </w:t>
      </w:r>
      <w:r w:rsidR="000B349F">
        <w:t>Under 42 U.S.C. 4104c</w:t>
      </w:r>
      <w:r w:rsidR="00C34509">
        <w:t>,</w:t>
      </w:r>
      <w:r w:rsidR="000B349F">
        <w:t xml:space="preserve"> which authorizes FMA, “communities” </w:t>
      </w:r>
      <w:r w:rsidR="00732CC8">
        <w:t xml:space="preserve">to whom subawards may be made is specifically defined.  By policy, communities and local governments are often used interchangeably under FMA.  </w:t>
      </w:r>
    </w:p>
    <w:p w:rsidR="00AF209E" w:rsidP="0020534E" w:rsidRDefault="00AF209E" w14:paraId="0F6B99A9" w14:textId="77777777">
      <w:pPr>
        <w:spacing w:line="276" w:lineRule="auto"/>
        <w:contextualSpacing/>
      </w:pPr>
    </w:p>
    <w:p w:rsidRPr="00755CAC" w:rsidR="00E27455" w:rsidP="0020534E" w:rsidRDefault="00732CC8" w14:paraId="5C93D6C3" w14:textId="0DC611A9">
      <w:pPr>
        <w:spacing w:line="276" w:lineRule="auto"/>
        <w:contextualSpacing/>
      </w:pPr>
      <w:r>
        <w:t xml:space="preserve">While subapplicants may submit applications on behalf of small businesses or “small entities” [however they are defined], this information collection does not create any significant change </w:t>
      </w:r>
      <w:r w:rsidR="2B59229E">
        <w:t>in</w:t>
      </w:r>
      <w:r w:rsidR="759B1EB1">
        <w:t xml:space="preserve"> </w:t>
      </w:r>
      <w:r>
        <w:t xml:space="preserve">how “small businesses” or “small entities” are treated under the two programs.  </w:t>
      </w:r>
      <w:r w:rsidR="00420655">
        <w:t>Consistent with</w:t>
      </w:r>
      <w:r w:rsidR="00120442">
        <w:t xml:space="preserve"> the</w:t>
      </w:r>
      <w:r w:rsidR="00420655">
        <w:t xml:space="preserve"> past practice </w:t>
      </w:r>
      <w:r w:rsidR="00120442">
        <w:t xml:space="preserve">of </w:t>
      </w:r>
      <w:r w:rsidR="00420655">
        <w:t>the PDM</w:t>
      </w:r>
      <w:r w:rsidR="00F2649B">
        <w:t xml:space="preserve"> program</w:t>
      </w:r>
      <w:r w:rsidR="00420655">
        <w:t>, t</w:t>
      </w:r>
      <w:r>
        <w:t>he format of how grants are awarded to local governments or communities under BRIC and FMA</w:t>
      </w:r>
      <w:r w:rsidR="00420655">
        <w:t>,</w:t>
      </w:r>
      <w:r>
        <w:t xml:space="preserve"> and </w:t>
      </w:r>
      <w:r w:rsidR="00420655">
        <w:t>how</w:t>
      </w:r>
      <w:r>
        <w:t xml:space="preserve"> entities (small </w:t>
      </w:r>
      <w:r w:rsidR="00870C51">
        <w:t>businesses</w:t>
      </w:r>
      <w:r>
        <w:t xml:space="preserve"> or other kinds) </w:t>
      </w:r>
      <w:r w:rsidR="00420655">
        <w:t xml:space="preserve">receive funds from </w:t>
      </w:r>
      <w:r>
        <w:t xml:space="preserve">subapplicants </w:t>
      </w:r>
      <w:r w:rsidR="00420655">
        <w:t>who apply on their behalf</w:t>
      </w:r>
      <w:r w:rsidR="00CC308F">
        <w:t>,</w:t>
      </w:r>
      <w:r>
        <w:t xml:space="preserve"> is not </w:t>
      </w:r>
      <w:r w:rsidR="00CC308F">
        <w:t xml:space="preserve">significantly </w:t>
      </w:r>
      <w:r>
        <w:t xml:space="preserve">changed by this information collection.  </w:t>
      </w:r>
    </w:p>
    <w:p w:rsidRPr="00BA2E22" w:rsidR="00842E74" w:rsidP="0020534E" w:rsidRDefault="00842E74" w14:paraId="36D358E5" w14:textId="77777777">
      <w:pPr>
        <w:spacing w:line="276" w:lineRule="auto"/>
        <w:contextualSpacing/>
        <w:rPr>
          <w:spacing w:val="-3"/>
        </w:rPr>
      </w:pPr>
    </w:p>
    <w:p w:rsidRPr="00BA2E22" w:rsidR="00842E74" w:rsidP="0020534E" w:rsidRDefault="0083138B" w14:paraId="650608E1" w14:textId="77777777">
      <w:pPr>
        <w:spacing w:line="276" w:lineRule="auto"/>
        <w:contextualSpacing/>
        <w:rPr>
          <w:b/>
          <w:bCs/>
        </w:rPr>
      </w:pPr>
      <w:r w:rsidRPr="0076776B">
        <w:rPr>
          <w:b/>
          <w:bCs/>
          <w:color w:val="2B579A"/>
          <w:shd w:val="clear" w:color="auto" w:fill="E6E6E6"/>
        </w:rPr>
        <w:fldChar w:fldCharType="begin"/>
      </w:r>
      <w:r w:rsidRPr="0076776B" w:rsidR="00842E74">
        <w:rPr>
          <w:b/>
          <w:bCs/>
        </w:rPr>
        <w:instrText>ADVANCE \R 0.95</w:instrText>
      </w:r>
      <w:r w:rsidRPr="0076776B">
        <w:rPr>
          <w:b/>
          <w:bCs/>
          <w:color w:val="2B579A"/>
          <w:shd w:val="clear" w:color="auto" w:fill="E6E6E6"/>
        </w:rPr>
        <w:fldChar w:fldCharType="end"/>
      </w:r>
      <w:r w:rsidRPr="00BA2E22" w:rsidR="00842E74">
        <w:rPr>
          <w:b/>
          <w:bCs/>
        </w:rPr>
        <w:t xml:space="preserve">6.  Describe the consequence to Federal/FEMA program or policy activities if the collection of information is not </w:t>
      </w:r>
      <w:r w:rsidRPr="00BA2E22" w:rsidR="00870C51">
        <w:rPr>
          <w:b/>
          <w:bCs/>
        </w:rPr>
        <w:t>conducted or</w:t>
      </w:r>
      <w:r w:rsidRPr="00BA2E22" w:rsidR="00842E74">
        <w:rPr>
          <w:b/>
          <w:bCs/>
        </w:rPr>
        <w:t xml:space="preserve"> is conducted less frequently</w:t>
      </w:r>
      <w:r w:rsidRPr="00BA2E22" w:rsidR="009F46CE">
        <w:rPr>
          <w:b/>
          <w:bCs/>
        </w:rPr>
        <w:t xml:space="preserve"> </w:t>
      </w:r>
      <w:r w:rsidRPr="00BA2E22" w:rsidR="00842E74">
        <w:rPr>
          <w:b/>
          <w:bCs/>
        </w:rPr>
        <w:t xml:space="preserve">as well as any technical or legal obstacles to reducing burden.  </w:t>
      </w:r>
    </w:p>
    <w:p w:rsidRPr="00BA2E22" w:rsidR="00D5698B" w:rsidP="0020534E" w:rsidRDefault="00D5698B" w14:paraId="338F88B7" w14:textId="77777777">
      <w:pPr>
        <w:spacing w:line="276" w:lineRule="auto"/>
        <w:contextualSpacing/>
        <w:rPr>
          <w:b/>
          <w:bCs/>
        </w:rPr>
      </w:pPr>
    </w:p>
    <w:p w:rsidRPr="00BA2E22" w:rsidR="00DA7057" w:rsidP="0020534E" w:rsidRDefault="00D5698B" w14:paraId="247C9A51" w14:textId="77777777">
      <w:pPr>
        <w:spacing w:line="276" w:lineRule="auto"/>
        <w:contextualSpacing/>
        <w:rPr>
          <w:spacing w:val="-3"/>
        </w:rPr>
      </w:pPr>
      <w:r w:rsidRPr="00BA2E22">
        <w:t>Without this collection activity, FEMA will not be able to implement its mitigation grant programs that are set forth in legislation and implementing regulations.</w:t>
      </w:r>
    </w:p>
    <w:p w:rsidRPr="00BA2E22" w:rsidR="004156D9" w:rsidP="0020534E" w:rsidRDefault="004156D9" w14:paraId="5B38D3FD" w14:textId="77777777">
      <w:pPr>
        <w:spacing w:line="276" w:lineRule="auto"/>
        <w:contextualSpacing/>
        <w:rPr>
          <w:spacing w:val="-3"/>
        </w:rPr>
      </w:pPr>
    </w:p>
    <w:p w:rsidRPr="00364F4C" w:rsidR="004156D9" w:rsidP="0020534E" w:rsidRDefault="004156D9" w14:paraId="2E298473" w14:textId="77777777">
      <w:pPr>
        <w:spacing w:line="276" w:lineRule="auto"/>
        <w:contextualSpacing/>
        <w:rPr>
          <w:b/>
          <w:bCs/>
          <w:color w:val="000000"/>
        </w:rPr>
      </w:pPr>
      <w:r w:rsidRPr="007E15F6">
        <w:rPr>
          <w:b/>
          <w:bCs/>
          <w:color w:val="000000"/>
        </w:rPr>
        <w:t xml:space="preserve">7.  </w:t>
      </w:r>
      <w:r w:rsidRPr="00364F4C">
        <w:rPr>
          <w:b/>
          <w:bCs/>
          <w:color w:val="000000"/>
        </w:rPr>
        <w:t>Explain any special circumstances that would cause an information collection to be conducted in a manner:</w:t>
      </w:r>
    </w:p>
    <w:p w:rsidRPr="00BA2E22" w:rsidR="001E0DB3" w:rsidP="0020534E" w:rsidRDefault="0083138B" w14:paraId="7FE1C6E5" w14:textId="6FDEF7D9">
      <w:pPr>
        <w:spacing w:line="276" w:lineRule="auto"/>
        <w:contextualSpacing/>
        <w:rPr>
          <w:b/>
          <w:bCs/>
        </w:rPr>
      </w:pPr>
      <w:r w:rsidRPr="00870C51">
        <w:rPr>
          <w:b/>
          <w:bCs/>
          <w:color w:val="2B579A"/>
          <w:shd w:val="clear" w:color="auto" w:fill="E6E6E6"/>
        </w:rPr>
        <w:fldChar w:fldCharType="begin"/>
      </w:r>
      <w:r w:rsidRPr="00870C51" w:rsidR="00842E74">
        <w:rPr>
          <w:b/>
          <w:bCs/>
        </w:rPr>
        <w:instrText>ADVANCE \R 0.95</w:instrText>
      </w:r>
      <w:r w:rsidRPr="00870C51">
        <w:rPr>
          <w:b/>
          <w:bCs/>
          <w:color w:val="2B579A"/>
          <w:shd w:val="clear" w:color="auto" w:fill="E6E6E6"/>
        </w:rPr>
        <w:fldChar w:fldCharType="end"/>
      </w:r>
    </w:p>
    <w:p w:rsidRPr="00BA2E22" w:rsidR="00E27455" w:rsidP="0020534E" w:rsidRDefault="00E27455" w14:paraId="13984504" w14:textId="77777777">
      <w:pPr>
        <w:numPr>
          <w:ilvl w:val="0"/>
          <w:numId w:val="15"/>
        </w:numPr>
        <w:spacing w:line="276" w:lineRule="auto"/>
        <w:contextualSpacing/>
        <w:rPr>
          <w:b/>
          <w:bCs/>
        </w:rPr>
      </w:pPr>
      <w:r w:rsidRPr="00BA2E22">
        <w:rPr>
          <w:b/>
          <w:bCs/>
        </w:rPr>
        <w:t>Requiring respondents to report information to the agency more often</w:t>
      </w:r>
    </w:p>
    <w:p w:rsidRPr="00BA2E22" w:rsidR="00E27455" w:rsidP="0020534E" w:rsidRDefault="00E27455" w14:paraId="539C6DD0" w14:textId="77777777">
      <w:pPr>
        <w:spacing w:line="276" w:lineRule="auto"/>
        <w:contextualSpacing/>
      </w:pPr>
      <w:r w:rsidRPr="00BA2E22">
        <w:rPr>
          <w:b/>
          <w:bCs/>
        </w:rPr>
        <w:t xml:space="preserve"> than quarterly.</w:t>
      </w:r>
    </w:p>
    <w:p w:rsidRPr="00C85B8A" w:rsidR="00E27455" w:rsidP="0020534E" w:rsidRDefault="0083138B" w14:paraId="332DA9B8" w14:textId="13495220">
      <w:pPr>
        <w:spacing w:line="276" w:lineRule="auto"/>
        <w:contextualSpacing/>
        <w:rPr>
          <w:color w:val="000000" w:themeColor="text1"/>
          <w:shd w:val="clear" w:color="auto" w:fill="E6E6E6"/>
        </w:rPr>
      </w:pPr>
      <w:r w:rsidRPr="00870C51">
        <w:rPr>
          <w:color w:val="2B579A"/>
          <w:shd w:val="clear" w:color="auto" w:fill="E6E6E6"/>
        </w:rPr>
        <w:fldChar w:fldCharType="begin"/>
      </w:r>
      <w:r w:rsidRPr="00870C51" w:rsidR="00E27455">
        <w:instrText>ADVANCE \R 0.95</w:instrText>
      </w:r>
      <w:r w:rsidRPr="00870C51">
        <w:rPr>
          <w:color w:val="2B579A"/>
          <w:shd w:val="clear" w:color="auto" w:fill="E6E6E6"/>
        </w:rPr>
        <w:fldChar w:fldCharType="end"/>
      </w:r>
    </w:p>
    <w:p w:rsidRPr="00C85B8A" w:rsidR="00815091" w:rsidP="0020534E" w:rsidRDefault="00815091" w14:paraId="549572B2" w14:textId="77777777">
      <w:pPr>
        <w:spacing w:line="276" w:lineRule="auto"/>
        <w:contextualSpacing/>
        <w:rPr>
          <w:color w:val="000000" w:themeColor="text1"/>
        </w:rPr>
      </w:pPr>
      <w:r w:rsidRPr="00C85B8A">
        <w:rPr>
          <w:color w:val="000000" w:themeColor="text1"/>
        </w:rPr>
        <w:t xml:space="preserve">This information collection is conducted in a manner consistent with the guidelines in </w:t>
      </w:r>
      <w:r w:rsidRPr="00C85B8A">
        <w:rPr>
          <w:color w:val="000000" w:themeColor="text1"/>
        </w:rPr>
        <w:br/>
        <w:t>5 CFR 1320.5(d)(2).</w:t>
      </w:r>
    </w:p>
    <w:p w:rsidRPr="00C85B8A" w:rsidR="00815091" w:rsidP="0020534E" w:rsidRDefault="00815091" w14:paraId="786A008C" w14:textId="77777777">
      <w:pPr>
        <w:spacing w:line="276" w:lineRule="auto"/>
        <w:contextualSpacing/>
        <w:rPr>
          <w:color w:val="000000" w:themeColor="text1"/>
        </w:rPr>
      </w:pPr>
    </w:p>
    <w:p w:rsidRPr="00C85B8A" w:rsidR="00E27455" w:rsidP="0020534E" w:rsidRDefault="0083138B" w14:paraId="79D4B38F" w14:textId="77777777">
      <w:pPr>
        <w:spacing w:line="276" w:lineRule="auto"/>
        <w:contextualSpacing/>
        <w:rPr>
          <w:b/>
          <w:bCs/>
          <w:color w:val="000000" w:themeColor="text1"/>
        </w:rPr>
      </w:pPr>
      <w:r w:rsidRPr="00C85B8A">
        <w:rPr>
          <w:color w:val="000000" w:themeColor="text1"/>
          <w:shd w:val="clear" w:color="auto" w:fill="E6E6E6"/>
        </w:rPr>
        <w:fldChar w:fldCharType="begin"/>
      </w:r>
      <w:r w:rsidRPr="00C85B8A" w:rsidR="00E27455">
        <w:rPr>
          <w:color w:val="000000" w:themeColor="text1"/>
        </w:rPr>
        <w:instrText>ADVANCE \R 0.95</w:instrText>
      </w:r>
      <w:r w:rsidRPr="00C85B8A">
        <w:rPr>
          <w:color w:val="000000" w:themeColor="text1"/>
          <w:shd w:val="clear" w:color="auto" w:fill="E6E6E6"/>
        </w:rPr>
        <w:fldChar w:fldCharType="end"/>
      </w:r>
      <w:r w:rsidRPr="00C85B8A" w:rsidR="00E27455">
        <w:rPr>
          <w:color w:val="000000" w:themeColor="text1"/>
        </w:rPr>
        <w:tab/>
      </w:r>
      <w:r w:rsidRPr="00C85B8A" w:rsidR="00E27455">
        <w:rPr>
          <w:b/>
          <w:bCs/>
          <w:color w:val="000000" w:themeColor="text1"/>
        </w:rPr>
        <w:t>(b) Requiring respondents to prepare a written response to a collection of information in fewer than 30 days after receipt of it.</w:t>
      </w:r>
    </w:p>
    <w:p w:rsidRPr="00C85B8A" w:rsidR="00815091" w:rsidP="0020534E" w:rsidRDefault="0083138B" w14:paraId="679B3601" w14:textId="77777777">
      <w:pPr>
        <w:spacing w:line="276" w:lineRule="auto"/>
        <w:contextualSpacing/>
        <w:rPr>
          <w:color w:val="000000" w:themeColor="text1"/>
          <w:shd w:val="clear" w:color="auto" w:fill="E6E6E6"/>
        </w:rPr>
      </w:pPr>
      <w:r w:rsidRPr="00C85B8A">
        <w:rPr>
          <w:color w:val="000000" w:themeColor="text1"/>
          <w:shd w:val="clear" w:color="auto" w:fill="E6E6E6"/>
        </w:rPr>
        <w:fldChar w:fldCharType="begin"/>
      </w:r>
      <w:r w:rsidRPr="00C85B8A" w:rsidR="00E27455">
        <w:rPr>
          <w:color w:val="000000" w:themeColor="text1"/>
        </w:rPr>
        <w:instrText>ADVANCE \R 0.95</w:instrText>
      </w:r>
      <w:r w:rsidRPr="00C85B8A">
        <w:rPr>
          <w:color w:val="000000" w:themeColor="text1"/>
          <w:shd w:val="clear" w:color="auto" w:fill="E6E6E6"/>
        </w:rPr>
        <w:fldChar w:fldCharType="end"/>
      </w:r>
    </w:p>
    <w:p w:rsidRPr="00C85B8A" w:rsidR="00815091" w:rsidP="0020534E" w:rsidRDefault="00815091" w14:paraId="4873AC24" w14:textId="77777777">
      <w:pPr>
        <w:spacing w:line="276" w:lineRule="auto"/>
        <w:contextualSpacing/>
        <w:rPr>
          <w:color w:val="000000" w:themeColor="text1"/>
        </w:rPr>
      </w:pPr>
      <w:r w:rsidRPr="00C85B8A">
        <w:rPr>
          <w:color w:val="000000" w:themeColor="text1"/>
        </w:rPr>
        <w:lastRenderedPageBreak/>
        <w:t xml:space="preserve">This information collection is conducted in a manner consistent with the guidelines in </w:t>
      </w:r>
      <w:r w:rsidRPr="00C85B8A">
        <w:rPr>
          <w:color w:val="000000" w:themeColor="text1"/>
        </w:rPr>
        <w:br/>
        <w:t>5 CFR 1320.5(d)(2).</w:t>
      </w:r>
    </w:p>
    <w:p w:rsidRPr="00C85B8A" w:rsidR="00E27455" w:rsidP="0020534E" w:rsidRDefault="00E27455" w14:paraId="6FF96C3C" w14:textId="189FAA83">
      <w:pPr>
        <w:spacing w:line="276" w:lineRule="auto"/>
        <w:contextualSpacing/>
        <w:rPr>
          <w:color w:val="000000" w:themeColor="text1"/>
        </w:rPr>
      </w:pPr>
    </w:p>
    <w:p w:rsidRPr="00C85B8A" w:rsidR="00E27455" w:rsidP="0020534E" w:rsidRDefault="00981D8B" w14:paraId="4EBA1A3B" w14:textId="77777777">
      <w:pPr>
        <w:spacing w:line="276" w:lineRule="auto"/>
        <w:ind w:left="720"/>
        <w:contextualSpacing/>
        <w:rPr>
          <w:b/>
          <w:bCs/>
          <w:color w:val="000000" w:themeColor="text1"/>
        </w:rPr>
      </w:pPr>
      <w:r w:rsidRPr="00C85B8A">
        <w:rPr>
          <w:b/>
          <w:color w:val="000000" w:themeColor="text1"/>
        </w:rPr>
        <w:t xml:space="preserve"> </w:t>
      </w:r>
      <w:r w:rsidRPr="00C85B8A" w:rsidR="00E27455">
        <w:rPr>
          <w:b/>
          <w:color w:val="000000" w:themeColor="text1"/>
        </w:rPr>
        <w:t xml:space="preserve">(c) </w:t>
      </w:r>
      <w:r w:rsidRPr="00C85B8A" w:rsidR="0083138B">
        <w:rPr>
          <w:b/>
          <w:color w:val="000000" w:themeColor="text1"/>
          <w:shd w:val="clear" w:color="auto" w:fill="E6E6E6"/>
        </w:rPr>
        <w:fldChar w:fldCharType="begin"/>
      </w:r>
      <w:r w:rsidRPr="00C85B8A" w:rsidR="00E27455">
        <w:rPr>
          <w:b/>
          <w:color w:val="000000" w:themeColor="text1"/>
        </w:rPr>
        <w:instrText>ADVANCE \R 0.95</w:instrText>
      </w:r>
      <w:r w:rsidRPr="00C85B8A" w:rsidR="0083138B">
        <w:rPr>
          <w:b/>
          <w:color w:val="000000" w:themeColor="text1"/>
          <w:shd w:val="clear" w:color="auto" w:fill="E6E6E6"/>
        </w:rPr>
        <w:fldChar w:fldCharType="end"/>
      </w:r>
      <w:r w:rsidRPr="00C85B8A" w:rsidR="00E27455">
        <w:rPr>
          <w:b/>
          <w:color w:val="000000" w:themeColor="text1"/>
        </w:rPr>
        <w:t>Requi</w:t>
      </w:r>
      <w:r w:rsidRPr="00C85B8A" w:rsidR="00E27455">
        <w:rPr>
          <w:b/>
          <w:bCs/>
          <w:color w:val="000000" w:themeColor="text1"/>
        </w:rPr>
        <w:t xml:space="preserve">ring respondents to submit more than an original and two copies of </w:t>
      </w:r>
    </w:p>
    <w:p w:rsidRPr="00C85B8A" w:rsidR="00E27455" w:rsidP="0020534E" w:rsidRDefault="00E27455" w14:paraId="548D1A94" w14:textId="77777777">
      <w:pPr>
        <w:spacing w:line="276" w:lineRule="auto"/>
        <w:contextualSpacing/>
        <w:rPr>
          <w:b/>
          <w:bCs/>
          <w:color w:val="000000" w:themeColor="text1"/>
        </w:rPr>
      </w:pPr>
      <w:r w:rsidRPr="00C85B8A">
        <w:rPr>
          <w:b/>
          <w:bCs/>
          <w:color w:val="000000" w:themeColor="text1"/>
        </w:rPr>
        <w:t>any document.</w:t>
      </w:r>
    </w:p>
    <w:p w:rsidRPr="00C85B8A" w:rsidR="00815091" w:rsidP="0020534E" w:rsidRDefault="00815091" w14:paraId="0B4D677F" w14:textId="77777777">
      <w:pPr>
        <w:spacing w:line="276" w:lineRule="auto"/>
        <w:contextualSpacing/>
        <w:rPr>
          <w:color w:val="000000" w:themeColor="text1"/>
          <w:shd w:val="clear" w:color="auto" w:fill="E6E6E6"/>
        </w:rPr>
      </w:pPr>
    </w:p>
    <w:p w:rsidRPr="00C85B8A" w:rsidR="00815091" w:rsidP="0020534E" w:rsidRDefault="00815091" w14:paraId="3388256A" w14:textId="77777777">
      <w:pPr>
        <w:spacing w:line="276" w:lineRule="auto"/>
        <w:contextualSpacing/>
        <w:rPr>
          <w:color w:val="000000" w:themeColor="text1"/>
        </w:rPr>
      </w:pPr>
      <w:r w:rsidRPr="00C85B8A">
        <w:rPr>
          <w:color w:val="000000" w:themeColor="text1"/>
        </w:rPr>
        <w:t xml:space="preserve">This information collection is conducted in a manner consistent with the guidelines in </w:t>
      </w:r>
      <w:r w:rsidRPr="00C85B8A">
        <w:rPr>
          <w:color w:val="000000" w:themeColor="text1"/>
        </w:rPr>
        <w:br/>
        <w:t>5 CFR 1320.5(d)(2).</w:t>
      </w:r>
    </w:p>
    <w:p w:rsidRPr="00C85B8A" w:rsidR="00E27455" w:rsidP="0020534E" w:rsidRDefault="00E27455" w14:paraId="4441951A" w14:textId="57D730E6">
      <w:pPr>
        <w:spacing w:line="276" w:lineRule="auto"/>
        <w:contextualSpacing/>
        <w:rPr>
          <w:color w:val="000000" w:themeColor="text1"/>
        </w:rPr>
      </w:pPr>
    </w:p>
    <w:p w:rsidRPr="00C85B8A" w:rsidR="00E27455" w:rsidP="0020534E" w:rsidRDefault="0083138B" w14:paraId="2301F185" w14:textId="77777777">
      <w:pPr>
        <w:spacing w:line="276" w:lineRule="auto"/>
        <w:contextualSpacing/>
        <w:rPr>
          <w:b/>
          <w:bCs/>
          <w:color w:val="000000" w:themeColor="text1"/>
        </w:rPr>
      </w:pPr>
      <w:r w:rsidRPr="00C85B8A">
        <w:rPr>
          <w:color w:val="000000" w:themeColor="text1"/>
          <w:shd w:val="clear" w:color="auto" w:fill="E6E6E6"/>
        </w:rPr>
        <w:fldChar w:fldCharType="begin"/>
      </w:r>
      <w:r w:rsidRPr="00C85B8A" w:rsidR="00E27455">
        <w:rPr>
          <w:color w:val="000000" w:themeColor="text1"/>
        </w:rPr>
        <w:instrText>ADVANCE \R 0.95</w:instrText>
      </w:r>
      <w:r w:rsidRPr="00C85B8A">
        <w:rPr>
          <w:color w:val="000000" w:themeColor="text1"/>
          <w:shd w:val="clear" w:color="auto" w:fill="E6E6E6"/>
        </w:rPr>
        <w:fldChar w:fldCharType="end"/>
      </w:r>
      <w:r w:rsidRPr="00C85B8A" w:rsidR="00E27455">
        <w:rPr>
          <w:color w:val="000000" w:themeColor="text1"/>
        </w:rPr>
        <w:tab/>
      </w:r>
      <w:r w:rsidRPr="00C85B8A" w:rsidR="00E27455">
        <w:rPr>
          <w:b/>
          <w:bCs/>
          <w:color w:val="000000" w:themeColor="text1"/>
        </w:rPr>
        <w:t>(d) Requiring respondents to retain records, other than health,</w:t>
      </w:r>
    </w:p>
    <w:p w:rsidRPr="00C85B8A" w:rsidR="00E27455" w:rsidP="0020534E" w:rsidRDefault="00E27455" w14:paraId="1C9B4473" w14:textId="77777777">
      <w:pPr>
        <w:spacing w:line="276" w:lineRule="auto"/>
        <w:contextualSpacing/>
        <w:rPr>
          <w:color w:val="000000" w:themeColor="text1"/>
        </w:rPr>
      </w:pPr>
      <w:r w:rsidRPr="00C85B8A">
        <w:rPr>
          <w:b/>
          <w:bCs/>
          <w:color w:val="000000" w:themeColor="text1"/>
        </w:rPr>
        <w:t>medical, government contract, grant-in-aid, or tax records for more than three years</w:t>
      </w:r>
      <w:r w:rsidRPr="00C85B8A">
        <w:rPr>
          <w:color w:val="000000" w:themeColor="text1"/>
        </w:rPr>
        <w:t>.</w:t>
      </w:r>
    </w:p>
    <w:p w:rsidRPr="00C85B8A" w:rsidR="00815091" w:rsidP="0020534E" w:rsidRDefault="00815091" w14:paraId="51DAC5B0" w14:textId="77777777">
      <w:pPr>
        <w:spacing w:line="276" w:lineRule="auto"/>
        <w:contextualSpacing/>
        <w:rPr>
          <w:color w:val="000000" w:themeColor="text1"/>
          <w:shd w:val="clear" w:color="auto" w:fill="E6E6E6"/>
        </w:rPr>
      </w:pPr>
    </w:p>
    <w:p w:rsidRPr="00C85B8A" w:rsidR="00815091" w:rsidP="0020534E" w:rsidRDefault="00815091" w14:paraId="50DEC23C" w14:textId="77777777">
      <w:pPr>
        <w:spacing w:line="276" w:lineRule="auto"/>
        <w:contextualSpacing/>
        <w:rPr>
          <w:color w:val="000000" w:themeColor="text1"/>
        </w:rPr>
      </w:pPr>
      <w:r w:rsidRPr="00C85B8A">
        <w:rPr>
          <w:color w:val="000000" w:themeColor="text1"/>
        </w:rPr>
        <w:t xml:space="preserve">This information collection is conducted in a manner consistent with the guidelines in </w:t>
      </w:r>
      <w:r w:rsidRPr="00C85B8A">
        <w:rPr>
          <w:color w:val="000000" w:themeColor="text1"/>
        </w:rPr>
        <w:br/>
        <w:t>5 CFR 1320.5(d)(2).</w:t>
      </w:r>
    </w:p>
    <w:p w:rsidRPr="00C85B8A" w:rsidR="00981D8B" w:rsidP="0020534E" w:rsidRDefault="00981D8B" w14:paraId="0B9DAE0C" w14:textId="77777777">
      <w:pPr>
        <w:spacing w:line="276" w:lineRule="auto"/>
        <w:contextualSpacing/>
        <w:rPr>
          <w:color w:val="000000" w:themeColor="text1"/>
        </w:rPr>
      </w:pPr>
    </w:p>
    <w:p w:rsidRPr="00C85B8A" w:rsidR="00E27455" w:rsidP="0020534E" w:rsidRDefault="0083138B" w14:paraId="3B2AB3AA" w14:textId="77777777">
      <w:pPr>
        <w:spacing w:line="276" w:lineRule="auto"/>
        <w:contextualSpacing/>
        <w:rPr>
          <w:color w:val="000000" w:themeColor="text1"/>
        </w:rPr>
      </w:pPr>
      <w:r w:rsidRPr="00C85B8A">
        <w:rPr>
          <w:color w:val="000000" w:themeColor="text1"/>
          <w:shd w:val="clear" w:color="auto" w:fill="E6E6E6"/>
        </w:rPr>
        <w:fldChar w:fldCharType="begin"/>
      </w:r>
      <w:r w:rsidRPr="00C85B8A" w:rsidR="00E27455">
        <w:rPr>
          <w:color w:val="000000" w:themeColor="text1"/>
        </w:rPr>
        <w:instrText>ADVANCE \R 0.95</w:instrText>
      </w:r>
      <w:r w:rsidRPr="00C85B8A">
        <w:rPr>
          <w:color w:val="000000" w:themeColor="text1"/>
          <w:shd w:val="clear" w:color="auto" w:fill="E6E6E6"/>
        </w:rPr>
        <w:fldChar w:fldCharType="end"/>
      </w:r>
      <w:r w:rsidRPr="00C85B8A">
        <w:rPr>
          <w:color w:val="000000" w:themeColor="text1"/>
          <w:shd w:val="clear" w:color="auto" w:fill="E6E6E6"/>
        </w:rPr>
        <w:fldChar w:fldCharType="begin"/>
      </w:r>
      <w:r w:rsidRPr="00C85B8A" w:rsidR="00E27455">
        <w:rPr>
          <w:color w:val="000000" w:themeColor="text1"/>
        </w:rPr>
        <w:instrText>ADVANCE \R 0.95</w:instrText>
      </w:r>
      <w:r w:rsidRPr="00C85B8A">
        <w:rPr>
          <w:color w:val="000000" w:themeColor="text1"/>
          <w:shd w:val="clear" w:color="auto" w:fill="E6E6E6"/>
        </w:rPr>
        <w:fldChar w:fldCharType="end"/>
      </w:r>
      <w:r w:rsidRPr="00C85B8A" w:rsidR="00E27455">
        <w:rPr>
          <w:color w:val="000000" w:themeColor="text1"/>
        </w:rPr>
        <w:tab/>
      </w:r>
      <w:r w:rsidRPr="00C85B8A" w:rsidR="00E27455">
        <w:rPr>
          <w:b/>
          <w:bCs/>
          <w:color w:val="000000" w:themeColor="text1"/>
        </w:rPr>
        <w:t>(e) In connection with a statistical survey, that is not designed to produce valid and reliable results that can be generalized to the universe of study</w:t>
      </w:r>
      <w:r w:rsidRPr="00C85B8A" w:rsidR="00E27455">
        <w:rPr>
          <w:color w:val="000000" w:themeColor="text1"/>
        </w:rPr>
        <w:t>.</w:t>
      </w:r>
    </w:p>
    <w:p w:rsidRPr="00C85B8A" w:rsidR="00815091" w:rsidP="0020534E" w:rsidRDefault="00815091" w14:paraId="4BF8781E" w14:textId="77777777">
      <w:pPr>
        <w:spacing w:line="276" w:lineRule="auto"/>
        <w:contextualSpacing/>
        <w:rPr>
          <w:color w:val="000000" w:themeColor="text1"/>
          <w:shd w:val="clear" w:color="auto" w:fill="E6E6E6"/>
        </w:rPr>
      </w:pPr>
    </w:p>
    <w:p w:rsidRPr="00C85B8A" w:rsidR="00815091" w:rsidP="0020534E" w:rsidRDefault="00815091" w14:paraId="1624FE4D" w14:textId="77777777">
      <w:pPr>
        <w:spacing w:line="276" w:lineRule="auto"/>
        <w:contextualSpacing/>
        <w:rPr>
          <w:color w:val="000000" w:themeColor="text1"/>
        </w:rPr>
      </w:pPr>
      <w:r w:rsidRPr="00C85B8A">
        <w:rPr>
          <w:color w:val="000000" w:themeColor="text1"/>
        </w:rPr>
        <w:t xml:space="preserve">This information collection is conducted in a manner consistent with the guidelines in </w:t>
      </w:r>
      <w:r w:rsidRPr="00C85B8A">
        <w:rPr>
          <w:color w:val="000000" w:themeColor="text1"/>
        </w:rPr>
        <w:br/>
        <w:t>5 CFR 1320.5(d)(2).</w:t>
      </w:r>
    </w:p>
    <w:p w:rsidRPr="00C85B8A" w:rsidR="00E27455" w:rsidP="0020534E" w:rsidRDefault="00E27455" w14:paraId="703B4829" w14:textId="77777777">
      <w:pPr>
        <w:spacing w:line="276" w:lineRule="auto"/>
        <w:contextualSpacing/>
        <w:rPr>
          <w:color w:val="000000" w:themeColor="text1"/>
        </w:rPr>
      </w:pPr>
    </w:p>
    <w:p w:rsidRPr="00C85B8A" w:rsidR="00E27455" w:rsidP="0020534E" w:rsidRDefault="0083138B" w14:paraId="2D4C5112" w14:textId="77777777">
      <w:pPr>
        <w:spacing w:line="276" w:lineRule="auto"/>
        <w:contextualSpacing/>
        <w:rPr>
          <w:b/>
          <w:bCs/>
          <w:color w:val="000000" w:themeColor="text1"/>
        </w:rPr>
      </w:pPr>
      <w:r w:rsidRPr="00C85B8A">
        <w:rPr>
          <w:color w:val="000000" w:themeColor="text1"/>
          <w:shd w:val="clear" w:color="auto" w:fill="E6E6E6"/>
        </w:rPr>
        <w:fldChar w:fldCharType="begin"/>
      </w:r>
      <w:r w:rsidRPr="00C85B8A" w:rsidR="00E27455">
        <w:rPr>
          <w:color w:val="000000" w:themeColor="text1"/>
        </w:rPr>
        <w:instrText>ADVANCE \R 0.95</w:instrText>
      </w:r>
      <w:r w:rsidRPr="00C85B8A">
        <w:rPr>
          <w:color w:val="000000" w:themeColor="text1"/>
          <w:shd w:val="clear" w:color="auto" w:fill="E6E6E6"/>
        </w:rPr>
        <w:fldChar w:fldCharType="end"/>
      </w:r>
      <w:r w:rsidRPr="00C85B8A" w:rsidR="00E27455">
        <w:rPr>
          <w:color w:val="000000" w:themeColor="text1"/>
        </w:rPr>
        <w:tab/>
      </w:r>
      <w:r w:rsidRPr="00C85B8A" w:rsidR="00E27455">
        <w:rPr>
          <w:b/>
          <w:bCs/>
          <w:color w:val="000000" w:themeColor="text1"/>
        </w:rPr>
        <w:t>(f) Requiring the use of a statistical data classification that has not been reviewed and approved by OMB.</w:t>
      </w:r>
    </w:p>
    <w:p w:rsidRPr="00C85B8A" w:rsidR="00815091" w:rsidP="0020534E" w:rsidRDefault="00815091" w14:paraId="44EAEA9C" w14:textId="77777777">
      <w:pPr>
        <w:spacing w:line="276" w:lineRule="auto"/>
        <w:contextualSpacing/>
        <w:rPr>
          <w:color w:val="000000" w:themeColor="text1"/>
          <w:shd w:val="clear" w:color="auto" w:fill="E6E6E6"/>
        </w:rPr>
      </w:pPr>
    </w:p>
    <w:p w:rsidRPr="00C85B8A" w:rsidR="00815091" w:rsidP="0020534E" w:rsidRDefault="00815091" w14:paraId="033743DC" w14:textId="77777777">
      <w:pPr>
        <w:spacing w:line="276" w:lineRule="auto"/>
        <w:contextualSpacing/>
        <w:rPr>
          <w:color w:val="000000" w:themeColor="text1"/>
        </w:rPr>
      </w:pPr>
      <w:r w:rsidRPr="00C85B8A">
        <w:rPr>
          <w:color w:val="000000" w:themeColor="text1"/>
        </w:rPr>
        <w:t xml:space="preserve">This information collection is conducted in a manner consistent with the guidelines in </w:t>
      </w:r>
      <w:r w:rsidRPr="00C85B8A">
        <w:rPr>
          <w:color w:val="000000" w:themeColor="text1"/>
        </w:rPr>
        <w:br/>
        <w:t>5 CFR 1320.5(d)(2).</w:t>
      </w:r>
    </w:p>
    <w:p w:rsidRPr="00C85B8A" w:rsidR="00E27455" w:rsidP="0020534E" w:rsidRDefault="00E27455" w14:paraId="63CEE2E6" w14:textId="77777777">
      <w:pPr>
        <w:spacing w:line="276" w:lineRule="auto"/>
        <w:contextualSpacing/>
        <w:rPr>
          <w:color w:val="000000" w:themeColor="text1"/>
        </w:rPr>
      </w:pPr>
    </w:p>
    <w:p w:rsidRPr="00C85B8A" w:rsidR="00E27455" w:rsidP="0020534E" w:rsidRDefault="0083138B" w14:paraId="12E376B6" w14:textId="37450DF0">
      <w:pPr>
        <w:spacing w:line="276" w:lineRule="auto"/>
        <w:contextualSpacing/>
        <w:rPr>
          <w:b/>
          <w:bCs/>
          <w:color w:val="000000" w:themeColor="text1"/>
        </w:rPr>
      </w:pPr>
      <w:r w:rsidRPr="00C85B8A">
        <w:rPr>
          <w:color w:val="000000" w:themeColor="text1"/>
          <w:shd w:val="clear" w:color="auto" w:fill="E6E6E6"/>
        </w:rPr>
        <w:fldChar w:fldCharType="begin"/>
      </w:r>
      <w:r w:rsidRPr="00C85B8A" w:rsidR="00E27455">
        <w:rPr>
          <w:color w:val="000000" w:themeColor="text1"/>
        </w:rPr>
        <w:instrText>ADVANCE \R 0.95</w:instrText>
      </w:r>
      <w:r w:rsidRPr="00C85B8A">
        <w:rPr>
          <w:color w:val="000000" w:themeColor="text1"/>
          <w:shd w:val="clear" w:color="auto" w:fill="E6E6E6"/>
        </w:rPr>
        <w:fldChar w:fldCharType="end"/>
      </w:r>
      <w:r w:rsidRPr="00C85B8A" w:rsidR="00E27455">
        <w:rPr>
          <w:color w:val="000000" w:themeColor="text1"/>
        </w:rPr>
        <w:tab/>
      </w:r>
      <w:r w:rsidRPr="00C85B8A" w:rsidR="00E27455">
        <w:rPr>
          <w:b/>
          <w:bCs/>
          <w:color w:val="000000" w:themeColor="text1"/>
        </w:rPr>
        <w:t>(g) That includes a pledge of confidentiality that is not supported by authority established in statute or regulation, that is not supported by</w:t>
      </w:r>
      <w:r w:rsidRPr="00C85B8A" w:rsidR="00E27455">
        <w:rPr>
          <w:b/>
          <w:bCs/>
          <w:color w:val="000000" w:themeColor="text1"/>
        </w:rPr>
        <w:tab/>
        <w:t>disclosure and data security policies that are consistent with the pledge, or which unnecessarily impedes sharing of data with other</w:t>
      </w:r>
      <w:r w:rsidR="00BA34D2">
        <w:rPr>
          <w:b/>
          <w:bCs/>
          <w:color w:val="000000" w:themeColor="text1"/>
        </w:rPr>
        <w:t xml:space="preserve"> </w:t>
      </w:r>
      <w:r w:rsidRPr="00C85B8A" w:rsidR="00E27455">
        <w:rPr>
          <w:b/>
          <w:bCs/>
          <w:color w:val="000000" w:themeColor="text1"/>
        </w:rPr>
        <w:t>agencies for compatible confidential use.</w:t>
      </w:r>
    </w:p>
    <w:p w:rsidRPr="00C85B8A" w:rsidR="00815091" w:rsidP="0020534E" w:rsidRDefault="0083138B" w14:paraId="79965F6D" w14:textId="77777777">
      <w:pPr>
        <w:spacing w:line="276" w:lineRule="auto"/>
        <w:contextualSpacing/>
        <w:rPr>
          <w:color w:val="000000" w:themeColor="text1"/>
          <w:shd w:val="clear" w:color="auto" w:fill="E6E6E6"/>
        </w:rPr>
      </w:pPr>
      <w:r w:rsidRPr="00C85B8A">
        <w:rPr>
          <w:color w:val="000000" w:themeColor="text1"/>
          <w:shd w:val="clear" w:color="auto" w:fill="E6E6E6"/>
        </w:rPr>
        <w:fldChar w:fldCharType="begin"/>
      </w:r>
      <w:r w:rsidRPr="00C85B8A" w:rsidR="00E27455">
        <w:rPr>
          <w:color w:val="000000" w:themeColor="text1"/>
        </w:rPr>
        <w:instrText>ADVANCE \R 0.95</w:instrText>
      </w:r>
      <w:r w:rsidRPr="00C85B8A">
        <w:rPr>
          <w:color w:val="000000" w:themeColor="text1"/>
          <w:shd w:val="clear" w:color="auto" w:fill="E6E6E6"/>
        </w:rPr>
        <w:fldChar w:fldCharType="end"/>
      </w:r>
    </w:p>
    <w:p w:rsidRPr="00C85B8A" w:rsidR="00815091" w:rsidP="0020534E" w:rsidRDefault="00815091" w14:paraId="18D7C4B9" w14:textId="77777777">
      <w:pPr>
        <w:spacing w:line="276" w:lineRule="auto"/>
        <w:contextualSpacing/>
        <w:rPr>
          <w:color w:val="000000" w:themeColor="text1"/>
        </w:rPr>
      </w:pPr>
      <w:r w:rsidRPr="00C85B8A">
        <w:rPr>
          <w:color w:val="000000" w:themeColor="text1"/>
        </w:rPr>
        <w:t xml:space="preserve">This information collection is conducted in a manner consistent with the guidelines in </w:t>
      </w:r>
      <w:r w:rsidRPr="00C85B8A">
        <w:rPr>
          <w:color w:val="000000" w:themeColor="text1"/>
        </w:rPr>
        <w:br/>
        <w:t>5 CFR 1320.5(d)(2).</w:t>
      </w:r>
    </w:p>
    <w:p w:rsidRPr="00C85B8A" w:rsidR="00E27455" w:rsidP="0020534E" w:rsidRDefault="00E27455" w14:paraId="3B4DDFD6" w14:textId="28A2A4E1">
      <w:pPr>
        <w:spacing w:line="276" w:lineRule="auto"/>
        <w:contextualSpacing/>
        <w:rPr>
          <w:color w:val="000000" w:themeColor="text1"/>
        </w:rPr>
      </w:pPr>
    </w:p>
    <w:p w:rsidRPr="00C85B8A" w:rsidR="00E27455" w:rsidP="0020534E" w:rsidRDefault="0083138B" w14:paraId="3590E5AA" w14:textId="77777777">
      <w:pPr>
        <w:spacing w:line="276" w:lineRule="auto"/>
        <w:contextualSpacing/>
        <w:rPr>
          <w:b/>
          <w:bCs/>
          <w:color w:val="000000" w:themeColor="text1"/>
        </w:rPr>
      </w:pPr>
      <w:r w:rsidRPr="00C85B8A">
        <w:rPr>
          <w:color w:val="000000" w:themeColor="text1"/>
          <w:shd w:val="clear" w:color="auto" w:fill="E6E6E6"/>
        </w:rPr>
        <w:fldChar w:fldCharType="begin"/>
      </w:r>
      <w:r w:rsidRPr="00C85B8A" w:rsidR="00E27455">
        <w:rPr>
          <w:color w:val="000000" w:themeColor="text1"/>
        </w:rPr>
        <w:instrText>ADVANCE \R 0.95</w:instrText>
      </w:r>
      <w:r w:rsidRPr="00C85B8A">
        <w:rPr>
          <w:color w:val="000000" w:themeColor="text1"/>
          <w:shd w:val="clear" w:color="auto" w:fill="E6E6E6"/>
        </w:rPr>
        <w:fldChar w:fldCharType="end"/>
      </w:r>
      <w:r w:rsidRPr="00C85B8A" w:rsidR="00E27455">
        <w:rPr>
          <w:color w:val="000000" w:themeColor="text1"/>
        </w:rPr>
        <w:tab/>
      </w:r>
      <w:r w:rsidRPr="00C85B8A" w:rsidR="00E27455">
        <w:rPr>
          <w:b/>
          <w:bCs/>
          <w:color w:val="000000" w:themeColor="text1"/>
        </w:rPr>
        <w:t>(h) Requiring respondents to submit proprietary trade secret, or other confidential information unless the agency can demonstrate that it has instituted procedures to protect the information’s confidentiality to the extent permitted by law.</w:t>
      </w:r>
    </w:p>
    <w:p w:rsidRPr="00C85B8A" w:rsidR="00815091" w:rsidP="0020534E" w:rsidRDefault="0083138B" w14:paraId="3F8674A4" w14:textId="77777777">
      <w:pPr>
        <w:spacing w:line="276" w:lineRule="auto"/>
        <w:contextualSpacing/>
        <w:rPr>
          <w:color w:val="000000" w:themeColor="text1"/>
          <w:shd w:val="clear" w:color="auto" w:fill="E6E6E6"/>
        </w:rPr>
      </w:pPr>
      <w:r w:rsidRPr="00C85B8A">
        <w:rPr>
          <w:color w:val="000000" w:themeColor="text1"/>
          <w:shd w:val="clear" w:color="auto" w:fill="E6E6E6"/>
        </w:rPr>
        <w:fldChar w:fldCharType="begin"/>
      </w:r>
      <w:r w:rsidRPr="00C85B8A" w:rsidR="00E27455">
        <w:rPr>
          <w:color w:val="000000" w:themeColor="text1"/>
        </w:rPr>
        <w:instrText>ADVANCE \R 0.95</w:instrText>
      </w:r>
      <w:r w:rsidRPr="00C85B8A">
        <w:rPr>
          <w:color w:val="000000" w:themeColor="text1"/>
          <w:shd w:val="clear" w:color="auto" w:fill="E6E6E6"/>
        </w:rPr>
        <w:fldChar w:fldCharType="end"/>
      </w:r>
    </w:p>
    <w:p w:rsidRPr="00C85B8A" w:rsidR="00815091" w:rsidP="0020534E" w:rsidRDefault="00815091" w14:paraId="24359577" w14:textId="6F348DD8">
      <w:pPr>
        <w:spacing w:line="276" w:lineRule="auto"/>
        <w:contextualSpacing/>
        <w:rPr>
          <w:color w:val="000000" w:themeColor="text1"/>
        </w:rPr>
      </w:pPr>
      <w:r w:rsidRPr="00C85B8A">
        <w:rPr>
          <w:color w:val="000000" w:themeColor="text1"/>
        </w:rPr>
        <w:lastRenderedPageBreak/>
        <w:t>This information collection is conducted in a manner consistent with the guidelines in 5 CFR 1320.5(d)(2).</w:t>
      </w:r>
    </w:p>
    <w:p w:rsidRPr="00C85B8A" w:rsidR="00981D8B" w:rsidP="0020534E" w:rsidRDefault="00981D8B" w14:paraId="12C78B32" w14:textId="36B3C08F">
      <w:pPr>
        <w:spacing w:line="276" w:lineRule="auto"/>
        <w:contextualSpacing/>
        <w:rPr>
          <w:color w:val="000000" w:themeColor="text1"/>
        </w:rPr>
      </w:pPr>
    </w:p>
    <w:p w:rsidRPr="00C85B8A" w:rsidR="00842E74" w:rsidP="0020534E" w:rsidRDefault="0083138B" w14:paraId="0C33A7E0" w14:textId="77777777">
      <w:pPr>
        <w:spacing w:line="276" w:lineRule="auto"/>
        <w:contextualSpacing/>
        <w:rPr>
          <w:b/>
          <w:bCs/>
          <w:color w:val="000000" w:themeColor="text1"/>
        </w:rPr>
      </w:pPr>
      <w:r w:rsidRPr="00C85B8A">
        <w:rPr>
          <w:b/>
          <w:bCs/>
          <w:color w:val="000000" w:themeColor="text1"/>
          <w:shd w:val="clear" w:color="auto" w:fill="E6E6E6"/>
        </w:rPr>
        <w:fldChar w:fldCharType="begin"/>
      </w:r>
      <w:r w:rsidRPr="00C85B8A" w:rsidR="00842E74">
        <w:rPr>
          <w:b/>
          <w:bCs/>
          <w:color w:val="000000" w:themeColor="text1"/>
        </w:rPr>
        <w:instrText>ADVANCE \R 0.95</w:instrText>
      </w:r>
      <w:r w:rsidRPr="00C85B8A">
        <w:rPr>
          <w:b/>
          <w:bCs/>
          <w:color w:val="000000" w:themeColor="text1"/>
          <w:shd w:val="clear" w:color="auto" w:fill="E6E6E6"/>
        </w:rPr>
        <w:fldChar w:fldCharType="end"/>
      </w:r>
      <w:bookmarkStart w:name="_Hlk52445272" w:id="20"/>
      <w:r w:rsidRPr="00C85B8A" w:rsidR="00842E74">
        <w:rPr>
          <w:b/>
          <w:bCs/>
          <w:color w:val="000000" w:themeColor="text1"/>
        </w:rPr>
        <w:t xml:space="preserve">8.  Federal Register Notice: </w:t>
      </w:r>
    </w:p>
    <w:p w:rsidRPr="00C85B8A" w:rsidR="00842E74" w:rsidP="0020534E" w:rsidRDefault="0083138B" w14:paraId="34BC0462" w14:textId="77777777">
      <w:pPr>
        <w:spacing w:line="276" w:lineRule="auto"/>
        <w:contextualSpacing/>
        <w:rPr>
          <w:b/>
          <w:bCs/>
          <w:color w:val="000000" w:themeColor="text1"/>
        </w:rPr>
      </w:pPr>
      <w:r w:rsidRPr="00C85B8A">
        <w:rPr>
          <w:b/>
          <w:bCs/>
          <w:color w:val="000000" w:themeColor="text1"/>
          <w:shd w:val="clear" w:color="auto" w:fill="E6E6E6"/>
        </w:rPr>
        <w:fldChar w:fldCharType="begin"/>
      </w:r>
      <w:r w:rsidRPr="00C85B8A" w:rsidR="00842E74">
        <w:rPr>
          <w:b/>
          <w:bCs/>
          <w:color w:val="000000" w:themeColor="text1"/>
        </w:rPr>
        <w:instrText>ADVANCE \R 0.95</w:instrText>
      </w:r>
      <w:r w:rsidRPr="00C85B8A">
        <w:rPr>
          <w:b/>
          <w:bCs/>
          <w:color w:val="000000" w:themeColor="text1"/>
          <w:shd w:val="clear" w:color="auto" w:fill="E6E6E6"/>
        </w:rPr>
        <w:fldChar w:fldCharType="end"/>
      </w:r>
    </w:p>
    <w:p w:rsidRPr="00870C51" w:rsidR="00842E74" w:rsidP="0020534E" w:rsidRDefault="0083138B" w14:paraId="2C00EC6F" w14:textId="1597D1D7">
      <w:pPr>
        <w:spacing w:line="276" w:lineRule="auto"/>
        <w:contextualSpacing/>
        <w:rPr>
          <w:b/>
          <w:bCs/>
        </w:rPr>
      </w:pPr>
      <w:r w:rsidRPr="00870C51">
        <w:rPr>
          <w:b/>
          <w:bCs/>
          <w:color w:val="2B579A"/>
          <w:shd w:val="clear" w:color="auto" w:fill="E6E6E6"/>
        </w:rPr>
        <w:fldChar w:fldCharType="begin"/>
      </w:r>
      <w:r w:rsidRPr="00870C51" w:rsidR="00842E74">
        <w:rPr>
          <w:b/>
          <w:bCs/>
        </w:rPr>
        <w:instrText>ADVANCE \R 0.95</w:instrText>
      </w:r>
      <w:r w:rsidRPr="00870C51">
        <w:rPr>
          <w:b/>
          <w:bCs/>
          <w:color w:val="2B579A"/>
          <w:shd w:val="clear" w:color="auto" w:fill="E6E6E6"/>
        </w:rPr>
        <w:fldChar w:fldCharType="end"/>
      </w:r>
      <w:r w:rsidRPr="00BA2E22" w:rsidR="00842E74">
        <w:rPr>
          <w:b/>
          <w:bCs/>
        </w:rPr>
        <w:t xml:space="preserve">            a.   Provide a copy and identify the date and page number of publication in the Federal Register of the agency’s notice soliciting comments on the </w:t>
      </w:r>
      <w:r w:rsidRPr="00870C51" w:rsidR="00842E74">
        <w:rPr>
          <w:b/>
          <w:bCs/>
        </w:rPr>
        <w:t>information collection prior to submission to OMB.  Summarize public</w:t>
      </w:r>
      <w:r w:rsidRPr="00870C51" w:rsidR="00232C69">
        <w:rPr>
          <w:b/>
          <w:bCs/>
        </w:rPr>
        <w:t xml:space="preserve"> </w:t>
      </w:r>
      <w:r w:rsidRPr="00870C51" w:rsidR="00842E74">
        <w:rPr>
          <w:b/>
          <w:bCs/>
        </w:rPr>
        <w:t>comments received in response to that notice and describe actions taken by</w:t>
      </w:r>
      <w:r w:rsidRPr="00870C51" w:rsidR="00232C69">
        <w:rPr>
          <w:b/>
          <w:bCs/>
        </w:rPr>
        <w:t xml:space="preserve"> </w:t>
      </w:r>
      <w:r w:rsidRPr="00870C51" w:rsidR="00842E74">
        <w:rPr>
          <w:b/>
          <w:bCs/>
        </w:rPr>
        <w:t>the agency in response to these comments.  Specifically address comments</w:t>
      </w:r>
      <w:r w:rsidRPr="00870C51" w:rsidR="00232C69">
        <w:rPr>
          <w:b/>
          <w:bCs/>
        </w:rPr>
        <w:t xml:space="preserve"> </w:t>
      </w:r>
      <w:r w:rsidRPr="00870C51" w:rsidR="00842E74">
        <w:rPr>
          <w:b/>
          <w:bCs/>
        </w:rPr>
        <w:t>received on cost and hour burden.</w:t>
      </w:r>
    </w:p>
    <w:p w:rsidRPr="001B520D" w:rsidR="00842E74" w:rsidP="00E244BC" w:rsidRDefault="0083138B" w14:paraId="3A7B2715" w14:textId="77777777">
      <w:pPr>
        <w:spacing w:line="276" w:lineRule="auto"/>
        <w:contextualSpacing/>
        <w:rPr>
          <w:color w:val="000000" w:themeColor="text1"/>
        </w:rPr>
      </w:pPr>
      <w:r w:rsidRPr="00870C51">
        <w:rPr>
          <w:color w:val="2B579A"/>
          <w:shd w:val="clear" w:color="auto" w:fill="E6E6E6"/>
        </w:rPr>
        <w:fldChar w:fldCharType="begin"/>
      </w:r>
      <w:r w:rsidRPr="00870C51" w:rsidR="00842E74">
        <w:instrText>ADVANCE \R 0.95</w:instrText>
      </w:r>
      <w:r w:rsidRPr="00870C51">
        <w:rPr>
          <w:color w:val="2B579A"/>
          <w:shd w:val="clear" w:color="auto" w:fill="E6E6E6"/>
        </w:rPr>
        <w:fldChar w:fldCharType="end"/>
      </w:r>
    </w:p>
    <w:p w:rsidRPr="0068258E" w:rsidR="00DA1B92" w:rsidRDefault="00BF4BD6" w14:paraId="1936E00E" w14:textId="1E29F56C">
      <w:pPr>
        <w:spacing w:line="276" w:lineRule="auto"/>
        <w:contextualSpacing/>
        <w:rPr>
          <w:b/>
          <w:bCs/>
          <w:color w:val="FF0000"/>
        </w:rPr>
      </w:pPr>
      <w:r w:rsidRPr="0068258E">
        <w:rPr>
          <w:color w:val="FF0000"/>
        </w:rPr>
        <w:t xml:space="preserve">As this revised Supporting Statement is being provided to support an Emergency Request, the 60 Day and </w:t>
      </w:r>
      <w:r w:rsidRPr="0068258E" w:rsidR="00632BE0">
        <w:rPr>
          <w:color w:val="FF0000"/>
        </w:rPr>
        <w:t>30-Day</w:t>
      </w:r>
      <w:r w:rsidRPr="0068258E">
        <w:rPr>
          <w:color w:val="FF0000"/>
        </w:rPr>
        <w:t xml:space="preserve"> Federal Register Notices (FRNs) will not be utilized at this time due to time constraints.</w:t>
      </w:r>
    </w:p>
    <w:bookmarkEnd w:id="20"/>
    <w:p w:rsidRPr="00BA2E22" w:rsidR="006B0A61" w:rsidP="0020534E" w:rsidRDefault="006B0A61" w14:paraId="15863EDC" w14:textId="05C9E984">
      <w:pPr>
        <w:pStyle w:val="Footer"/>
        <w:spacing w:line="276" w:lineRule="auto"/>
        <w:contextualSpacing/>
        <w:rPr>
          <w:color w:val="000000"/>
        </w:rPr>
      </w:pPr>
    </w:p>
    <w:p w:rsidRPr="00C85B8A" w:rsidR="00842E74" w:rsidP="0020534E" w:rsidRDefault="0083138B" w14:paraId="5A263538" w14:textId="77777777">
      <w:pPr>
        <w:tabs>
          <w:tab w:val="left" w:pos="360"/>
        </w:tabs>
        <w:spacing w:line="276" w:lineRule="auto"/>
        <w:contextualSpacing/>
        <w:rPr>
          <w:b/>
          <w:bCs/>
          <w:color w:val="000000" w:themeColor="text1"/>
        </w:rPr>
      </w:pPr>
      <w:r w:rsidRPr="00870C51">
        <w:rPr>
          <w:color w:val="2B579A"/>
          <w:shd w:val="clear" w:color="auto" w:fill="E6E6E6"/>
        </w:rPr>
        <w:fldChar w:fldCharType="begin"/>
      </w:r>
      <w:r w:rsidRPr="00870C51" w:rsidR="00842E74">
        <w:instrText>ADVANCE \R 0.95</w:instrText>
      </w:r>
      <w:r w:rsidRPr="00870C51">
        <w:rPr>
          <w:color w:val="2B579A"/>
          <w:shd w:val="clear" w:color="auto" w:fill="E6E6E6"/>
        </w:rPr>
        <w:fldChar w:fldCharType="end"/>
      </w:r>
      <w:r w:rsidRPr="00BA2E22" w:rsidR="00842E74">
        <w:tab/>
      </w:r>
      <w:r w:rsidRPr="00BA2E22" w:rsidR="00842E74">
        <w:tab/>
      </w:r>
      <w:r w:rsidRPr="00BA2E22" w:rsidR="00842E74">
        <w:rPr>
          <w:b/>
          <w:bCs/>
        </w:rPr>
        <w:t xml:space="preserve">b.  Describe efforts to consult with persons outside the agency to obtain their views on the availability of data, frequency of collection, the clarity of </w:t>
      </w:r>
      <w:r w:rsidRPr="00BA2E22" w:rsidR="00232C69">
        <w:rPr>
          <w:b/>
          <w:bCs/>
        </w:rPr>
        <w:t>ins</w:t>
      </w:r>
      <w:r w:rsidRPr="00BA2E22" w:rsidR="00842E74">
        <w:rPr>
          <w:b/>
          <w:bCs/>
        </w:rPr>
        <w:t xml:space="preserve">tructions and recordkeeping, disclosure, or reporting format (if any), and on the data elements to be </w:t>
      </w:r>
      <w:r w:rsidRPr="00C85B8A" w:rsidR="00842E74">
        <w:rPr>
          <w:b/>
          <w:bCs/>
          <w:color w:val="000000" w:themeColor="text1"/>
        </w:rPr>
        <w:t>recorded, disclosed, or reported.</w:t>
      </w:r>
    </w:p>
    <w:p w:rsidRPr="00C85B8A" w:rsidR="00372ED0" w:rsidP="0020534E" w:rsidRDefault="00372ED0" w14:paraId="06D48122" w14:textId="77777777">
      <w:pPr>
        <w:spacing w:line="276" w:lineRule="auto"/>
        <w:contextualSpacing/>
        <w:rPr>
          <w:color w:val="000000" w:themeColor="text1"/>
        </w:rPr>
      </w:pPr>
    </w:p>
    <w:p w:rsidRPr="00C85B8A" w:rsidR="00343DAB" w:rsidP="0020534E" w:rsidRDefault="00343DAB" w14:paraId="216ABC63" w14:textId="2E102F0B">
      <w:pPr>
        <w:tabs>
          <w:tab w:val="left" w:pos="360"/>
        </w:tabs>
        <w:spacing w:line="276" w:lineRule="auto"/>
        <w:contextualSpacing/>
        <w:rPr>
          <w:color w:val="000000" w:themeColor="text1"/>
        </w:rPr>
      </w:pPr>
      <w:r w:rsidRPr="00C85B8A">
        <w:rPr>
          <w:color w:val="000000" w:themeColor="text1"/>
        </w:rPr>
        <w:t xml:space="preserve">FEMA </w:t>
      </w:r>
      <w:r w:rsidRPr="00C85B8A" w:rsidR="00F37572">
        <w:rPr>
          <w:color w:val="000000" w:themeColor="text1"/>
        </w:rPr>
        <w:t xml:space="preserve">routinely consults with </w:t>
      </w:r>
      <w:r w:rsidR="001F496E">
        <w:rPr>
          <w:color w:val="000000" w:themeColor="text1"/>
        </w:rPr>
        <w:t>s</w:t>
      </w:r>
      <w:r w:rsidRPr="00C85B8A">
        <w:rPr>
          <w:color w:val="000000" w:themeColor="text1"/>
        </w:rPr>
        <w:t xml:space="preserve">tate/local representatives and national organizations to discuss FEMA mitigation grant programs.  The timing of these discussions varies and is often conducted on an as needed basis. </w:t>
      </w:r>
      <w:r w:rsidRPr="00C85B8A" w:rsidR="00673384">
        <w:rPr>
          <w:color w:val="000000" w:themeColor="text1"/>
        </w:rPr>
        <w:t xml:space="preserve"> </w:t>
      </w:r>
      <w:r w:rsidRPr="00C85B8A" w:rsidR="00F37572">
        <w:rPr>
          <w:color w:val="000000" w:themeColor="text1"/>
        </w:rPr>
        <w:t xml:space="preserve">FEMA holds periodic conference calls with both the </w:t>
      </w:r>
      <w:r w:rsidRPr="00C85B8A">
        <w:rPr>
          <w:color w:val="000000" w:themeColor="text1"/>
        </w:rPr>
        <w:t xml:space="preserve">National Emergency Management Association </w:t>
      </w:r>
      <w:r w:rsidRPr="00C85B8A" w:rsidR="00195D53">
        <w:rPr>
          <w:color w:val="000000" w:themeColor="text1"/>
        </w:rPr>
        <w:t xml:space="preserve">(NEMA) </w:t>
      </w:r>
      <w:r w:rsidRPr="00C85B8A" w:rsidR="00F37572">
        <w:rPr>
          <w:color w:val="000000" w:themeColor="text1"/>
        </w:rPr>
        <w:t xml:space="preserve">and the Association of State Floodplain Managers (ASFPM).  In addition, FEMA staff participates actively in annual conferences of both these </w:t>
      </w:r>
      <w:r w:rsidRPr="00C85B8A">
        <w:rPr>
          <w:color w:val="000000" w:themeColor="text1"/>
        </w:rPr>
        <w:t>organizations</w:t>
      </w:r>
      <w:r w:rsidRPr="00C85B8A" w:rsidR="00F37572">
        <w:rPr>
          <w:color w:val="000000" w:themeColor="text1"/>
        </w:rPr>
        <w:t>.</w:t>
      </w:r>
      <w:r w:rsidRPr="00C85B8A">
        <w:rPr>
          <w:color w:val="000000" w:themeColor="text1"/>
        </w:rPr>
        <w:t xml:space="preserve">  </w:t>
      </w:r>
    </w:p>
    <w:p w:rsidRPr="00C85B8A" w:rsidR="00DA7057" w:rsidP="0020534E" w:rsidRDefault="00DA7057" w14:paraId="16C9DCF0" w14:textId="77777777">
      <w:pPr>
        <w:tabs>
          <w:tab w:val="left" w:pos="360"/>
        </w:tabs>
        <w:spacing w:line="276" w:lineRule="auto"/>
        <w:contextualSpacing/>
        <w:rPr>
          <w:color w:val="000000" w:themeColor="text1"/>
        </w:rPr>
      </w:pPr>
    </w:p>
    <w:p w:rsidRPr="00636A5A" w:rsidR="00E27455" w:rsidP="0020534E" w:rsidRDefault="00E27455" w14:paraId="44B1ECAA" w14:textId="77777777">
      <w:pPr>
        <w:tabs>
          <w:tab w:val="left" w:pos="360"/>
        </w:tabs>
        <w:spacing w:line="276" w:lineRule="auto"/>
        <w:contextualSpacing/>
        <w:rPr>
          <w:b/>
          <w:bCs/>
        </w:rPr>
      </w:pPr>
      <w:r w:rsidRPr="00C85B8A">
        <w:rPr>
          <w:b/>
          <w:bCs/>
          <w:color w:val="000000" w:themeColor="text1"/>
        </w:rPr>
        <w:tab/>
      </w:r>
      <w:r w:rsidRPr="00C85B8A">
        <w:rPr>
          <w:b/>
          <w:bCs/>
          <w:color w:val="000000" w:themeColor="text1"/>
        </w:rPr>
        <w:tab/>
      </w:r>
      <w:r w:rsidRPr="00C85B8A" w:rsidR="00EB2642">
        <w:rPr>
          <w:b/>
          <w:bCs/>
          <w:color w:val="000000" w:themeColor="text1"/>
        </w:rPr>
        <w:t xml:space="preserve">c. </w:t>
      </w:r>
      <w:r w:rsidRPr="00C85B8A">
        <w:rPr>
          <w:b/>
          <w:bCs/>
          <w:color w:val="000000" w:themeColor="text1"/>
        </w:rPr>
        <w:t xml:space="preserve">Describe consultations with representatives of those from whom information is to be obtained or </w:t>
      </w:r>
      <w:r w:rsidRPr="00870C51">
        <w:rPr>
          <w:b/>
          <w:bCs/>
        </w:rPr>
        <w:t xml:space="preserve">those who must compile records. </w:t>
      </w:r>
      <w:r w:rsidR="00673384">
        <w:rPr>
          <w:b/>
          <w:bCs/>
        </w:rPr>
        <w:t xml:space="preserve"> </w:t>
      </w:r>
      <w:r w:rsidRPr="00673384">
        <w:rPr>
          <w:b/>
          <w:bCs/>
        </w:rPr>
        <w:t>Consultation should occur at least once every three years, even if the collection of information activities is the same as in prior periods.</w:t>
      </w:r>
      <w:r w:rsidRPr="00636A5A">
        <w:rPr>
          <w:b/>
          <w:bCs/>
        </w:rPr>
        <w:t xml:space="preserve">  There may be circumstances that may preclude consultation in a specific situation. </w:t>
      </w:r>
      <w:r w:rsidR="00673384">
        <w:rPr>
          <w:b/>
          <w:bCs/>
        </w:rPr>
        <w:t xml:space="preserve"> </w:t>
      </w:r>
      <w:r w:rsidRPr="00673384">
        <w:rPr>
          <w:b/>
          <w:bCs/>
        </w:rPr>
        <w:t>T</w:t>
      </w:r>
      <w:r w:rsidRPr="00636A5A">
        <w:rPr>
          <w:b/>
          <w:bCs/>
        </w:rPr>
        <w:t>hese circumstances should be explained.</w:t>
      </w:r>
    </w:p>
    <w:p w:rsidRPr="00636A5A" w:rsidR="00E27455" w:rsidP="0020534E" w:rsidRDefault="00E27455" w14:paraId="78D10315" w14:textId="77777777">
      <w:pPr>
        <w:tabs>
          <w:tab w:val="left" w:pos="360"/>
        </w:tabs>
        <w:spacing w:line="276" w:lineRule="auto"/>
        <w:contextualSpacing/>
        <w:rPr>
          <w:b/>
          <w:bCs/>
        </w:rPr>
      </w:pPr>
    </w:p>
    <w:p w:rsidRPr="00673384" w:rsidR="00343DAB" w:rsidP="0020534E" w:rsidRDefault="00343DAB" w14:paraId="057027DB" w14:textId="0A43D099">
      <w:pPr>
        <w:spacing w:line="276" w:lineRule="auto"/>
        <w:contextualSpacing/>
      </w:pPr>
      <w:r w:rsidRPr="00636A5A">
        <w:t xml:space="preserve">FEMA </w:t>
      </w:r>
      <w:r w:rsidRPr="00636A5A" w:rsidR="00F37572">
        <w:t xml:space="preserve">headquarters and regional staff participate in annual meetings with </w:t>
      </w:r>
      <w:r w:rsidR="009215F2">
        <w:t>s</w:t>
      </w:r>
      <w:r w:rsidRPr="00636A5A" w:rsidR="00F37572">
        <w:t xml:space="preserve">tate and local representatives to discuss updates to mitigation grant programs, including data collection </w:t>
      </w:r>
      <w:r w:rsidRPr="00636A5A" w:rsidR="004B6C88">
        <w:t>and</w:t>
      </w:r>
      <w:r w:rsidR="004B6C88">
        <w:t xml:space="preserve"> the change from </w:t>
      </w:r>
      <w:r w:rsidRPr="00636A5A" w:rsidR="00F37572">
        <w:t xml:space="preserve">use of the </w:t>
      </w:r>
      <w:r w:rsidR="00462DC2">
        <w:t xml:space="preserve">Mitigation </w:t>
      </w:r>
      <w:r w:rsidRPr="00636A5A" w:rsidR="00F37572">
        <w:t>eGrants system</w:t>
      </w:r>
      <w:r w:rsidRPr="00636A5A" w:rsidR="00D5698B">
        <w:t xml:space="preserve"> </w:t>
      </w:r>
      <w:r w:rsidR="004B6C88">
        <w:t>to the</w:t>
      </w:r>
      <w:r w:rsidRPr="00636A5A" w:rsidR="004B6C88">
        <w:t xml:space="preserve"> </w:t>
      </w:r>
      <w:r w:rsidRPr="00636A5A" w:rsidR="00D5698B">
        <w:t>FEMA G</w:t>
      </w:r>
      <w:r w:rsidR="00A51E70">
        <w:t>O</w:t>
      </w:r>
      <w:r w:rsidRPr="00636A5A" w:rsidR="00D5698B">
        <w:t xml:space="preserve"> System</w:t>
      </w:r>
      <w:r w:rsidRPr="00673384" w:rsidR="00F37572">
        <w:t>.</w:t>
      </w:r>
      <w:r w:rsidRPr="00673384">
        <w:t xml:space="preserve">  Specifically, these stakeholders have contributed input into the development of the </w:t>
      </w:r>
      <w:r w:rsidR="004B6C88">
        <w:t>FEMA GO</w:t>
      </w:r>
      <w:r w:rsidRPr="00673384" w:rsidR="004B6C88">
        <w:t xml:space="preserve"> </w:t>
      </w:r>
      <w:r w:rsidRPr="00673384">
        <w:t>system</w:t>
      </w:r>
      <w:r w:rsidR="004B6C88">
        <w:t xml:space="preserve"> for FMA and BRIC</w:t>
      </w:r>
      <w:r w:rsidRPr="00673384">
        <w:t xml:space="preserve">. </w:t>
      </w:r>
      <w:r>
        <w:t>It was determined that PDM would continue using MT e-Grants.</w:t>
      </w:r>
    </w:p>
    <w:p w:rsidRPr="00673384" w:rsidR="0031707F" w:rsidP="0020534E" w:rsidRDefault="0031707F" w14:paraId="3AB5AD56" w14:textId="77777777">
      <w:pPr>
        <w:spacing w:line="276" w:lineRule="auto"/>
        <w:contextualSpacing/>
      </w:pPr>
    </w:p>
    <w:p w:rsidRPr="00BA2E22" w:rsidR="0031707F" w:rsidP="0020534E" w:rsidRDefault="0031707F" w14:paraId="66C79F98" w14:textId="7779AD88">
      <w:pPr>
        <w:spacing w:line="276" w:lineRule="auto"/>
        <w:contextualSpacing/>
      </w:pPr>
      <w:r w:rsidRPr="00BA2E22">
        <w:t xml:space="preserve">In addition to the above, FEMA </w:t>
      </w:r>
      <w:r w:rsidR="00636A5A">
        <w:t>sought</w:t>
      </w:r>
      <w:r w:rsidRPr="00BA2E22" w:rsidR="00636A5A">
        <w:t xml:space="preserve"> </w:t>
      </w:r>
      <w:r w:rsidRPr="00BA2E22">
        <w:t>feedback from various stakeholders</w:t>
      </w:r>
      <w:r w:rsidR="00636A5A">
        <w:t xml:space="preserve"> on the implementation of BRIC</w:t>
      </w:r>
      <w:r w:rsidRPr="00BA2E22">
        <w:t xml:space="preserve"> by way of letters, emails, and through virtual and in-person </w:t>
      </w:r>
      <w:r w:rsidRPr="00BA2E22">
        <w:lastRenderedPageBreak/>
        <w:t>engagements.  That feedback led to the addition of a qualitative criteria scoring</w:t>
      </w:r>
      <w:r w:rsidR="00636A5A">
        <w:t xml:space="preserve"> which FEMA will implement by convening </w:t>
      </w:r>
      <w:r w:rsidRPr="00BA2E22">
        <w:t xml:space="preserve">a panel.  </w:t>
      </w:r>
      <w:r w:rsidR="00583B9B">
        <w:t xml:space="preserve">This approach ultimately led to </w:t>
      </w:r>
      <w:r w:rsidRPr="00BA2E22">
        <w:t>a more streamlined application process to address existing complexities, increase</w:t>
      </w:r>
      <w:r w:rsidR="00BE22A5">
        <w:t>s</w:t>
      </w:r>
      <w:r w:rsidRPr="00BA2E22">
        <w:t xml:space="preserve"> transparency regarding how and why final project decisions are made</w:t>
      </w:r>
      <w:r w:rsidR="00636A5A">
        <w:t>,</w:t>
      </w:r>
      <w:r w:rsidRPr="00BA2E22">
        <w:t xml:space="preserve"> and use</w:t>
      </w:r>
      <w:r w:rsidR="00BE22A5">
        <w:t>s</w:t>
      </w:r>
      <w:r w:rsidRPr="00BA2E22">
        <w:t xml:space="preserve"> a universal baseline grant application system for all programs and activities</w:t>
      </w:r>
      <w:r w:rsidR="00636A5A">
        <w:t xml:space="preserve"> under BRIC</w:t>
      </w:r>
      <w:r w:rsidRPr="00BA2E22">
        <w:t xml:space="preserve">. </w:t>
      </w:r>
    </w:p>
    <w:p w:rsidRPr="00BA2E22" w:rsidR="0031707F" w:rsidP="0020534E" w:rsidRDefault="0031707F" w14:paraId="134284E1" w14:textId="77777777">
      <w:pPr>
        <w:spacing w:line="276" w:lineRule="auto"/>
        <w:contextualSpacing/>
      </w:pPr>
    </w:p>
    <w:p w:rsidRPr="00BA2E22" w:rsidR="00842E74" w:rsidP="0020534E" w:rsidRDefault="0083138B" w14:paraId="177E5BC4" w14:textId="77777777">
      <w:pPr>
        <w:spacing w:line="276" w:lineRule="auto"/>
        <w:contextualSpacing/>
        <w:rPr>
          <w:b/>
          <w:bCs/>
        </w:rPr>
      </w:pPr>
      <w:r w:rsidRPr="0076776B">
        <w:rPr>
          <w:b/>
          <w:bCs/>
          <w:color w:val="2B579A"/>
          <w:shd w:val="clear" w:color="auto" w:fill="E6E6E6"/>
        </w:rPr>
        <w:fldChar w:fldCharType="begin"/>
      </w:r>
      <w:r w:rsidRPr="0076776B" w:rsidR="00842E74">
        <w:rPr>
          <w:b/>
          <w:bCs/>
        </w:rPr>
        <w:instrText>ADVANCE \R 0.95</w:instrText>
      </w:r>
      <w:r w:rsidRPr="0076776B">
        <w:rPr>
          <w:b/>
          <w:bCs/>
          <w:color w:val="2B579A"/>
          <w:shd w:val="clear" w:color="auto" w:fill="E6E6E6"/>
        </w:rPr>
        <w:fldChar w:fldCharType="end"/>
      </w:r>
      <w:r w:rsidRPr="00BA2E22" w:rsidR="00842E74">
        <w:rPr>
          <w:b/>
          <w:bCs/>
        </w:rPr>
        <w:t>9.  Explain any decision to provide any payment or gift to respondents, other than remuneration of contractors or grantees.</w:t>
      </w:r>
    </w:p>
    <w:p w:rsidRPr="00BA2E22" w:rsidR="006B1272" w:rsidP="0020534E" w:rsidRDefault="006B1272" w14:paraId="659320C7" w14:textId="77777777">
      <w:pPr>
        <w:spacing w:line="276" w:lineRule="auto"/>
        <w:contextualSpacing/>
        <w:rPr>
          <w:b/>
          <w:bCs/>
        </w:rPr>
      </w:pPr>
    </w:p>
    <w:p w:rsidRPr="00BA2E22" w:rsidR="00981D8B" w:rsidP="0020534E" w:rsidRDefault="00981D8B" w14:paraId="585D636F" w14:textId="77777777">
      <w:pPr>
        <w:spacing w:line="276" w:lineRule="auto"/>
        <w:contextualSpacing/>
        <w:rPr>
          <w:b/>
          <w:bCs/>
        </w:rPr>
      </w:pPr>
      <w:r w:rsidRPr="00BA2E22">
        <w:t>FEMA does not provide payments or gifts to respondents in exchange for a benefit sought</w:t>
      </w:r>
      <w:r w:rsidRPr="00BA2E22">
        <w:rPr>
          <w:b/>
          <w:bCs/>
        </w:rPr>
        <w:t>.</w:t>
      </w:r>
    </w:p>
    <w:p w:rsidRPr="00BA2E22" w:rsidR="00981D8B" w:rsidP="0020534E" w:rsidRDefault="00981D8B" w14:paraId="11BC7DCE" w14:textId="77777777">
      <w:pPr>
        <w:spacing w:line="276" w:lineRule="auto"/>
        <w:contextualSpacing/>
        <w:rPr>
          <w:b/>
          <w:bCs/>
        </w:rPr>
      </w:pPr>
    </w:p>
    <w:p w:rsidRPr="00BA2E22" w:rsidR="00842E74" w:rsidP="0020534E" w:rsidRDefault="00C313FA" w14:paraId="4D35B753" w14:textId="77777777">
      <w:pPr>
        <w:spacing w:line="276" w:lineRule="auto"/>
        <w:contextualSpacing/>
        <w:rPr>
          <w:b/>
          <w:bCs/>
        </w:rPr>
      </w:pPr>
      <w:bookmarkStart w:name="_Hlk51315172" w:id="21"/>
      <w:r w:rsidRPr="00BA2E22">
        <w:rPr>
          <w:b/>
          <w:bCs/>
        </w:rPr>
        <w:t xml:space="preserve">10.  </w:t>
      </w:r>
      <w:r w:rsidRPr="00BA2E22" w:rsidR="00842E74">
        <w:rPr>
          <w:b/>
          <w:bCs/>
        </w:rPr>
        <w:t>Describe any assurance of confidentiality provided to respondents</w:t>
      </w:r>
      <w:r w:rsidRPr="00BA2E22" w:rsidR="0094233D">
        <w:rPr>
          <w:b/>
          <w:bCs/>
        </w:rPr>
        <w:t xml:space="preserve">. </w:t>
      </w:r>
      <w:r w:rsidRPr="00BA2E22" w:rsidR="00842E74">
        <w:rPr>
          <w:b/>
          <w:bCs/>
        </w:rPr>
        <w:t xml:space="preserve"> </w:t>
      </w:r>
      <w:r w:rsidRPr="00BA2E22" w:rsidR="0094233D">
        <w:rPr>
          <w:b/>
          <w:bCs/>
        </w:rPr>
        <w:t xml:space="preserve">Present </w:t>
      </w:r>
      <w:r w:rsidRPr="00BA2E22" w:rsidR="00842E74">
        <w:rPr>
          <w:b/>
          <w:bCs/>
        </w:rPr>
        <w:t xml:space="preserve">the basis for the assurance in statute, regulation, or agency policy.  </w:t>
      </w:r>
    </w:p>
    <w:p w:rsidR="009215F2" w:rsidP="0020534E" w:rsidRDefault="009215F2" w14:paraId="1CCB1C5E" w14:textId="77777777">
      <w:pPr>
        <w:tabs>
          <w:tab w:val="left" w:pos="360"/>
        </w:tabs>
        <w:spacing w:line="276" w:lineRule="auto"/>
        <w:contextualSpacing/>
      </w:pPr>
    </w:p>
    <w:p w:rsidRPr="00364F4C" w:rsidR="006B0A61" w:rsidP="0020534E" w:rsidRDefault="006B0A61" w14:paraId="156768CE" w14:textId="15855E20">
      <w:pPr>
        <w:tabs>
          <w:tab w:val="left" w:pos="360"/>
        </w:tabs>
        <w:spacing w:line="276" w:lineRule="auto"/>
        <w:contextualSpacing/>
      </w:pPr>
      <w:r w:rsidRPr="00906747">
        <w:rPr>
          <w:color w:val="FF0000"/>
        </w:rPr>
        <w:t>A Privacy Threshold Analysis (PTA) was completed on</w:t>
      </w:r>
      <w:r w:rsidRPr="00906747" w:rsidR="005B089F">
        <w:rPr>
          <w:color w:val="FF0000"/>
        </w:rPr>
        <w:t xml:space="preserve"> December </w:t>
      </w:r>
      <w:r w:rsidRPr="00906747" w:rsidR="00CD3ACF">
        <w:rPr>
          <w:color w:val="FF0000"/>
        </w:rPr>
        <w:t>0</w:t>
      </w:r>
      <w:r w:rsidRPr="00906747" w:rsidR="005B089F">
        <w:rPr>
          <w:color w:val="FF0000"/>
        </w:rPr>
        <w:t xml:space="preserve">3, </w:t>
      </w:r>
      <w:r w:rsidRPr="00906747" w:rsidR="0023592F">
        <w:rPr>
          <w:color w:val="FF0000"/>
        </w:rPr>
        <w:t>2021</w:t>
      </w:r>
      <w:r w:rsidRPr="00906747" w:rsidR="005B089F">
        <w:rPr>
          <w:color w:val="FF0000"/>
        </w:rPr>
        <w:t>, and is in effect until March 30, 2024</w:t>
      </w:r>
      <w:r w:rsidRPr="00906747" w:rsidR="00C53805">
        <w:rPr>
          <w:color w:val="FF0000"/>
        </w:rPr>
        <w:t>.</w:t>
      </w:r>
      <w:r w:rsidR="00BF4BD6">
        <w:rPr>
          <w:color w:val="FF0000"/>
        </w:rPr>
        <w:t xml:space="preserve">  </w:t>
      </w:r>
      <w:r w:rsidR="00956E5D">
        <w:rPr>
          <w:color w:val="FF0000"/>
        </w:rPr>
        <w:t>A supplemental</w:t>
      </w:r>
      <w:r w:rsidR="00BF4BD6">
        <w:rPr>
          <w:color w:val="FF0000"/>
        </w:rPr>
        <w:t xml:space="preserve"> PTA </w:t>
      </w:r>
      <w:r w:rsidR="00956E5D">
        <w:rPr>
          <w:color w:val="FF0000"/>
        </w:rPr>
        <w:t xml:space="preserve">for FEMA Form </w:t>
      </w:r>
      <w:r w:rsidRPr="007807E9" w:rsidR="00956E5D">
        <w:rPr>
          <w:color w:val="FF0000"/>
        </w:rPr>
        <w:t>FF-206-FY-22-155,</w:t>
      </w:r>
      <w:r w:rsidR="00956E5D">
        <w:rPr>
          <w:color w:val="FF0000"/>
        </w:rPr>
        <w:t xml:space="preserve"> the DTA Request Form </w:t>
      </w:r>
      <w:r w:rsidR="009A6EDA">
        <w:rPr>
          <w:color w:val="FF0000"/>
        </w:rPr>
        <w:t xml:space="preserve">was </w:t>
      </w:r>
      <w:r w:rsidR="00956E5D">
        <w:rPr>
          <w:color w:val="FF0000"/>
        </w:rPr>
        <w:t>completed</w:t>
      </w:r>
      <w:r w:rsidR="009A6EDA">
        <w:rPr>
          <w:color w:val="FF0000"/>
        </w:rPr>
        <w:t xml:space="preserve"> on </w:t>
      </w:r>
      <w:r w:rsidR="00956E5D">
        <w:rPr>
          <w:color w:val="FF0000"/>
        </w:rPr>
        <w:t>August 22</w:t>
      </w:r>
      <w:r w:rsidR="009A6EDA">
        <w:rPr>
          <w:color w:val="FF0000"/>
        </w:rPr>
        <w:t>, 2022</w:t>
      </w:r>
      <w:r w:rsidR="00956E5D">
        <w:rPr>
          <w:color w:val="FF0000"/>
        </w:rPr>
        <w:t>, and is effect until August 31, 2024</w:t>
      </w:r>
      <w:r w:rsidR="00BF4BD6">
        <w:rPr>
          <w:color w:val="FF0000"/>
        </w:rPr>
        <w:t>.</w:t>
      </w:r>
      <w:r w:rsidRPr="00906747">
        <w:rPr>
          <w:color w:val="FF0000"/>
        </w:rPr>
        <w:t xml:space="preserve"> </w:t>
      </w:r>
      <w:r w:rsidR="00636A5A">
        <w:t xml:space="preserve"> </w:t>
      </w:r>
      <w:r w:rsidR="30D01986">
        <w:t>This collection is supported by DHS/ALL/PIA-006 Contact Lists, DHS/FEMA/PIA-006 National Emergency Management Information System Mitigation (MT) Electronic Grants (eGrants) System, and a forthcoming FEMA Go PIA.  SORN coverage is provided by DHS/FEMA-009 Hazard Mitigation Disaster Public Assistance and Disaster Loan Programs and DHS/ALL-004 General Information Technology Access Account Records System.  In addition, as required by the Privacy Act, a Privacy Act Statement is provided with any form that asks respondents to provide personal information about themselves, which is then saved into a system of records.</w:t>
      </w:r>
    </w:p>
    <w:p w:rsidRPr="00364F4C" w:rsidR="006B0A61" w:rsidP="0020534E" w:rsidRDefault="006B0A61" w14:paraId="04FBB063" w14:textId="20985A3F">
      <w:pPr>
        <w:tabs>
          <w:tab w:val="left" w:pos="360"/>
        </w:tabs>
        <w:spacing w:line="276" w:lineRule="auto"/>
        <w:contextualSpacing/>
      </w:pPr>
    </w:p>
    <w:p w:rsidR="006B0A61" w:rsidP="0020534E" w:rsidRDefault="006B0A61" w14:paraId="46AA879A" w14:textId="3B9EE54A">
      <w:pPr>
        <w:spacing w:line="276" w:lineRule="auto"/>
        <w:contextualSpacing/>
      </w:pPr>
      <w:r w:rsidRPr="00495461">
        <w:t xml:space="preserve">There is no assurance of confidentiality in that </w:t>
      </w:r>
      <w:r w:rsidRPr="00755CAC">
        <w:t>the government will monitor all actions within their</w:t>
      </w:r>
      <w:r w:rsidRPr="004041E7">
        <w:t xml:space="preserve"> system (</w:t>
      </w:r>
      <w:r w:rsidRPr="004041E7" w:rsidR="003434C8">
        <w:t>FEMA G</w:t>
      </w:r>
      <w:r w:rsidR="00C92A7B">
        <w:t>o</w:t>
      </w:r>
      <w:r w:rsidRPr="00BA2E22">
        <w:t>).</w:t>
      </w:r>
      <w:r w:rsidR="001F496E">
        <w:t xml:space="preserve"> </w:t>
      </w:r>
      <w:r w:rsidRPr="00BA2E22">
        <w:t xml:space="preserve"> However, the Privacy Act does allow protection of the data, specifically </w:t>
      </w:r>
      <w:r w:rsidR="00DA1B92">
        <w:t>personal identifiable information (</w:t>
      </w:r>
      <w:r w:rsidRPr="00BA2E22">
        <w:t>PII</w:t>
      </w:r>
      <w:r w:rsidR="00DA1B92">
        <w:t>)</w:t>
      </w:r>
      <w:r w:rsidRPr="00BA2E22">
        <w:t>.</w:t>
      </w:r>
    </w:p>
    <w:p w:rsidRPr="008C1C32" w:rsidR="007518E5" w:rsidP="0020534E" w:rsidRDefault="007518E5" w14:paraId="666DEEB9" w14:textId="77777777">
      <w:pPr>
        <w:autoSpaceDE w:val="0"/>
        <w:autoSpaceDN w:val="0"/>
        <w:adjustRightInd w:val="0"/>
        <w:spacing w:line="276" w:lineRule="auto"/>
        <w:contextualSpacing/>
        <w:rPr>
          <w:b/>
          <w:bCs/>
          <w:iCs/>
          <w:kern w:val="32"/>
        </w:rPr>
      </w:pPr>
    </w:p>
    <w:p w:rsidRPr="008C1C32" w:rsidR="007518E5" w:rsidP="0020534E" w:rsidRDefault="007518E5" w14:paraId="226C291E" w14:textId="255F78FE">
      <w:pPr>
        <w:autoSpaceDE w:val="0"/>
        <w:autoSpaceDN w:val="0"/>
        <w:adjustRightInd w:val="0"/>
        <w:spacing w:line="276" w:lineRule="auto"/>
        <w:contextualSpacing/>
        <w:rPr>
          <w:b/>
          <w:bCs/>
          <w:iCs/>
          <w:kern w:val="32"/>
        </w:rPr>
      </w:pPr>
      <w:r>
        <w:rPr>
          <w:iCs/>
          <w:kern w:val="32"/>
        </w:rPr>
        <w:t xml:space="preserve">The </w:t>
      </w:r>
      <w:r w:rsidRPr="008C1C32">
        <w:rPr>
          <w:iCs/>
          <w:kern w:val="32"/>
        </w:rPr>
        <w:t xml:space="preserve">MT eGrants </w:t>
      </w:r>
      <w:r>
        <w:rPr>
          <w:iCs/>
          <w:kern w:val="32"/>
        </w:rPr>
        <w:t>Privacy Threshold Analysis (</w:t>
      </w:r>
      <w:r w:rsidRPr="008C1C32">
        <w:rPr>
          <w:iCs/>
          <w:kern w:val="32"/>
        </w:rPr>
        <w:t>PTA</w:t>
      </w:r>
      <w:r>
        <w:rPr>
          <w:iCs/>
          <w:kern w:val="32"/>
        </w:rPr>
        <w:t>)</w:t>
      </w:r>
      <w:r w:rsidRPr="008C1C32">
        <w:rPr>
          <w:iCs/>
          <w:kern w:val="32"/>
        </w:rPr>
        <w:t xml:space="preserve"> was previously approved with coverage under the DHS/FEMA/PIA-006 FEMA National Emergency Management Information System MT eGrants System Privacy Impact Assessment (PIA) and the DHS/FEMA-009 Hazard Mitigation, Disaster Public Assistance, and Disaster Loan Programs System of Records Notice (SORN), 79 Fed. Reg. 16,015 (March 24, 2014).</w:t>
      </w:r>
    </w:p>
    <w:p w:rsidRPr="008C1C32" w:rsidR="007518E5" w:rsidP="0020534E" w:rsidRDefault="007518E5" w14:paraId="2A722BAE" w14:textId="77777777">
      <w:pPr>
        <w:autoSpaceDE w:val="0"/>
        <w:autoSpaceDN w:val="0"/>
        <w:adjustRightInd w:val="0"/>
        <w:spacing w:line="276" w:lineRule="auto"/>
        <w:contextualSpacing/>
        <w:rPr>
          <w:b/>
          <w:bCs/>
          <w:iCs/>
          <w:kern w:val="32"/>
        </w:rPr>
      </w:pPr>
    </w:p>
    <w:p w:rsidRPr="008C1C32" w:rsidR="007518E5" w:rsidP="0020534E" w:rsidRDefault="007518E5" w14:paraId="79028C7F" w14:textId="77777777">
      <w:pPr>
        <w:autoSpaceDE w:val="0"/>
        <w:autoSpaceDN w:val="0"/>
        <w:adjustRightInd w:val="0"/>
        <w:spacing w:line="276" w:lineRule="auto"/>
        <w:contextualSpacing/>
        <w:rPr>
          <w:b/>
          <w:bCs/>
          <w:kern w:val="32"/>
        </w:rPr>
      </w:pPr>
      <w:r w:rsidRPr="30D01986">
        <w:rPr>
          <w:kern w:val="32"/>
        </w:rPr>
        <w:t xml:space="preserve">Both internal and external users access MT eGrants through the FEMA Enterprise Identity Management System (FEIMS) in Authentication and Provisioning Services (APS), which verifies user’s identity or rights to access the system. </w:t>
      </w:r>
      <w:r>
        <w:rPr>
          <w:iCs/>
          <w:kern w:val="32"/>
        </w:rPr>
        <w:t xml:space="preserve"> </w:t>
      </w:r>
      <w:r w:rsidRPr="30D01986">
        <w:rPr>
          <w:kern w:val="32"/>
        </w:rPr>
        <w:t xml:space="preserve">FEMA APS is currently covered by the DHS/FEMA/PIA-031 Authentication and Provisioning Services (APS) PIA and the DHS/ALL </w:t>
      </w:r>
      <w:r w:rsidRPr="30D01986">
        <w:rPr>
          <w:kern w:val="32"/>
        </w:rPr>
        <w:lastRenderedPageBreak/>
        <w:t>004 General Information Technology Access Account Records System (GITAARS) SORN, 77 Fed. Reg. 70792 (Nov. 27, 2012).</w:t>
      </w:r>
    </w:p>
    <w:p w:rsidRPr="008C1C32" w:rsidR="007518E5" w:rsidP="0020534E" w:rsidRDefault="007518E5" w14:paraId="71D4DF9E" w14:textId="77777777">
      <w:pPr>
        <w:autoSpaceDE w:val="0"/>
        <w:autoSpaceDN w:val="0"/>
        <w:adjustRightInd w:val="0"/>
        <w:spacing w:line="276" w:lineRule="auto"/>
        <w:contextualSpacing/>
        <w:rPr>
          <w:b/>
          <w:bCs/>
          <w:iCs/>
          <w:kern w:val="32"/>
        </w:rPr>
      </w:pPr>
    </w:p>
    <w:p w:rsidRPr="008C1C32" w:rsidR="007518E5" w:rsidP="0020534E" w:rsidRDefault="007518E5" w14:paraId="0E93976E" w14:textId="1C9C1275">
      <w:pPr>
        <w:autoSpaceDE w:val="0"/>
        <w:autoSpaceDN w:val="0"/>
        <w:adjustRightInd w:val="0"/>
        <w:spacing w:line="276" w:lineRule="auto"/>
        <w:contextualSpacing/>
        <w:rPr>
          <w:b/>
          <w:bCs/>
          <w:iCs/>
          <w:kern w:val="32"/>
        </w:rPr>
      </w:pPr>
      <w:r w:rsidRPr="008C1C32">
        <w:rPr>
          <w:iCs/>
          <w:kern w:val="32"/>
        </w:rPr>
        <w:t xml:space="preserve">FIMA shares MT eGrants information with the FEMA Enterprise Data Warehouse (EDW). EDW replicates source system-provided data from other operational FEMA systems and provides a simplified way of producing Agency reports for internal use as well for external stakeholders. </w:t>
      </w:r>
      <w:r>
        <w:rPr>
          <w:iCs/>
          <w:kern w:val="32"/>
        </w:rPr>
        <w:t xml:space="preserve"> </w:t>
      </w:r>
      <w:r w:rsidRPr="008C1C32">
        <w:rPr>
          <w:iCs/>
          <w:kern w:val="32"/>
        </w:rPr>
        <w:t xml:space="preserve">FIMA shares this information with EDW for storage and reporting purposes. </w:t>
      </w:r>
      <w:r>
        <w:rPr>
          <w:iCs/>
          <w:kern w:val="32"/>
        </w:rPr>
        <w:t xml:space="preserve"> </w:t>
      </w:r>
      <w:r w:rsidRPr="008C1C32">
        <w:rPr>
          <w:iCs/>
          <w:kern w:val="32"/>
        </w:rPr>
        <w:t>The FEMA EDW is currently covered by the DHS/FEMA/PIA-026 Operational Data Store and Enterprise Data Warehouse PIA.</w:t>
      </w:r>
    </w:p>
    <w:p w:rsidRPr="00BA2E22" w:rsidR="003434C8" w:rsidP="0020534E" w:rsidRDefault="003434C8" w14:paraId="1720FD48" w14:textId="77777777">
      <w:pPr>
        <w:spacing w:line="276" w:lineRule="auto"/>
        <w:contextualSpacing/>
      </w:pPr>
    </w:p>
    <w:bookmarkEnd w:id="21"/>
    <w:p w:rsidRPr="00F11E32" w:rsidR="00842E74" w:rsidP="0020534E" w:rsidRDefault="00842E74" w14:paraId="67A180EE" w14:textId="4141CCFD">
      <w:pPr>
        <w:tabs>
          <w:tab w:val="left" w:pos="360"/>
        </w:tabs>
        <w:spacing w:line="276" w:lineRule="auto"/>
        <w:contextualSpacing/>
        <w:rPr>
          <w:b/>
          <w:bCs/>
        </w:rPr>
      </w:pPr>
      <w:r w:rsidRPr="007E15F6">
        <w:rPr>
          <w:b/>
          <w:bCs/>
        </w:rPr>
        <w:t xml:space="preserve">11.  Provide additional justification for any question </w:t>
      </w:r>
      <w:r w:rsidRPr="00364F4C" w:rsidR="000E0572">
        <w:rPr>
          <w:b/>
          <w:bCs/>
        </w:rPr>
        <w:t>of</w:t>
      </w:r>
      <w:r w:rsidRPr="00364F4C">
        <w:rPr>
          <w:b/>
          <w:bCs/>
        </w:rPr>
        <w:t xml:space="preserve"> </w:t>
      </w:r>
      <w:r w:rsidRPr="00364F4C" w:rsidR="000E0572">
        <w:rPr>
          <w:b/>
          <w:bCs/>
        </w:rPr>
        <w:t xml:space="preserve">a </w:t>
      </w:r>
      <w:r w:rsidRPr="00495461">
        <w:rPr>
          <w:b/>
          <w:bCs/>
        </w:rPr>
        <w:t xml:space="preserve">sensitive </w:t>
      </w:r>
      <w:r w:rsidRPr="00495461" w:rsidR="000E0572">
        <w:rPr>
          <w:b/>
          <w:bCs/>
        </w:rPr>
        <w:t>nature</w:t>
      </w:r>
      <w:r w:rsidRPr="00495461">
        <w:rPr>
          <w:b/>
          <w:bCs/>
        </w:rPr>
        <w:t xml:space="preserve"> </w:t>
      </w:r>
      <w:r w:rsidRPr="00495461" w:rsidR="000E0572">
        <w:rPr>
          <w:b/>
          <w:bCs/>
        </w:rPr>
        <w:t>(</w:t>
      </w:r>
      <w:r w:rsidRPr="00755CAC">
        <w:rPr>
          <w:b/>
          <w:bCs/>
        </w:rPr>
        <w:t>such as sexual behavior and attitudes, rel</w:t>
      </w:r>
      <w:r w:rsidRPr="004041E7">
        <w:rPr>
          <w:b/>
          <w:bCs/>
        </w:rPr>
        <w:t>igious beliefs and other matters that are commonly considered private</w:t>
      </w:r>
      <w:r w:rsidRPr="00C03D61" w:rsidR="000E0572">
        <w:rPr>
          <w:b/>
          <w:bCs/>
        </w:rPr>
        <w:t>)</w:t>
      </w:r>
      <w:r w:rsidRPr="00FE1F2E">
        <w:rPr>
          <w:b/>
          <w:bCs/>
        </w:rPr>
        <w:t>.  This justification should include the reasons why the agency considers the questions necessary, the specific uses to be made of th</w:t>
      </w:r>
      <w:r w:rsidRPr="00F11E32">
        <w:rPr>
          <w:b/>
          <w:bCs/>
        </w:rPr>
        <w:t xml:space="preserve">e information, the explanation to be given to persons from whom the information is requested, and any steps to be taken to obtain their consent. </w:t>
      </w:r>
    </w:p>
    <w:p w:rsidRPr="00F11E32" w:rsidR="006B1272" w:rsidP="0020534E" w:rsidRDefault="006B1272" w14:paraId="39DC1921" w14:textId="77777777">
      <w:pPr>
        <w:tabs>
          <w:tab w:val="left" w:pos="360"/>
        </w:tabs>
        <w:spacing w:line="276" w:lineRule="auto"/>
        <w:contextualSpacing/>
        <w:rPr>
          <w:b/>
          <w:bCs/>
        </w:rPr>
      </w:pPr>
    </w:p>
    <w:p w:rsidRPr="00F11E32" w:rsidR="006B1272" w:rsidP="0020534E" w:rsidRDefault="00A44D9E" w14:paraId="4BBCEBB1" w14:textId="6C346BB6">
      <w:pPr>
        <w:spacing w:line="276" w:lineRule="auto"/>
        <w:contextualSpacing/>
      </w:pPr>
      <w:r w:rsidRPr="00F11E32">
        <w:t xml:space="preserve">There are no questions of </w:t>
      </w:r>
      <w:r w:rsidR="59BFDF61">
        <w:t>a</w:t>
      </w:r>
      <w:r w:rsidR="56EBDB72">
        <w:t xml:space="preserve"> </w:t>
      </w:r>
      <w:r w:rsidRPr="00F11E32">
        <w:t>sensitive nature.</w:t>
      </w:r>
    </w:p>
    <w:p w:rsidRPr="00F11E32" w:rsidR="0031707F" w:rsidP="0020534E" w:rsidRDefault="0031707F" w14:paraId="29AAC3F0" w14:textId="77777777">
      <w:pPr>
        <w:spacing w:line="276" w:lineRule="auto"/>
        <w:contextualSpacing/>
      </w:pPr>
    </w:p>
    <w:p w:rsidRPr="00BA2E22" w:rsidR="00842E74" w:rsidP="0020534E" w:rsidRDefault="0083138B" w14:paraId="7D78AD23" w14:textId="1A9D272F">
      <w:pPr>
        <w:spacing w:line="276" w:lineRule="auto"/>
        <w:contextualSpacing/>
        <w:rPr>
          <w:b/>
          <w:bCs/>
        </w:rPr>
      </w:pPr>
      <w:r w:rsidRPr="0076776B">
        <w:rPr>
          <w:b/>
          <w:bCs/>
          <w:color w:val="2B579A"/>
          <w:shd w:val="clear" w:color="auto" w:fill="E6E6E6"/>
        </w:rPr>
        <w:fldChar w:fldCharType="begin"/>
      </w:r>
      <w:r w:rsidRPr="0076776B" w:rsidR="00842E74">
        <w:rPr>
          <w:b/>
          <w:bCs/>
        </w:rPr>
        <w:instrText>ADVANCE \R 0.95</w:instrText>
      </w:r>
      <w:r w:rsidRPr="0076776B">
        <w:rPr>
          <w:b/>
          <w:bCs/>
          <w:color w:val="2B579A"/>
          <w:shd w:val="clear" w:color="auto" w:fill="E6E6E6"/>
        </w:rPr>
        <w:fldChar w:fldCharType="end"/>
      </w:r>
      <w:r w:rsidRPr="0076776B">
        <w:rPr>
          <w:b/>
          <w:bCs/>
          <w:color w:val="2B579A"/>
          <w:shd w:val="clear" w:color="auto" w:fill="E6E6E6"/>
        </w:rPr>
        <w:fldChar w:fldCharType="begin"/>
      </w:r>
      <w:r w:rsidRPr="0076776B" w:rsidR="00842E74">
        <w:rPr>
          <w:b/>
          <w:bCs/>
        </w:rPr>
        <w:instrText>ADVANCE \R 0.95</w:instrText>
      </w:r>
      <w:r w:rsidRPr="0076776B">
        <w:rPr>
          <w:b/>
          <w:bCs/>
          <w:color w:val="2B579A"/>
          <w:shd w:val="clear" w:color="auto" w:fill="E6E6E6"/>
        </w:rPr>
        <w:fldChar w:fldCharType="end"/>
      </w:r>
      <w:r w:rsidRPr="00BA2E22" w:rsidR="00842E74">
        <w:rPr>
          <w:b/>
          <w:bCs/>
        </w:rPr>
        <w:t xml:space="preserve">12. </w:t>
      </w:r>
      <w:r w:rsidRPr="00BA2E22" w:rsidR="00763992">
        <w:rPr>
          <w:b/>
          <w:bCs/>
        </w:rPr>
        <w:t xml:space="preserve"> </w:t>
      </w:r>
      <w:r w:rsidRPr="00BA2E22" w:rsidR="00842E74">
        <w:rPr>
          <w:b/>
          <w:bCs/>
        </w:rPr>
        <w:t>Provide estimates of the hour burden of the collection of information.  The statement should:</w:t>
      </w:r>
    </w:p>
    <w:p w:rsidRPr="00C85B8A" w:rsidR="00842E74" w:rsidP="0020534E" w:rsidRDefault="0083138B" w14:paraId="19972448" w14:textId="77777777">
      <w:pPr>
        <w:spacing w:line="276" w:lineRule="auto"/>
        <w:contextualSpacing/>
        <w:rPr>
          <w:b/>
          <w:bCs/>
          <w:color w:val="000000" w:themeColor="text1"/>
        </w:rPr>
      </w:pPr>
      <w:r w:rsidRPr="0076776B">
        <w:rPr>
          <w:b/>
          <w:bCs/>
          <w:color w:val="2B579A"/>
          <w:shd w:val="clear" w:color="auto" w:fill="E6E6E6"/>
        </w:rPr>
        <w:fldChar w:fldCharType="begin"/>
      </w:r>
      <w:r w:rsidRPr="0076776B" w:rsidR="00842E74">
        <w:rPr>
          <w:b/>
          <w:bCs/>
        </w:rPr>
        <w:instrText>ADVANCE \R 0.95</w:instrText>
      </w:r>
      <w:r w:rsidRPr="0076776B">
        <w:rPr>
          <w:b/>
          <w:bCs/>
          <w:color w:val="2B579A"/>
          <w:shd w:val="clear" w:color="auto" w:fill="E6E6E6"/>
        </w:rPr>
        <w:fldChar w:fldCharType="end"/>
      </w:r>
      <w:r w:rsidRPr="00BA2E22" w:rsidR="00842E74">
        <w:rPr>
          <w:b/>
          <w:bCs/>
        </w:rPr>
        <w:t xml:space="preserve">                                             </w:t>
      </w:r>
    </w:p>
    <w:p w:rsidRPr="00C85B8A" w:rsidR="00842E74" w:rsidP="0020534E" w:rsidRDefault="0083138B" w14:paraId="5657AEB4" w14:textId="3C3256BB">
      <w:pPr>
        <w:spacing w:line="276" w:lineRule="auto"/>
        <w:contextualSpacing/>
        <w:rPr>
          <w:b/>
          <w:bCs/>
          <w:color w:val="000000" w:themeColor="text1"/>
        </w:rPr>
      </w:pPr>
      <w:r w:rsidRPr="00C85B8A">
        <w:rPr>
          <w:b/>
          <w:bCs/>
          <w:color w:val="000000" w:themeColor="text1"/>
          <w:shd w:val="clear" w:color="auto" w:fill="E6E6E6"/>
        </w:rPr>
        <w:fldChar w:fldCharType="begin"/>
      </w:r>
      <w:r w:rsidRPr="00C85B8A" w:rsidR="00842E74">
        <w:rPr>
          <w:b/>
          <w:bCs/>
          <w:color w:val="000000" w:themeColor="text1"/>
        </w:rPr>
        <w:instrText>ADVANCE \R 0.95</w:instrText>
      </w:r>
      <w:r w:rsidRPr="00C85B8A">
        <w:rPr>
          <w:b/>
          <w:bCs/>
          <w:color w:val="000000" w:themeColor="text1"/>
          <w:shd w:val="clear" w:color="auto" w:fill="E6E6E6"/>
        </w:rPr>
        <w:fldChar w:fldCharType="end"/>
      </w:r>
      <w:r w:rsidRPr="00C85B8A" w:rsidR="00920A21">
        <w:rPr>
          <w:b/>
          <w:bCs/>
          <w:color w:val="000000" w:themeColor="text1"/>
        </w:rPr>
        <w:tab/>
      </w:r>
      <w:r w:rsidRPr="00C85B8A" w:rsidR="00A5022A">
        <w:rPr>
          <w:b/>
          <w:bCs/>
          <w:color w:val="000000" w:themeColor="text1"/>
        </w:rPr>
        <w:t xml:space="preserve">a. </w:t>
      </w:r>
      <w:r w:rsidRPr="00C85B8A" w:rsidR="00842E74">
        <w:rPr>
          <w:b/>
          <w:bCs/>
          <w:color w:val="000000" w:themeColor="text1"/>
        </w:rPr>
        <w:t>Indicate the number of respondents, frequency of response, annual hour burden, and an explanation of how the burden was estimated</w:t>
      </w:r>
      <w:r w:rsidRPr="00C85B8A" w:rsidR="00FD6C8B">
        <w:rPr>
          <w:b/>
          <w:bCs/>
          <w:color w:val="000000" w:themeColor="text1"/>
        </w:rPr>
        <w:t xml:space="preserve"> for each collection instrument (separately list each instrument and describe information as requested)</w:t>
      </w:r>
      <w:r w:rsidRPr="00C85B8A" w:rsidR="00842E74">
        <w:rPr>
          <w:b/>
          <w:bCs/>
          <w:color w:val="000000" w:themeColor="text1"/>
        </w:rPr>
        <w:t xml:space="preserve">.  </w:t>
      </w:r>
      <w:r w:rsidRPr="00C85B8A" w:rsidR="00CE0C02">
        <w:rPr>
          <w:b/>
          <w:bCs/>
          <w:color w:val="000000" w:themeColor="text1"/>
        </w:rPr>
        <w:t>Unless directed</w:t>
      </w:r>
      <w:r w:rsidRPr="00C85B8A" w:rsidR="00842E74">
        <w:rPr>
          <w:b/>
          <w:bCs/>
          <w:color w:val="000000" w:themeColor="text1"/>
        </w:rPr>
        <w:t xml:space="preserve"> to do so, agencies should not conduct special surveys to obtain</w:t>
      </w:r>
      <w:r w:rsidRPr="00C85B8A" w:rsidR="00232C69">
        <w:rPr>
          <w:b/>
          <w:bCs/>
          <w:color w:val="000000" w:themeColor="text1"/>
        </w:rPr>
        <w:t xml:space="preserve"> </w:t>
      </w:r>
      <w:r w:rsidRPr="00C85B8A" w:rsidR="00842E74">
        <w:rPr>
          <w:b/>
          <w:bCs/>
          <w:color w:val="000000" w:themeColor="text1"/>
        </w:rPr>
        <w:t xml:space="preserve">information on which to base hour burden </w:t>
      </w:r>
      <w:r w:rsidRPr="00C85B8A" w:rsidR="00763992">
        <w:rPr>
          <w:b/>
          <w:bCs/>
          <w:color w:val="000000" w:themeColor="text1"/>
        </w:rPr>
        <w:t>estimates.  Consultation with a</w:t>
      </w:r>
      <w:r w:rsidRPr="00C85B8A" w:rsidR="00FD6C8B">
        <w:rPr>
          <w:b/>
          <w:bCs/>
          <w:color w:val="000000" w:themeColor="text1"/>
        </w:rPr>
        <w:t xml:space="preserve"> </w:t>
      </w:r>
      <w:r w:rsidRPr="00C85B8A" w:rsidR="00842E74">
        <w:rPr>
          <w:b/>
          <w:bCs/>
          <w:color w:val="000000" w:themeColor="text1"/>
        </w:rPr>
        <w:t>sample (fewer than 10) of potential respondents is desired.  If the hour</w:t>
      </w:r>
      <w:r w:rsidRPr="00C85B8A" w:rsidR="00920A21">
        <w:rPr>
          <w:b/>
          <w:bCs/>
          <w:color w:val="000000" w:themeColor="text1"/>
        </w:rPr>
        <w:tab/>
      </w:r>
      <w:r w:rsidRPr="00C85B8A" w:rsidR="00842E74">
        <w:rPr>
          <w:b/>
          <w:bCs/>
          <w:color w:val="000000" w:themeColor="text1"/>
        </w:rPr>
        <w:t>burden on respondents is expected to vary widely because of differences in</w:t>
      </w:r>
      <w:r w:rsidRPr="00C85B8A" w:rsidR="00232C69">
        <w:rPr>
          <w:b/>
          <w:bCs/>
          <w:color w:val="000000" w:themeColor="text1"/>
        </w:rPr>
        <w:t xml:space="preserve"> </w:t>
      </w:r>
      <w:r w:rsidRPr="00C85B8A" w:rsidR="00842E74">
        <w:rPr>
          <w:b/>
          <w:bCs/>
          <w:color w:val="000000" w:themeColor="text1"/>
        </w:rPr>
        <w:t>activity, size, or complexity, show the range of estimated hour burden, and explain the reasons for the variance.  Generally, estimates should not include</w:t>
      </w:r>
      <w:r w:rsidRPr="00C85B8A" w:rsidR="00232C69">
        <w:rPr>
          <w:b/>
          <w:bCs/>
          <w:color w:val="000000" w:themeColor="text1"/>
        </w:rPr>
        <w:t xml:space="preserve"> </w:t>
      </w:r>
      <w:r w:rsidRPr="00C85B8A" w:rsidR="00842E74">
        <w:rPr>
          <w:b/>
          <w:bCs/>
          <w:color w:val="000000" w:themeColor="text1"/>
        </w:rPr>
        <w:t>burden hours for customary and usual business practices.</w:t>
      </w:r>
    </w:p>
    <w:p w:rsidR="00E51FB1" w:rsidP="0020534E" w:rsidRDefault="00E51FB1" w14:paraId="301A7BFF" w14:textId="77777777">
      <w:pPr>
        <w:spacing w:line="276" w:lineRule="auto"/>
        <w:contextualSpacing/>
      </w:pPr>
    </w:p>
    <w:p w:rsidRPr="004E141C" w:rsidR="009215F2" w:rsidP="0020534E" w:rsidRDefault="00EB62E2" w14:paraId="32D89A12" w14:textId="34166AAC">
      <w:pPr>
        <w:spacing w:line="276" w:lineRule="auto"/>
        <w:contextualSpacing/>
        <w:rPr>
          <w:color w:val="FF0000"/>
        </w:rPr>
      </w:pPr>
      <w:r w:rsidRPr="004E141C">
        <w:rPr>
          <w:color w:val="FF0000"/>
        </w:rPr>
        <w:t xml:space="preserve">The </w:t>
      </w:r>
      <w:r w:rsidRPr="004E141C" w:rsidR="008B7EA6">
        <w:rPr>
          <w:color w:val="FF0000"/>
        </w:rPr>
        <w:t xml:space="preserve">numbers of </w:t>
      </w:r>
      <w:r w:rsidRPr="004E141C" w:rsidR="004E48D5">
        <w:rPr>
          <w:color w:val="FF0000"/>
        </w:rPr>
        <w:t>r</w:t>
      </w:r>
      <w:r w:rsidRPr="004E141C" w:rsidR="004A40B2">
        <w:rPr>
          <w:color w:val="FF0000"/>
        </w:rPr>
        <w:t>espondents</w:t>
      </w:r>
      <w:r w:rsidRPr="004E141C" w:rsidR="004E48D5">
        <w:rPr>
          <w:color w:val="FF0000"/>
        </w:rPr>
        <w:t xml:space="preserve"> estimated</w:t>
      </w:r>
      <w:r w:rsidRPr="004E141C" w:rsidR="004A40B2">
        <w:rPr>
          <w:color w:val="FF0000"/>
        </w:rPr>
        <w:t xml:space="preserve"> </w:t>
      </w:r>
      <w:r w:rsidRPr="004E141C" w:rsidR="0054023C">
        <w:rPr>
          <w:color w:val="FF0000"/>
        </w:rPr>
        <w:t xml:space="preserve">for </w:t>
      </w:r>
      <w:r w:rsidRPr="004E141C" w:rsidR="00D75005">
        <w:rPr>
          <w:color w:val="FF0000"/>
        </w:rPr>
        <w:t xml:space="preserve">each </w:t>
      </w:r>
      <w:r w:rsidRPr="004E141C" w:rsidR="0054023C">
        <w:rPr>
          <w:color w:val="FF0000"/>
        </w:rPr>
        <w:t>(</w:t>
      </w:r>
      <w:r w:rsidRPr="004E141C" w:rsidR="005B3ECD">
        <w:rPr>
          <w:color w:val="FF0000"/>
        </w:rPr>
        <w:t>PDM</w:t>
      </w:r>
      <w:r w:rsidRPr="004E141C" w:rsidR="00D75005">
        <w:rPr>
          <w:color w:val="FF0000"/>
        </w:rPr>
        <w:t>, FMA</w:t>
      </w:r>
      <w:r w:rsidRPr="004E141C" w:rsidR="00FA248C">
        <w:rPr>
          <w:color w:val="FF0000"/>
        </w:rPr>
        <w:t>,</w:t>
      </w:r>
      <w:r w:rsidRPr="004E141C" w:rsidR="00E6586C">
        <w:rPr>
          <w:color w:val="FF0000"/>
        </w:rPr>
        <w:t xml:space="preserve"> and </w:t>
      </w:r>
      <w:r w:rsidRPr="004E141C" w:rsidR="005B3ECD">
        <w:rPr>
          <w:color w:val="FF0000"/>
        </w:rPr>
        <w:t>BRIC</w:t>
      </w:r>
      <w:r w:rsidRPr="004E141C" w:rsidR="0054023C">
        <w:rPr>
          <w:color w:val="FF0000"/>
        </w:rPr>
        <w:t>)</w:t>
      </w:r>
      <w:r w:rsidRPr="004E141C" w:rsidR="004A40B2">
        <w:rPr>
          <w:color w:val="FF0000"/>
        </w:rPr>
        <w:t xml:space="preserve"> program</w:t>
      </w:r>
      <w:r w:rsidRPr="004E141C" w:rsidR="00D70153">
        <w:rPr>
          <w:color w:val="FF0000"/>
        </w:rPr>
        <w:t xml:space="preserve"> are listed </w:t>
      </w:r>
      <w:r w:rsidRPr="004E141C" w:rsidR="008B7EA6">
        <w:rPr>
          <w:color w:val="FF0000"/>
        </w:rPr>
        <w:t xml:space="preserve">in the </w:t>
      </w:r>
      <w:r w:rsidRPr="004E141C" w:rsidR="008B7EA6">
        <w:rPr>
          <w:b/>
          <w:bCs/>
          <w:color w:val="FF0000"/>
        </w:rPr>
        <w:t>Estimated Annualized Burden Hours and Costs</w:t>
      </w:r>
      <w:r w:rsidRPr="004E141C" w:rsidR="008B7EA6">
        <w:rPr>
          <w:color w:val="FF0000"/>
        </w:rPr>
        <w:t xml:space="preserve"> </w:t>
      </w:r>
      <w:r w:rsidRPr="004E141C" w:rsidR="001E4656">
        <w:rPr>
          <w:color w:val="FF0000"/>
        </w:rPr>
        <w:t>table below</w:t>
      </w:r>
      <w:r w:rsidRPr="004E141C" w:rsidR="00931573">
        <w:rPr>
          <w:color w:val="FF0000"/>
        </w:rPr>
        <w:t>.</w:t>
      </w:r>
      <w:r w:rsidRPr="004E141C" w:rsidR="00D473DB">
        <w:rPr>
          <w:color w:val="FF0000"/>
        </w:rPr>
        <w:t xml:space="preserve"> </w:t>
      </w:r>
      <w:r w:rsidR="008A4B8D">
        <w:rPr>
          <w:color w:val="FF0000"/>
        </w:rPr>
        <w:t xml:space="preserve"> </w:t>
      </w:r>
      <w:r w:rsidRPr="004E141C" w:rsidR="00D473DB">
        <w:rPr>
          <w:color w:val="FF0000"/>
        </w:rPr>
        <w:t xml:space="preserve">There are 56 respondents for </w:t>
      </w:r>
      <w:r w:rsidRPr="004E141C" w:rsidR="00150F09">
        <w:rPr>
          <w:color w:val="FF0000"/>
        </w:rPr>
        <w:t>each program</w:t>
      </w:r>
      <w:r w:rsidRPr="004E141C" w:rsidR="00BA34D2">
        <w:rPr>
          <w:color w:val="FF0000"/>
        </w:rPr>
        <w:t xml:space="preserve"> and 125 respondents </w:t>
      </w:r>
      <w:r w:rsidRPr="009A6EDA" w:rsidR="00BA34D2">
        <w:rPr>
          <w:color w:val="FF0000"/>
        </w:rPr>
        <w:t xml:space="preserve">estimated for </w:t>
      </w:r>
      <w:r w:rsidRPr="00B11161" w:rsidR="009A6EDA">
        <w:rPr>
          <w:b/>
          <w:bCs/>
          <w:color w:val="FF0000"/>
        </w:rPr>
        <w:t xml:space="preserve">FF-206-FY-22-155, </w:t>
      </w:r>
      <w:r w:rsidRPr="00B11161" w:rsidR="00BA34D2">
        <w:rPr>
          <w:b/>
          <w:bCs/>
          <w:color w:val="FF0000"/>
        </w:rPr>
        <w:t>the</w:t>
      </w:r>
      <w:r w:rsidRPr="004E141C" w:rsidR="00BA34D2">
        <w:rPr>
          <w:color w:val="FF0000"/>
        </w:rPr>
        <w:t xml:space="preserve"> </w:t>
      </w:r>
      <w:bookmarkStart w:name="_Hlk108827193" w:id="22"/>
      <w:r w:rsidRPr="004E141C" w:rsidR="00BA34D2">
        <w:rPr>
          <w:b/>
          <w:bCs/>
          <w:color w:val="FF0000"/>
        </w:rPr>
        <w:t xml:space="preserve">FEMA DTA Request </w:t>
      </w:r>
      <w:bookmarkEnd w:id="22"/>
      <w:r w:rsidRPr="004E141C" w:rsidR="009A6EDA">
        <w:rPr>
          <w:b/>
          <w:bCs/>
          <w:color w:val="FF0000"/>
        </w:rPr>
        <w:t>Form</w:t>
      </w:r>
      <w:r w:rsidRPr="004E141C" w:rsidR="009A6EDA">
        <w:rPr>
          <w:color w:val="FF0000"/>
        </w:rPr>
        <w:t xml:space="preserve"> application</w:t>
      </w:r>
      <w:r w:rsidRPr="004E141C" w:rsidR="00BA34D2">
        <w:rPr>
          <w:color w:val="FF0000"/>
        </w:rPr>
        <w:t xml:space="preserve">. </w:t>
      </w:r>
    </w:p>
    <w:p w:rsidRPr="004E141C" w:rsidR="00E85583" w:rsidP="0020534E" w:rsidRDefault="00E85583" w14:paraId="3C704B2D" w14:textId="77777777">
      <w:pPr>
        <w:spacing w:line="276" w:lineRule="auto"/>
        <w:contextualSpacing/>
        <w:rPr>
          <w:color w:val="FF0000"/>
        </w:rPr>
      </w:pPr>
    </w:p>
    <w:p w:rsidRPr="004E141C" w:rsidR="00850E45" w:rsidP="0020534E" w:rsidRDefault="4CB0641C" w14:paraId="502E917C" w14:textId="5B070E51">
      <w:pPr>
        <w:spacing w:line="276" w:lineRule="auto"/>
        <w:contextualSpacing/>
        <w:rPr>
          <w:color w:val="FF0000"/>
        </w:rPr>
      </w:pPr>
      <w:r w:rsidRPr="004E141C">
        <w:rPr>
          <w:color w:val="FF0000"/>
        </w:rPr>
        <w:t>BRIC, PDM</w:t>
      </w:r>
      <w:r w:rsidRPr="004E141C" w:rsidR="00ED54A7">
        <w:rPr>
          <w:color w:val="FF0000"/>
        </w:rPr>
        <w:t>,</w:t>
      </w:r>
      <w:r w:rsidRPr="004E141C">
        <w:rPr>
          <w:color w:val="FF0000"/>
        </w:rPr>
        <w:t xml:space="preserve"> </w:t>
      </w:r>
      <w:r w:rsidRPr="004E141C" w:rsidR="43815C03">
        <w:rPr>
          <w:color w:val="FF0000"/>
        </w:rPr>
        <w:t>FMA</w:t>
      </w:r>
      <w:r w:rsidRPr="004E141C" w:rsidR="00ED54A7">
        <w:rPr>
          <w:color w:val="FF0000"/>
        </w:rPr>
        <w:t xml:space="preserve">, and the FMA Swift Current </w:t>
      </w:r>
      <w:r w:rsidRPr="004E141C" w:rsidR="00FA248C">
        <w:rPr>
          <w:color w:val="FF0000"/>
        </w:rPr>
        <w:t>initiative use</w:t>
      </w:r>
      <w:r w:rsidRPr="004E141C" w:rsidR="43815C03">
        <w:rPr>
          <w:color w:val="FF0000"/>
        </w:rPr>
        <w:t xml:space="preserve"> the Benefit Cost Determination, the Environment</w:t>
      </w:r>
      <w:r w:rsidRPr="004E141C" w:rsidR="400E229F">
        <w:rPr>
          <w:color w:val="FF0000"/>
        </w:rPr>
        <w:t>al Review and the Project Narrative Sub</w:t>
      </w:r>
      <w:r w:rsidRPr="004E141C" w:rsidR="6D82774D">
        <w:rPr>
          <w:color w:val="FF0000"/>
        </w:rPr>
        <w:t>-</w:t>
      </w:r>
      <w:r w:rsidRPr="004E141C" w:rsidR="00A05A00">
        <w:rPr>
          <w:color w:val="FF0000"/>
        </w:rPr>
        <w:t>Grant</w:t>
      </w:r>
      <w:r w:rsidRPr="004E141C" w:rsidR="400E229F">
        <w:rPr>
          <w:color w:val="FF0000"/>
        </w:rPr>
        <w:t xml:space="preserve"> Application</w:t>
      </w:r>
      <w:r w:rsidRPr="004E141C" w:rsidR="504BE230">
        <w:rPr>
          <w:color w:val="FF0000"/>
        </w:rPr>
        <w:t>,</w:t>
      </w:r>
      <w:r w:rsidRPr="004E141C" w:rsidR="00BA34D2">
        <w:rPr>
          <w:color w:val="FF0000"/>
        </w:rPr>
        <w:t xml:space="preserve"> and</w:t>
      </w:r>
      <w:r w:rsidRPr="004E141C" w:rsidR="504BE230">
        <w:rPr>
          <w:color w:val="FF0000"/>
        </w:rPr>
        <w:t xml:space="preserve"> the SF forms outlined below</w:t>
      </w:r>
      <w:r w:rsidRPr="004E141C" w:rsidR="400E229F">
        <w:rPr>
          <w:color w:val="FF0000"/>
        </w:rPr>
        <w:t xml:space="preserve">. </w:t>
      </w:r>
      <w:r w:rsidR="008A4B8D">
        <w:rPr>
          <w:color w:val="FF0000"/>
        </w:rPr>
        <w:t xml:space="preserve"> </w:t>
      </w:r>
      <w:r w:rsidRPr="004E141C" w:rsidR="2A53594C">
        <w:rPr>
          <w:color w:val="FF0000"/>
        </w:rPr>
        <w:t xml:space="preserve">All </w:t>
      </w:r>
      <w:r w:rsidRPr="004E141C" w:rsidR="5C873FDE">
        <w:rPr>
          <w:color w:val="FF0000"/>
        </w:rPr>
        <w:t xml:space="preserve">the programs require that </w:t>
      </w:r>
      <w:r w:rsidRPr="004E141C" w:rsidR="48878A32">
        <w:rPr>
          <w:color w:val="FF0000"/>
        </w:rPr>
        <w:t>QPR</w:t>
      </w:r>
      <w:r w:rsidRPr="004E141C" w:rsidR="28710DEC">
        <w:rPr>
          <w:color w:val="FF0000"/>
        </w:rPr>
        <w:t>s</w:t>
      </w:r>
      <w:r w:rsidRPr="004E141C" w:rsidR="5C873FDE">
        <w:rPr>
          <w:color w:val="FF0000"/>
        </w:rPr>
        <w:t xml:space="preserve"> are completed, generally 30 days</w:t>
      </w:r>
      <w:r w:rsidRPr="004E141C" w:rsidR="058B2BF9">
        <w:rPr>
          <w:color w:val="FF0000"/>
        </w:rPr>
        <w:t xml:space="preserve"> after the</w:t>
      </w:r>
      <w:r w:rsidRPr="004E141C" w:rsidR="71E579E6">
        <w:rPr>
          <w:color w:val="FF0000"/>
        </w:rPr>
        <w:t xml:space="preserve"> </w:t>
      </w:r>
      <w:r w:rsidRPr="004E141C" w:rsidR="71E579E6">
        <w:rPr>
          <w:color w:val="FF0000"/>
        </w:rPr>
        <w:lastRenderedPageBreak/>
        <w:t>quarter</w:t>
      </w:r>
      <w:r w:rsidRPr="004E141C" w:rsidR="27236DB6">
        <w:rPr>
          <w:color w:val="FF0000"/>
        </w:rPr>
        <w:t xml:space="preserve"> for the program ends.</w:t>
      </w:r>
      <w:r w:rsidRPr="004E141C" w:rsidR="0B815607">
        <w:rPr>
          <w:color w:val="FF0000"/>
        </w:rPr>
        <w:t xml:space="preserve"> </w:t>
      </w:r>
      <w:r w:rsidRPr="004E141C" w:rsidR="6BB21AEB">
        <w:rPr>
          <w:color w:val="FF0000"/>
        </w:rPr>
        <w:t xml:space="preserve">FEMA requires that </w:t>
      </w:r>
      <w:r w:rsidRPr="004E141C" w:rsidR="3B2E0293">
        <w:rPr>
          <w:color w:val="FF0000"/>
        </w:rPr>
        <w:t>r</w:t>
      </w:r>
      <w:r w:rsidRPr="004E141C" w:rsidR="3D7AF5DB">
        <w:rPr>
          <w:color w:val="FF0000"/>
        </w:rPr>
        <w:t xml:space="preserve">ecipients </w:t>
      </w:r>
      <w:r w:rsidRPr="004E141C" w:rsidR="6BB21AEB">
        <w:rPr>
          <w:color w:val="FF0000"/>
        </w:rPr>
        <w:t xml:space="preserve">submit </w:t>
      </w:r>
      <w:r w:rsidRPr="004E141C" w:rsidR="04D74D90">
        <w:rPr>
          <w:color w:val="FF0000"/>
        </w:rPr>
        <w:t>QPRs</w:t>
      </w:r>
      <w:r w:rsidRPr="004E141C" w:rsidR="6161BA96">
        <w:rPr>
          <w:color w:val="FF0000"/>
        </w:rPr>
        <w:t>.</w:t>
      </w:r>
      <w:r w:rsidRPr="004E141C" w:rsidR="138AB571">
        <w:rPr>
          <w:color w:val="FF0000"/>
        </w:rPr>
        <w:t xml:space="preserve"> </w:t>
      </w:r>
      <w:r w:rsidRPr="004E141C" w:rsidR="28710DEC">
        <w:rPr>
          <w:color w:val="FF0000"/>
        </w:rPr>
        <w:t xml:space="preserve"> R</w:t>
      </w:r>
      <w:r w:rsidRPr="004E141C" w:rsidR="138AB571">
        <w:rPr>
          <w:color w:val="FF0000"/>
        </w:rPr>
        <w:t xml:space="preserve">ecipients are defined as </w:t>
      </w:r>
      <w:r w:rsidRPr="004E141C" w:rsidR="28710DEC">
        <w:rPr>
          <w:color w:val="FF0000"/>
        </w:rPr>
        <w:t>s</w:t>
      </w:r>
      <w:r w:rsidRPr="004E141C" w:rsidR="138AB571">
        <w:rPr>
          <w:color w:val="FF0000"/>
        </w:rPr>
        <w:t xml:space="preserve">tate, </w:t>
      </w:r>
      <w:r w:rsidRPr="004E141C" w:rsidR="28710DEC">
        <w:rPr>
          <w:color w:val="FF0000"/>
        </w:rPr>
        <w:t>t</w:t>
      </w:r>
      <w:r w:rsidRPr="004E141C" w:rsidR="138AB571">
        <w:rPr>
          <w:color w:val="FF0000"/>
        </w:rPr>
        <w:t>ribal</w:t>
      </w:r>
      <w:r w:rsidRPr="004E141C" w:rsidR="2E5E5DAF">
        <w:rPr>
          <w:color w:val="FF0000"/>
        </w:rPr>
        <w:t>,</w:t>
      </w:r>
      <w:r w:rsidRPr="004E141C" w:rsidR="138AB571">
        <w:rPr>
          <w:color w:val="FF0000"/>
        </w:rPr>
        <w:t xml:space="preserve"> and </w:t>
      </w:r>
      <w:r w:rsidRPr="004E141C" w:rsidR="28710DEC">
        <w:rPr>
          <w:color w:val="FF0000"/>
        </w:rPr>
        <w:t>t</w:t>
      </w:r>
      <w:r w:rsidRPr="004E141C" w:rsidR="138AB571">
        <w:rPr>
          <w:color w:val="FF0000"/>
        </w:rPr>
        <w:t>erritorial governments</w:t>
      </w:r>
      <w:r w:rsidRPr="004E141C" w:rsidR="6180A3A4">
        <w:rPr>
          <w:color w:val="FF0000"/>
        </w:rPr>
        <w:t>.</w:t>
      </w:r>
      <w:r w:rsidRPr="004E141C" w:rsidR="6D833C5D">
        <w:rPr>
          <w:color w:val="FF0000"/>
        </w:rPr>
        <w:t xml:space="preserve"> </w:t>
      </w:r>
      <w:r w:rsidRPr="004E141C" w:rsidR="28710DEC">
        <w:rPr>
          <w:color w:val="FF0000"/>
        </w:rPr>
        <w:t xml:space="preserve"> </w:t>
      </w:r>
      <w:r w:rsidRPr="004E141C" w:rsidR="6D833C5D">
        <w:rPr>
          <w:color w:val="FF0000"/>
        </w:rPr>
        <w:t>QPRs</w:t>
      </w:r>
      <w:r w:rsidRPr="004E141C" w:rsidR="301FAA96">
        <w:rPr>
          <w:color w:val="FF0000"/>
        </w:rPr>
        <w:t xml:space="preserve"> </w:t>
      </w:r>
      <w:r w:rsidRPr="004E141C" w:rsidR="6BB21AEB">
        <w:rPr>
          <w:color w:val="FF0000"/>
        </w:rPr>
        <w:t xml:space="preserve">describe the </w:t>
      </w:r>
      <w:r w:rsidRPr="004E141C" w:rsidR="44C7D8EC">
        <w:rPr>
          <w:color w:val="FF0000"/>
        </w:rPr>
        <w:t xml:space="preserve">mitigation </w:t>
      </w:r>
      <w:r w:rsidRPr="004E141C" w:rsidR="73E60155">
        <w:rPr>
          <w:color w:val="FF0000"/>
        </w:rPr>
        <w:t xml:space="preserve">project </w:t>
      </w:r>
      <w:r w:rsidRPr="004E141C" w:rsidR="6BB21AEB">
        <w:rPr>
          <w:color w:val="FF0000"/>
        </w:rPr>
        <w:t xml:space="preserve">status </w:t>
      </w:r>
      <w:r w:rsidRPr="004E141C" w:rsidR="0014AC67">
        <w:rPr>
          <w:color w:val="FF0000"/>
        </w:rPr>
        <w:t>for each activity</w:t>
      </w:r>
      <w:r w:rsidRPr="004E141C" w:rsidR="0014AC67">
        <w:rPr>
          <w:rFonts w:eastAsia="Segoe UI"/>
          <w:color w:val="FF0000"/>
        </w:rPr>
        <w:t xml:space="preserve"> </w:t>
      </w:r>
      <w:r w:rsidRPr="004E141C" w:rsidR="44C7D8EC">
        <w:rPr>
          <w:color w:val="FF0000"/>
        </w:rPr>
        <w:t>and compare it</w:t>
      </w:r>
      <w:r w:rsidRPr="004E141C" w:rsidR="58E6CA96">
        <w:rPr>
          <w:color w:val="FF0000"/>
        </w:rPr>
        <w:t xml:space="preserve"> to</w:t>
      </w:r>
      <w:r w:rsidRPr="004E141C" w:rsidR="1AB2EF32">
        <w:rPr>
          <w:color w:val="FF0000"/>
        </w:rPr>
        <w:t xml:space="preserve"> </w:t>
      </w:r>
      <w:r w:rsidRPr="004E141C" w:rsidR="5CA1DBAB">
        <w:rPr>
          <w:color w:val="FF0000"/>
        </w:rPr>
        <w:t>the</w:t>
      </w:r>
      <w:r w:rsidRPr="004E141C" w:rsidR="0014AC67">
        <w:rPr>
          <w:rFonts w:eastAsia="Segoe UI"/>
          <w:color w:val="FF0000"/>
        </w:rPr>
        <w:t xml:space="preserve"> approved original scope of work</w:t>
      </w:r>
      <w:r w:rsidRPr="004E141C" w:rsidR="73CC5EEE">
        <w:rPr>
          <w:color w:val="FF0000"/>
        </w:rPr>
        <w:t>, schedule,</w:t>
      </w:r>
      <w:r w:rsidRPr="004E141C" w:rsidR="0014AC67">
        <w:rPr>
          <w:rFonts w:eastAsia="Segoe UI"/>
          <w:color w:val="FF0000"/>
        </w:rPr>
        <w:t xml:space="preserve"> and budget</w:t>
      </w:r>
      <w:r w:rsidRPr="004E141C" w:rsidR="221069D0">
        <w:rPr>
          <w:color w:val="FF0000"/>
        </w:rPr>
        <w:t>.</w:t>
      </w:r>
      <w:r w:rsidRPr="004E141C" w:rsidR="0014AC67">
        <w:rPr>
          <w:color w:val="FF0000"/>
        </w:rPr>
        <w:t xml:space="preserve"> </w:t>
      </w:r>
      <w:r w:rsidRPr="004E141C" w:rsidR="00FA248C">
        <w:rPr>
          <w:color w:val="FF0000"/>
        </w:rPr>
        <w:t xml:space="preserve"> Additionally, the BRIC DTA initiative uses </w:t>
      </w:r>
      <w:r w:rsidRPr="00B11161" w:rsidR="009A6EDA">
        <w:rPr>
          <w:color w:val="FF0000"/>
        </w:rPr>
        <w:t>FF-206-FY-22-155,</w:t>
      </w:r>
      <w:r w:rsidRPr="004E141C" w:rsidR="009A6EDA">
        <w:rPr>
          <w:color w:val="FF0000"/>
        </w:rPr>
        <w:t xml:space="preserve"> </w:t>
      </w:r>
      <w:r w:rsidRPr="004E141C" w:rsidR="00FA248C">
        <w:rPr>
          <w:color w:val="FF0000"/>
        </w:rPr>
        <w:t>the FEMA DTA Request Form</w:t>
      </w:r>
      <w:r w:rsidR="009A6EDA">
        <w:rPr>
          <w:color w:val="FF0000"/>
        </w:rPr>
        <w:t>.</w:t>
      </w:r>
    </w:p>
    <w:p w:rsidRPr="002068A8" w:rsidR="00DA1B92" w:rsidP="0020534E" w:rsidRDefault="00DA1B92" w14:paraId="3119A658" w14:textId="359751B5">
      <w:pPr>
        <w:spacing w:line="276" w:lineRule="auto"/>
        <w:contextualSpacing/>
      </w:pPr>
    </w:p>
    <w:p w:rsidRPr="002068A8" w:rsidR="00A6204B" w:rsidP="0020534E" w:rsidRDefault="004621E8" w14:paraId="30DF0124" w14:textId="571E174C">
      <w:pPr>
        <w:spacing w:line="276" w:lineRule="auto"/>
        <w:contextualSpacing/>
      </w:pPr>
      <w:r w:rsidRPr="002068A8">
        <w:rPr>
          <w:b/>
          <w:bCs/>
        </w:rPr>
        <w:t>For the Benefit</w:t>
      </w:r>
      <w:r w:rsidRPr="002068A8" w:rsidR="0065359E">
        <w:rPr>
          <w:b/>
          <w:bCs/>
        </w:rPr>
        <w:t xml:space="preserve"> </w:t>
      </w:r>
      <w:r w:rsidRPr="002068A8">
        <w:rPr>
          <w:b/>
          <w:bCs/>
        </w:rPr>
        <w:t>Cost Determination</w:t>
      </w:r>
      <w:r w:rsidRPr="002068A8" w:rsidR="003D4D40">
        <w:t xml:space="preserve">: </w:t>
      </w:r>
      <w:r w:rsidRPr="002068A8" w:rsidR="00D90A91">
        <w:t>This information collection is</w:t>
      </w:r>
      <w:r w:rsidRPr="002068A8">
        <w:t xml:space="preserve"> used by BRIC, </w:t>
      </w:r>
      <w:r w:rsidRPr="002068A8" w:rsidR="00FA248C">
        <w:t xml:space="preserve">BRIC DTA initiative, </w:t>
      </w:r>
      <w:r w:rsidRPr="002068A8">
        <w:t>PDM</w:t>
      </w:r>
      <w:r w:rsidRPr="002068A8" w:rsidR="00ED54A7">
        <w:t>,</w:t>
      </w:r>
      <w:r w:rsidRPr="002068A8">
        <w:t xml:space="preserve"> FMA</w:t>
      </w:r>
      <w:r w:rsidRPr="002068A8" w:rsidR="00ED54A7">
        <w:t xml:space="preserve">, and the FMA Swift Current Initiative. </w:t>
      </w:r>
      <w:r w:rsidRPr="002068A8" w:rsidR="00D90A91">
        <w:t xml:space="preserve"> </w:t>
      </w:r>
    </w:p>
    <w:p w:rsidRPr="002068A8" w:rsidR="00CF79E4" w:rsidP="0020534E" w:rsidRDefault="00D90A91" w14:paraId="6F4DD8D6" w14:textId="5F95498E">
      <w:pPr>
        <w:spacing w:line="276" w:lineRule="auto"/>
        <w:contextualSpacing/>
      </w:pPr>
      <w:r w:rsidRPr="002068A8">
        <w:t xml:space="preserve"> </w:t>
      </w:r>
    </w:p>
    <w:p w:rsidRPr="00906747" w:rsidR="00A6204B" w:rsidP="0020534E" w:rsidRDefault="3462D8B9" w14:paraId="787D3359" w14:textId="2E3B65CB">
      <w:pPr>
        <w:spacing w:line="276" w:lineRule="auto"/>
        <w:contextualSpacing/>
        <w:rPr>
          <w:color w:val="000000" w:themeColor="text1"/>
        </w:rPr>
      </w:pPr>
      <w:r w:rsidRPr="00906747">
        <w:rPr>
          <w:color w:val="000000" w:themeColor="text1"/>
        </w:rPr>
        <w:t>For purposes of FMA</w:t>
      </w:r>
      <w:r w:rsidRPr="00906747" w:rsidR="2EAC4E47">
        <w:rPr>
          <w:color w:val="000000" w:themeColor="text1"/>
        </w:rPr>
        <w:t>,</w:t>
      </w:r>
      <w:r w:rsidRPr="00906747">
        <w:rPr>
          <w:color w:val="000000" w:themeColor="text1"/>
        </w:rPr>
        <w:t xml:space="preserve"> </w:t>
      </w:r>
      <w:r w:rsidRPr="00906747" w:rsidR="537F9A68">
        <w:rPr>
          <w:color w:val="000000" w:themeColor="text1"/>
        </w:rPr>
        <w:t>56 respondents</w:t>
      </w:r>
      <w:r w:rsidRPr="00906747" w:rsidR="6BD73DF7">
        <w:rPr>
          <w:color w:val="000000" w:themeColor="text1"/>
        </w:rPr>
        <w:t xml:space="preserve"> (State Urban and Regional Planners)</w:t>
      </w:r>
      <w:r w:rsidRPr="00906747" w:rsidR="537F9A68">
        <w:rPr>
          <w:color w:val="000000" w:themeColor="text1"/>
        </w:rPr>
        <w:t xml:space="preserve"> completing an average of </w:t>
      </w:r>
      <w:r w:rsidRPr="00906747" w:rsidR="00F24A8D">
        <w:rPr>
          <w:color w:val="000000" w:themeColor="text1"/>
        </w:rPr>
        <w:t>50</w:t>
      </w:r>
      <w:r w:rsidRPr="00906747" w:rsidR="4DED92F1">
        <w:rPr>
          <w:color w:val="000000" w:themeColor="text1"/>
        </w:rPr>
        <w:t xml:space="preserve"> Benefit</w:t>
      </w:r>
      <w:r w:rsidRPr="00906747" w:rsidR="641562EC">
        <w:rPr>
          <w:color w:val="000000" w:themeColor="text1"/>
        </w:rPr>
        <w:t>-</w:t>
      </w:r>
      <w:r w:rsidRPr="00906747" w:rsidR="4DED92F1">
        <w:rPr>
          <w:color w:val="000000" w:themeColor="text1"/>
        </w:rPr>
        <w:t>Cost Analys</w:t>
      </w:r>
      <w:r w:rsidRPr="00906747" w:rsidR="04EB3773">
        <w:rPr>
          <w:color w:val="000000" w:themeColor="text1"/>
        </w:rPr>
        <w:t>e</w:t>
      </w:r>
      <w:r w:rsidRPr="00906747" w:rsidR="4DED92F1">
        <w:rPr>
          <w:color w:val="000000" w:themeColor="text1"/>
        </w:rPr>
        <w:t>s in support of the grant requests make</w:t>
      </w:r>
      <w:r w:rsidRPr="00906747" w:rsidR="4A6AE23F">
        <w:rPr>
          <w:color w:val="000000" w:themeColor="text1"/>
        </w:rPr>
        <w:t xml:space="preserve"> for a total of </w:t>
      </w:r>
      <w:r w:rsidR="005E2B28">
        <w:rPr>
          <w:color w:val="000000" w:themeColor="text1"/>
        </w:rPr>
        <w:t>2,800</w:t>
      </w:r>
      <w:r w:rsidRPr="00906747" w:rsidR="005E2B28">
        <w:rPr>
          <w:color w:val="000000" w:themeColor="text1"/>
        </w:rPr>
        <w:t xml:space="preserve"> </w:t>
      </w:r>
      <w:r w:rsidRPr="00906747" w:rsidR="2F043E63">
        <w:rPr>
          <w:color w:val="000000" w:themeColor="text1"/>
        </w:rPr>
        <w:t>(</w:t>
      </w:r>
      <w:r w:rsidRPr="00906747" w:rsidR="1BA4C519">
        <w:rPr>
          <w:color w:val="000000" w:themeColor="text1"/>
        </w:rPr>
        <w:t>56</w:t>
      </w:r>
      <w:r w:rsidRPr="00906747" w:rsidR="38C494B8">
        <w:rPr>
          <w:color w:val="000000" w:themeColor="text1"/>
        </w:rPr>
        <w:t xml:space="preserve"> x </w:t>
      </w:r>
      <w:r w:rsidRPr="00906747" w:rsidR="00F24A8D">
        <w:rPr>
          <w:color w:val="000000" w:themeColor="text1"/>
        </w:rPr>
        <w:t>50</w:t>
      </w:r>
      <w:r w:rsidRPr="00906747" w:rsidR="38C494B8">
        <w:rPr>
          <w:color w:val="000000" w:themeColor="text1"/>
        </w:rPr>
        <w:t xml:space="preserve"> </w:t>
      </w:r>
      <w:r w:rsidRPr="00906747" w:rsidR="704FC23F">
        <w:rPr>
          <w:color w:val="000000" w:themeColor="text1"/>
        </w:rPr>
        <w:t>=</w:t>
      </w:r>
      <w:r w:rsidRPr="00906747" w:rsidR="38C494B8">
        <w:rPr>
          <w:color w:val="000000" w:themeColor="text1"/>
        </w:rPr>
        <w:t xml:space="preserve"> </w:t>
      </w:r>
      <w:r w:rsidR="00AF7B01">
        <w:rPr>
          <w:color w:val="000000" w:themeColor="text1"/>
        </w:rPr>
        <w:t>2,80</w:t>
      </w:r>
      <w:r w:rsidRPr="00906747" w:rsidR="704FC23F">
        <w:rPr>
          <w:color w:val="000000" w:themeColor="text1"/>
        </w:rPr>
        <w:t>0)</w:t>
      </w:r>
      <w:r w:rsidRPr="00906747" w:rsidR="732A48DD">
        <w:rPr>
          <w:color w:val="000000" w:themeColor="text1"/>
        </w:rPr>
        <w:t xml:space="preserve"> responses</w:t>
      </w:r>
      <w:r w:rsidRPr="00906747" w:rsidR="4DED92F1">
        <w:rPr>
          <w:color w:val="000000" w:themeColor="text1"/>
        </w:rPr>
        <w:t>. It is estimated that each response will require 5 hours to complete</w:t>
      </w:r>
      <w:r w:rsidRPr="00906747" w:rsidR="61798A7C">
        <w:rPr>
          <w:color w:val="000000" w:themeColor="text1"/>
        </w:rPr>
        <w:t xml:space="preserve">. </w:t>
      </w:r>
      <w:r w:rsidRPr="00906747" w:rsidR="00B91718">
        <w:rPr>
          <w:color w:val="000000" w:themeColor="text1"/>
        </w:rPr>
        <w:t xml:space="preserve"> </w:t>
      </w:r>
      <w:r w:rsidRPr="00906747" w:rsidR="61798A7C">
        <w:rPr>
          <w:color w:val="000000" w:themeColor="text1"/>
        </w:rPr>
        <w:t>The total annual burden hour</w:t>
      </w:r>
      <w:r w:rsidRPr="00906747" w:rsidR="2E3630AE">
        <w:rPr>
          <w:color w:val="000000" w:themeColor="text1"/>
        </w:rPr>
        <w:t>s</w:t>
      </w:r>
      <w:r w:rsidRPr="00906747" w:rsidR="61798A7C">
        <w:rPr>
          <w:color w:val="000000" w:themeColor="text1"/>
        </w:rPr>
        <w:t xml:space="preserve"> </w:t>
      </w:r>
      <w:r w:rsidRPr="00906747" w:rsidR="013EFA2D">
        <w:rPr>
          <w:color w:val="000000" w:themeColor="text1"/>
        </w:rPr>
        <w:t>for this information collection activity</w:t>
      </w:r>
      <w:r w:rsidRPr="00906747" w:rsidR="6755E346">
        <w:rPr>
          <w:color w:val="000000" w:themeColor="text1"/>
        </w:rPr>
        <w:t xml:space="preserve"> for </w:t>
      </w:r>
      <w:r w:rsidRPr="00906747" w:rsidR="1C364B3C">
        <w:rPr>
          <w:color w:val="000000" w:themeColor="text1"/>
        </w:rPr>
        <w:t>FMA</w:t>
      </w:r>
      <w:r w:rsidRPr="00906747" w:rsidR="013EFA2D">
        <w:rPr>
          <w:color w:val="000000" w:themeColor="text1"/>
        </w:rPr>
        <w:t xml:space="preserve"> will be </w:t>
      </w:r>
      <w:r w:rsidRPr="004E141C" w:rsidR="00F24A8D">
        <w:rPr>
          <w:color w:val="FF0000"/>
        </w:rPr>
        <w:t>14,00</w:t>
      </w:r>
      <w:r w:rsidRPr="004E141C" w:rsidR="00050D27">
        <w:rPr>
          <w:color w:val="FF0000"/>
        </w:rPr>
        <w:t>0</w:t>
      </w:r>
      <w:r w:rsidRPr="004E141C" w:rsidR="1E007018">
        <w:rPr>
          <w:color w:val="FF0000"/>
        </w:rPr>
        <w:t xml:space="preserve"> hours</w:t>
      </w:r>
      <w:r w:rsidRPr="004E141C" w:rsidR="3E5A5311">
        <w:rPr>
          <w:color w:val="FF0000"/>
        </w:rPr>
        <w:t xml:space="preserve"> </w:t>
      </w:r>
      <w:r w:rsidRPr="004E141C" w:rsidR="704FC23F">
        <w:rPr>
          <w:color w:val="FF0000"/>
        </w:rPr>
        <w:t>(</w:t>
      </w:r>
      <w:r w:rsidRPr="004E141C" w:rsidR="00050D27">
        <w:rPr>
          <w:color w:val="FF0000"/>
        </w:rPr>
        <w:t>2,800</w:t>
      </w:r>
      <w:r w:rsidRPr="004E141C" w:rsidR="0204EA06">
        <w:rPr>
          <w:color w:val="FF0000"/>
        </w:rPr>
        <w:t xml:space="preserve"> x </w:t>
      </w:r>
      <w:r w:rsidRPr="004E141C" w:rsidR="704FC23F">
        <w:rPr>
          <w:color w:val="FF0000"/>
        </w:rPr>
        <w:t>5</w:t>
      </w:r>
      <w:r w:rsidRPr="004E141C" w:rsidR="0204EA06">
        <w:rPr>
          <w:color w:val="FF0000"/>
        </w:rPr>
        <w:t xml:space="preserve"> </w:t>
      </w:r>
      <w:r w:rsidRPr="004E141C" w:rsidR="14E6587B">
        <w:rPr>
          <w:color w:val="FF0000"/>
        </w:rPr>
        <w:t xml:space="preserve">= </w:t>
      </w:r>
      <w:r w:rsidRPr="004E141C" w:rsidR="00050D27">
        <w:rPr>
          <w:color w:val="FF0000"/>
        </w:rPr>
        <w:t>14,000</w:t>
      </w:r>
      <w:r w:rsidRPr="004E141C" w:rsidR="14E6587B">
        <w:rPr>
          <w:color w:val="FF0000"/>
        </w:rPr>
        <w:t>)</w:t>
      </w:r>
      <w:r w:rsidRPr="004E141C" w:rsidR="1E52066D">
        <w:rPr>
          <w:color w:val="FF0000"/>
        </w:rPr>
        <w:t xml:space="preserve">. </w:t>
      </w:r>
    </w:p>
    <w:p w:rsidRPr="00906747" w:rsidR="00D256BD" w:rsidP="0020534E" w:rsidRDefault="00D256BD" w14:paraId="5E7F3A6F" w14:textId="77777777">
      <w:pPr>
        <w:spacing w:line="276" w:lineRule="auto"/>
        <w:contextualSpacing/>
        <w:rPr>
          <w:color w:val="000000" w:themeColor="text1"/>
        </w:rPr>
      </w:pPr>
    </w:p>
    <w:p w:rsidRPr="004E141C" w:rsidR="00A6204B" w:rsidP="0020534E" w:rsidRDefault="1C364B3C" w14:paraId="71902C58" w14:textId="14AF6369">
      <w:pPr>
        <w:spacing w:line="276" w:lineRule="auto"/>
        <w:contextualSpacing/>
      </w:pPr>
      <w:r w:rsidRPr="004E141C">
        <w:t xml:space="preserve">For purposes of BRIC and PDM, </w:t>
      </w:r>
      <w:r w:rsidRPr="004E141C" w:rsidR="2EAC4E47">
        <w:t xml:space="preserve">56 respondents completing an average of </w:t>
      </w:r>
      <w:r w:rsidRPr="004E141C" w:rsidR="00050D27">
        <w:t>20</w:t>
      </w:r>
      <w:r w:rsidRPr="004E141C" w:rsidR="2EAC4E47">
        <w:t xml:space="preserve"> Benefit Cost Analys</w:t>
      </w:r>
      <w:r w:rsidRPr="004E141C" w:rsidR="528AE641">
        <w:t>e</w:t>
      </w:r>
      <w:r w:rsidRPr="004E141C" w:rsidR="2EAC4E47">
        <w:t>s in support of the grant request make</w:t>
      </w:r>
      <w:r w:rsidRPr="004E141C" w:rsidR="3D62CCB7">
        <w:t xml:space="preserve"> for a total of </w:t>
      </w:r>
      <w:r w:rsidRPr="004E141C" w:rsidR="00050D27">
        <w:rPr>
          <w:color w:val="FF0000"/>
        </w:rPr>
        <w:t>1120</w:t>
      </w:r>
      <w:r w:rsidRPr="004E141C" w:rsidR="2EAC4E47">
        <w:rPr>
          <w:color w:val="FF0000"/>
        </w:rPr>
        <w:t xml:space="preserve"> (56</w:t>
      </w:r>
      <w:r w:rsidRPr="004E141C" w:rsidR="3D62CCB7">
        <w:rPr>
          <w:color w:val="FF0000"/>
        </w:rPr>
        <w:t xml:space="preserve"> x </w:t>
      </w:r>
      <w:r w:rsidRPr="004E141C" w:rsidR="00050D27">
        <w:rPr>
          <w:color w:val="FF0000"/>
        </w:rPr>
        <w:t>2</w:t>
      </w:r>
      <w:r w:rsidRPr="004E141C" w:rsidR="2EAC4E47">
        <w:rPr>
          <w:color w:val="FF0000"/>
        </w:rPr>
        <w:t>0</w:t>
      </w:r>
      <w:r w:rsidRPr="004E141C" w:rsidR="3D62CCB7">
        <w:rPr>
          <w:color w:val="FF0000"/>
        </w:rPr>
        <w:t xml:space="preserve"> </w:t>
      </w:r>
      <w:r w:rsidRPr="004E141C" w:rsidR="2E3630AE">
        <w:rPr>
          <w:color w:val="FF0000"/>
        </w:rPr>
        <w:t>=</w:t>
      </w:r>
      <w:r w:rsidRPr="004E141C" w:rsidR="3D62CCB7">
        <w:rPr>
          <w:color w:val="FF0000"/>
        </w:rPr>
        <w:t xml:space="preserve"> </w:t>
      </w:r>
      <w:r w:rsidRPr="004E141C" w:rsidR="00050D27">
        <w:rPr>
          <w:color w:val="FF0000"/>
        </w:rPr>
        <w:t>1120</w:t>
      </w:r>
      <w:r w:rsidRPr="004E141C" w:rsidR="2E3630AE">
        <w:rPr>
          <w:color w:val="FF0000"/>
        </w:rPr>
        <w:t>)</w:t>
      </w:r>
      <w:r w:rsidRPr="004E141C" w:rsidR="2E3630AE">
        <w:t xml:space="preserve">. </w:t>
      </w:r>
      <w:r w:rsidRPr="004E141C" w:rsidR="00B91718">
        <w:t xml:space="preserve"> </w:t>
      </w:r>
      <w:r w:rsidRPr="004E141C" w:rsidR="2E3630AE">
        <w:t xml:space="preserve">It is estimated that each response will require 5 hours to complete. </w:t>
      </w:r>
      <w:r w:rsidRPr="004E141C" w:rsidR="00B91718">
        <w:t xml:space="preserve"> </w:t>
      </w:r>
      <w:r w:rsidRPr="004E141C" w:rsidR="2E3630AE">
        <w:t>The total annual burden hours for this information collection activity for BRIC</w:t>
      </w:r>
      <w:r w:rsidRPr="004E141C" w:rsidR="0B840944">
        <w:t xml:space="preserve"> will </w:t>
      </w:r>
      <w:r w:rsidRPr="004E141C" w:rsidR="0B840944">
        <w:rPr>
          <w:color w:val="FF0000"/>
        </w:rPr>
        <w:t xml:space="preserve">be </w:t>
      </w:r>
      <w:r w:rsidRPr="004E141C" w:rsidR="00050D27">
        <w:rPr>
          <w:color w:val="FF0000"/>
        </w:rPr>
        <w:t>5,600</w:t>
      </w:r>
      <w:r w:rsidRPr="004E141C" w:rsidR="0B840944">
        <w:rPr>
          <w:color w:val="FF0000"/>
        </w:rPr>
        <w:t xml:space="preserve"> hours</w:t>
      </w:r>
      <w:r w:rsidRPr="004E141C" w:rsidR="55DF04D4">
        <w:rPr>
          <w:color w:val="FF0000"/>
        </w:rPr>
        <w:t xml:space="preserve"> (</w:t>
      </w:r>
      <w:r w:rsidRPr="004E141C" w:rsidR="00050D27">
        <w:rPr>
          <w:color w:val="FF0000"/>
        </w:rPr>
        <w:t>1120</w:t>
      </w:r>
      <w:r w:rsidRPr="004E141C" w:rsidR="2A3EACE5">
        <w:rPr>
          <w:color w:val="FF0000"/>
        </w:rPr>
        <w:t xml:space="preserve"> </w:t>
      </w:r>
      <w:r w:rsidRPr="004E141C" w:rsidR="40360552">
        <w:rPr>
          <w:color w:val="FF0000"/>
        </w:rPr>
        <w:t>X</w:t>
      </w:r>
      <w:r w:rsidRPr="004E141C" w:rsidR="2A3EACE5">
        <w:rPr>
          <w:color w:val="FF0000"/>
        </w:rPr>
        <w:t xml:space="preserve"> </w:t>
      </w:r>
      <w:r w:rsidRPr="004E141C" w:rsidR="40360552">
        <w:rPr>
          <w:color w:val="FF0000"/>
        </w:rPr>
        <w:t>5</w:t>
      </w:r>
      <w:r w:rsidRPr="004E141C" w:rsidR="2A3EACE5">
        <w:rPr>
          <w:color w:val="FF0000"/>
        </w:rPr>
        <w:t xml:space="preserve"> </w:t>
      </w:r>
      <w:r w:rsidRPr="004E141C" w:rsidR="40360552">
        <w:rPr>
          <w:color w:val="FF0000"/>
        </w:rPr>
        <w:t>=</w:t>
      </w:r>
      <w:r w:rsidRPr="004E141C" w:rsidR="2A3EACE5">
        <w:rPr>
          <w:color w:val="FF0000"/>
        </w:rPr>
        <w:t xml:space="preserve"> </w:t>
      </w:r>
      <w:r w:rsidRPr="004E141C" w:rsidR="00A23002">
        <w:rPr>
          <w:color w:val="FF0000"/>
        </w:rPr>
        <w:t>5600</w:t>
      </w:r>
      <w:r w:rsidRPr="004E141C" w:rsidR="40360552">
        <w:rPr>
          <w:color w:val="FF0000"/>
        </w:rPr>
        <w:t>)</w:t>
      </w:r>
      <w:r w:rsidRPr="004E141C" w:rsidR="0B840944">
        <w:rPr>
          <w:color w:val="FF0000"/>
        </w:rPr>
        <w:t xml:space="preserve">. </w:t>
      </w:r>
      <w:r w:rsidRPr="004E141C" w:rsidR="2E3630AE">
        <w:rPr>
          <w:color w:val="FF0000"/>
        </w:rPr>
        <w:t xml:space="preserve"> </w:t>
      </w:r>
    </w:p>
    <w:p w:rsidRPr="004E141C" w:rsidR="00E85583" w:rsidP="0020534E" w:rsidRDefault="00E85583" w14:paraId="3AD01182" w14:textId="77777777">
      <w:pPr>
        <w:spacing w:line="276" w:lineRule="auto"/>
        <w:contextualSpacing/>
      </w:pPr>
    </w:p>
    <w:p w:rsidRPr="00906747" w:rsidR="004621E8" w:rsidP="0020534E" w:rsidRDefault="00715264" w14:paraId="5C990FFE" w14:textId="4E439EFB">
      <w:pPr>
        <w:spacing w:line="276" w:lineRule="auto"/>
        <w:contextualSpacing/>
        <w:rPr>
          <w:color w:val="000000" w:themeColor="text1"/>
        </w:rPr>
      </w:pPr>
      <w:r w:rsidRPr="00906747">
        <w:rPr>
          <w:color w:val="000000" w:themeColor="text1"/>
        </w:rPr>
        <w:t>The total annual hour burden for this information collection for</w:t>
      </w:r>
      <w:r w:rsidRPr="00906747" w:rsidR="00217B47">
        <w:rPr>
          <w:color w:val="000000" w:themeColor="text1"/>
        </w:rPr>
        <w:t xml:space="preserve"> both</w:t>
      </w:r>
      <w:r w:rsidRPr="00906747">
        <w:rPr>
          <w:color w:val="000000" w:themeColor="text1"/>
        </w:rPr>
        <w:t xml:space="preserve"> programs is </w:t>
      </w:r>
      <w:r w:rsidRPr="00906747" w:rsidR="00050D27">
        <w:rPr>
          <w:color w:val="000000" w:themeColor="text1"/>
        </w:rPr>
        <w:t>19</w:t>
      </w:r>
      <w:r w:rsidRPr="00906747" w:rsidR="006061E3">
        <w:rPr>
          <w:color w:val="000000" w:themeColor="text1"/>
        </w:rPr>
        <w:t>,</w:t>
      </w:r>
      <w:r w:rsidRPr="00906747" w:rsidR="009C69DF">
        <w:rPr>
          <w:color w:val="000000" w:themeColor="text1"/>
        </w:rPr>
        <w:t>600</w:t>
      </w:r>
      <w:r w:rsidRPr="00906747" w:rsidR="00217B47">
        <w:rPr>
          <w:color w:val="000000" w:themeColor="text1"/>
        </w:rPr>
        <w:t xml:space="preserve"> hours (</w:t>
      </w:r>
      <w:r w:rsidRPr="00906747" w:rsidR="00050D27">
        <w:rPr>
          <w:color w:val="000000" w:themeColor="text1"/>
        </w:rPr>
        <w:t>14,000</w:t>
      </w:r>
      <w:r w:rsidRPr="00906747" w:rsidR="006061E3">
        <w:rPr>
          <w:color w:val="000000" w:themeColor="text1"/>
        </w:rPr>
        <w:t xml:space="preserve"> </w:t>
      </w:r>
      <w:r w:rsidRPr="00906747" w:rsidR="00707813">
        <w:rPr>
          <w:color w:val="000000" w:themeColor="text1"/>
        </w:rPr>
        <w:t>+</w:t>
      </w:r>
      <w:r w:rsidRPr="00906747" w:rsidR="006061E3">
        <w:rPr>
          <w:color w:val="000000" w:themeColor="text1"/>
        </w:rPr>
        <w:t xml:space="preserve"> </w:t>
      </w:r>
      <w:r w:rsidRPr="00906747" w:rsidR="00050D27">
        <w:rPr>
          <w:color w:val="000000" w:themeColor="text1"/>
        </w:rPr>
        <w:t>5,600</w:t>
      </w:r>
      <w:r w:rsidRPr="00906747" w:rsidR="006061E3">
        <w:rPr>
          <w:color w:val="000000" w:themeColor="text1"/>
        </w:rPr>
        <w:t xml:space="preserve"> </w:t>
      </w:r>
      <w:r w:rsidRPr="00906747" w:rsidR="00707813">
        <w:rPr>
          <w:color w:val="000000" w:themeColor="text1"/>
        </w:rPr>
        <w:t>=</w:t>
      </w:r>
      <w:r w:rsidRPr="00906747" w:rsidR="006061E3">
        <w:rPr>
          <w:color w:val="000000" w:themeColor="text1"/>
        </w:rPr>
        <w:t xml:space="preserve"> </w:t>
      </w:r>
      <w:r w:rsidRPr="00906747" w:rsidR="00050D27">
        <w:rPr>
          <w:color w:val="000000" w:themeColor="text1"/>
        </w:rPr>
        <w:t>19</w:t>
      </w:r>
      <w:r w:rsidRPr="00906747" w:rsidR="006061E3">
        <w:rPr>
          <w:color w:val="000000" w:themeColor="text1"/>
        </w:rPr>
        <w:t>,</w:t>
      </w:r>
      <w:r w:rsidRPr="00906747" w:rsidR="00E86830">
        <w:rPr>
          <w:color w:val="000000" w:themeColor="text1"/>
        </w:rPr>
        <w:t>600</w:t>
      </w:r>
      <w:r w:rsidRPr="00906747" w:rsidR="004F1E35">
        <w:rPr>
          <w:color w:val="000000" w:themeColor="text1"/>
        </w:rPr>
        <w:t xml:space="preserve"> hours</w:t>
      </w:r>
      <w:r w:rsidRPr="00906747" w:rsidR="00217B47">
        <w:rPr>
          <w:color w:val="000000" w:themeColor="text1"/>
        </w:rPr>
        <w:t>)</w:t>
      </w:r>
      <w:r w:rsidRPr="00906747" w:rsidR="00462AB7">
        <w:rPr>
          <w:color w:val="000000" w:themeColor="text1"/>
        </w:rPr>
        <w:t>.</w:t>
      </w:r>
      <w:r w:rsidRPr="00906747" w:rsidR="0065359E">
        <w:rPr>
          <w:color w:val="000000" w:themeColor="text1"/>
        </w:rPr>
        <w:t xml:space="preserve"> </w:t>
      </w:r>
    </w:p>
    <w:p w:rsidRPr="00906747" w:rsidR="0065359E" w:rsidP="0020534E" w:rsidRDefault="0065359E" w14:paraId="4454E841" w14:textId="77777777">
      <w:pPr>
        <w:spacing w:line="276" w:lineRule="auto"/>
        <w:contextualSpacing/>
        <w:rPr>
          <w:color w:val="000000" w:themeColor="text1"/>
        </w:rPr>
      </w:pPr>
    </w:p>
    <w:p w:rsidR="0049328C" w:rsidP="0020534E" w:rsidRDefault="007C42BD" w14:paraId="60FFF80E" w14:textId="13DD9287">
      <w:pPr>
        <w:spacing w:line="276" w:lineRule="auto"/>
        <w:contextualSpacing/>
      </w:pPr>
      <w:r w:rsidRPr="002068A8">
        <w:rPr>
          <w:b/>
          <w:bCs/>
        </w:rPr>
        <w:t>T</w:t>
      </w:r>
      <w:r w:rsidRPr="002068A8" w:rsidR="002E51E8">
        <w:rPr>
          <w:b/>
          <w:bCs/>
        </w:rPr>
        <w:t>he Environmental Review</w:t>
      </w:r>
      <w:r w:rsidRPr="002068A8" w:rsidR="002E51E8">
        <w:t xml:space="preserve"> is used by BRIC, PDM</w:t>
      </w:r>
      <w:r w:rsidRPr="00906747" w:rsidR="00A05A00">
        <w:t>,</w:t>
      </w:r>
      <w:r w:rsidRPr="002068A8">
        <w:t xml:space="preserve"> </w:t>
      </w:r>
      <w:r w:rsidRPr="00906747" w:rsidR="00A05A00">
        <w:t>FMA</w:t>
      </w:r>
      <w:r w:rsidRPr="002068A8" w:rsidR="00A05A00">
        <w:t xml:space="preserve">, </w:t>
      </w:r>
      <w:r w:rsidRPr="00906747" w:rsidR="00A05A00">
        <w:t>and</w:t>
      </w:r>
      <w:r w:rsidRPr="002068A8" w:rsidR="00A05A00">
        <w:t xml:space="preserve"> the FMA Swift Current </w:t>
      </w:r>
      <w:r w:rsidRPr="002068A8" w:rsidR="00FE7D68">
        <w:t>Initiative</w:t>
      </w:r>
    </w:p>
    <w:p w:rsidR="00E85583" w:rsidP="0020534E" w:rsidRDefault="00E85583" w14:paraId="2D7F4E56" w14:textId="77777777">
      <w:pPr>
        <w:spacing w:line="276" w:lineRule="auto"/>
        <w:contextualSpacing/>
      </w:pPr>
    </w:p>
    <w:p w:rsidRPr="004E141C" w:rsidR="00EB435E" w:rsidP="0020534E" w:rsidRDefault="00EB435E" w14:paraId="2A13A187" w14:textId="41B03280">
      <w:pPr>
        <w:spacing w:line="276" w:lineRule="auto"/>
        <w:contextualSpacing/>
        <w:rPr>
          <w:color w:val="FF0000"/>
        </w:rPr>
      </w:pPr>
      <w:r>
        <w:t>For BRIC and PDM, it is estimated that 56 r</w:t>
      </w:r>
      <w:r w:rsidR="00305238">
        <w:t>espondents</w:t>
      </w:r>
      <w:r w:rsidR="00335012">
        <w:t xml:space="preserve"> (Stat</w:t>
      </w:r>
      <w:r w:rsidR="003F1DC3">
        <w:t>e Urban and Regional Planners)</w:t>
      </w:r>
      <w:r>
        <w:t xml:space="preserve"> will complete an average </w:t>
      </w:r>
      <w:r w:rsidR="00EC16E7">
        <w:t xml:space="preserve">of 20 responses </w:t>
      </w:r>
      <w:r w:rsidR="00AA173B">
        <w:t>in support of the grant requests</w:t>
      </w:r>
      <w:r w:rsidRPr="00AA173B" w:rsidR="00AA173B">
        <w:t xml:space="preserve"> </w:t>
      </w:r>
      <w:r w:rsidR="00AA173B">
        <w:t>per program</w:t>
      </w:r>
      <w:r w:rsidR="00F43329">
        <w:t xml:space="preserve"> for a total of 1,120 responses</w:t>
      </w:r>
      <w:r w:rsidR="00AA173B">
        <w:t xml:space="preserve"> (</w:t>
      </w:r>
      <w:r w:rsidR="00ED21F7">
        <w:t xml:space="preserve">56 x 20 </w:t>
      </w:r>
      <w:r w:rsidR="00AA173B">
        <w:t>=</w:t>
      </w:r>
      <w:r w:rsidR="00ED21F7">
        <w:t xml:space="preserve"> </w:t>
      </w:r>
      <w:r w:rsidR="00AA173B">
        <w:t>1</w:t>
      </w:r>
      <w:r w:rsidR="00ED21F7">
        <w:t>,</w:t>
      </w:r>
      <w:r w:rsidR="00AA173B">
        <w:t>120)</w:t>
      </w:r>
      <w:r w:rsidR="00F43329">
        <w:t xml:space="preserve"> for each program</w:t>
      </w:r>
      <w:r w:rsidR="00AA173B">
        <w:t xml:space="preserve">. </w:t>
      </w:r>
      <w:r w:rsidR="00B91718">
        <w:t xml:space="preserve"> </w:t>
      </w:r>
      <w:r w:rsidR="00146C55">
        <w:t xml:space="preserve">It is estimated that each response will require 7.5 hours to complete. </w:t>
      </w:r>
      <w:r w:rsidR="00B91718">
        <w:t xml:space="preserve"> </w:t>
      </w:r>
      <w:r w:rsidR="00146C55">
        <w:t xml:space="preserve">The total annual burden </w:t>
      </w:r>
      <w:r w:rsidR="34872CA7">
        <w:t>h</w:t>
      </w:r>
      <w:r w:rsidR="7B0764D7">
        <w:t>our</w:t>
      </w:r>
      <w:r w:rsidR="6E2C69DD">
        <w:t>s</w:t>
      </w:r>
      <w:r w:rsidR="00146C55">
        <w:t xml:space="preserve"> for this information collection activity per program is </w:t>
      </w:r>
      <w:r w:rsidR="00724185">
        <w:t>8</w:t>
      </w:r>
      <w:r w:rsidR="00A810B5">
        <w:t>,400</w:t>
      </w:r>
      <w:r w:rsidR="009A221D">
        <w:t xml:space="preserve"> (1,120 x </w:t>
      </w:r>
      <w:r w:rsidR="005B0354">
        <w:t>7.5 =</w:t>
      </w:r>
      <w:r w:rsidR="00AE30B5">
        <w:t xml:space="preserve"> 8,400)</w:t>
      </w:r>
      <w:r w:rsidR="004D74A1">
        <w:t xml:space="preserve">. </w:t>
      </w:r>
      <w:r w:rsidR="00B91718">
        <w:t xml:space="preserve"> </w:t>
      </w:r>
      <w:r w:rsidR="004D74A1">
        <w:t xml:space="preserve">The </w:t>
      </w:r>
      <w:r w:rsidR="0044475A">
        <w:t xml:space="preserve">total </w:t>
      </w:r>
      <w:r w:rsidR="000E16D4">
        <w:t xml:space="preserve">annual burden </w:t>
      </w:r>
      <w:r w:rsidR="154A32F8">
        <w:t>h</w:t>
      </w:r>
      <w:r w:rsidR="2ED830BB">
        <w:t>our</w:t>
      </w:r>
      <w:r w:rsidR="4BFA90CB">
        <w:t>s</w:t>
      </w:r>
      <w:r w:rsidR="000E16D4">
        <w:t xml:space="preserve"> for both programs</w:t>
      </w:r>
      <w:r w:rsidR="0044475A">
        <w:t xml:space="preserve"> for this information collection</w:t>
      </w:r>
      <w:r w:rsidR="000E16D4">
        <w:t xml:space="preserve"> </w:t>
      </w:r>
      <w:r w:rsidR="0044475A">
        <w:t>will be</w:t>
      </w:r>
      <w:r w:rsidR="000E16D4">
        <w:t xml:space="preserve"> </w:t>
      </w:r>
      <w:r w:rsidRPr="004E141C" w:rsidR="000E16D4">
        <w:rPr>
          <w:color w:val="FF0000"/>
        </w:rPr>
        <w:t>16,800</w:t>
      </w:r>
      <w:r w:rsidRPr="004E141C" w:rsidR="0044475A">
        <w:rPr>
          <w:color w:val="FF0000"/>
        </w:rPr>
        <w:t xml:space="preserve"> hours (2</w:t>
      </w:r>
      <w:r w:rsidRPr="004E141C" w:rsidR="00D47FD1">
        <w:rPr>
          <w:color w:val="FF0000"/>
        </w:rPr>
        <w:t xml:space="preserve"> </w:t>
      </w:r>
      <w:r w:rsidRPr="004E141C" w:rsidR="00432C5D">
        <w:rPr>
          <w:color w:val="FF0000"/>
        </w:rPr>
        <w:t xml:space="preserve">x </w:t>
      </w:r>
      <w:r w:rsidRPr="004E141C" w:rsidR="0044475A">
        <w:rPr>
          <w:color w:val="FF0000"/>
        </w:rPr>
        <w:t>8,400</w:t>
      </w:r>
      <w:r w:rsidRPr="004E141C" w:rsidR="00432C5D">
        <w:rPr>
          <w:color w:val="FF0000"/>
        </w:rPr>
        <w:t xml:space="preserve"> </w:t>
      </w:r>
      <w:r w:rsidRPr="004E141C" w:rsidR="0044475A">
        <w:rPr>
          <w:color w:val="FF0000"/>
        </w:rPr>
        <w:t>= 16,800)</w:t>
      </w:r>
      <w:r w:rsidRPr="004E141C" w:rsidR="004804E2">
        <w:rPr>
          <w:color w:val="FF0000"/>
        </w:rPr>
        <w:t>.</w:t>
      </w:r>
    </w:p>
    <w:p w:rsidRPr="004E141C" w:rsidR="00E85583" w:rsidP="0020534E" w:rsidRDefault="00E85583" w14:paraId="2B6C908A" w14:textId="77777777">
      <w:pPr>
        <w:spacing w:line="276" w:lineRule="auto"/>
        <w:contextualSpacing/>
        <w:rPr>
          <w:color w:val="FF0000"/>
        </w:rPr>
      </w:pPr>
    </w:p>
    <w:p w:rsidR="00012C23" w:rsidP="0020534E" w:rsidRDefault="2CDC3CFC" w14:paraId="7992656D" w14:textId="18C6C817">
      <w:pPr>
        <w:spacing w:line="276" w:lineRule="auto"/>
        <w:contextualSpacing/>
      </w:pPr>
      <w:r>
        <w:t xml:space="preserve">For </w:t>
      </w:r>
      <w:r w:rsidR="7FE56432">
        <w:t>FMA</w:t>
      </w:r>
      <w:r>
        <w:t xml:space="preserve">, it is </w:t>
      </w:r>
      <w:r w:rsidR="54BB2B43">
        <w:t xml:space="preserve">estimated that 56 </w:t>
      </w:r>
      <w:r w:rsidR="6BD73DF7">
        <w:t>respondents (State Urban and Regional Planners)</w:t>
      </w:r>
      <w:r w:rsidR="54BB2B43">
        <w:t xml:space="preserve"> will complete an average of </w:t>
      </w:r>
      <w:r w:rsidR="637AC228">
        <w:t>1</w:t>
      </w:r>
      <w:r w:rsidR="3D82A12D">
        <w:t>0</w:t>
      </w:r>
      <w:r w:rsidR="54BB2B43">
        <w:t xml:space="preserve"> </w:t>
      </w:r>
      <w:r w:rsidR="78771F6E">
        <w:t xml:space="preserve">responses </w:t>
      </w:r>
      <w:r w:rsidR="54BB2B43">
        <w:t>in support of the grant requests made</w:t>
      </w:r>
      <w:r w:rsidR="704FC23F">
        <w:t xml:space="preserve"> per program</w:t>
      </w:r>
      <w:r w:rsidR="3801BB9E">
        <w:t xml:space="preserve"> for a total of 560 responses</w:t>
      </w:r>
      <w:r w:rsidR="7FDADCF3">
        <w:t xml:space="preserve"> (56</w:t>
      </w:r>
      <w:r w:rsidR="6D406FA1">
        <w:t xml:space="preserve"> x </w:t>
      </w:r>
      <w:r w:rsidR="7FDADCF3">
        <w:t>10</w:t>
      </w:r>
      <w:r w:rsidR="6D406FA1">
        <w:t xml:space="preserve"> </w:t>
      </w:r>
      <w:r w:rsidR="7FDADCF3">
        <w:t>=</w:t>
      </w:r>
      <w:r w:rsidR="6D406FA1">
        <w:t xml:space="preserve"> </w:t>
      </w:r>
      <w:r w:rsidR="7FDADCF3">
        <w:t>560)</w:t>
      </w:r>
      <w:r w:rsidR="54BB2B43">
        <w:t>.  It is estimated that each response will require 7.5 hours to complete</w:t>
      </w:r>
      <w:r w:rsidR="596592EE">
        <w:t>.</w:t>
      </w:r>
      <w:r w:rsidR="7FEC161C">
        <w:t xml:space="preserve"> The total annual burden hour for this information collection activity </w:t>
      </w:r>
      <w:r>
        <w:t xml:space="preserve">for </w:t>
      </w:r>
      <w:r w:rsidR="16F6D857">
        <w:t xml:space="preserve">FMA </w:t>
      </w:r>
      <w:r w:rsidR="7FEC161C">
        <w:t xml:space="preserve">will be </w:t>
      </w:r>
      <w:r w:rsidRPr="004E141C" w:rsidR="6486770D">
        <w:rPr>
          <w:color w:val="FF0000"/>
        </w:rPr>
        <w:t>4,200 (</w:t>
      </w:r>
      <w:r w:rsidRPr="004E141C" w:rsidR="12B99896">
        <w:rPr>
          <w:color w:val="FF0000"/>
        </w:rPr>
        <w:t>560</w:t>
      </w:r>
      <w:r w:rsidRPr="004E141C" w:rsidR="6D406FA1">
        <w:rPr>
          <w:color w:val="FF0000"/>
        </w:rPr>
        <w:t xml:space="preserve"> x</w:t>
      </w:r>
      <w:r w:rsidRPr="004E141C" w:rsidR="12B99896">
        <w:rPr>
          <w:color w:val="FF0000"/>
        </w:rPr>
        <w:t xml:space="preserve"> 7.5</w:t>
      </w:r>
      <w:r w:rsidRPr="004E141C" w:rsidR="28BC0EEC">
        <w:rPr>
          <w:color w:val="FF0000"/>
        </w:rPr>
        <w:t xml:space="preserve"> </w:t>
      </w:r>
      <w:r w:rsidRPr="004E141C" w:rsidR="12B99896">
        <w:rPr>
          <w:color w:val="FF0000"/>
        </w:rPr>
        <w:t>= 4</w:t>
      </w:r>
      <w:r w:rsidRPr="004E141C" w:rsidR="6D406FA1">
        <w:rPr>
          <w:color w:val="FF0000"/>
        </w:rPr>
        <w:t>,</w:t>
      </w:r>
      <w:r w:rsidRPr="004E141C" w:rsidR="12B99896">
        <w:rPr>
          <w:color w:val="FF0000"/>
        </w:rPr>
        <w:t xml:space="preserve">200). </w:t>
      </w:r>
    </w:p>
    <w:p w:rsidR="00E85583" w:rsidP="0020534E" w:rsidRDefault="00E85583" w14:paraId="19FDD66C" w14:textId="77777777">
      <w:pPr>
        <w:spacing w:line="276" w:lineRule="auto"/>
        <w:contextualSpacing/>
      </w:pPr>
    </w:p>
    <w:p w:rsidRPr="004E141C" w:rsidR="002E51E8" w:rsidP="0020534E" w:rsidRDefault="00931DD8" w14:paraId="2FEED50A" w14:textId="29E52E53">
      <w:pPr>
        <w:spacing w:line="276" w:lineRule="auto"/>
        <w:contextualSpacing/>
        <w:rPr>
          <w:color w:val="FF0000"/>
        </w:rPr>
      </w:pPr>
      <w:r w:rsidRPr="00012C23">
        <w:t xml:space="preserve">The </w:t>
      </w:r>
      <w:r w:rsidRPr="00012C23" w:rsidR="0044475A">
        <w:t xml:space="preserve">overall </w:t>
      </w:r>
      <w:r w:rsidRPr="00012C23">
        <w:t>total annual hour burden for this information collection for all three programs will be</w:t>
      </w:r>
      <w:r w:rsidRPr="00E85583">
        <w:t xml:space="preserve"> </w:t>
      </w:r>
      <w:r w:rsidRPr="00E85583" w:rsidR="00F0060B">
        <w:t>21,00</w:t>
      </w:r>
      <w:r w:rsidRPr="00E85583" w:rsidR="00483159">
        <w:t>0</w:t>
      </w:r>
      <w:r w:rsidRPr="00E85583" w:rsidR="009A09F9">
        <w:t xml:space="preserve"> burden hours</w:t>
      </w:r>
      <w:r w:rsidRPr="00E85583" w:rsidR="0047647C">
        <w:t xml:space="preserve"> </w:t>
      </w:r>
      <w:r w:rsidRPr="004E141C" w:rsidR="0047647C">
        <w:rPr>
          <w:color w:val="FF0000"/>
        </w:rPr>
        <w:t>(</w:t>
      </w:r>
      <w:r w:rsidRPr="004E141C" w:rsidR="0060776D">
        <w:rPr>
          <w:color w:val="FF0000"/>
        </w:rPr>
        <w:t>16,800 +</w:t>
      </w:r>
      <w:r w:rsidRPr="004E141C" w:rsidR="00B4761E">
        <w:rPr>
          <w:color w:val="FF0000"/>
        </w:rPr>
        <w:t xml:space="preserve"> </w:t>
      </w:r>
      <w:r w:rsidRPr="004E141C" w:rsidR="0060776D">
        <w:rPr>
          <w:color w:val="FF0000"/>
        </w:rPr>
        <w:t>4,200</w:t>
      </w:r>
      <w:r w:rsidRPr="004E141C" w:rsidR="00B4761E">
        <w:rPr>
          <w:color w:val="FF0000"/>
        </w:rPr>
        <w:t xml:space="preserve"> </w:t>
      </w:r>
      <w:r w:rsidRPr="004E141C" w:rsidR="0060776D">
        <w:rPr>
          <w:color w:val="FF0000"/>
        </w:rPr>
        <w:t>=</w:t>
      </w:r>
      <w:r w:rsidRPr="004E141C" w:rsidR="00B4761E">
        <w:rPr>
          <w:color w:val="FF0000"/>
        </w:rPr>
        <w:t xml:space="preserve"> </w:t>
      </w:r>
      <w:r w:rsidRPr="004E141C" w:rsidR="0060776D">
        <w:rPr>
          <w:color w:val="FF0000"/>
        </w:rPr>
        <w:t>21,000)</w:t>
      </w:r>
      <w:r w:rsidRPr="004E141C" w:rsidR="009A09F9">
        <w:rPr>
          <w:color w:val="FF0000"/>
        </w:rPr>
        <w:t xml:space="preserve">. </w:t>
      </w:r>
    </w:p>
    <w:p w:rsidRPr="004E141C" w:rsidR="009A09F9" w:rsidP="0020534E" w:rsidRDefault="009A09F9" w14:paraId="0CCB7CA6" w14:textId="77777777">
      <w:pPr>
        <w:spacing w:line="276" w:lineRule="auto"/>
        <w:contextualSpacing/>
        <w:rPr>
          <w:color w:val="FF0000"/>
        </w:rPr>
      </w:pPr>
    </w:p>
    <w:p w:rsidR="004A38F7" w:rsidP="0020534E" w:rsidRDefault="007F6872" w14:paraId="20C9C5E8" w14:textId="7899908A">
      <w:pPr>
        <w:spacing w:line="276" w:lineRule="auto"/>
        <w:contextualSpacing/>
      </w:pPr>
      <w:r w:rsidRPr="002068A8">
        <w:rPr>
          <w:b/>
          <w:bCs/>
        </w:rPr>
        <w:t>T</w:t>
      </w:r>
      <w:r w:rsidRPr="002068A8" w:rsidR="009A09F9">
        <w:rPr>
          <w:b/>
          <w:bCs/>
        </w:rPr>
        <w:t>he Project Narrative – Sub-Grant Application</w:t>
      </w:r>
      <w:r w:rsidRPr="002068A8" w:rsidR="007E2AB2">
        <w:t xml:space="preserve"> is used by BRIC, PDM</w:t>
      </w:r>
      <w:r w:rsidRPr="00906747" w:rsidR="00A05A00">
        <w:t>,</w:t>
      </w:r>
      <w:r w:rsidRPr="002068A8" w:rsidR="007E2AB2">
        <w:t xml:space="preserve"> FMA</w:t>
      </w:r>
      <w:r w:rsidRPr="00906747" w:rsidR="00A05A00">
        <w:t xml:space="preserve">, and the FMA Swift Current </w:t>
      </w:r>
      <w:r w:rsidRPr="00906747" w:rsidR="00ED54A7">
        <w:t>initiative.</w:t>
      </w:r>
      <w:r>
        <w:t xml:space="preserve"> </w:t>
      </w:r>
    </w:p>
    <w:p w:rsidR="00176706" w:rsidP="0020534E" w:rsidRDefault="00176706" w14:paraId="52B774EF" w14:textId="77777777">
      <w:pPr>
        <w:spacing w:line="276" w:lineRule="auto"/>
        <w:contextualSpacing/>
      </w:pPr>
    </w:p>
    <w:p w:rsidRPr="004E141C" w:rsidR="005E796C" w:rsidP="0020534E" w:rsidRDefault="004A38F7" w14:paraId="0934CA0F" w14:textId="645281AE">
      <w:pPr>
        <w:spacing w:line="276" w:lineRule="auto"/>
        <w:contextualSpacing/>
        <w:rPr>
          <w:color w:val="FF0000"/>
        </w:rPr>
      </w:pPr>
      <w:r w:rsidRPr="00906747">
        <w:rPr>
          <w:color w:val="000000" w:themeColor="text1"/>
        </w:rPr>
        <w:t>For purposes of FMA, i</w:t>
      </w:r>
      <w:r w:rsidRPr="00906747" w:rsidR="007E2AB2">
        <w:rPr>
          <w:color w:val="000000" w:themeColor="text1"/>
        </w:rPr>
        <w:t>t is estimated that 56 re</w:t>
      </w:r>
      <w:r w:rsidRPr="00906747" w:rsidR="005746BD">
        <w:rPr>
          <w:color w:val="000000" w:themeColor="text1"/>
        </w:rPr>
        <w:t>spondents</w:t>
      </w:r>
      <w:r w:rsidRPr="00906747" w:rsidR="007B06B9">
        <w:rPr>
          <w:color w:val="000000" w:themeColor="text1"/>
        </w:rPr>
        <w:t xml:space="preserve"> (State Urban an</w:t>
      </w:r>
      <w:r w:rsidRPr="00906747" w:rsidR="00335012">
        <w:rPr>
          <w:color w:val="000000" w:themeColor="text1"/>
        </w:rPr>
        <w:t>d Regional Planners)</w:t>
      </w:r>
      <w:r w:rsidRPr="00906747" w:rsidR="007E2AB2">
        <w:rPr>
          <w:color w:val="000000" w:themeColor="text1"/>
        </w:rPr>
        <w:t xml:space="preserve"> will complete an average of </w:t>
      </w:r>
      <w:r w:rsidRPr="00906747" w:rsidR="00050D27">
        <w:rPr>
          <w:color w:val="000000" w:themeColor="text1"/>
        </w:rPr>
        <w:t>50</w:t>
      </w:r>
      <w:r w:rsidRPr="00906747" w:rsidR="005B0E1D">
        <w:rPr>
          <w:color w:val="000000" w:themeColor="text1"/>
        </w:rPr>
        <w:t xml:space="preserve"> </w:t>
      </w:r>
      <w:r w:rsidRPr="00906747" w:rsidR="00B913CB">
        <w:rPr>
          <w:color w:val="000000" w:themeColor="text1"/>
        </w:rPr>
        <w:t>information collections</w:t>
      </w:r>
      <w:r w:rsidRPr="00906747" w:rsidR="00E32380">
        <w:rPr>
          <w:color w:val="000000" w:themeColor="text1"/>
        </w:rPr>
        <w:t xml:space="preserve"> for a total of 784 responses</w:t>
      </w:r>
      <w:r w:rsidRPr="00906747" w:rsidR="00B913CB">
        <w:rPr>
          <w:color w:val="000000" w:themeColor="text1"/>
        </w:rPr>
        <w:t xml:space="preserve"> (56</w:t>
      </w:r>
      <w:r w:rsidRPr="00906747" w:rsidR="00AF7929">
        <w:rPr>
          <w:color w:val="000000" w:themeColor="text1"/>
        </w:rPr>
        <w:t xml:space="preserve"> x </w:t>
      </w:r>
      <w:r w:rsidRPr="00906747" w:rsidR="00050D27">
        <w:rPr>
          <w:color w:val="000000" w:themeColor="text1"/>
        </w:rPr>
        <w:t>50</w:t>
      </w:r>
      <w:r w:rsidRPr="00906747" w:rsidR="00AF7929">
        <w:rPr>
          <w:color w:val="000000" w:themeColor="text1"/>
        </w:rPr>
        <w:t xml:space="preserve"> </w:t>
      </w:r>
      <w:r w:rsidRPr="00906747" w:rsidR="00B913CB">
        <w:rPr>
          <w:color w:val="000000" w:themeColor="text1"/>
        </w:rPr>
        <w:t>=</w:t>
      </w:r>
      <w:r w:rsidRPr="00906747" w:rsidR="00AF7929">
        <w:rPr>
          <w:color w:val="000000" w:themeColor="text1"/>
        </w:rPr>
        <w:t xml:space="preserve"> </w:t>
      </w:r>
      <w:r w:rsidRPr="00906747" w:rsidR="00050D27">
        <w:rPr>
          <w:color w:val="000000" w:themeColor="text1"/>
        </w:rPr>
        <w:t>2800</w:t>
      </w:r>
      <w:r w:rsidRPr="00906747" w:rsidR="00B913CB">
        <w:rPr>
          <w:color w:val="000000" w:themeColor="text1"/>
        </w:rPr>
        <w:t>)</w:t>
      </w:r>
      <w:r w:rsidRPr="00906747" w:rsidR="00756952">
        <w:rPr>
          <w:color w:val="000000" w:themeColor="text1"/>
        </w:rPr>
        <w:t xml:space="preserve">. </w:t>
      </w:r>
      <w:r w:rsidR="008A4B8D">
        <w:rPr>
          <w:color w:val="000000" w:themeColor="text1"/>
        </w:rPr>
        <w:t xml:space="preserve"> </w:t>
      </w:r>
      <w:r w:rsidRPr="00906747" w:rsidR="00756952">
        <w:rPr>
          <w:color w:val="000000" w:themeColor="text1"/>
        </w:rPr>
        <w:t xml:space="preserve">It is estimated that each response will require </w:t>
      </w:r>
      <w:r w:rsidRPr="00906747" w:rsidR="00C63439">
        <w:rPr>
          <w:color w:val="000000" w:themeColor="text1"/>
        </w:rPr>
        <w:t xml:space="preserve">12 </w:t>
      </w:r>
      <w:r w:rsidRPr="00906747" w:rsidR="00756952">
        <w:rPr>
          <w:color w:val="000000" w:themeColor="text1"/>
        </w:rPr>
        <w:t>hours to complete.</w:t>
      </w:r>
      <w:r w:rsidRPr="00906747" w:rsidR="00C63439">
        <w:rPr>
          <w:color w:val="000000" w:themeColor="text1"/>
        </w:rPr>
        <w:t xml:space="preserve"> </w:t>
      </w:r>
      <w:r w:rsidRPr="00906747" w:rsidR="00B91718">
        <w:rPr>
          <w:color w:val="000000" w:themeColor="text1"/>
        </w:rPr>
        <w:t xml:space="preserve"> </w:t>
      </w:r>
      <w:r w:rsidRPr="00906747" w:rsidR="00C63439">
        <w:rPr>
          <w:color w:val="000000" w:themeColor="text1"/>
        </w:rPr>
        <w:t>The total annual burden hours</w:t>
      </w:r>
      <w:r w:rsidRPr="00906747" w:rsidR="00DF27DF">
        <w:rPr>
          <w:color w:val="000000" w:themeColor="text1"/>
        </w:rPr>
        <w:t xml:space="preserve"> for this information collection activity for FMA is </w:t>
      </w:r>
      <w:r w:rsidRPr="004E141C" w:rsidR="00050D27">
        <w:rPr>
          <w:color w:val="FF0000"/>
        </w:rPr>
        <w:t>33,600</w:t>
      </w:r>
      <w:r w:rsidRPr="004E141C" w:rsidR="00E44E65">
        <w:rPr>
          <w:color w:val="FF0000"/>
        </w:rPr>
        <w:t xml:space="preserve"> hours (</w:t>
      </w:r>
      <w:r w:rsidRPr="004E141C" w:rsidR="00050D27">
        <w:rPr>
          <w:color w:val="FF0000"/>
        </w:rPr>
        <w:t>2800</w:t>
      </w:r>
      <w:r w:rsidRPr="004E141C" w:rsidR="005E796C">
        <w:rPr>
          <w:color w:val="FF0000"/>
        </w:rPr>
        <w:t xml:space="preserve"> x </w:t>
      </w:r>
      <w:r w:rsidRPr="004E141C" w:rsidR="00E44E65">
        <w:rPr>
          <w:color w:val="FF0000"/>
        </w:rPr>
        <w:t>12</w:t>
      </w:r>
      <w:r w:rsidRPr="004E141C" w:rsidR="005E796C">
        <w:rPr>
          <w:color w:val="FF0000"/>
        </w:rPr>
        <w:t xml:space="preserve"> </w:t>
      </w:r>
      <w:r w:rsidRPr="004E141C" w:rsidR="00E44E65">
        <w:rPr>
          <w:color w:val="FF0000"/>
        </w:rPr>
        <w:t>=</w:t>
      </w:r>
      <w:r w:rsidRPr="004E141C" w:rsidR="005E796C">
        <w:rPr>
          <w:color w:val="FF0000"/>
        </w:rPr>
        <w:t xml:space="preserve"> </w:t>
      </w:r>
      <w:r w:rsidRPr="004E141C" w:rsidR="00050D27">
        <w:rPr>
          <w:color w:val="FF0000"/>
        </w:rPr>
        <w:t>33,600</w:t>
      </w:r>
      <w:r w:rsidRPr="004E141C" w:rsidR="00260922">
        <w:rPr>
          <w:color w:val="FF0000"/>
        </w:rPr>
        <w:t xml:space="preserve">). </w:t>
      </w:r>
    </w:p>
    <w:p w:rsidRPr="004E141C" w:rsidR="00C47E85" w:rsidP="0020534E" w:rsidRDefault="00C47E85" w14:paraId="40BD8A8F" w14:textId="77777777">
      <w:pPr>
        <w:spacing w:line="276" w:lineRule="auto"/>
        <w:contextualSpacing/>
        <w:rPr>
          <w:color w:val="FF0000"/>
        </w:rPr>
      </w:pPr>
    </w:p>
    <w:p w:rsidRPr="00906747" w:rsidR="00E50318" w:rsidP="0020534E" w:rsidRDefault="00260922" w14:paraId="023206E1" w14:textId="586A5EDC">
      <w:pPr>
        <w:spacing w:line="276" w:lineRule="auto"/>
        <w:contextualSpacing/>
        <w:rPr>
          <w:color w:val="000000" w:themeColor="text1"/>
        </w:rPr>
      </w:pPr>
      <w:r w:rsidRPr="00906747">
        <w:rPr>
          <w:color w:val="000000" w:themeColor="text1"/>
        </w:rPr>
        <w:t xml:space="preserve">For purposes of </w:t>
      </w:r>
      <w:r w:rsidRPr="002068A8" w:rsidR="002068A8">
        <w:rPr>
          <w:color w:val="000000" w:themeColor="text1"/>
        </w:rPr>
        <w:t>BRIC and</w:t>
      </w:r>
      <w:r w:rsidRPr="00906747">
        <w:rPr>
          <w:color w:val="000000" w:themeColor="text1"/>
        </w:rPr>
        <w:t xml:space="preserve"> PDM, it is estimated that 56 r</w:t>
      </w:r>
      <w:r w:rsidRPr="00906747" w:rsidR="009C1E84">
        <w:rPr>
          <w:color w:val="000000" w:themeColor="text1"/>
        </w:rPr>
        <w:t>espondents (State Urban and Regional Planners)</w:t>
      </w:r>
      <w:r w:rsidRPr="00906747">
        <w:rPr>
          <w:color w:val="000000" w:themeColor="text1"/>
        </w:rPr>
        <w:t xml:space="preserve"> will complete an average of </w:t>
      </w:r>
      <w:r w:rsidRPr="00906747" w:rsidR="0073373C">
        <w:rPr>
          <w:color w:val="000000" w:themeColor="text1"/>
        </w:rPr>
        <w:t xml:space="preserve">20 </w:t>
      </w:r>
      <w:r w:rsidRPr="00906747" w:rsidR="00474FC8">
        <w:rPr>
          <w:color w:val="000000" w:themeColor="text1"/>
        </w:rPr>
        <w:t xml:space="preserve">narratives in support of the grant requests made </w:t>
      </w:r>
      <w:r w:rsidRPr="00906747" w:rsidR="00191633">
        <w:rPr>
          <w:color w:val="000000" w:themeColor="text1"/>
        </w:rPr>
        <w:t xml:space="preserve">for a total of </w:t>
      </w:r>
      <w:r w:rsidRPr="00906747" w:rsidR="00664CE6">
        <w:rPr>
          <w:color w:val="000000" w:themeColor="text1"/>
        </w:rPr>
        <w:t xml:space="preserve">1,120 responses </w:t>
      </w:r>
      <w:r w:rsidRPr="00906747" w:rsidR="00474FC8">
        <w:rPr>
          <w:color w:val="000000" w:themeColor="text1"/>
        </w:rPr>
        <w:t>(56</w:t>
      </w:r>
      <w:r w:rsidRPr="00906747" w:rsidR="005E796C">
        <w:rPr>
          <w:color w:val="000000" w:themeColor="text1"/>
        </w:rPr>
        <w:t xml:space="preserve"> x </w:t>
      </w:r>
      <w:r w:rsidRPr="00906747" w:rsidR="00474FC8">
        <w:rPr>
          <w:color w:val="000000" w:themeColor="text1"/>
        </w:rPr>
        <w:t>20</w:t>
      </w:r>
      <w:r w:rsidRPr="00906747" w:rsidR="005E796C">
        <w:rPr>
          <w:color w:val="000000" w:themeColor="text1"/>
        </w:rPr>
        <w:t xml:space="preserve"> </w:t>
      </w:r>
      <w:r w:rsidRPr="00906747" w:rsidR="00830861">
        <w:rPr>
          <w:color w:val="000000" w:themeColor="text1"/>
        </w:rPr>
        <w:t>=</w:t>
      </w:r>
      <w:r w:rsidRPr="00906747" w:rsidR="005E796C">
        <w:rPr>
          <w:color w:val="000000" w:themeColor="text1"/>
        </w:rPr>
        <w:t xml:space="preserve"> </w:t>
      </w:r>
      <w:r w:rsidRPr="00906747" w:rsidR="00830861">
        <w:rPr>
          <w:color w:val="000000" w:themeColor="text1"/>
        </w:rPr>
        <w:t>1</w:t>
      </w:r>
      <w:r w:rsidRPr="00906747" w:rsidR="005E796C">
        <w:rPr>
          <w:color w:val="000000" w:themeColor="text1"/>
        </w:rPr>
        <w:t>,</w:t>
      </w:r>
      <w:r w:rsidRPr="00906747" w:rsidR="00830861">
        <w:rPr>
          <w:color w:val="000000" w:themeColor="text1"/>
        </w:rPr>
        <w:t xml:space="preserve">120). </w:t>
      </w:r>
      <w:r w:rsidRPr="00906747" w:rsidR="00B91718">
        <w:rPr>
          <w:color w:val="000000" w:themeColor="text1"/>
        </w:rPr>
        <w:t xml:space="preserve"> </w:t>
      </w:r>
      <w:r w:rsidRPr="00906747" w:rsidR="00830861">
        <w:rPr>
          <w:color w:val="000000" w:themeColor="text1"/>
        </w:rPr>
        <w:t>It is estimated that each response will require 12 hours to complete.</w:t>
      </w:r>
      <w:r w:rsidRPr="00906747" w:rsidR="001400C7">
        <w:rPr>
          <w:color w:val="000000" w:themeColor="text1"/>
        </w:rPr>
        <w:t xml:space="preserve"> </w:t>
      </w:r>
      <w:r w:rsidRPr="00906747" w:rsidR="00B91718">
        <w:rPr>
          <w:color w:val="000000" w:themeColor="text1"/>
        </w:rPr>
        <w:t xml:space="preserve"> </w:t>
      </w:r>
      <w:r w:rsidRPr="00906747" w:rsidR="001400C7">
        <w:rPr>
          <w:color w:val="000000" w:themeColor="text1"/>
        </w:rPr>
        <w:t xml:space="preserve">The total annual burden hours for the information collection activity for BRIC will be </w:t>
      </w:r>
      <w:r w:rsidRPr="00906747" w:rsidR="00C97822">
        <w:rPr>
          <w:color w:val="000000" w:themeColor="text1"/>
        </w:rPr>
        <w:t>13,440 hours</w:t>
      </w:r>
      <w:r w:rsidR="003E0C38">
        <w:rPr>
          <w:color w:val="000000" w:themeColor="text1"/>
        </w:rPr>
        <w:t xml:space="preserve"> (</w:t>
      </w:r>
      <w:r w:rsidR="00AD6FCE">
        <w:rPr>
          <w:color w:val="000000" w:themeColor="text1"/>
        </w:rPr>
        <w:t>1</w:t>
      </w:r>
      <w:r w:rsidR="00446BF3">
        <w:rPr>
          <w:color w:val="000000" w:themeColor="text1"/>
        </w:rPr>
        <w:t>,12</w:t>
      </w:r>
      <w:r w:rsidR="00AD6FCE">
        <w:rPr>
          <w:color w:val="000000" w:themeColor="text1"/>
        </w:rPr>
        <w:t>0 x 12 = 13,440)</w:t>
      </w:r>
      <w:r w:rsidRPr="00906747" w:rsidR="00C97822">
        <w:rPr>
          <w:color w:val="000000" w:themeColor="text1"/>
        </w:rPr>
        <w:t>.</w:t>
      </w:r>
    </w:p>
    <w:p w:rsidRPr="00906747" w:rsidR="00260922" w:rsidP="0020534E" w:rsidRDefault="00C97822" w14:paraId="223831DF" w14:textId="53F89326">
      <w:pPr>
        <w:spacing w:line="276" w:lineRule="auto"/>
        <w:contextualSpacing/>
        <w:rPr>
          <w:color w:val="000000" w:themeColor="text1"/>
        </w:rPr>
      </w:pPr>
      <w:r w:rsidRPr="00906747">
        <w:rPr>
          <w:color w:val="000000" w:themeColor="text1"/>
        </w:rPr>
        <w:t xml:space="preserve">  </w:t>
      </w:r>
    </w:p>
    <w:p w:rsidRPr="00906747" w:rsidR="00C97822" w:rsidP="0020534E" w:rsidRDefault="00C97822" w14:paraId="02AF0A9E" w14:textId="40F9EC86">
      <w:pPr>
        <w:spacing w:line="276" w:lineRule="auto"/>
        <w:contextualSpacing/>
        <w:rPr>
          <w:color w:val="000000" w:themeColor="text1"/>
        </w:rPr>
      </w:pPr>
      <w:r w:rsidRPr="00906747">
        <w:rPr>
          <w:color w:val="000000" w:themeColor="text1"/>
        </w:rPr>
        <w:t xml:space="preserve">The total annual burden hours for both </w:t>
      </w:r>
      <w:r w:rsidRPr="00906747" w:rsidR="00272339">
        <w:rPr>
          <w:color w:val="000000" w:themeColor="text1"/>
        </w:rPr>
        <w:t>programs for this information collection activity will be</w:t>
      </w:r>
      <w:r w:rsidRPr="00906747" w:rsidR="00272339">
        <w:rPr>
          <w:b/>
          <w:bCs/>
          <w:color w:val="000000" w:themeColor="text1"/>
        </w:rPr>
        <w:t xml:space="preserve"> </w:t>
      </w:r>
      <w:r w:rsidRPr="004E141C" w:rsidR="00050D27">
        <w:rPr>
          <w:color w:val="FF0000"/>
        </w:rPr>
        <w:t>47,</w:t>
      </w:r>
      <w:r w:rsidRPr="004E141C" w:rsidR="00D22659">
        <w:rPr>
          <w:color w:val="FF0000"/>
        </w:rPr>
        <w:t>040</w:t>
      </w:r>
      <w:r w:rsidRPr="004E141C" w:rsidR="00254885">
        <w:rPr>
          <w:color w:val="FF0000"/>
        </w:rPr>
        <w:t xml:space="preserve"> hours</w:t>
      </w:r>
      <w:r w:rsidRPr="004E141C" w:rsidR="00E50318">
        <w:rPr>
          <w:color w:val="FF0000"/>
        </w:rPr>
        <w:t xml:space="preserve"> (</w:t>
      </w:r>
      <w:r w:rsidRPr="004E141C" w:rsidR="00050D27">
        <w:rPr>
          <w:color w:val="FF0000"/>
        </w:rPr>
        <w:t>33,600</w:t>
      </w:r>
      <w:r w:rsidRPr="004E141C" w:rsidR="00E50318">
        <w:rPr>
          <w:color w:val="FF0000"/>
        </w:rPr>
        <w:t xml:space="preserve"> + </w:t>
      </w:r>
      <w:r w:rsidRPr="004E141C" w:rsidR="0024331F">
        <w:rPr>
          <w:color w:val="FF0000"/>
        </w:rPr>
        <w:t>13,440</w:t>
      </w:r>
      <w:r w:rsidR="00701BB4">
        <w:rPr>
          <w:color w:val="FF0000"/>
        </w:rPr>
        <w:t xml:space="preserve"> =</w:t>
      </w:r>
      <w:r w:rsidR="00FA19AF">
        <w:rPr>
          <w:color w:val="FF0000"/>
        </w:rPr>
        <w:t xml:space="preserve"> 47,040</w:t>
      </w:r>
      <w:r w:rsidRPr="004E141C" w:rsidR="0024331F">
        <w:rPr>
          <w:color w:val="FF0000"/>
        </w:rPr>
        <w:t>)</w:t>
      </w:r>
      <w:r w:rsidRPr="004E141C" w:rsidR="00254885">
        <w:rPr>
          <w:color w:val="FF0000"/>
        </w:rPr>
        <w:t>.</w:t>
      </w:r>
    </w:p>
    <w:p w:rsidRPr="00906747" w:rsidR="00A05A00" w:rsidP="0020534E" w:rsidRDefault="00A05A00" w14:paraId="7B4A854D" w14:textId="74E8C824">
      <w:pPr>
        <w:spacing w:line="276" w:lineRule="auto"/>
        <w:contextualSpacing/>
        <w:rPr>
          <w:color w:val="000000" w:themeColor="text1"/>
        </w:rPr>
      </w:pPr>
    </w:p>
    <w:p w:rsidRPr="00906747" w:rsidR="00A05A00" w:rsidP="0020534E" w:rsidRDefault="00A05A00" w14:paraId="66664FCA" w14:textId="29E3BA58">
      <w:pPr>
        <w:spacing w:line="276" w:lineRule="auto"/>
        <w:contextualSpacing/>
        <w:rPr>
          <w:b/>
          <w:bCs/>
          <w:color w:val="000000" w:themeColor="text1"/>
        </w:rPr>
      </w:pPr>
      <w:r w:rsidRPr="00906747">
        <w:rPr>
          <w:b/>
          <w:bCs/>
          <w:color w:val="000000" w:themeColor="text1"/>
        </w:rPr>
        <w:t xml:space="preserve">FEMA DTA </w:t>
      </w:r>
      <w:r w:rsidRPr="009A6EDA">
        <w:rPr>
          <w:b/>
          <w:bCs/>
          <w:color w:val="000000" w:themeColor="text1"/>
        </w:rPr>
        <w:t>Request Form</w:t>
      </w:r>
      <w:r w:rsidRPr="00B11161" w:rsidR="009A6EDA">
        <w:rPr>
          <w:b/>
          <w:bCs/>
          <w:color w:val="000000" w:themeColor="text1"/>
        </w:rPr>
        <w:t xml:space="preserve">, </w:t>
      </w:r>
      <w:r w:rsidRPr="00B11161" w:rsidR="009A6EDA">
        <w:rPr>
          <w:b/>
          <w:bCs/>
          <w:color w:val="FF0000"/>
        </w:rPr>
        <w:t>FF-206-FY-22-155</w:t>
      </w:r>
      <w:r w:rsidRPr="009A6EDA">
        <w:rPr>
          <w:b/>
          <w:bCs/>
          <w:color w:val="000000" w:themeColor="text1"/>
        </w:rPr>
        <w:t xml:space="preserve"> is used</w:t>
      </w:r>
      <w:r w:rsidRPr="00906747">
        <w:rPr>
          <w:b/>
          <w:bCs/>
          <w:color w:val="000000" w:themeColor="text1"/>
        </w:rPr>
        <w:t xml:space="preserve"> by the BRIC Direct Technical Assistance (DTA) initiative. </w:t>
      </w:r>
    </w:p>
    <w:p w:rsidRPr="00906747" w:rsidR="00A05A00" w:rsidP="0020534E" w:rsidRDefault="00A05A00" w14:paraId="4461B3F1" w14:textId="77777777">
      <w:pPr>
        <w:spacing w:line="276" w:lineRule="auto"/>
        <w:contextualSpacing/>
        <w:rPr>
          <w:b/>
          <w:bCs/>
          <w:color w:val="000000" w:themeColor="text1"/>
          <w:highlight w:val="yellow"/>
        </w:rPr>
      </w:pPr>
    </w:p>
    <w:p w:rsidRPr="004E141C" w:rsidR="00D22659" w:rsidP="0020534E" w:rsidRDefault="00A05A00" w14:paraId="45AB6E80" w14:textId="2DACD7A7">
      <w:pPr>
        <w:spacing w:line="276" w:lineRule="auto"/>
        <w:contextualSpacing/>
        <w:rPr>
          <w:color w:val="FF0000"/>
        </w:rPr>
      </w:pPr>
      <w:r w:rsidRPr="004E141C">
        <w:rPr>
          <w:color w:val="FF0000"/>
        </w:rPr>
        <w:t>For purposes of the BRIC DTA initiative, it is estimated that 125 respondents comprised mostly of Life, Physical, and Social Science Occupations (SOC-19-000) working in State, local, or Tribal governments with a mean wage of $33.86</w:t>
      </w:r>
      <w:r w:rsidRPr="004E141C">
        <w:rPr>
          <w:rStyle w:val="FootnoteReference"/>
          <w:color w:val="FF0000"/>
        </w:rPr>
        <w:footnoteReference w:id="9"/>
      </w:r>
      <w:r w:rsidRPr="004E141C">
        <w:rPr>
          <w:color w:val="FF0000"/>
        </w:rPr>
        <w:t xml:space="preserve"> will apply on an annual basis.  </w:t>
      </w:r>
      <w:r w:rsidRPr="004E141C" w:rsidR="00D22659">
        <w:rPr>
          <w:color w:val="FF0000"/>
        </w:rPr>
        <w:t>Including the wage rate multiplier of 1.62,</w:t>
      </w:r>
      <w:r w:rsidRPr="004E141C" w:rsidR="00D22659">
        <w:rPr>
          <w:rStyle w:val="FootnoteReference"/>
          <w:color w:val="FF0000"/>
        </w:rPr>
        <w:footnoteReference w:id="10"/>
      </w:r>
      <w:r w:rsidRPr="004E141C" w:rsidR="00D22659">
        <w:rPr>
          <w:color w:val="FF0000"/>
        </w:rPr>
        <w:t xml:space="preserve"> the fully-loaded wage rate is $54.85 per hour ($33.86 x 1.62).  It is estimated that 125 respondents will provide 1 response (1 x 125 = 125)</w:t>
      </w:r>
      <w:r w:rsidR="008A4B8D">
        <w:rPr>
          <w:color w:val="FF0000"/>
        </w:rPr>
        <w:t xml:space="preserve">. </w:t>
      </w:r>
      <w:r w:rsidRPr="004E141C" w:rsidR="00D22659">
        <w:rPr>
          <w:color w:val="FF0000"/>
        </w:rPr>
        <w:t xml:space="preserve"> It is further estimated that each response will require 5 hours.  The total annual burden hours for this information collection is 625 hours (125 x 5 = 625).  Therefore, the annual burden hour cost is estimated to be $34,281 ($54.85 x 625 hours = $34,281).</w:t>
      </w:r>
    </w:p>
    <w:p w:rsidRPr="00906747" w:rsidR="0071323E" w:rsidP="0020534E" w:rsidRDefault="0071323E" w14:paraId="25533AB8" w14:textId="77777777">
      <w:pPr>
        <w:spacing w:line="276" w:lineRule="auto"/>
        <w:contextualSpacing/>
        <w:rPr>
          <w:b/>
          <w:bCs/>
          <w:color w:val="000000" w:themeColor="text1"/>
        </w:rPr>
      </w:pPr>
    </w:p>
    <w:p w:rsidRPr="00906747" w:rsidR="0071323E" w:rsidP="0020534E" w:rsidRDefault="0071323E" w14:paraId="63EC98A5" w14:textId="1DD5E1A3">
      <w:pPr>
        <w:spacing w:line="276" w:lineRule="auto"/>
        <w:contextualSpacing/>
        <w:rPr>
          <w:color w:val="000000" w:themeColor="text1"/>
        </w:rPr>
      </w:pPr>
      <w:r w:rsidRPr="00906747">
        <w:rPr>
          <w:color w:val="000000" w:themeColor="text1"/>
        </w:rPr>
        <w:t xml:space="preserve">For the </w:t>
      </w:r>
      <w:r w:rsidRPr="00906747">
        <w:rPr>
          <w:b/>
          <w:bCs/>
          <w:color w:val="000000" w:themeColor="text1"/>
        </w:rPr>
        <w:t xml:space="preserve">BRIC </w:t>
      </w:r>
      <w:r w:rsidRPr="00906747" w:rsidR="0064596B">
        <w:rPr>
          <w:b/>
          <w:bCs/>
          <w:color w:val="000000" w:themeColor="text1"/>
        </w:rPr>
        <w:t>R</w:t>
      </w:r>
      <w:r w:rsidRPr="00906747">
        <w:rPr>
          <w:b/>
          <w:bCs/>
          <w:color w:val="000000" w:themeColor="text1"/>
        </w:rPr>
        <w:t xml:space="preserve">eview </w:t>
      </w:r>
      <w:r w:rsidRPr="00906747" w:rsidR="0064596B">
        <w:rPr>
          <w:b/>
          <w:bCs/>
          <w:color w:val="000000" w:themeColor="text1"/>
        </w:rPr>
        <w:t>P</w:t>
      </w:r>
      <w:r w:rsidRPr="00906747">
        <w:rPr>
          <w:b/>
          <w:bCs/>
          <w:color w:val="000000" w:themeColor="text1"/>
        </w:rPr>
        <w:t>anels,</w:t>
      </w:r>
      <w:r w:rsidRPr="00906747" w:rsidR="0064596B">
        <w:rPr>
          <w:b/>
          <w:bCs/>
          <w:color w:val="000000" w:themeColor="text1"/>
        </w:rPr>
        <w:t xml:space="preserve"> (National Review Panel Solicitation)</w:t>
      </w:r>
      <w:r w:rsidRPr="00906747">
        <w:rPr>
          <w:color w:val="000000" w:themeColor="text1"/>
        </w:rPr>
        <w:t xml:space="preserve"> it is estimated they will be comprised mostly </w:t>
      </w:r>
      <w:bookmarkStart w:name="_Hlk108827546" w:id="23"/>
      <w:r w:rsidRPr="00906747">
        <w:rPr>
          <w:color w:val="000000" w:themeColor="text1"/>
        </w:rPr>
        <w:t xml:space="preserve">of Life, Physical, and Social Science Occupations (SOC-19-000) working in </w:t>
      </w:r>
      <w:r w:rsidRPr="00906747">
        <w:rPr>
          <w:color w:val="000000" w:themeColor="text1"/>
        </w:rPr>
        <w:lastRenderedPageBreak/>
        <w:t>State, local, or Tribal governments with a</w:t>
      </w:r>
      <w:r w:rsidRPr="00906747" w:rsidR="0026243F">
        <w:rPr>
          <w:color w:val="000000" w:themeColor="text1"/>
        </w:rPr>
        <w:t xml:space="preserve"> mean</w:t>
      </w:r>
      <w:r w:rsidRPr="00906747">
        <w:rPr>
          <w:color w:val="000000" w:themeColor="text1"/>
        </w:rPr>
        <w:t xml:space="preserve"> wage of $33.</w:t>
      </w:r>
      <w:r w:rsidRPr="00906747" w:rsidR="00C82B79">
        <w:rPr>
          <w:color w:val="000000" w:themeColor="text1"/>
        </w:rPr>
        <w:t>86</w:t>
      </w:r>
      <w:r w:rsidRPr="00906747">
        <w:rPr>
          <w:color w:val="000000" w:themeColor="text1"/>
        </w:rPr>
        <w:t>.</w:t>
      </w:r>
      <w:r w:rsidRPr="00906747" w:rsidR="00C82B79">
        <w:rPr>
          <w:rStyle w:val="FootnoteReference"/>
          <w:color w:val="000000" w:themeColor="text1"/>
        </w:rPr>
        <w:footnoteReference w:id="11"/>
      </w:r>
      <w:bookmarkEnd w:id="23"/>
      <w:r w:rsidRPr="00906747">
        <w:rPr>
          <w:color w:val="000000" w:themeColor="text1"/>
        </w:rPr>
        <w:t xml:space="preserve"> </w:t>
      </w:r>
      <w:r w:rsidRPr="00906747" w:rsidR="00753A4A">
        <w:rPr>
          <w:color w:val="000000" w:themeColor="text1"/>
        </w:rPr>
        <w:t xml:space="preserve"> </w:t>
      </w:r>
      <w:bookmarkStart w:name="_Hlk108838136" w:id="24"/>
      <w:r w:rsidRPr="00906747" w:rsidR="00753A4A">
        <w:rPr>
          <w:color w:val="000000" w:themeColor="text1"/>
        </w:rPr>
        <w:t>Including the wage rate multiplier of 1.62,</w:t>
      </w:r>
      <w:r w:rsidRPr="00906747" w:rsidR="00BB24A9">
        <w:rPr>
          <w:rStyle w:val="FootnoteReference"/>
          <w:color w:val="000000" w:themeColor="text1"/>
        </w:rPr>
        <w:footnoteReference w:id="12"/>
      </w:r>
      <w:r w:rsidRPr="00906747" w:rsidR="00753A4A">
        <w:rPr>
          <w:color w:val="000000" w:themeColor="text1"/>
        </w:rPr>
        <w:t xml:space="preserve"> the fully-loaded wage rate is $</w:t>
      </w:r>
      <w:r w:rsidRPr="00906747" w:rsidR="001E5EA8">
        <w:rPr>
          <w:color w:val="000000" w:themeColor="text1"/>
        </w:rPr>
        <w:t>54.85</w:t>
      </w:r>
      <w:r w:rsidRPr="00906747" w:rsidR="00753A4A">
        <w:rPr>
          <w:color w:val="000000" w:themeColor="text1"/>
        </w:rPr>
        <w:t xml:space="preserve"> per hour ($33.</w:t>
      </w:r>
      <w:r w:rsidRPr="00906747" w:rsidR="001E5EA8">
        <w:rPr>
          <w:color w:val="000000" w:themeColor="text1"/>
        </w:rPr>
        <w:t>86 x 1.62</w:t>
      </w:r>
      <w:r w:rsidRPr="00906747" w:rsidR="00753A4A">
        <w:rPr>
          <w:color w:val="000000" w:themeColor="text1"/>
        </w:rPr>
        <w:t>).</w:t>
      </w:r>
      <w:bookmarkEnd w:id="24"/>
      <w:r w:rsidRPr="00906747" w:rsidR="00753A4A">
        <w:rPr>
          <w:color w:val="000000" w:themeColor="text1"/>
        </w:rPr>
        <w:t xml:space="preserve">  </w:t>
      </w:r>
      <w:bookmarkStart w:name="_Hlk108838154" w:id="25"/>
      <w:r w:rsidRPr="00906747" w:rsidR="00F0363A">
        <w:rPr>
          <w:color w:val="000000" w:themeColor="text1"/>
        </w:rPr>
        <w:t>It is estimated that 100 respondents will provide 1 response (1</w:t>
      </w:r>
      <w:r w:rsidRPr="00906747" w:rsidR="00CF764C">
        <w:rPr>
          <w:color w:val="000000" w:themeColor="text1"/>
        </w:rPr>
        <w:t xml:space="preserve"> x </w:t>
      </w:r>
      <w:r w:rsidRPr="00906747" w:rsidR="00F0363A">
        <w:rPr>
          <w:color w:val="000000" w:themeColor="text1"/>
        </w:rPr>
        <w:t>100</w:t>
      </w:r>
      <w:r w:rsidRPr="00906747" w:rsidR="00CF764C">
        <w:rPr>
          <w:color w:val="000000" w:themeColor="text1"/>
        </w:rPr>
        <w:t xml:space="preserve"> </w:t>
      </w:r>
      <w:r w:rsidRPr="00906747" w:rsidR="00F0363A">
        <w:rPr>
          <w:color w:val="000000" w:themeColor="text1"/>
        </w:rPr>
        <w:t>=</w:t>
      </w:r>
      <w:r w:rsidRPr="00906747" w:rsidR="00CF764C">
        <w:rPr>
          <w:color w:val="000000" w:themeColor="text1"/>
        </w:rPr>
        <w:t xml:space="preserve"> </w:t>
      </w:r>
      <w:r w:rsidRPr="00906747" w:rsidR="00F0363A">
        <w:rPr>
          <w:color w:val="000000" w:themeColor="text1"/>
        </w:rPr>
        <w:t>100</w:t>
      </w:r>
      <w:bookmarkStart w:name="_Hlk108838196" w:id="26"/>
      <w:bookmarkEnd w:id="25"/>
      <w:r w:rsidRPr="00906747" w:rsidR="00F0363A">
        <w:rPr>
          <w:color w:val="000000" w:themeColor="text1"/>
        </w:rPr>
        <w:t xml:space="preserve">). </w:t>
      </w:r>
      <w:r w:rsidRPr="00906747" w:rsidR="00B91718">
        <w:rPr>
          <w:color w:val="000000" w:themeColor="text1"/>
        </w:rPr>
        <w:t xml:space="preserve"> </w:t>
      </w:r>
      <w:r w:rsidRPr="00906747" w:rsidR="00F0363A">
        <w:rPr>
          <w:color w:val="000000" w:themeColor="text1"/>
        </w:rPr>
        <w:t xml:space="preserve">It is further estimated </w:t>
      </w:r>
      <w:r w:rsidRPr="00906747" w:rsidR="008A41AA">
        <w:rPr>
          <w:color w:val="000000" w:themeColor="text1"/>
        </w:rPr>
        <w:t xml:space="preserve">that each response will require 144 hours. </w:t>
      </w:r>
      <w:r w:rsidRPr="00906747" w:rsidR="00B91718">
        <w:rPr>
          <w:color w:val="000000" w:themeColor="text1"/>
        </w:rPr>
        <w:t xml:space="preserve"> </w:t>
      </w:r>
      <w:r w:rsidRPr="00906747" w:rsidR="008A41AA">
        <w:rPr>
          <w:color w:val="000000" w:themeColor="text1"/>
        </w:rPr>
        <w:t>The</w:t>
      </w:r>
      <w:r w:rsidRPr="00906747" w:rsidR="00A80B28">
        <w:rPr>
          <w:color w:val="000000" w:themeColor="text1"/>
        </w:rPr>
        <w:t xml:space="preserve"> total annual burden hours for this </w:t>
      </w:r>
      <w:r w:rsidRPr="00906747" w:rsidR="005052D6">
        <w:rPr>
          <w:color w:val="000000" w:themeColor="text1"/>
        </w:rPr>
        <w:t>information</w:t>
      </w:r>
      <w:r w:rsidRPr="00906747" w:rsidR="00A80B28">
        <w:rPr>
          <w:color w:val="000000" w:themeColor="text1"/>
        </w:rPr>
        <w:t xml:space="preserve"> collection is 14</w:t>
      </w:r>
      <w:r w:rsidRPr="00906747" w:rsidR="005052D6">
        <w:rPr>
          <w:color w:val="000000" w:themeColor="text1"/>
        </w:rPr>
        <w:t>,</w:t>
      </w:r>
      <w:r w:rsidRPr="00906747" w:rsidR="00A80B28">
        <w:rPr>
          <w:color w:val="000000" w:themeColor="text1"/>
        </w:rPr>
        <w:t>400</w:t>
      </w:r>
      <w:r w:rsidRPr="00906747" w:rsidR="00070C12">
        <w:rPr>
          <w:color w:val="000000" w:themeColor="text1"/>
        </w:rPr>
        <w:t xml:space="preserve"> hours</w:t>
      </w:r>
      <w:r w:rsidRPr="00906747" w:rsidR="00A80B28">
        <w:rPr>
          <w:color w:val="000000" w:themeColor="text1"/>
        </w:rPr>
        <w:t xml:space="preserve"> (100</w:t>
      </w:r>
      <w:r w:rsidRPr="00906747" w:rsidR="00B90CBB">
        <w:rPr>
          <w:color w:val="000000" w:themeColor="text1"/>
        </w:rPr>
        <w:t xml:space="preserve"> x </w:t>
      </w:r>
      <w:r w:rsidRPr="00906747" w:rsidR="00A80B28">
        <w:rPr>
          <w:color w:val="000000" w:themeColor="text1"/>
        </w:rPr>
        <w:t>144</w:t>
      </w:r>
      <w:r w:rsidRPr="00906747" w:rsidR="00B90CBB">
        <w:rPr>
          <w:color w:val="000000" w:themeColor="text1"/>
        </w:rPr>
        <w:t xml:space="preserve"> </w:t>
      </w:r>
      <w:r w:rsidRPr="00906747" w:rsidR="00D11CA5">
        <w:rPr>
          <w:color w:val="000000" w:themeColor="text1"/>
        </w:rPr>
        <w:t>=</w:t>
      </w:r>
      <w:r w:rsidRPr="00906747" w:rsidR="00B90CBB">
        <w:rPr>
          <w:color w:val="000000" w:themeColor="text1"/>
        </w:rPr>
        <w:t xml:space="preserve"> </w:t>
      </w:r>
      <w:r w:rsidRPr="00906747" w:rsidR="00D11CA5">
        <w:rPr>
          <w:color w:val="000000" w:themeColor="text1"/>
        </w:rPr>
        <w:t>14</w:t>
      </w:r>
      <w:r w:rsidRPr="00906747" w:rsidR="00070C12">
        <w:rPr>
          <w:color w:val="000000" w:themeColor="text1"/>
        </w:rPr>
        <w:t>,</w:t>
      </w:r>
      <w:r w:rsidRPr="00906747" w:rsidR="00D11CA5">
        <w:rPr>
          <w:color w:val="000000" w:themeColor="text1"/>
        </w:rPr>
        <w:t>400).</w:t>
      </w:r>
      <w:r w:rsidRPr="00906747" w:rsidR="001E5EA8">
        <w:rPr>
          <w:color w:val="000000" w:themeColor="text1"/>
        </w:rPr>
        <w:t xml:space="preserve">  </w:t>
      </w:r>
      <w:r w:rsidRPr="00906747">
        <w:rPr>
          <w:color w:val="000000" w:themeColor="text1"/>
        </w:rPr>
        <w:t>Therefore, the annual burden hour cost is estimated to be $763,488 (</w:t>
      </w:r>
      <w:r w:rsidRPr="00906747" w:rsidR="00F96BD3">
        <w:rPr>
          <w:color w:val="000000" w:themeColor="text1"/>
        </w:rPr>
        <w:t>$</w:t>
      </w:r>
      <w:r w:rsidRPr="00906747" w:rsidR="001715DA">
        <w:rPr>
          <w:color w:val="000000" w:themeColor="text1"/>
        </w:rPr>
        <w:t>54.85</w:t>
      </w:r>
      <w:r w:rsidRPr="00906747">
        <w:rPr>
          <w:color w:val="000000" w:themeColor="text1"/>
        </w:rPr>
        <w:t xml:space="preserve"> x 14,400 hours = </w:t>
      </w:r>
      <w:r w:rsidRPr="00906747" w:rsidR="00F96BD3">
        <w:rPr>
          <w:color w:val="000000" w:themeColor="text1"/>
        </w:rPr>
        <w:t>$</w:t>
      </w:r>
      <w:r w:rsidRPr="00906747" w:rsidR="001715DA">
        <w:rPr>
          <w:color w:val="000000" w:themeColor="text1"/>
        </w:rPr>
        <w:t>789,840</w:t>
      </w:r>
      <w:r w:rsidRPr="00906747">
        <w:rPr>
          <w:color w:val="000000" w:themeColor="text1"/>
        </w:rPr>
        <w:t>).</w:t>
      </w:r>
    </w:p>
    <w:bookmarkEnd w:id="26"/>
    <w:p w:rsidRPr="00906747" w:rsidR="004621E8" w:rsidP="0020534E" w:rsidRDefault="004621E8" w14:paraId="755D1BB9" w14:textId="25E72F5E">
      <w:pPr>
        <w:spacing w:line="276" w:lineRule="auto"/>
        <w:contextualSpacing/>
        <w:rPr>
          <w:b/>
          <w:bCs/>
          <w:color w:val="000000" w:themeColor="text1"/>
        </w:rPr>
      </w:pPr>
    </w:p>
    <w:p w:rsidR="00836F71" w:rsidP="0020534E" w:rsidRDefault="7D337A1D" w14:paraId="1792AF1D" w14:textId="72824FD1">
      <w:pPr>
        <w:spacing w:line="276" w:lineRule="auto"/>
        <w:contextualSpacing/>
      </w:pPr>
      <w:r>
        <w:t xml:space="preserve">For the </w:t>
      </w:r>
      <w:r w:rsidRPr="00E85583">
        <w:rPr>
          <w:b/>
          <w:bCs/>
        </w:rPr>
        <w:t>Q</w:t>
      </w:r>
      <w:r w:rsidRPr="00E85583" w:rsidR="3CF561B8">
        <w:rPr>
          <w:b/>
          <w:bCs/>
        </w:rPr>
        <w:t>uarterly Performance Report (Q</w:t>
      </w:r>
      <w:r w:rsidRPr="00E85583">
        <w:rPr>
          <w:b/>
          <w:bCs/>
        </w:rPr>
        <w:t>PR</w:t>
      </w:r>
      <w:r w:rsidRPr="00E85583" w:rsidR="3CF561B8">
        <w:rPr>
          <w:b/>
          <w:bCs/>
        </w:rPr>
        <w:t>)</w:t>
      </w:r>
      <w:r>
        <w:t xml:space="preserve"> added to this information collection:</w:t>
      </w:r>
      <w:r w:rsidR="634E4E6F">
        <w:t xml:space="preserve"> </w:t>
      </w:r>
      <w:r w:rsidR="00B91718">
        <w:t xml:space="preserve"> </w:t>
      </w:r>
      <w:r w:rsidR="634E4E6F">
        <w:t>The information collection is used by BRIC, FMA, and PDM.</w:t>
      </w:r>
      <w:r>
        <w:t xml:space="preserve"> </w:t>
      </w:r>
      <w:r w:rsidR="00B91718">
        <w:t xml:space="preserve"> </w:t>
      </w:r>
      <w:r w:rsidR="00A23002">
        <w:t>For FMA it</w:t>
      </w:r>
      <w:r w:rsidR="6BB21AEB">
        <w:t xml:space="preserve"> is estimated that</w:t>
      </w:r>
      <w:r w:rsidR="7ED5B239">
        <w:t xml:space="preserve"> </w:t>
      </w:r>
      <w:r w:rsidR="634E4E6F">
        <w:t xml:space="preserve">an average of </w:t>
      </w:r>
      <w:r w:rsidR="7ED5B239">
        <w:t>56</w:t>
      </w:r>
      <w:r w:rsidR="7190E74F">
        <w:t xml:space="preserve"> </w:t>
      </w:r>
      <w:r w:rsidR="6BB21AEB">
        <w:t xml:space="preserve">respondents x </w:t>
      </w:r>
      <w:r w:rsidR="44C7D8EC">
        <w:t>4</w:t>
      </w:r>
      <w:r w:rsidR="6BB21AEB">
        <w:t xml:space="preserve"> reports annuall</w:t>
      </w:r>
      <w:r w:rsidR="7E7CA3F5">
        <w:t>y, which equates to</w:t>
      </w:r>
      <w:r w:rsidR="6BB21AEB">
        <w:t xml:space="preserve"> </w:t>
      </w:r>
      <w:r w:rsidR="3EA16B93">
        <w:t>224</w:t>
      </w:r>
      <w:r w:rsidR="35720BDD">
        <w:t xml:space="preserve"> </w:t>
      </w:r>
      <w:r w:rsidR="6BB21AEB">
        <w:t>total responses</w:t>
      </w:r>
      <w:r w:rsidR="200B7FCA">
        <w:t xml:space="preserve"> (56</w:t>
      </w:r>
      <w:r w:rsidR="1F7C803E">
        <w:t xml:space="preserve"> x </w:t>
      </w:r>
      <w:r w:rsidR="200B7FCA">
        <w:t>4</w:t>
      </w:r>
      <w:r w:rsidR="1F7C803E">
        <w:t xml:space="preserve"> </w:t>
      </w:r>
      <w:r w:rsidR="200B7FCA">
        <w:t>=</w:t>
      </w:r>
      <w:r w:rsidR="1F7C803E">
        <w:t xml:space="preserve"> </w:t>
      </w:r>
      <w:r w:rsidR="200B7FCA">
        <w:t>224)</w:t>
      </w:r>
      <w:r w:rsidR="105A47DA">
        <w:t xml:space="preserve"> </w:t>
      </w:r>
      <w:r w:rsidR="6BB21AEB">
        <w:t xml:space="preserve"> </w:t>
      </w:r>
      <w:r w:rsidR="28710DEC">
        <w:t xml:space="preserve"> </w:t>
      </w:r>
      <w:r w:rsidR="6BB21AEB">
        <w:t xml:space="preserve">Each report is estimated to take </w:t>
      </w:r>
      <w:r w:rsidR="44C7D8EC">
        <w:t>60</w:t>
      </w:r>
      <w:r w:rsidR="6BB21AEB">
        <w:t xml:space="preserve"> hours.</w:t>
      </w:r>
      <w:r w:rsidR="00C0200B">
        <w:rPr>
          <w:rStyle w:val="FootnoteReference"/>
        </w:rPr>
        <w:footnoteReference w:id="13"/>
      </w:r>
      <w:r w:rsidR="108AC63A">
        <w:t xml:space="preserve"> </w:t>
      </w:r>
      <w:r w:rsidR="00A23002">
        <w:t>The burden hours attributed to the FMA program including FMA “Swift Current” is 13,440 hours.  The PDM</w:t>
      </w:r>
      <w:r w:rsidR="00F57C4E">
        <w:t xml:space="preserve"> and BRIC programs estimate a total of 448 annual respondents.  Each report will take 60 hours.  The total annual burden for the PDM and BRIC program is 26,880 hours. </w:t>
      </w:r>
      <w:r w:rsidR="108AC63A">
        <w:t>The total annual burden hours for this information collection for all three programs is</w:t>
      </w:r>
      <w:r w:rsidR="00A23002">
        <w:t xml:space="preserve"> 13,440 + 26,880</w:t>
      </w:r>
      <w:r w:rsidR="108AC63A">
        <w:t xml:space="preserve"> </w:t>
      </w:r>
      <w:r w:rsidR="00A23002">
        <w:t>= 40,320</w:t>
      </w:r>
      <w:r w:rsidR="00F57C4E">
        <w:t xml:space="preserve"> hours</w:t>
      </w:r>
      <w:r w:rsidR="23F6E94F">
        <w:t>.</w:t>
      </w:r>
    </w:p>
    <w:p w:rsidR="006C4D30" w:rsidP="0020534E" w:rsidRDefault="006C4D30" w14:paraId="1D26206B" w14:textId="77777777">
      <w:pPr>
        <w:spacing w:line="276" w:lineRule="auto"/>
        <w:contextualSpacing/>
      </w:pPr>
    </w:p>
    <w:p w:rsidRPr="00BA2E22" w:rsidR="00EB2642" w:rsidP="0020534E" w:rsidRDefault="0083138B" w14:paraId="094545A8" w14:textId="2807C2DB">
      <w:pPr>
        <w:spacing w:line="276" w:lineRule="auto"/>
        <w:contextualSpacing/>
        <w:jc w:val="both"/>
        <w:rPr>
          <w:b/>
          <w:bCs/>
        </w:rPr>
      </w:pPr>
      <w:r w:rsidRPr="0076776B">
        <w:rPr>
          <w:color w:val="2B579A"/>
          <w:shd w:val="clear" w:color="auto" w:fill="E6E6E6"/>
        </w:rPr>
        <w:fldChar w:fldCharType="begin"/>
      </w:r>
      <w:r w:rsidRPr="0076776B" w:rsidR="00842E74">
        <w:instrText>ADVANCE \R 0.95</w:instrText>
      </w:r>
      <w:r w:rsidRPr="0076776B">
        <w:rPr>
          <w:color w:val="2B579A"/>
          <w:shd w:val="clear" w:color="auto" w:fill="E6E6E6"/>
        </w:rPr>
        <w:fldChar w:fldCharType="end"/>
      </w:r>
      <w:r w:rsidRPr="00BA2E22" w:rsidR="00842E74">
        <w:rPr>
          <w:b/>
          <w:bCs/>
        </w:rPr>
        <w:t xml:space="preserve">b.  If this request for approval </w:t>
      </w:r>
      <w:r w:rsidRPr="00BA2E22" w:rsidR="00513CDD">
        <w:rPr>
          <w:b/>
          <w:bCs/>
        </w:rPr>
        <w:t>covers more than one form, provi</w:t>
      </w:r>
      <w:r w:rsidRPr="00BA2E22" w:rsidR="00842E74">
        <w:rPr>
          <w:b/>
          <w:bCs/>
        </w:rPr>
        <w:t>de separate hour burden estimates for each form and aggregate the hour burdens in Item 13 of OMB Form 83-I.</w:t>
      </w:r>
    </w:p>
    <w:p w:rsidRPr="00D12F51" w:rsidR="00CF39BB" w:rsidP="0020534E" w:rsidRDefault="00BE4C06" w14:paraId="2025A1BD" w14:textId="4007C120">
      <w:pPr>
        <w:spacing w:line="276" w:lineRule="auto"/>
        <w:contextualSpacing/>
      </w:pPr>
      <w:r>
        <w:t>For purposes of this new request to add</w:t>
      </w:r>
      <w:r w:rsidR="00A000B2">
        <w:t xml:space="preserve"> QPRs to this information collection: </w:t>
      </w:r>
      <w:r w:rsidR="5B6545DC">
        <w:t>t</w:t>
      </w:r>
      <w:r w:rsidR="00A000B2">
        <w:t xml:space="preserve">he QPR consists of </w:t>
      </w:r>
      <w:r w:rsidR="003576EB">
        <w:t>one</w:t>
      </w:r>
      <w:r w:rsidR="00A25613">
        <w:t xml:space="preserve"> form </w:t>
      </w:r>
      <w:r w:rsidR="003576EB">
        <w:t xml:space="preserve">that will </w:t>
      </w:r>
      <w:r w:rsidR="00A000B2">
        <w:t xml:space="preserve">be utilized by </w:t>
      </w:r>
      <w:r w:rsidR="779D637F">
        <w:t>B</w:t>
      </w:r>
      <w:r w:rsidR="18B76BF6">
        <w:t>RIC, PDM, and FMA</w:t>
      </w:r>
      <w:r w:rsidR="51433B52">
        <w:t>.</w:t>
      </w:r>
      <w:r w:rsidR="00A000B2">
        <w:t xml:space="preserve"> </w:t>
      </w:r>
      <w:r w:rsidR="00D17E20">
        <w:t xml:space="preserve"> </w:t>
      </w:r>
      <w:r w:rsidR="00A000B2">
        <w:t>With the additional form, the estimated annualized burden hours and costs for purposes of this information collection is as follows:</w:t>
      </w:r>
    </w:p>
    <w:p w:rsidR="008A4B8D" w:rsidRDefault="008A4B8D" w14:paraId="6BB1E58B" w14:textId="5AD9F19D">
      <w:pPr>
        <w:rPr>
          <w:b/>
          <w:bCs/>
        </w:rPr>
      </w:pPr>
      <w:r>
        <w:rPr>
          <w:b/>
          <w:bCs/>
        </w:rPr>
        <w:br w:type="page"/>
      </w:r>
    </w:p>
    <w:p w:rsidRPr="007E15F6" w:rsidR="002E4332" w:rsidP="00E85583" w:rsidRDefault="002E4332" w14:paraId="76170CF7" w14:textId="77777777">
      <w:pPr>
        <w:rPr>
          <w:b/>
          <w:bCs/>
        </w:rPr>
      </w:pPr>
    </w:p>
    <w:tbl>
      <w:tblPr>
        <w:tblW w:w="111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73"/>
        <w:gridCol w:w="1407"/>
        <w:gridCol w:w="1239"/>
        <w:gridCol w:w="1161"/>
        <w:gridCol w:w="1066"/>
        <w:gridCol w:w="983"/>
        <w:gridCol w:w="1316"/>
        <w:gridCol w:w="783"/>
        <w:gridCol w:w="2016"/>
      </w:tblGrid>
      <w:tr w:rsidRPr="000F306F" w:rsidR="009F7EE3" w:rsidDel="008C0245" w:rsidTr="00906747" w14:paraId="59F3CC58" w14:textId="09247F28">
        <w:trPr>
          <w:trHeight w:val="292"/>
          <w:jc w:val="center"/>
        </w:trPr>
        <w:tc>
          <w:tcPr>
            <w:tcW w:w="11144" w:type="dxa"/>
            <w:gridSpan w:val="9"/>
            <w:shd w:val="clear" w:color="auto" w:fill="8EAADB" w:themeFill="accent1" w:themeFillTint="99"/>
            <w:vAlign w:val="center"/>
            <w:hideMark/>
          </w:tcPr>
          <w:p w:rsidRPr="006E0B33" w:rsidR="002D0FC6" w:rsidDel="008C0245" w:rsidP="00C85B8A" w:rsidRDefault="002D0FC6" w14:paraId="642426DD" w14:textId="785CE257">
            <w:pPr>
              <w:spacing w:line="276" w:lineRule="auto"/>
              <w:jc w:val="center"/>
              <w:rPr>
                <w:rFonts w:eastAsia="Calibri"/>
                <w:b/>
                <w:color w:val="000000" w:themeColor="text1"/>
              </w:rPr>
            </w:pPr>
            <w:r w:rsidRPr="006E0B33" w:rsidDel="008C0245">
              <w:rPr>
                <w:rFonts w:eastAsia="Calibri"/>
                <w:b/>
                <w:color w:val="000000" w:themeColor="text1"/>
              </w:rPr>
              <w:t>Estimated Annualized Burden Hours and Costs</w:t>
            </w:r>
            <w:r w:rsidR="001B5F7B">
              <w:rPr>
                <w:b/>
                <w:bCs/>
                <w:color w:val="000000" w:themeColor="text1"/>
              </w:rPr>
              <w:t xml:space="preserve"> </w:t>
            </w:r>
          </w:p>
        </w:tc>
      </w:tr>
      <w:tr w:rsidRPr="000F306F" w:rsidR="00F16970" w:rsidDel="008C0245" w:rsidTr="00906747" w14:paraId="1313B273" w14:textId="77777777">
        <w:trPr>
          <w:trHeight w:val="917"/>
          <w:jc w:val="center"/>
        </w:trPr>
        <w:tc>
          <w:tcPr>
            <w:tcW w:w="1173" w:type="dxa"/>
            <w:shd w:val="clear" w:color="auto" w:fill="8EAADB" w:themeFill="accent1" w:themeFillTint="99"/>
            <w:vAlign w:val="center"/>
            <w:hideMark/>
          </w:tcPr>
          <w:p w:rsidRPr="00EE31FB" w:rsidR="002D0FC6" w:rsidDel="008C0245" w:rsidP="00C85B8A" w:rsidRDefault="002D0FC6" w14:paraId="78F3208F" w14:textId="582ECDAA">
            <w:pPr>
              <w:spacing w:line="276" w:lineRule="auto"/>
              <w:jc w:val="center"/>
              <w:rPr>
                <w:rFonts w:eastAsia="Calibri"/>
                <w:sz w:val="20"/>
                <w:szCs w:val="20"/>
              </w:rPr>
            </w:pPr>
            <w:r w:rsidRPr="00EE31FB" w:rsidDel="008C0245">
              <w:rPr>
                <w:rFonts w:eastAsia="Calibri"/>
                <w:sz w:val="20"/>
                <w:szCs w:val="20"/>
              </w:rPr>
              <w:t>Type of Respondent</w:t>
            </w:r>
          </w:p>
        </w:tc>
        <w:tc>
          <w:tcPr>
            <w:tcW w:w="1407" w:type="dxa"/>
            <w:shd w:val="clear" w:color="auto" w:fill="8EAADB" w:themeFill="accent1" w:themeFillTint="99"/>
            <w:vAlign w:val="center"/>
            <w:hideMark/>
          </w:tcPr>
          <w:p w:rsidRPr="00EE31FB" w:rsidR="002D0FC6" w:rsidDel="008C0245" w:rsidP="00C85B8A" w:rsidRDefault="002D0FC6" w14:paraId="223510ED" w14:textId="1694CC13">
            <w:pPr>
              <w:spacing w:line="276" w:lineRule="auto"/>
              <w:jc w:val="center"/>
              <w:rPr>
                <w:rFonts w:eastAsia="Calibri"/>
                <w:sz w:val="20"/>
                <w:szCs w:val="20"/>
              </w:rPr>
            </w:pPr>
            <w:r w:rsidRPr="00EE31FB" w:rsidDel="008C0245">
              <w:rPr>
                <w:rFonts w:eastAsia="Calibri"/>
                <w:sz w:val="20"/>
                <w:szCs w:val="20"/>
              </w:rPr>
              <w:t>Form Name / Form No.</w:t>
            </w:r>
          </w:p>
        </w:tc>
        <w:tc>
          <w:tcPr>
            <w:tcW w:w="1239" w:type="dxa"/>
            <w:shd w:val="clear" w:color="auto" w:fill="8EAADB" w:themeFill="accent1" w:themeFillTint="99"/>
            <w:vAlign w:val="center"/>
            <w:hideMark/>
          </w:tcPr>
          <w:p w:rsidRPr="00EE31FB" w:rsidR="002D0FC6" w:rsidDel="008C0245" w:rsidP="00C85B8A" w:rsidRDefault="002D0FC6" w14:paraId="68D71B0D" w14:textId="6565BC28">
            <w:pPr>
              <w:spacing w:line="276" w:lineRule="auto"/>
              <w:jc w:val="center"/>
              <w:rPr>
                <w:rFonts w:eastAsia="Calibri"/>
                <w:sz w:val="20"/>
                <w:szCs w:val="20"/>
              </w:rPr>
            </w:pPr>
            <w:r w:rsidRPr="00EE31FB" w:rsidDel="008C0245">
              <w:rPr>
                <w:rFonts w:eastAsia="Calibri"/>
                <w:sz w:val="20"/>
                <w:szCs w:val="20"/>
              </w:rPr>
              <w:t>No. of Respondents</w:t>
            </w:r>
          </w:p>
        </w:tc>
        <w:tc>
          <w:tcPr>
            <w:tcW w:w="1161" w:type="dxa"/>
            <w:shd w:val="clear" w:color="auto" w:fill="8EAADB" w:themeFill="accent1" w:themeFillTint="99"/>
            <w:vAlign w:val="center"/>
            <w:hideMark/>
          </w:tcPr>
          <w:p w:rsidRPr="00EE31FB" w:rsidR="002D0FC6" w:rsidDel="008C0245" w:rsidP="00C85B8A" w:rsidRDefault="002D0FC6" w14:paraId="1F35C274" w14:textId="0AF040C6">
            <w:pPr>
              <w:spacing w:line="276" w:lineRule="auto"/>
              <w:jc w:val="center"/>
              <w:rPr>
                <w:rFonts w:eastAsia="Calibri"/>
                <w:sz w:val="20"/>
                <w:szCs w:val="20"/>
              </w:rPr>
            </w:pPr>
            <w:r w:rsidRPr="00EE31FB" w:rsidDel="008C0245">
              <w:rPr>
                <w:rFonts w:eastAsia="Calibri"/>
                <w:sz w:val="20"/>
                <w:szCs w:val="20"/>
              </w:rPr>
              <w:t>No. of Responses per Respondent</w:t>
            </w:r>
          </w:p>
        </w:tc>
        <w:tc>
          <w:tcPr>
            <w:tcW w:w="1066" w:type="dxa"/>
            <w:shd w:val="clear" w:color="auto" w:fill="8EAADB" w:themeFill="accent1" w:themeFillTint="99"/>
            <w:vAlign w:val="center"/>
            <w:hideMark/>
          </w:tcPr>
          <w:p w:rsidRPr="00EE31FB" w:rsidR="002D0FC6" w:rsidDel="008C0245" w:rsidP="00C85B8A" w:rsidRDefault="002D0FC6" w14:paraId="6C7191DD" w14:textId="3DF1912B">
            <w:pPr>
              <w:spacing w:line="276" w:lineRule="auto"/>
              <w:jc w:val="center"/>
              <w:rPr>
                <w:rFonts w:eastAsia="Calibri"/>
                <w:sz w:val="20"/>
                <w:szCs w:val="20"/>
              </w:rPr>
            </w:pPr>
            <w:r w:rsidRPr="00EE31FB" w:rsidDel="008C0245">
              <w:rPr>
                <w:rFonts w:eastAsia="Calibri"/>
                <w:sz w:val="20"/>
                <w:szCs w:val="20"/>
              </w:rPr>
              <w:t>Total No. of Responses</w:t>
            </w:r>
          </w:p>
        </w:tc>
        <w:tc>
          <w:tcPr>
            <w:tcW w:w="983" w:type="dxa"/>
            <w:shd w:val="clear" w:color="auto" w:fill="8EAADB" w:themeFill="accent1" w:themeFillTint="99"/>
            <w:vAlign w:val="center"/>
            <w:hideMark/>
          </w:tcPr>
          <w:p w:rsidRPr="00EE31FB" w:rsidR="002D0FC6" w:rsidDel="008C0245" w:rsidP="00C85B8A" w:rsidRDefault="002D0FC6" w14:paraId="5BF5AE30" w14:textId="775B0306">
            <w:pPr>
              <w:spacing w:line="276" w:lineRule="auto"/>
              <w:jc w:val="center"/>
              <w:rPr>
                <w:rFonts w:eastAsia="Calibri"/>
                <w:sz w:val="20"/>
                <w:szCs w:val="20"/>
              </w:rPr>
            </w:pPr>
            <w:r w:rsidRPr="00EE31FB" w:rsidDel="008C0245">
              <w:rPr>
                <w:rFonts w:eastAsia="Calibri"/>
                <w:sz w:val="20"/>
                <w:szCs w:val="20"/>
              </w:rPr>
              <w:t>Avg. Burden per Response (in hours)</w:t>
            </w:r>
          </w:p>
        </w:tc>
        <w:tc>
          <w:tcPr>
            <w:tcW w:w="1316" w:type="dxa"/>
            <w:shd w:val="clear" w:color="auto" w:fill="8EAADB" w:themeFill="accent1" w:themeFillTint="99"/>
            <w:vAlign w:val="center"/>
            <w:hideMark/>
          </w:tcPr>
          <w:p w:rsidRPr="00EE31FB" w:rsidR="002D0FC6" w:rsidDel="008C0245" w:rsidP="00C85B8A" w:rsidRDefault="002D0FC6" w14:paraId="7B285EA5" w14:textId="1A3089D3">
            <w:pPr>
              <w:spacing w:line="276" w:lineRule="auto"/>
              <w:jc w:val="center"/>
              <w:rPr>
                <w:rFonts w:eastAsia="Calibri"/>
                <w:sz w:val="20"/>
                <w:szCs w:val="20"/>
              </w:rPr>
            </w:pPr>
            <w:r w:rsidRPr="00EE31FB" w:rsidDel="008C0245">
              <w:rPr>
                <w:rFonts w:eastAsia="Calibri"/>
                <w:sz w:val="20"/>
                <w:szCs w:val="20"/>
              </w:rPr>
              <w:t>Total Annual Burden (in Hours)</w:t>
            </w:r>
          </w:p>
        </w:tc>
        <w:tc>
          <w:tcPr>
            <w:tcW w:w="783" w:type="dxa"/>
            <w:shd w:val="clear" w:color="auto" w:fill="8EAADB" w:themeFill="accent1" w:themeFillTint="99"/>
            <w:vAlign w:val="center"/>
            <w:hideMark/>
          </w:tcPr>
          <w:p w:rsidRPr="00EE31FB" w:rsidR="002D0FC6" w:rsidDel="008C0245" w:rsidP="00C85B8A" w:rsidRDefault="002D0FC6" w14:paraId="56C3DFC5" w14:textId="19902B31">
            <w:pPr>
              <w:spacing w:line="276" w:lineRule="auto"/>
              <w:jc w:val="center"/>
              <w:rPr>
                <w:rFonts w:eastAsia="Calibri"/>
                <w:sz w:val="20"/>
                <w:szCs w:val="20"/>
              </w:rPr>
            </w:pPr>
            <w:r w:rsidRPr="00EE31FB" w:rsidDel="008C0245">
              <w:rPr>
                <w:rFonts w:eastAsia="Calibri"/>
                <w:sz w:val="20"/>
                <w:szCs w:val="20"/>
              </w:rPr>
              <w:t>Avg. Hourly Wage Rate</w:t>
            </w:r>
          </w:p>
        </w:tc>
        <w:tc>
          <w:tcPr>
            <w:tcW w:w="2016" w:type="dxa"/>
            <w:shd w:val="clear" w:color="auto" w:fill="8EAADB" w:themeFill="accent1" w:themeFillTint="99"/>
            <w:vAlign w:val="center"/>
            <w:hideMark/>
          </w:tcPr>
          <w:p w:rsidRPr="00EE31FB" w:rsidR="002D0FC6" w:rsidDel="008C0245" w:rsidP="00C85B8A" w:rsidRDefault="002D0FC6" w14:paraId="336C5DE9" w14:textId="4AD5C28E">
            <w:pPr>
              <w:spacing w:line="276" w:lineRule="auto"/>
              <w:jc w:val="center"/>
              <w:rPr>
                <w:rFonts w:eastAsia="Calibri"/>
                <w:sz w:val="20"/>
                <w:szCs w:val="20"/>
              </w:rPr>
            </w:pPr>
            <w:r w:rsidRPr="00EE31FB" w:rsidDel="008C0245">
              <w:rPr>
                <w:rFonts w:eastAsia="Calibri"/>
                <w:sz w:val="20"/>
                <w:szCs w:val="20"/>
              </w:rPr>
              <w:t>Total Annual Respondent Cost</w:t>
            </w:r>
          </w:p>
        </w:tc>
      </w:tr>
      <w:tr w:rsidRPr="005F414C" w:rsidR="0052603F" w:rsidDel="008C0245" w:rsidTr="00906747" w14:paraId="3A019B77" w14:textId="127B88B0">
        <w:trPr>
          <w:trHeight w:val="258"/>
          <w:jc w:val="center"/>
        </w:trPr>
        <w:tc>
          <w:tcPr>
            <w:tcW w:w="11144" w:type="dxa"/>
            <w:gridSpan w:val="9"/>
            <w:shd w:val="clear" w:color="auto" w:fill="D9D9D9" w:themeFill="background1" w:themeFillShade="D9"/>
            <w:vAlign w:val="center"/>
          </w:tcPr>
          <w:p w:rsidRPr="00C85B8A" w:rsidR="002D0FC6" w:rsidDel="008C0245" w:rsidP="00C85B8A" w:rsidRDefault="002D0FC6" w14:paraId="55ABC717" w14:textId="54D3D8B1">
            <w:pPr>
              <w:spacing w:line="276" w:lineRule="auto"/>
              <w:jc w:val="center"/>
              <w:rPr>
                <w:rFonts w:eastAsia="Calibri"/>
                <w:b/>
                <w:sz w:val="20"/>
                <w:szCs w:val="20"/>
              </w:rPr>
            </w:pPr>
            <w:r w:rsidRPr="00C85B8A" w:rsidDel="008C0245">
              <w:rPr>
                <w:rFonts w:eastAsia="Calibri"/>
                <w:b/>
                <w:sz w:val="20"/>
                <w:szCs w:val="20"/>
              </w:rPr>
              <w:t>Flood Mitigation Assistance</w:t>
            </w:r>
            <w:r w:rsidRPr="00C85B8A" w:rsidR="00406178">
              <w:rPr>
                <w:rFonts w:eastAsia="Calibri"/>
                <w:b/>
                <w:sz w:val="20"/>
                <w:szCs w:val="20"/>
              </w:rPr>
              <w:t xml:space="preserve"> (97.029)</w:t>
            </w:r>
          </w:p>
        </w:tc>
      </w:tr>
      <w:tr w:rsidRPr="005F414C" w:rsidR="00F16970" w:rsidDel="008C0245" w:rsidTr="00F16970" w14:paraId="5636DF74" w14:textId="5C8A8CF7">
        <w:trPr>
          <w:trHeight w:val="836"/>
          <w:jc w:val="center"/>
        </w:trPr>
        <w:tc>
          <w:tcPr>
            <w:tcW w:w="1173" w:type="dxa"/>
            <w:shd w:val="clear" w:color="auto" w:fill="auto"/>
            <w:vAlign w:val="center"/>
          </w:tcPr>
          <w:p w:rsidRPr="00C85B8A" w:rsidR="003C3C6B" w:rsidDel="008C0245" w:rsidP="003C3C6B" w:rsidRDefault="003C3C6B" w14:paraId="6AB60376" w14:textId="713A6D6D">
            <w:pPr>
              <w:spacing w:line="276" w:lineRule="auto"/>
              <w:rPr>
                <w:sz w:val="20"/>
                <w:szCs w:val="20"/>
              </w:rPr>
            </w:pPr>
            <w:r w:rsidRPr="00EE31FB" w:rsidDel="008C0245">
              <w:rPr>
                <w:sz w:val="20"/>
                <w:szCs w:val="20"/>
              </w:rPr>
              <w:t xml:space="preserve">State, </w:t>
            </w:r>
            <w:r w:rsidRPr="00EE31FB">
              <w:rPr>
                <w:sz w:val="20"/>
                <w:szCs w:val="20"/>
              </w:rPr>
              <w:t>Territory or</w:t>
            </w:r>
            <w:r w:rsidRPr="00EE31FB" w:rsidDel="008C0245">
              <w:rPr>
                <w:sz w:val="20"/>
                <w:szCs w:val="20"/>
              </w:rPr>
              <w:t xml:space="preserve"> Tribal government</w:t>
            </w:r>
          </w:p>
        </w:tc>
        <w:tc>
          <w:tcPr>
            <w:tcW w:w="1407" w:type="dxa"/>
            <w:shd w:val="clear" w:color="auto" w:fill="auto"/>
            <w:vAlign w:val="center"/>
          </w:tcPr>
          <w:p w:rsidRPr="00EE31FB" w:rsidR="003C3C6B" w:rsidDel="008C0245" w:rsidP="003C3C6B" w:rsidRDefault="003C3C6B" w14:paraId="63AFC0E6" w14:textId="72E56A6B">
            <w:pPr>
              <w:spacing w:line="276" w:lineRule="auto"/>
              <w:rPr>
                <w:color w:val="000000"/>
                <w:sz w:val="20"/>
                <w:szCs w:val="20"/>
              </w:rPr>
            </w:pPr>
            <w:r w:rsidRPr="00EE31FB" w:rsidDel="008C0245">
              <w:rPr>
                <w:color w:val="000000"/>
                <w:sz w:val="20"/>
                <w:szCs w:val="20"/>
              </w:rPr>
              <w:t>Benefit-Cost Determination</w:t>
            </w:r>
          </w:p>
        </w:tc>
        <w:tc>
          <w:tcPr>
            <w:tcW w:w="1239" w:type="dxa"/>
            <w:shd w:val="clear" w:color="auto" w:fill="auto"/>
            <w:vAlign w:val="center"/>
          </w:tcPr>
          <w:p w:rsidRPr="0012419C" w:rsidR="003C3C6B" w:rsidDel="008C0245" w:rsidP="003C3C6B" w:rsidRDefault="003C3C6B" w14:paraId="68881B22" w14:textId="0246DBDE">
            <w:pPr>
              <w:spacing w:line="276" w:lineRule="auto"/>
              <w:jc w:val="center"/>
              <w:rPr>
                <w:color w:val="000000"/>
                <w:sz w:val="20"/>
                <w:szCs w:val="20"/>
              </w:rPr>
            </w:pPr>
            <w:r w:rsidRPr="0012419C">
              <w:rPr>
                <w:sz w:val="20"/>
                <w:szCs w:val="20"/>
              </w:rPr>
              <w:t>56</w:t>
            </w:r>
          </w:p>
        </w:tc>
        <w:tc>
          <w:tcPr>
            <w:tcW w:w="1161" w:type="dxa"/>
            <w:shd w:val="clear" w:color="auto" w:fill="auto"/>
            <w:vAlign w:val="center"/>
          </w:tcPr>
          <w:p w:rsidRPr="004E141C" w:rsidR="003C3C6B" w:rsidDel="008C0245" w:rsidP="003C3C6B" w:rsidRDefault="00F30B7D" w14:paraId="4885D08D" w14:textId="19D58D5D">
            <w:pPr>
              <w:spacing w:line="276" w:lineRule="auto"/>
              <w:jc w:val="center"/>
              <w:rPr>
                <w:color w:val="FF0000"/>
                <w:sz w:val="20"/>
                <w:szCs w:val="20"/>
              </w:rPr>
            </w:pPr>
            <w:r w:rsidRPr="004E141C">
              <w:rPr>
                <w:color w:val="FF0000"/>
                <w:sz w:val="20"/>
                <w:szCs w:val="20"/>
              </w:rPr>
              <w:t>50</w:t>
            </w:r>
          </w:p>
        </w:tc>
        <w:tc>
          <w:tcPr>
            <w:tcW w:w="1066" w:type="dxa"/>
            <w:shd w:val="clear" w:color="auto" w:fill="auto"/>
            <w:vAlign w:val="center"/>
          </w:tcPr>
          <w:p w:rsidRPr="004E141C" w:rsidR="003C3C6B" w:rsidDel="008C0245" w:rsidP="003C3C6B" w:rsidRDefault="00F30B7D" w14:paraId="509E8BF6" w14:textId="309CEFAB">
            <w:pPr>
              <w:spacing w:line="276" w:lineRule="auto"/>
              <w:jc w:val="center"/>
              <w:rPr>
                <w:color w:val="FF0000"/>
                <w:sz w:val="20"/>
                <w:szCs w:val="20"/>
              </w:rPr>
            </w:pPr>
            <w:r w:rsidRPr="004E141C">
              <w:rPr>
                <w:color w:val="FF0000"/>
                <w:sz w:val="20"/>
                <w:szCs w:val="20"/>
              </w:rPr>
              <w:t>2800</w:t>
            </w:r>
          </w:p>
        </w:tc>
        <w:tc>
          <w:tcPr>
            <w:tcW w:w="983" w:type="dxa"/>
            <w:shd w:val="clear" w:color="auto" w:fill="auto"/>
            <w:vAlign w:val="center"/>
          </w:tcPr>
          <w:p w:rsidRPr="004E141C" w:rsidR="003C3C6B" w:rsidDel="008C0245" w:rsidP="003C3C6B" w:rsidRDefault="003C3C6B" w14:paraId="6D6C34EE" w14:textId="45A02C42">
            <w:pPr>
              <w:spacing w:line="276" w:lineRule="auto"/>
              <w:jc w:val="center"/>
              <w:rPr>
                <w:color w:val="FF0000"/>
                <w:sz w:val="20"/>
                <w:szCs w:val="20"/>
              </w:rPr>
            </w:pPr>
            <w:r w:rsidRPr="004E141C">
              <w:rPr>
                <w:color w:val="FF0000"/>
                <w:sz w:val="20"/>
                <w:szCs w:val="20"/>
              </w:rPr>
              <w:t>5</w:t>
            </w:r>
          </w:p>
        </w:tc>
        <w:tc>
          <w:tcPr>
            <w:tcW w:w="1316" w:type="dxa"/>
            <w:shd w:val="clear" w:color="auto" w:fill="auto"/>
            <w:vAlign w:val="center"/>
          </w:tcPr>
          <w:p w:rsidRPr="004E141C" w:rsidR="003C3C6B" w:rsidDel="008C0245" w:rsidP="003C3C6B" w:rsidRDefault="00F30B7D" w14:paraId="6B37831F" w14:textId="5BA5B59C">
            <w:pPr>
              <w:spacing w:line="276" w:lineRule="auto"/>
              <w:jc w:val="center"/>
              <w:rPr>
                <w:color w:val="FF0000"/>
                <w:sz w:val="20"/>
                <w:szCs w:val="20"/>
              </w:rPr>
            </w:pPr>
            <w:r w:rsidRPr="004E141C">
              <w:rPr>
                <w:color w:val="FF0000"/>
                <w:sz w:val="20"/>
                <w:szCs w:val="20"/>
              </w:rPr>
              <w:t>14</w:t>
            </w:r>
            <w:r w:rsidR="00BF4BD6">
              <w:rPr>
                <w:color w:val="FF0000"/>
                <w:sz w:val="20"/>
                <w:szCs w:val="20"/>
              </w:rPr>
              <w:t>,</w:t>
            </w:r>
            <w:r w:rsidRPr="004E141C">
              <w:rPr>
                <w:color w:val="FF0000"/>
                <w:sz w:val="20"/>
                <w:szCs w:val="20"/>
              </w:rPr>
              <w:t>000</w:t>
            </w:r>
          </w:p>
        </w:tc>
        <w:tc>
          <w:tcPr>
            <w:tcW w:w="783" w:type="dxa"/>
            <w:shd w:val="clear" w:color="auto" w:fill="auto"/>
            <w:vAlign w:val="center"/>
          </w:tcPr>
          <w:p w:rsidRPr="004E141C" w:rsidR="003C3C6B" w:rsidDel="008C0245" w:rsidP="2DE47FD6" w:rsidRDefault="449ADD29" w14:paraId="4BAE356C" w14:textId="09E041BD">
            <w:pPr>
              <w:spacing w:line="276" w:lineRule="auto"/>
              <w:jc w:val="center"/>
              <w:rPr>
                <w:color w:val="FF0000"/>
                <w:sz w:val="20"/>
              </w:rPr>
            </w:pPr>
            <w:r w:rsidRPr="004E141C">
              <w:rPr>
                <w:color w:val="FF0000"/>
                <w:sz w:val="20"/>
                <w:szCs w:val="20"/>
              </w:rPr>
              <w:t>$60.</w:t>
            </w:r>
            <w:r w:rsidRPr="004E141C" w:rsidR="3E6E3CF4">
              <w:rPr>
                <w:color w:val="FF0000"/>
                <w:sz w:val="20"/>
                <w:szCs w:val="20"/>
              </w:rPr>
              <w:t>59</w:t>
            </w:r>
          </w:p>
        </w:tc>
        <w:tc>
          <w:tcPr>
            <w:tcW w:w="2016" w:type="dxa"/>
            <w:shd w:val="clear" w:color="auto" w:fill="auto"/>
            <w:vAlign w:val="center"/>
          </w:tcPr>
          <w:p w:rsidRPr="004E141C" w:rsidR="003C3C6B" w:rsidDel="008C0245" w:rsidP="003C3C6B" w:rsidRDefault="3E6E3CF4" w14:paraId="75443F22" w14:textId="05D5162A">
            <w:pPr>
              <w:spacing w:line="276" w:lineRule="auto"/>
              <w:jc w:val="right"/>
              <w:rPr>
                <w:color w:val="FF0000"/>
                <w:sz w:val="20"/>
                <w:szCs w:val="20"/>
              </w:rPr>
            </w:pPr>
            <w:r w:rsidRPr="004E141C">
              <w:rPr>
                <w:color w:val="FF0000"/>
                <w:sz w:val="20"/>
              </w:rPr>
              <w:t>$</w:t>
            </w:r>
            <w:r w:rsidRPr="004E141C" w:rsidR="00F30B7D">
              <w:rPr>
                <w:color w:val="FF0000"/>
                <w:sz w:val="20"/>
              </w:rPr>
              <w:t>848,260</w:t>
            </w:r>
          </w:p>
        </w:tc>
      </w:tr>
      <w:tr w:rsidRPr="005F414C" w:rsidR="00F16970" w:rsidDel="008C0245" w:rsidTr="00F16970" w14:paraId="62B49817" w14:textId="75BE1804">
        <w:trPr>
          <w:trHeight w:val="764"/>
          <w:jc w:val="center"/>
        </w:trPr>
        <w:tc>
          <w:tcPr>
            <w:tcW w:w="1173" w:type="dxa"/>
            <w:shd w:val="clear" w:color="auto" w:fill="auto"/>
            <w:vAlign w:val="center"/>
          </w:tcPr>
          <w:p w:rsidRPr="00C85B8A" w:rsidR="003C3C6B" w:rsidDel="008C0245" w:rsidP="003C3C6B" w:rsidRDefault="003C3C6B" w14:paraId="122758C2" w14:textId="5CC063BA">
            <w:pPr>
              <w:spacing w:line="276" w:lineRule="auto"/>
              <w:rPr>
                <w:sz w:val="20"/>
                <w:szCs w:val="20"/>
              </w:rPr>
            </w:pPr>
            <w:r w:rsidRPr="00EE31FB" w:rsidDel="008C0245">
              <w:rPr>
                <w:sz w:val="20"/>
                <w:szCs w:val="20"/>
              </w:rPr>
              <w:t>State,</w:t>
            </w:r>
            <w:r w:rsidRPr="00EE31FB">
              <w:rPr>
                <w:sz w:val="20"/>
                <w:szCs w:val="20"/>
              </w:rPr>
              <w:t xml:space="preserve"> Territory</w:t>
            </w:r>
            <w:r w:rsidRPr="00EE31FB" w:rsidDel="008C0245">
              <w:rPr>
                <w:sz w:val="20"/>
                <w:szCs w:val="20"/>
              </w:rPr>
              <w:t xml:space="preserve"> or Tribal government</w:t>
            </w:r>
          </w:p>
        </w:tc>
        <w:tc>
          <w:tcPr>
            <w:tcW w:w="1407" w:type="dxa"/>
            <w:shd w:val="clear" w:color="auto" w:fill="auto"/>
            <w:vAlign w:val="center"/>
          </w:tcPr>
          <w:p w:rsidRPr="00EE31FB" w:rsidR="003C3C6B" w:rsidDel="008C0245" w:rsidP="003C3C6B" w:rsidRDefault="003C3C6B" w14:paraId="0A84C85F" w14:textId="498B03B4">
            <w:pPr>
              <w:spacing w:line="276" w:lineRule="auto"/>
              <w:rPr>
                <w:color w:val="000000"/>
                <w:sz w:val="20"/>
                <w:szCs w:val="20"/>
              </w:rPr>
            </w:pPr>
            <w:r w:rsidRPr="00EE31FB" w:rsidDel="008C0245">
              <w:rPr>
                <w:color w:val="000000"/>
                <w:sz w:val="20"/>
                <w:szCs w:val="20"/>
              </w:rPr>
              <w:t>Environmental Review</w:t>
            </w:r>
          </w:p>
        </w:tc>
        <w:tc>
          <w:tcPr>
            <w:tcW w:w="1239" w:type="dxa"/>
            <w:shd w:val="clear" w:color="auto" w:fill="auto"/>
            <w:vAlign w:val="center"/>
          </w:tcPr>
          <w:p w:rsidRPr="0012419C" w:rsidR="003C3C6B" w:rsidDel="008C0245" w:rsidP="003C3C6B" w:rsidRDefault="003C3C6B" w14:paraId="23079957" w14:textId="7A41A8CA">
            <w:pPr>
              <w:spacing w:line="276" w:lineRule="auto"/>
              <w:jc w:val="center"/>
              <w:rPr>
                <w:color w:val="000000"/>
                <w:sz w:val="20"/>
                <w:szCs w:val="20"/>
              </w:rPr>
            </w:pPr>
            <w:r w:rsidRPr="0012419C">
              <w:rPr>
                <w:sz w:val="20"/>
                <w:szCs w:val="20"/>
              </w:rPr>
              <w:t>56</w:t>
            </w:r>
          </w:p>
        </w:tc>
        <w:tc>
          <w:tcPr>
            <w:tcW w:w="1161" w:type="dxa"/>
            <w:shd w:val="clear" w:color="auto" w:fill="auto"/>
            <w:vAlign w:val="center"/>
          </w:tcPr>
          <w:p w:rsidRPr="004E141C" w:rsidR="003C3C6B" w:rsidDel="008C0245" w:rsidP="003C3C6B" w:rsidRDefault="00F30B7D" w14:paraId="75925440" w14:textId="139CFAF8">
            <w:pPr>
              <w:spacing w:line="276" w:lineRule="auto"/>
              <w:jc w:val="center"/>
              <w:rPr>
                <w:color w:val="FF0000"/>
                <w:sz w:val="20"/>
                <w:szCs w:val="20"/>
              </w:rPr>
            </w:pPr>
            <w:r w:rsidRPr="004E141C">
              <w:rPr>
                <w:color w:val="FF0000"/>
                <w:sz w:val="20"/>
                <w:szCs w:val="20"/>
              </w:rPr>
              <w:t>50</w:t>
            </w:r>
          </w:p>
        </w:tc>
        <w:tc>
          <w:tcPr>
            <w:tcW w:w="1066" w:type="dxa"/>
            <w:shd w:val="clear" w:color="auto" w:fill="auto"/>
            <w:vAlign w:val="center"/>
          </w:tcPr>
          <w:p w:rsidRPr="004E141C" w:rsidR="003C3C6B" w:rsidDel="008C0245" w:rsidP="003C3C6B" w:rsidRDefault="00F30B7D" w14:paraId="09B71D8E" w14:textId="0854C3CE">
            <w:pPr>
              <w:spacing w:line="276" w:lineRule="auto"/>
              <w:jc w:val="center"/>
              <w:rPr>
                <w:color w:val="FF0000"/>
                <w:sz w:val="20"/>
                <w:szCs w:val="20"/>
              </w:rPr>
            </w:pPr>
            <w:r w:rsidRPr="004E141C">
              <w:rPr>
                <w:color w:val="FF0000"/>
                <w:sz w:val="20"/>
                <w:szCs w:val="20"/>
              </w:rPr>
              <w:t>2800</w:t>
            </w:r>
          </w:p>
        </w:tc>
        <w:tc>
          <w:tcPr>
            <w:tcW w:w="983" w:type="dxa"/>
            <w:shd w:val="clear" w:color="auto" w:fill="auto"/>
            <w:vAlign w:val="center"/>
          </w:tcPr>
          <w:p w:rsidRPr="004E141C" w:rsidR="003C3C6B" w:rsidDel="008C0245" w:rsidP="003C3C6B" w:rsidRDefault="003C3C6B" w14:paraId="50F57F44" w14:textId="2866E55A">
            <w:pPr>
              <w:spacing w:line="276" w:lineRule="auto"/>
              <w:jc w:val="center"/>
              <w:rPr>
                <w:color w:val="FF0000"/>
                <w:sz w:val="20"/>
                <w:szCs w:val="20"/>
              </w:rPr>
            </w:pPr>
            <w:r w:rsidRPr="004E141C">
              <w:rPr>
                <w:color w:val="FF0000"/>
                <w:sz w:val="20"/>
                <w:szCs w:val="20"/>
              </w:rPr>
              <w:t>7.5</w:t>
            </w:r>
          </w:p>
        </w:tc>
        <w:tc>
          <w:tcPr>
            <w:tcW w:w="1316" w:type="dxa"/>
            <w:shd w:val="clear" w:color="auto" w:fill="auto"/>
            <w:vAlign w:val="center"/>
          </w:tcPr>
          <w:p w:rsidRPr="004E141C" w:rsidR="003C3C6B" w:rsidDel="008C0245" w:rsidP="003C3C6B" w:rsidRDefault="00F30B7D" w14:paraId="752033C2" w14:textId="7F34F67D">
            <w:pPr>
              <w:spacing w:line="276" w:lineRule="auto"/>
              <w:jc w:val="center"/>
              <w:rPr>
                <w:color w:val="FF0000"/>
                <w:sz w:val="20"/>
                <w:szCs w:val="20"/>
              </w:rPr>
            </w:pPr>
            <w:r w:rsidRPr="004E141C">
              <w:rPr>
                <w:color w:val="FF0000"/>
                <w:sz w:val="20"/>
                <w:szCs w:val="20"/>
              </w:rPr>
              <w:t>21</w:t>
            </w:r>
            <w:r w:rsidR="00BF4BD6">
              <w:rPr>
                <w:color w:val="FF0000"/>
                <w:sz w:val="20"/>
                <w:szCs w:val="20"/>
              </w:rPr>
              <w:t>,</w:t>
            </w:r>
            <w:r w:rsidRPr="004E141C">
              <w:rPr>
                <w:color w:val="FF0000"/>
                <w:sz w:val="20"/>
                <w:szCs w:val="20"/>
              </w:rPr>
              <w:t>000</w:t>
            </w:r>
          </w:p>
        </w:tc>
        <w:tc>
          <w:tcPr>
            <w:tcW w:w="783" w:type="dxa"/>
            <w:shd w:val="clear" w:color="auto" w:fill="auto"/>
            <w:vAlign w:val="center"/>
          </w:tcPr>
          <w:p w:rsidRPr="004E141C" w:rsidR="003C3C6B" w:rsidDel="008C0245" w:rsidP="2DE47FD6" w:rsidRDefault="449ADD29" w14:paraId="6F6E946E" w14:textId="582EB00B">
            <w:pPr>
              <w:spacing w:line="276" w:lineRule="auto"/>
              <w:jc w:val="center"/>
              <w:rPr>
                <w:color w:val="FF0000"/>
                <w:sz w:val="20"/>
              </w:rPr>
            </w:pPr>
            <w:r w:rsidRPr="004E141C">
              <w:rPr>
                <w:color w:val="FF0000"/>
                <w:sz w:val="20"/>
                <w:szCs w:val="20"/>
              </w:rPr>
              <w:t>$60.</w:t>
            </w:r>
            <w:r w:rsidRPr="004E141C" w:rsidR="3E6E3CF4">
              <w:rPr>
                <w:color w:val="FF0000"/>
                <w:sz w:val="20"/>
                <w:szCs w:val="20"/>
              </w:rPr>
              <w:t>59</w:t>
            </w:r>
          </w:p>
        </w:tc>
        <w:tc>
          <w:tcPr>
            <w:tcW w:w="2016" w:type="dxa"/>
            <w:shd w:val="clear" w:color="auto" w:fill="auto"/>
            <w:vAlign w:val="center"/>
          </w:tcPr>
          <w:p w:rsidRPr="004E141C" w:rsidR="003C3C6B" w:rsidDel="008C0245" w:rsidP="003C3C6B" w:rsidRDefault="3E6E3CF4" w14:paraId="00414304" w14:textId="0C22DEFD">
            <w:pPr>
              <w:spacing w:line="276" w:lineRule="auto"/>
              <w:jc w:val="right"/>
              <w:rPr>
                <w:color w:val="FF0000"/>
                <w:sz w:val="20"/>
                <w:szCs w:val="20"/>
              </w:rPr>
            </w:pPr>
            <w:r w:rsidRPr="004E141C">
              <w:rPr>
                <w:color w:val="FF0000"/>
                <w:sz w:val="20"/>
              </w:rPr>
              <w:t>$</w:t>
            </w:r>
            <w:r w:rsidRPr="004E141C" w:rsidR="00F30B7D">
              <w:rPr>
                <w:color w:val="FF0000"/>
                <w:sz w:val="20"/>
              </w:rPr>
              <w:t>1,272,390</w:t>
            </w:r>
          </w:p>
        </w:tc>
      </w:tr>
      <w:tr w:rsidRPr="005F414C" w:rsidR="00F16970" w:rsidDel="008C0245" w:rsidTr="00F16970" w14:paraId="5BA0DBAB" w14:textId="60F17912">
        <w:trPr>
          <w:trHeight w:val="854"/>
          <w:jc w:val="center"/>
        </w:trPr>
        <w:tc>
          <w:tcPr>
            <w:tcW w:w="1173" w:type="dxa"/>
            <w:shd w:val="clear" w:color="auto" w:fill="auto"/>
            <w:vAlign w:val="center"/>
          </w:tcPr>
          <w:p w:rsidRPr="00EE31FB" w:rsidR="003C3C6B" w:rsidDel="008C0245" w:rsidP="003C3C6B" w:rsidRDefault="003C3C6B" w14:paraId="453B8791" w14:textId="2490623F">
            <w:pPr>
              <w:spacing w:line="276" w:lineRule="auto"/>
              <w:rPr>
                <w:sz w:val="20"/>
                <w:szCs w:val="20"/>
              </w:rPr>
            </w:pPr>
            <w:r w:rsidRPr="00EE31FB" w:rsidDel="008C0245">
              <w:rPr>
                <w:sz w:val="20"/>
                <w:szCs w:val="20"/>
              </w:rPr>
              <w:t xml:space="preserve">State, </w:t>
            </w:r>
            <w:r w:rsidRPr="00EE31FB">
              <w:rPr>
                <w:sz w:val="20"/>
                <w:szCs w:val="20"/>
              </w:rPr>
              <w:t>Territory</w:t>
            </w:r>
            <w:r w:rsidRPr="00EE31FB" w:rsidDel="008C0245">
              <w:rPr>
                <w:sz w:val="20"/>
                <w:szCs w:val="20"/>
              </w:rPr>
              <w:t xml:space="preserve"> or Tribal government</w:t>
            </w:r>
          </w:p>
        </w:tc>
        <w:tc>
          <w:tcPr>
            <w:tcW w:w="1407" w:type="dxa"/>
            <w:shd w:val="clear" w:color="auto" w:fill="auto"/>
            <w:vAlign w:val="center"/>
          </w:tcPr>
          <w:p w:rsidRPr="00EE31FB" w:rsidR="003C3C6B" w:rsidDel="008C0245" w:rsidP="003C3C6B" w:rsidRDefault="003C3C6B" w14:paraId="17CCAC68" w14:textId="652665B4">
            <w:pPr>
              <w:spacing w:line="276" w:lineRule="auto"/>
              <w:jc w:val="both"/>
              <w:rPr>
                <w:color w:val="000000"/>
                <w:sz w:val="20"/>
                <w:szCs w:val="20"/>
              </w:rPr>
            </w:pPr>
            <w:bookmarkStart w:name="_Hlk87451297" w:id="27"/>
            <w:r w:rsidRPr="00EE31FB" w:rsidDel="008C0245">
              <w:rPr>
                <w:color w:val="000000"/>
                <w:sz w:val="20"/>
                <w:szCs w:val="20"/>
              </w:rPr>
              <w:t>Project Narrative-Sub-</w:t>
            </w:r>
            <w:r>
              <w:rPr>
                <w:color w:val="000000"/>
                <w:sz w:val="20"/>
                <w:szCs w:val="20"/>
              </w:rPr>
              <w:t>G</w:t>
            </w:r>
            <w:r w:rsidRPr="00EE31FB" w:rsidDel="008C0245">
              <w:rPr>
                <w:color w:val="000000"/>
                <w:sz w:val="20"/>
                <w:szCs w:val="20"/>
              </w:rPr>
              <w:t>rant Application</w:t>
            </w:r>
            <w:bookmarkEnd w:id="27"/>
          </w:p>
        </w:tc>
        <w:tc>
          <w:tcPr>
            <w:tcW w:w="1239" w:type="dxa"/>
            <w:shd w:val="clear" w:color="auto" w:fill="auto"/>
            <w:vAlign w:val="center"/>
          </w:tcPr>
          <w:p w:rsidRPr="0012419C" w:rsidR="003C3C6B" w:rsidDel="008C0245" w:rsidP="003C3C6B" w:rsidRDefault="003C3C6B" w14:paraId="21FEC662" w14:textId="0D733F24">
            <w:pPr>
              <w:spacing w:line="276" w:lineRule="auto"/>
              <w:jc w:val="center"/>
              <w:rPr>
                <w:color w:val="000000"/>
                <w:sz w:val="20"/>
                <w:szCs w:val="20"/>
              </w:rPr>
            </w:pPr>
            <w:r w:rsidRPr="0012419C">
              <w:rPr>
                <w:sz w:val="20"/>
                <w:szCs w:val="20"/>
              </w:rPr>
              <w:t>56</w:t>
            </w:r>
          </w:p>
        </w:tc>
        <w:tc>
          <w:tcPr>
            <w:tcW w:w="1161" w:type="dxa"/>
            <w:shd w:val="clear" w:color="auto" w:fill="auto"/>
            <w:vAlign w:val="center"/>
          </w:tcPr>
          <w:p w:rsidRPr="004E141C" w:rsidR="003C3C6B" w:rsidDel="008C0245" w:rsidP="003C3C6B" w:rsidRDefault="00F30B7D" w14:paraId="460D64B5" w14:textId="30D15033">
            <w:pPr>
              <w:spacing w:line="276" w:lineRule="auto"/>
              <w:jc w:val="center"/>
              <w:rPr>
                <w:color w:val="FF0000"/>
                <w:sz w:val="20"/>
                <w:szCs w:val="20"/>
              </w:rPr>
            </w:pPr>
            <w:r w:rsidRPr="004E141C">
              <w:rPr>
                <w:color w:val="FF0000"/>
                <w:sz w:val="20"/>
                <w:szCs w:val="20"/>
              </w:rPr>
              <w:t>50</w:t>
            </w:r>
          </w:p>
        </w:tc>
        <w:tc>
          <w:tcPr>
            <w:tcW w:w="1066" w:type="dxa"/>
            <w:shd w:val="clear" w:color="auto" w:fill="auto"/>
            <w:vAlign w:val="center"/>
          </w:tcPr>
          <w:p w:rsidRPr="004E141C" w:rsidR="003C3C6B" w:rsidDel="008C0245" w:rsidP="003C3C6B" w:rsidRDefault="00F30B7D" w14:paraId="0ADD5C0F" w14:textId="68FE8885">
            <w:pPr>
              <w:spacing w:line="276" w:lineRule="auto"/>
              <w:jc w:val="center"/>
              <w:rPr>
                <w:color w:val="FF0000"/>
                <w:sz w:val="20"/>
                <w:szCs w:val="20"/>
              </w:rPr>
            </w:pPr>
            <w:r w:rsidRPr="004E141C">
              <w:rPr>
                <w:color w:val="FF0000"/>
                <w:sz w:val="20"/>
                <w:szCs w:val="20"/>
              </w:rPr>
              <w:t>2800</w:t>
            </w:r>
          </w:p>
        </w:tc>
        <w:tc>
          <w:tcPr>
            <w:tcW w:w="983" w:type="dxa"/>
            <w:shd w:val="clear" w:color="auto" w:fill="auto"/>
            <w:vAlign w:val="center"/>
          </w:tcPr>
          <w:p w:rsidRPr="004E141C" w:rsidR="003C3C6B" w:rsidDel="008C0245" w:rsidP="003C3C6B" w:rsidRDefault="003C3C6B" w14:paraId="692158EE" w14:textId="5FF00CE6">
            <w:pPr>
              <w:spacing w:line="276" w:lineRule="auto"/>
              <w:jc w:val="center"/>
              <w:rPr>
                <w:color w:val="FF0000"/>
                <w:sz w:val="20"/>
                <w:szCs w:val="20"/>
              </w:rPr>
            </w:pPr>
            <w:r w:rsidRPr="004E141C">
              <w:rPr>
                <w:color w:val="FF0000"/>
                <w:sz w:val="20"/>
                <w:szCs w:val="20"/>
              </w:rPr>
              <w:t>12</w:t>
            </w:r>
          </w:p>
        </w:tc>
        <w:tc>
          <w:tcPr>
            <w:tcW w:w="1316" w:type="dxa"/>
            <w:shd w:val="clear" w:color="auto" w:fill="auto"/>
            <w:vAlign w:val="center"/>
          </w:tcPr>
          <w:p w:rsidRPr="004E141C" w:rsidR="003C3C6B" w:rsidDel="008C0245" w:rsidP="003C3C6B" w:rsidRDefault="00F30B7D" w14:paraId="3F5D861E" w14:textId="07C847E9">
            <w:pPr>
              <w:spacing w:line="276" w:lineRule="auto"/>
              <w:jc w:val="center"/>
              <w:rPr>
                <w:color w:val="FF0000"/>
                <w:sz w:val="20"/>
                <w:szCs w:val="20"/>
              </w:rPr>
            </w:pPr>
            <w:r w:rsidRPr="004E141C">
              <w:rPr>
                <w:color w:val="FF0000"/>
                <w:sz w:val="20"/>
                <w:szCs w:val="20"/>
              </w:rPr>
              <w:t>33,600</w:t>
            </w:r>
          </w:p>
        </w:tc>
        <w:tc>
          <w:tcPr>
            <w:tcW w:w="783" w:type="dxa"/>
            <w:shd w:val="clear" w:color="auto" w:fill="auto"/>
            <w:vAlign w:val="center"/>
          </w:tcPr>
          <w:p w:rsidRPr="004E141C" w:rsidR="003C3C6B" w:rsidDel="008C0245" w:rsidP="2DE47FD6" w:rsidRDefault="449ADD29" w14:paraId="01EEF6B5" w14:textId="30912748">
            <w:pPr>
              <w:spacing w:line="276" w:lineRule="auto"/>
              <w:jc w:val="center"/>
              <w:rPr>
                <w:color w:val="FF0000"/>
                <w:sz w:val="20"/>
              </w:rPr>
            </w:pPr>
            <w:r w:rsidRPr="004E141C">
              <w:rPr>
                <w:color w:val="FF0000"/>
                <w:sz w:val="20"/>
                <w:szCs w:val="20"/>
              </w:rPr>
              <w:t>$60.</w:t>
            </w:r>
            <w:r w:rsidRPr="004E141C" w:rsidR="3E6E3CF4">
              <w:rPr>
                <w:color w:val="FF0000"/>
                <w:sz w:val="20"/>
                <w:szCs w:val="20"/>
              </w:rPr>
              <w:t>59</w:t>
            </w:r>
          </w:p>
        </w:tc>
        <w:tc>
          <w:tcPr>
            <w:tcW w:w="2016" w:type="dxa"/>
            <w:shd w:val="clear" w:color="auto" w:fill="auto"/>
            <w:vAlign w:val="center"/>
          </w:tcPr>
          <w:p w:rsidRPr="004E141C" w:rsidR="003C3C6B" w:rsidDel="008C0245" w:rsidP="003C3C6B" w:rsidRDefault="3E6E3CF4" w14:paraId="477B2E02" w14:textId="297B7735">
            <w:pPr>
              <w:spacing w:line="276" w:lineRule="auto"/>
              <w:jc w:val="right"/>
              <w:rPr>
                <w:color w:val="FF0000"/>
                <w:sz w:val="20"/>
                <w:szCs w:val="20"/>
              </w:rPr>
            </w:pPr>
            <w:r w:rsidRPr="004E141C">
              <w:rPr>
                <w:color w:val="FF0000"/>
                <w:sz w:val="20"/>
              </w:rPr>
              <w:t>$</w:t>
            </w:r>
            <w:r w:rsidRPr="004E141C" w:rsidR="00F30B7D">
              <w:rPr>
                <w:color w:val="FF0000"/>
                <w:sz w:val="20"/>
              </w:rPr>
              <w:t>2,035,824</w:t>
            </w:r>
          </w:p>
        </w:tc>
      </w:tr>
      <w:tr w:rsidRPr="005F414C" w:rsidR="00F16970" w:rsidDel="008C0245" w:rsidTr="00F16970" w14:paraId="1D3A3A02" w14:textId="45CBFE49">
        <w:trPr>
          <w:trHeight w:val="782"/>
          <w:jc w:val="center"/>
        </w:trPr>
        <w:tc>
          <w:tcPr>
            <w:tcW w:w="1173" w:type="dxa"/>
            <w:shd w:val="clear" w:color="auto" w:fill="auto"/>
            <w:vAlign w:val="center"/>
          </w:tcPr>
          <w:p w:rsidRPr="00EE31FB" w:rsidR="003C3C6B" w:rsidDel="008C0245" w:rsidP="003C3C6B" w:rsidRDefault="003C3C6B" w14:paraId="64274E82" w14:textId="5215C375">
            <w:pPr>
              <w:spacing w:line="276" w:lineRule="auto"/>
              <w:rPr>
                <w:sz w:val="20"/>
                <w:szCs w:val="20"/>
              </w:rPr>
            </w:pPr>
            <w:bookmarkStart w:name="_Hlk104207649" w:id="28"/>
            <w:r w:rsidRPr="00EE31FB">
              <w:rPr>
                <w:sz w:val="20"/>
                <w:szCs w:val="20"/>
              </w:rPr>
              <w:t>State, Territory or Tribal government</w:t>
            </w:r>
          </w:p>
        </w:tc>
        <w:tc>
          <w:tcPr>
            <w:tcW w:w="1407" w:type="dxa"/>
            <w:shd w:val="clear" w:color="auto" w:fill="auto"/>
            <w:vAlign w:val="center"/>
          </w:tcPr>
          <w:p w:rsidRPr="00EE31FB" w:rsidR="003C3C6B" w:rsidDel="008C0245" w:rsidP="003C3C6B" w:rsidRDefault="003C3C6B" w14:paraId="52FBC391" w14:textId="6BF17B54">
            <w:pPr>
              <w:spacing w:line="276" w:lineRule="auto"/>
              <w:rPr>
                <w:color w:val="000000"/>
                <w:sz w:val="20"/>
                <w:szCs w:val="20"/>
              </w:rPr>
            </w:pPr>
            <w:r w:rsidRPr="00EE31FB" w:rsidDel="008C0245">
              <w:rPr>
                <w:color w:val="000000"/>
                <w:sz w:val="20"/>
                <w:szCs w:val="20"/>
              </w:rPr>
              <w:t>Quarterly Progress Report (FMA)</w:t>
            </w:r>
          </w:p>
        </w:tc>
        <w:tc>
          <w:tcPr>
            <w:tcW w:w="1239" w:type="dxa"/>
            <w:shd w:val="clear" w:color="auto" w:fill="auto"/>
            <w:vAlign w:val="center"/>
          </w:tcPr>
          <w:p w:rsidRPr="0012419C" w:rsidR="003C3C6B" w:rsidDel="008C0245" w:rsidP="003C3C6B" w:rsidRDefault="003C3C6B" w14:paraId="1F8A728F" w14:textId="68738AB8">
            <w:pPr>
              <w:spacing w:line="276" w:lineRule="auto"/>
              <w:jc w:val="center"/>
              <w:rPr>
                <w:color w:val="000000"/>
                <w:sz w:val="20"/>
                <w:szCs w:val="20"/>
              </w:rPr>
            </w:pPr>
            <w:r w:rsidRPr="0012419C">
              <w:rPr>
                <w:sz w:val="20"/>
                <w:szCs w:val="20"/>
              </w:rPr>
              <w:t>56</w:t>
            </w:r>
          </w:p>
        </w:tc>
        <w:tc>
          <w:tcPr>
            <w:tcW w:w="1161" w:type="dxa"/>
            <w:shd w:val="clear" w:color="auto" w:fill="auto"/>
            <w:vAlign w:val="center"/>
          </w:tcPr>
          <w:p w:rsidRPr="004E141C" w:rsidR="003C3C6B" w:rsidDel="008C0245" w:rsidP="003C3C6B" w:rsidRDefault="003C3C6B" w14:paraId="1D59AC79" w14:textId="339DA34A">
            <w:pPr>
              <w:spacing w:line="276" w:lineRule="auto"/>
              <w:jc w:val="center"/>
              <w:rPr>
                <w:color w:val="FF0000"/>
                <w:sz w:val="20"/>
                <w:szCs w:val="20"/>
              </w:rPr>
            </w:pPr>
            <w:r w:rsidRPr="004E141C">
              <w:rPr>
                <w:color w:val="FF0000"/>
                <w:sz w:val="20"/>
                <w:szCs w:val="20"/>
              </w:rPr>
              <w:t>4</w:t>
            </w:r>
          </w:p>
        </w:tc>
        <w:tc>
          <w:tcPr>
            <w:tcW w:w="1066" w:type="dxa"/>
            <w:shd w:val="clear" w:color="auto" w:fill="auto"/>
            <w:vAlign w:val="center"/>
          </w:tcPr>
          <w:p w:rsidRPr="004E141C" w:rsidR="003C3C6B" w:rsidDel="008C0245" w:rsidP="003C3C6B" w:rsidRDefault="003C3C6B" w14:paraId="143A4D3D" w14:textId="418E1DAF">
            <w:pPr>
              <w:spacing w:line="276" w:lineRule="auto"/>
              <w:jc w:val="center"/>
              <w:rPr>
                <w:color w:val="FF0000"/>
                <w:sz w:val="20"/>
                <w:szCs w:val="20"/>
              </w:rPr>
            </w:pPr>
            <w:r w:rsidRPr="004E141C">
              <w:rPr>
                <w:color w:val="FF0000"/>
                <w:sz w:val="20"/>
                <w:szCs w:val="20"/>
              </w:rPr>
              <w:t>224</w:t>
            </w:r>
          </w:p>
        </w:tc>
        <w:tc>
          <w:tcPr>
            <w:tcW w:w="983" w:type="dxa"/>
            <w:shd w:val="clear" w:color="auto" w:fill="auto"/>
            <w:vAlign w:val="center"/>
          </w:tcPr>
          <w:p w:rsidRPr="004E141C" w:rsidR="003C3C6B" w:rsidDel="008C0245" w:rsidP="003C3C6B" w:rsidRDefault="003C3C6B" w14:paraId="1BB1E83E" w14:textId="04158736">
            <w:pPr>
              <w:spacing w:line="276" w:lineRule="auto"/>
              <w:jc w:val="center"/>
              <w:rPr>
                <w:color w:val="FF0000"/>
                <w:sz w:val="20"/>
                <w:szCs w:val="20"/>
              </w:rPr>
            </w:pPr>
            <w:r w:rsidRPr="004E141C">
              <w:rPr>
                <w:color w:val="FF0000"/>
                <w:sz w:val="20"/>
                <w:szCs w:val="20"/>
              </w:rPr>
              <w:t>60</w:t>
            </w:r>
          </w:p>
        </w:tc>
        <w:tc>
          <w:tcPr>
            <w:tcW w:w="1316" w:type="dxa"/>
            <w:shd w:val="clear" w:color="auto" w:fill="auto"/>
            <w:vAlign w:val="center"/>
          </w:tcPr>
          <w:p w:rsidRPr="004E141C" w:rsidR="003C3C6B" w:rsidDel="008C0245" w:rsidP="003C3C6B" w:rsidRDefault="00F30B7D" w14:paraId="13274627" w14:textId="009903A0">
            <w:pPr>
              <w:spacing w:line="276" w:lineRule="auto"/>
              <w:jc w:val="center"/>
              <w:rPr>
                <w:color w:val="FF0000"/>
                <w:sz w:val="20"/>
                <w:szCs w:val="20"/>
              </w:rPr>
            </w:pPr>
            <w:r w:rsidRPr="004E141C">
              <w:rPr>
                <w:color w:val="FF0000"/>
                <w:sz w:val="20"/>
                <w:szCs w:val="20"/>
              </w:rPr>
              <w:t>13,440</w:t>
            </w:r>
          </w:p>
        </w:tc>
        <w:tc>
          <w:tcPr>
            <w:tcW w:w="783" w:type="dxa"/>
            <w:shd w:val="clear" w:color="auto" w:fill="auto"/>
            <w:vAlign w:val="center"/>
          </w:tcPr>
          <w:p w:rsidRPr="004E141C" w:rsidR="003C3C6B" w:rsidDel="008C0245" w:rsidP="2DE47FD6" w:rsidRDefault="449ADD29" w14:paraId="64BAFF69" w14:textId="57C21240">
            <w:pPr>
              <w:spacing w:line="276" w:lineRule="auto"/>
              <w:jc w:val="center"/>
              <w:rPr>
                <w:color w:val="FF0000"/>
                <w:sz w:val="20"/>
              </w:rPr>
            </w:pPr>
            <w:r w:rsidRPr="004E141C">
              <w:rPr>
                <w:color w:val="FF0000"/>
                <w:sz w:val="20"/>
                <w:szCs w:val="20"/>
              </w:rPr>
              <w:t>$60.</w:t>
            </w:r>
            <w:r w:rsidRPr="004E141C" w:rsidR="3E6E3CF4">
              <w:rPr>
                <w:color w:val="FF0000"/>
                <w:sz w:val="20"/>
                <w:szCs w:val="20"/>
              </w:rPr>
              <w:t>59</w:t>
            </w:r>
          </w:p>
        </w:tc>
        <w:tc>
          <w:tcPr>
            <w:tcW w:w="2016" w:type="dxa"/>
            <w:shd w:val="clear" w:color="auto" w:fill="auto"/>
            <w:vAlign w:val="center"/>
          </w:tcPr>
          <w:p w:rsidRPr="004E141C" w:rsidR="003C3C6B" w:rsidDel="008C0245" w:rsidP="2DE47FD6" w:rsidRDefault="3E6E3CF4" w14:paraId="74E556A7" w14:textId="092CBCA9">
            <w:pPr>
              <w:spacing w:line="276" w:lineRule="auto"/>
              <w:jc w:val="right"/>
              <w:rPr>
                <w:color w:val="FF0000"/>
                <w:sz w:val="20"/>
              </w:rPr>
            </w:pPr>
            <w:r w:rsidRPr="004E141C">
              <w:rPr>
                <w:color w:val="FF0000"/>
                <w:sz w:val="20"/>
              </w:rPr>
              <w:t>$</w:t>
            </w:r>
            <w:r w:rsidRPr="004E141C" w:rsidR="00F30B7D">
              <w:rPr>
                <w:color w:val="FF0000"/>
                <w:sz w:val="20"/>
              </w:rPr>
              <w:t>814,330</w:t>
            </w:r>
          </w:p>
        </w:tc>
      </w:tr>
      <w:bookmarkEnd w:id="28"/>
      <w:tr w:rsidRPr="003F3444" w:rsidR="0052603F" w:rsidDel="008C0245" w:rsidTr="00906747" w14:paraId="474D4955" w14:textId="63463848">
        <w:trPr>
          <w:trHeight w:val="251"/>
          <w:jc w:val="center"/>
        </w:trPr>
        <w:tc>
          <w:tcPr>
            <w:tcW w:w="11144" w:type="dxa"/>
            <w:gridSpan w:val="9"/>
            <w:shd w:val="clear" w:color="auto" w:fill="D9D9D9" w:themeFill="background1" w:themeFillShade="D9"/>
            <w:vAlign w:val="center"/>
          </w:tcPr>
          <w:p w:rsidRPr="0012419C" w:rsidR="001F52DB" w:rsidDel="008C0245" w:rsidP="00D61564" w:rsidRDefault="00D343DA" w14:paraId="451810E7" w14:textId="257FC133">
            <w:pPr>
              <w:spacing w:line="276" w:lineRule="auto"/>
              <w:jc w:val="center"/>
              <w:rPr>
                <w:rFonts w:eastAsia="Calibri"/>
                <w:sz w:val="20"/>
                <w:szCs w:val="20"/>
              </w:rPr>
            </w:pPr>
            <w:r w:rsidRPr="0012419C">
              <w:rPr>
                <w:rFonts w:eastAsia="Calibri"/>
                <w:b/>
                <w:sz w:val="20"/>
                <w:szCs w:val="20"/>
              </w:rPr>
              <w:t>BRIC</w:t>
            </w:r>
            <w:r w:rsidRPr="0012419C" w:rsidR="005C339D">
              <w:rPr>
                <w:rFonts w:eastAsia="Calibri"/>
                <w:b/>
                <w:sz w:val="20"/>
                <w:szCs w:val="20"/>
              </w:rPr>
              <w:t>, BRIC DTA,</w:t>
            </w:r>
            <w:r w:rsidRPr="0012419C">
              <w:rPr>
                <w:rFonts w:eastAsia="Calibri"/>
                <w:b/>
                <w:sz w:val="20"/>
                <w:szCs w:val="20"/>
              </w:rPr>
              <w:t xml:space="preserve"> and </w:t>
            </w:r>
            <w:r w:rsidRPr="0012419C" w:rsidR="6A7A0FF5">
              <w:rPr>
                <w:rFonts w:eastAsia="Calibri"/>
                <w:b/>
                <w:sz w:val="20"/>
                <w:szCs w:val="20"/>
              </w:rPr>
              <w:t>PDM</w:t>
            </w:r>
          </w:p>
        </w:tc>
      </w:tr>
      <w:tr w:rsidRPr="003F3444" w:rsidR="00F16970" w:rsidDel="008C0245" w:rsidTr="00F16970" w14:paraId="730F6EDF" w14:textId="35651587">
        <w:trPr>
          <w:trHeight w:val="440"/>
          <w:jc w:val="center"/>
        </w:trPr>
        <w:tc>
          <w:tcPr>
            <w:tcW w:w="1173" w:type="dxa"/>
            <w:shd w:val="clear" w:color="auto" w:fill="auto"/>
            <w:vAlign w:val="center"/>
          </w:tcPr>
          <w:p w:rsidRPr="00EE31FB" w:rsidR="002D0FC6" w:rsidDel="008C0245" w:rsidP="00C85B8A" w:rsidRDefault="002D0FC6" w14:paraId="7B030C6E" w14:textId="103EE935">
            <w:pPr>
              <w:spacing w:line="276" w:lineRule="auto"/>
              <w:rPr>
                <w:rFonts w:eastAsia="Calibri"/>
                <w:sz w:val="20"/>
                <w:szCs w:val="20"/>
              </w:rPr>
            </w:pPr>
            <w:r w:rsidRPr="00EE31FB" w:rsidDel="008C0245">
              <w:rPr>
                <w:sz w:val="20"/>
                <w:szCs w:val="20"/>
              </w:rPr>
              <w:t xml:space="preserve">State, </w:t>
            </w:r>
            <w:r w:rsidRPr="00EE31FB" w:rsidR="00DE20BC">
              <w:rPr>
                <w:sz w:val="20"/>
                <w:szCs w:val="20"/>
              </w:rPr>
              <w:t>Territory</w:t>
            </w:r>
            <w:r w:rsidRPr="00EE31FB" w:rsidR="000472CF">
              <w:rPr>
                <w:sz w:val="20"/>
                <w:szCs w:val="20"/>
              </w:rPr>
              <w:t xml:space="preserve"> or</w:t>
            </w:r>
            <w:r w:rsidRPr="00EE31FB" w:rsidDel="008C0245">
              <w:rPr>
                <w:sz w:val="20"/>
                <w:szCs w:val="20"/>
              </w:rPr>
              <w:t xml:space="preserve"> Tribal government</w:t>
            </w:r>
          </w:p>
        </w:tc>
        <w:tc>
          <w:tcPr>
            <w:tcW w:w="1407" w:type="dxa"/>
            <w:shd w:val="clear" w:color="auto" w:fill="auto"/>
          </w:tcPr>
          <w:p w:rsidR="00ED54A7" w:rsidP="00C85B8A" w:rsidRDefault="00ED54A7" w14:paraId="0292CD4A" w14:textId="77777777">
            <w:pPr>
              <w:spacing w:line="276" w:lineRule="auto"/>
              <w:rPr>
                <w:sz w:val="20"/>
                <w:szCs w:val="20"/>
              </w:rPr>
            </w:pPr>
          </w:p>
          <w:p w:rsidRPr="00EE31FB" w:rsidR="002D0FC6" w:rsidDel="008C0245" w:rsidP="00C85B8A" w:rsidRDefault="002D0FC6" w14:paraId="3F00CDE6" w14:textId="3857277E">
            <w:pPr>
              <w:spacing w:line="276" w:lineRule="auto"/>
              <w:rPr>
                <w:sz w:val="20"/>
                <w:szCs w:val="20"/>
              </w:rPr>
            </w:pPr>
            <w:r w:rsidRPr="00EE31FB" w:rsidDel="008C0245">
              <w:rPr>
                <w:sz w:val="20"/>
                <w:szCs w:val="20"/>
              </w:rPr>
              <w:t xml:space="preserve">Benefit-Cost </w:t>
            </w:r>
            <w:r w:rsidRPr="00EE31FB" w:rsidDel="008C0245" w:rsidR="00CB5EC6">
              <w:rPr>
                <w:sz w:val="20"/>
                <w:szCs w:val="20"/>
              </w:rPr>
              <w:t>Determination</w:t>
            </w:r>
          </w:p>
        </w:tc>
        <w:tc>
          <w:tcPr>
            <w:tcW w:w="1239" w:type="dxa"/>
            <w:shd w:val="clear" w:color="auto" w:fill="auto"/>
            <w:vAlign w:val="center"/>
          </w:tcPr>
          <w:p w:rsidRPr="0012419C" w:rsidR="002D0FC6" w:rsidDel="008C0245" w:rsidP="00C85B8A" w:rsidRDefault="0056486D" w14:paraId="1CE7C6CD" w14:textId="065991D1">
            <w:pPr>
              <w:spacing w:line="276" w:lineRule="auto"/>
              <w:jc w:val="center"/>
              <w:rPr>
                <w:sz w:val="20"/>
                <w:szCs w:val="20"/>
              </w:rPr>
            </w:pPr>
            <w:r w:rsidRPr="0012419C">
              <w:rPr>
                <w:sz w:val="20"/>
                <w:szCs w:val="20"/>
              </w:rPr>
              <w:t>56</w:t>
            </w:r>
          </w:p>
        </w:tc>
        <w:tc>
          <w:tcPr>
            <w:tcW w:w="1161" w:type="dxa"/>
            <w:shd w:val="clear" w:color="auto" w:fill="auto"/>
            <w:vAlign w:val="center"/>
          </w:tcPr>
          <w:p w:rsidRPr="004E141C" w:rsidR="002D0FC6" w:rsidDel="008C0245" w:rsidP="00C85B8A" w:rsidRDefault="005C339D" w14:paraId="02C25C93" w14:textId="78990481">
            <w:pPr>
              <w:spacing w:line="276" w:lineRule="auto"/>
              <w:jc w:val="center"/>
              <w:rPr>
                <w:color w:val="FF0000"/>
                <w:sz w:val="20"/>
                <w:szCs w:val="20"/>
              </w:rPr>
            </w:pPr>
            <w:r w:rsidRPr="004E141C">
              <w:rPr>
                <w:color w:val="FF0000"/>
                <w:sz w:val="20"/>
                <w:szCs w:val="20"/>
              </w:rPr>
              <w:t>20</w:t>
            </w:r>
          </w:p>
        </w:tc>
        <w:tc>
          <w:tcPr>
            <w:tcW w:w="1066" w:type="dxa"/>
            <w:shd w:val="clear" w:color="auto" w:fill="auto"/>
            <w:vAlign w:val="center"/>
          </w:tcPr>
          <w:p w:rsidRPr="004E141C" w:rsidR="002D0FC6" w:rsidDel="008C0245" w:rsidP="00C85B8A" w:rsidRDefault="005C339D" w14:paraId="75662C6B" w14:textId="214EC41F">
            <w:pPr>
              <w:spacing w:line="276" w:lineRule="auto"/>
              <w:jc w:val="center"/>
              <w:rPr>
                <w:color w:val="FF0000"/>
                <w:sz w:val="20"/>
                <w:szCs w:val="20"/>
              </w:rPr>
            </w:pPr>
            <w:r w:rsidRPr="004E141C">
              <w:rPr>
                <w:color w:val="FF0000"/>
                <w:sz w:val="20"/>
                <w:szCs w:val="20"/>
              </w:rPr>
              <w:t>1120</w:t>
            </w:r>
          </w:p>
        </w:tc>
        <w:tc>
          <w:tcPr>
            <w:tcW w:w="983" w:type="dxa"/>
            <w:shd w:val="clear" w:color="auto" w:fill="auto"/>
            <w:vAlign w:val="center"/>
          </w:tcPr>
          <w:p w:rsidRPr="004E141C" w:rsidR="002D0FC6" w:rsidDel="008C0245" w:rsidP="00C85B8A" w:rsidRDefault="0056486D" w14:paraId="6BC30DD7" w14:textId="0FA68EDE">
            <w:pPr>
              <w:spacing w:line="276" w:lineRule="auto"/>
              <w:jc w:val="center"/>
              <w:rPr>
                <w:color w:val="FF0000"/>
                <w:sz w:val="20"/>
                <w:szCs w:val="20"/>
              </w:rPr>
            </w:pPr>
            <w:r w:rsidRPr="004E141C">
              <w:rPr>
                <w:color w:val="FF0000"/>
                <w:sz w:val="20"/>
                <w:szCs w:val="20"/>
              </w:rPr>
              <w:t>5</w:t>
            </w:r>
          </w:p>
        </w:tc>
        <w:tc>
          <w:tcPr>
            <w:tcW w:w="1316" w:type="dxa"/>
            <w:shd w:val="clear" w:color="auto" w:fill="auto"/>
            <w:vAlign w:val="center"/>
          </w:tcPr>
          <w:p w:rsidRPr="004E141C" w:rsidR="002D0FC6" w:rsidDel="008C0245" w:rsidP="00C85B8A" w:rsidRDefault="005C339D" w14:paraId="34F6E386" w14:textId="2DE10AEE">
            <w:pPr>
              <w:spacing w:line="276" w:lineRule="auto"/>
              <w:jc w:val="center"/>
              <w:rPr>
                <w:color w:val="FF0000"/>
                <w:sz w:val="20"/>
                <w:szCs w:val="20"/>
              </w:rPr>
            </w:pPr>
            <w:r w:rsidRPr="004E141C">
              <w:rPr>
                <w:color w:val="FF0000"/>
                <w:sz w:val="20"/>
                <w:szCs w:val="20"/>
              </w:rPr>
              <w:t>5</w:t>
            </w:r>
            <w:r w:rsidR="00BF4BD6">
              <w:rPr>
                <w:color w:val="FF0000"/>
                <w:sz w:val="20"/>
                <w:szCs w:val="20"/>
              </w:rPr>
              <w:t>,</w:t>
            </w:r>
            <w:r w:rsidRPr="004E141C">
              <w:rPr>
                <w:color w:val="FF0000"/>
                <w:sz w:val="20"/>
                <w:szCs w:val="20"/>
              </w:rPr>
              <w:t>600</w:t>
            </w:r>
          </w:p>
        </w:tc>
        <w:tc>
          <w:tcPr>
            <w:tcW w:w="783" w:type="dxa"/>
            <w:shd w:val="clear" w:color="auto" w:fill="auto"/>
            <w:vAlign w:val="center"/>
          </w:tcPr>
          <w:p w:rsidRPr="004E141C" w:rsidR="002D0FC6" w:rsidDel="008C0245" w:rsidP="00C85B8A" w:rsidRDefault="006D6AFF" w14:paraId="7E834D3D" w14:textId="3FDEED4B">
            <w:pPr>
              <w:spacing w:line="276" w:lineRule="auto"/>
              <w:jc w:val="center"/>
              <w:rPr>
                <w:color w:val="FF0000"/>
                <w:sz w:val="20"/>
                <w:szCs w:val="20"/>
              </w:rPr>
            </w:pPr>
            <w:r w:rsidRPr="004E141C">
              <w:rPr>
                <w:color w:val="FF0000"/>
                <w:sz w:val="20"/>
                <w:szCs w:val="20"/>
              </w:rPr>
              <w:t>$</w:t>
            </w:r>
            <w:r w:rsidRPr="004E141C" w:rsidR="2B68FAAB">
              <w:rPr>
                <w:color w:val="FF0000"/>
                <w:sz w:val="20"/>
                <w:szCs w:val="20"/>
              </w:rPr>
              <w:t>60.</w:t>
            </w:r>
            <w:r w:rsidRPr="004E141C" w:rsidR="2835BAD4">
              <w:rPr>
                <w:color w:val="FF0000"/>
                <w:sz w:val="20"/>
                <w:szCs w:val="20"/>
              </w:rPr>
              <w:t>59</w:t>
            </w:r>
          </w:p>
        </w:tc>
        <w:tc>
          <w:tcPr>
            <w:tcW w:w="2016" w:type="dxa"/>
            <w:shd w:val="clear" w:color="auto" w:fill="auto"/>
            <w:vAlign w:val="center"/>
          </w:tcPr>
          <w:p w:rsidRPr="004E141C" w:rsidR="002D0FC6" w:rsidDel="008C0245" w:rsidP="00C85B8A" w:rsidRDefault="2835BAD4" w14:paraId="0E371AE5" w14:textId="1501166E">
            <w:pPr>
              <w:spacing w:line="276" w:lineRule="auto"/>
              <w:jc w:val="right"/>
              <w:rPr>
                <w:color w:val="FF0000"/>
                <w:sz w:val="20"/>
                <w:szCs w:val="20"/>
              </w:rPr>
            </w:pPr>
            <w:r w:rsidRPr="004E141C">
              <w:rPr>
                <w:color w:val="FF0000"/>
                <w:sz w:val="20"/>
              </w:rPr>
              <w:t>$</w:t>
            </w:r>
            <w:r w:rsidRPr="004E141C" w:rsidR="005C339D">
              <w:rPr>
                <w:color w:val="FF0000"/>
                <w:sz w:val="20"/>
              </w:rPr>
              <w:t>339,304</w:t>
            </w:r>
          </w:p>
        </w:tc>
      </w:tr>
      <w:tr w:rsidRPr="00DB0B18" w:rsidR="00F16970" w:rsidDel="008C0245" w:rsidTr="00F16970" w14:paraId="2397A507" w14:textId="208CE311">
        <w:trPr>
          <w:trHeight w:val="899"/>
          <w:jc w:val="center"/>
        </w:trPr>
        <w:tc>
          <w:tcPr>
            <w:tcW w:w="1173" w:type="dxa"/>
            <w:shd w:val="clear" w:color="auto" w:fill="auto"/>
            <w:vAlign w:val="center"/>
          </w:tcPr>
          <w:p w:rsidRPr="00EE31FB" w:rsidR="002D0FC6" w:rsidDel="008C0245" w:rsidP="00C85B8A" w:rsidRDefault="002D0FC6" w14:paraId="321D5D3E" w14:textId="588558B7">
            <w:pPr>
              <w:spacing w:line="276" w:lineRule="auto"/>
              <w:rPr>
                <w:rFonts w:eastAsia="Calibri"/>
                <w:sz w:val="20"/>
                <w:szCs w:val="20"/>
              </w:rPr>
            </w:pPr>
            <w:r w:rsidRPr="00EE31FB" w:rsidDel="008C0245">
              <w:rPr>
                <w:sz w:val="20"/>
                <w:szCs w:val="20"/>
              </w:rPr>
              <w:t xml:space="preserve">State, </w:t>
            </w:r>
            <w:r w:rsidRPr="00EE31FB" w:rsidR="00DE20BC">
              <w:rPr>
                <w:sz w:val="20"/>
                <w:szCs w:val="20"/>
              </w:rPr>
              <w:t>Territory</w:t>
            </w:r>
            <w:r w:rsidRPr="00EE31FB" w:rsidDel="008C0245">
              <w:rPr>
                <w:sz w:val="20"/>
                <w:szCs w:val="20"/>
              </w:rPr>
              <w:t xml:space="preserve"> or Tribal government</w:t>
            </w:r>
          </w:p>
        </w:tc>
        <w:tc>
          <w:tcPr>
            <w:tcW w:w="1407" w:type="dxa"/>
            <w:shd w:val="clear" w:color="auto" w:fill="auto"/>
          </w:tcPr>
          <w:p w:rsidR="00ED54A7" w:rsidP="00C85B8A" w:rsidRDefault="00ED54A7" w14:paraId="1D67F60E" w14:textId="77777777">
            <w:pPr>
              <w:spacing w:line="276" w:lineRule="auto"/>
              <w:rPr>
                <w:sz w:val="20"/>
                <w:szCs w:val="20"/>
              </w:rPr>
            </w:pPr>
          </w:p>
          <w:p w:rsidRPr="00EE31FB" w:rsidR="002D0FC6" w:rsidP="00C85B8A" w:rsidRDefault="002D0FC6" w14:paraId="7BC5FE76" w14:textId="0D269D29">
            <w:pPr>
              <w:spacing w:line="276" w:lineRule="auto"/>
              <w:rPr>
                <w:sz w:val="20"/>
                <w:szCs w:val="20"/>
              </w:rPr>
            </w:pPr>
            <w:r w:rsidRPr="00EE31FB" w:rsidDel="008C0245">
              <w:rPr>
                <w:sz w:val="20"/>
                <w:szCs w:val="20"/>
              </w:rPr>
              <w:t>Environmental Review</w:t>
            </w:r>
          </w:p>
          <w:p w:rsidRPr="00EE31FB" w:rsidR="008358E5" w:rsidDel="008C0245" w:rsidP="00C85B8A" w:rsidRDefault="008358E5" w14:paraId="2B8EF3A8" w14:textId="6702B7DE">
            <w:pPr>
              <w:spacing w:line="276" w:lineRule="auto"/>
              <w:rPr>
                <w:sz w:val="20"/>
                <w:szCs w:val="20"/>
              </w:rPr>
            </w:pPr>
          </w:p>
        </w:tc>
        <w:tc>
          <w:tcPr>
            <w:tcW w:w="1239" w:type="dxa"/>
            <w:shd w:val="clear" w:color="auto" w:fill="auto"/>
            <w:vAlign w:val="center"/>
          </w:tcPr>
          <w:p w:rsidRPr="0012419C" w:rsidR="002D0FC6" w:rsidDel="008C0245" w:rsidP="00C85B8A" w:rsidRDefault="00F30B7D" w14:paraId="26264F98" w14:textId="65C62D49">
            <w:pPr>
              <w:spacing w:line="276" w:lineRule="auto"/>
              <w:jc w:val="center"/>
              <w:rPr>
                <w:sz w:val="20"/>
                <w:szCs w:val="20"/>
              </w:rPr>
            </w:pPr>
            <w:r w:rsidRPr="0012419C">
              <w:rPr>
                <w:sz w:val="20"/>
                <w:szCs w:val="20"/>
              </w:rPr>
              <w:t>56</w:t>
            </w:r>
          </w:p>
        </w:tc>
        <w:tc>
          <w:tcPr>
            <w:tcW w:w="1161" w:type="dxa"/>
            <w:shd w:val="clear" w:color="auto" w:fill="auto"/>
            <w:vAlign w:val="center"/>
          </w:tcPr>
          <w:p w:rsidRPr="004E141C" w:rsidR="002D0FC6" w:rsidDel="008C0245" w:rsidP="00C85B8A" w:rsidRDefault="000347E3" w14:paraId="26C852B6" w14:textId="38B23B9F">
            <w:pPr>
              <w:spacing w:line="276" w:lineRule="auto"/>
              <w:jc w:val="center"/>
              <w:rPr>
                <w:color w:val="FF0000"/>
                <w:sz w:val="20"/>
                <w:szCs w:val="20"/>
              </w:rPr>
            </w:pPr>
            <w:r w:rsidRPr="004E141C">
              <w:rPr>
                <w:color w:val="FF0000"/>
                <w:sz w:val="20"/>
                <w:szCs w:val="20"/>
              </w:rPr>
              <w:t>2</w:t>
            </w:r>
            <w:r w:rsidRPr="004E141C" w:rsidR="0056486D">
              <w:rPr>
                <w:color w:val="FF0000"/>
                <w:sz w:val="20"/>
                <w:szCs w:val="20"/>
              </w:rPr>
              <w:t>0</w:t>
            </w:r>
          </w:p>
        </w:tc>
        <w:tc>
          <w:tcPr>
            <w:tcW w:w="1066" w:type="dxa"/>
            <w:shd w:val="clear" w:color="auto" w:fill="auto"/>
            <w:vAlign w:val="center"/>
          </w:tcPr>
          <w:p w:rsidRPr="004E141C" w:rsidR="002D0FC6" w:rsidDel="008C0245" w:rsidP="00C85B8A" w:rsidRDefault="00F30B7D" w14:paraId="6E19D772" w14:textId="7EC4339D">
            <w:pPr>
              <w:spacing w:line="276" w:lineRule="auto"/>
              <w:jc w:val="center"/>
              <w:rPr>
                <w:color w:val="FF0000"/>
                <w:sz w:val="20"/>
                <w:szCs w:val="20"/>
              </w:rPr>
            </w:pPr>
            <w:r w:rsidRPr="004E141C">
              <w:rPr>
                <w:color w:val="FF0000"/>
                <w:sz w:val="20"/>
                <w:szCs w:val="20"/>
              </w:rPr>
              <w:t>1120</w:t>
            </w:r>
          </w:p>
        </w:tc>
        <w:tc>
          <w:tcPr>
            <w:tcW w:w="983" w:type="dxa"/>
            <w:shd w:val="clear" w:color="auto" w:fill="auto"/>
            <w:vAlign w:val="center"/>
          </w:tcPr>
          <w:p w:rsidRPr="004E141C" w:rsidR="002D0FC6" w:rsidDel="008C0245" w:rsidP="00C85B8A" w:rsidRDefault="0056486D" w14:paraId="706B2D9E" w14:textId="4B5CE4AC">
            <w:pPr>
              <w:spacing w:line="276" w:lineRule="auto"/>
              <w:jc w:val="center"/>
              <w:rPr>
                <w:color w:val="FF0000"/>
                <w:sz w:val="20"/>
                <w:szCs w:val="20"/>
              </w:rPr>
            </w:pPr>
            <w:r w:rsidRPr="004E141C">
              <w:rPr>
                <w:color w:val="FF0000"/>
                <w:sz w:val="20"/>
                <w:szCs w:val="20"/>
              </w:rPr>
              <w:t>7.5</w:t>
            </w:r>
          </w:p>
        </w:tc>
        <w:tc>
          <w:tcPr>
            <w:tcW w:w="1316" w:type="dxa"/>
            <w:shd w:val="clear" w:color="auto" w:fill="auto"/>
            <w:vAlign w:val="center"/>
          </w:tcPr>
          <w:p w:rsidRPr="004E141C" w:rsidR="002D0FC6" w:rsidDel="008C0245" w:rsidP="00C85B8A" w:rsidRDefault="00F30B7D" w14:paraId="5AC1F451" w14:textId="2D6D0722">
            <w:pPr>
              <w:spacing w:line="276" w:lineRule="auto"/>
              <w:jc w:val="center"/>
              <w:rPr>
                <w:color w:val="FF0000"/>
                <w:sz w:val="20"/>
                <w:szCs w:val="20"/>
              </w:rPr>
            </w:pPr>
            <w:r w:rsidRPr="004E141C">
              <w:rPr>
                <w:color w:val="FF0000"/>
                <w:sz w:val="20"/>
                <w:szCs w:val="20"/>
              </w:rPr>
              <w:t>8</w:t>
            </w:r>
            <w:r w:rsidR="00BF4BD6">
              <w:rPr>
                <w:color w:val="FF0000"/>
                <w:sz w:val="20"/>
                <w:szCs w:val="20"/>
              </w:rPr>
              <w:t>,</w:t>
            </w:r>
            <w:r w:rsidRPr="004E141C">
              <w:rPr>
                <w:color w:val="FF0000"/>
                <w:sz w:val="20"/>
                <w:szCs w:val="20"/>
              </w:rPr>
              <w:t>400</w:t>
            </w:r>
          </w:p>
        </w:tc>
        <w:tc>
          <w:tcPr>
            <w:tcW w:w="783" w:type="dxa"/>
            <w:shd w:val="clear" w:color="auto" w:fill="auto"/>
            <w:vAlign w:val="center"/>
          </w:tcPr>
          <w:p w:rsidRPr="004E141C" w:rsidR="002D0FC6" w:rsidDel="008C0245" w:rsidP="00C85B8A" w:rsidRDefault="006D6AFF" w14:paraId="5DC6B33F" w14:textId="0A0C07CE">
            <w:pPr>
              <w:spacing w:line="276" w:lineRule="auto"/>
              <w:jc w:val="center"/>
              <w:rPr>
                <w:color w:val="FF0000"/>
                <w:sz w:val="20"/>
                <w:szCs w:val="20"/>
              </w:rPr>
            </w:pPr>
            <w:r w:rsidRPr="004E141C">
              <w:rPr>
                <w:color w:val="FF0000"/>
                <w:sz w:val="20"/>
                <w:szCs w:val="20"/>
              </w:rPr>
              <w:t>$</w:t>
            </w:r>
            <w:r w:rsidRPr="004E141C" w:rsidR="2B68FAAB">
              <w:rPr>
                <w:color w:val="FF0000"/>
                <w:sz w:val="20"/>
                <w:szCs w:val="20"/>
              </w:rPr>
              <w:t>60.</w:t>
            </w:r>
            <w:r w:rsidRPr="004E141C" w:rsidR="2835BAD4">
              <w:rPr>
                <w:color w:val="FF0000"/>
                <w:sz w:val="20"/>
                <w:szCs w:val="20"/>
              </w:rPr>
              <w:t>59</w:t>
            </w:r>
          </w:p>
        </w:tc>
        <w:tc>
          <w:tcPr>
            <w:tcW w:w="2016" w:type="dxa"/>
            <w:shd w:val="clear" w:color="auto" w:fill="auto"/>
            <w:vAlign w:val="center"/>
          </w:tcPr>
          <w:p w:rsidRPr="004E141C" w:rsidR="002D0FC6" w:rsidDel="008C0245" w:rsidP="009503B3" w:rsidRDefault="1F491F66" w14:paraId="2AD76057" w14:textId="5342FE75">
            <w:pPr>
              <w:jc w:val="right"/>
              <w:rPr>
                <w:color w:val="FF0000"/>
                <w:sz w:val="20"/>
                <w:szCs w:val="20"/>
              </w:rPr>
            </w:pPr>
            <w:r w:rsidRPr="004E141C">
              <w:rPr>
                <w:color w:val="FF0000"/>
                <w:sz w:val="20"/>
              </w:rPr>
              <w:t>$</w:t>
            </w:r>
            <w:r w:rsidRPr="004E141C" w:rsidR="00F30B7D">
              <w:rPr>
                <w:color w:val="FF0000"/>
                <w:sz w:val="20"/>
              </w:rPr>
              <w:t>508,956</w:t>
            </w:r>
          </w:p>
        </w:tc>
      </w:tr>
      <w:tr w:rsidRPr="00DB0B18" w:rsidR="00F16970" w:rsidDel="008C0245" w:rsidTr="00F16970" w14:paraId="5AF9319C" w14:textId="317F8A15">
        <w:trPr>
          <w:trHeight w:val="1259"/>
          <w:jc w:val="center"/>
        </w:trPr>
        <w:tc>
          <w:tcPr>
            <w:tcW w:w="1173" w:type="dxa"/>
            <w:shd w:val="clear" w:color="auto" w:fill="auto"/>
            <w:vAlign w:val="center"/>
          </w:tcPr>
          <w:p w:rsidRPr="00EE31FB" w:rsidR="002D0FC6" w:rsidDel="008C0245" w:rsidP="00C85B8A" w:rsidRDefault="002D0FC6" w14:paraId="0BA2B299" w14:textId="0EA942BE">
            <w:pPr>
              <w:spacing w:line="276" w:lineRule="auto"/>
              <w:rPr>
                <w:rFonts w:eastAsia="Calibri"/>
                <w:sz w:val="20"/>
                <w:szCs w:val="20"/>
              </w:rPr>
            </w:pPr>
            <w:r w:rsidRPr="00EE31FB" w:rsidDel="008C0245">
              <w:rPr>
                <w:sz w:val="20"/>
                <w:szCs w:val="20"/>
              </w:rPr>
              <w:t>State,</w:t>
            </w:r>
            <w:r w:rsidRPr="00EE31FB" w:rsidR="0047144A">
              <w:rPr>
                <w:sz w:val="20"/>
                <w:szCs w:val="20"/>
              </w:rPr>
              <w:t xml:space="preserve"> </w:t>
            </w:r>
            <w:r w:rsidRPr="00EE31FB" w:rsidR="00DE20BC">
              <w:rPr>
                <w:sz w:val="20"/>
                <w:szCs w:val="20"/>
              </w:rPr>
              <w:t>Territory</w:t>
            </w:r>
            <w:r w:rsidRPr="00EE31FB" w:rsidDel="008C0245">
              <w:rPr>
                <w:sz w:val="20"/>
                <w:szCs w:val="20"/>
              </w:rPr>
              <w:t xml:space="preserve"> or Tribal government</w:t>
            </w:r>
          </w:p>
        </w:tc>
        <w:tc>
          <w:tcPr>
            <w:tcW w:w="1407" w:type="dxa"/>
            <w:shd w:val="clear" w:color="auto" w:fill="auto"/>
          </w:tcPr>
          <w:p w:rsidRPr="00EE31FB" w:rsidR="002D0FC6" w:rsidP="00C85B8A" w:rsidRDefault="002D0FC6" w14:paraId="29B9DD90" w14:textId="77777777">
            <w:pPr>
              <w:spacing w:line="276" w:lineRule="auto"/>
              <w:rPr>
                <w:sz w:val="20"/>
                <w:szCs w:val="20"/>
              </w:rPr>
            </w:pPr>
            <w:r w:rsidRPr="00EE31FB" w:rsidDel="008C0245">
              <w:rPr>
                <w:sz w:val="20"/>
                <w:szCs w:val="20"/>
              </w:rPr>
              <w:t>Project Narrative-Sub-grant Application</w:t>
            </w:r>
          </w:p>
          <w:p w:rsidRPr="00EE31FB" w:rsidR="0039254F" w:rsidDel="008C0245" w:rsidP="00C85B8A" w:rsidRDefault="0039254F" w14:paraId="7BAA3BC5" w14:textId="320DE08E">
            <w:pPr>
              <w:spacing w:line="276" w:lineRule="auto"/>
              <w:rPr>
                <w:sz w:val="20"/>
                <w:szCs w:val="20"/>
              </w:rPr>
            </w:pPr>
          </w:p>
        </w:tc>
        <w:tc>
          <w:tcPr>
            <w:tcW w:w="1239" w:type="dxa"/>
            <w:shd w:val="clear" w:color="auto" w:fill="auto"/>
            <w:vAlign w:val="center"/>
          </w:tcPr>
          <w:p w:rsidRPr="0012419C" w:rsidR="002D0FC6" w:rsidDel="008C0245" w:rsidP="00C85B8A" w:rsidRDefault="0056486D" w14:paraId="4CC3EA81" w14:textId="69D2690C">
            <w:pPr>
              <w:spacing w:line="276" w:lineRule="auto"/>
              <w:jc w:val="center"/>
              <w:rPr>
                <w:sz w:val="20"/>
                <w:szCs w:val="20"/>
              </w:rPr>
            </w:pPr>
            <w:r w:rsidRPr="0012419C">
              <w:rPr>
                <w:sz w:val="20"/>
                <w:szCs w:val="20"/>
              </w:rPr>
              <w:t>56</w:t>
            </w:r>
          </w:p>
        </w:tc>
        <w:tc>
          <w:tcPr>
            <w:tcW w:w="1161" w:type="dxa"/>
            <w:shd w:val="clear" w:color="auto" w:fill="auto"/>
            <w:vAlign w:val="center"/>
          </w:tcPr>
          <w:p w:rsidRPr="004E141C" w:rsidR="002D0FC6" w:rsidDel="008C0245" w:rsidP="00C85B8A" w:rsidRDefault="0056486D" w14:paraId="13082D1C" w14:textId="4814D8E9">
            <w:pPr>
              <w:spacing w:line="276" w:lineRule="auto"/>
              <w:jc w:val="center"/>
              <w:rPr>
                <w:color w:val="FF0000"/>
                <w:sz w:val="20"/>
                <w:szCs w:val="20"/>
              </w:rPr>
            </w:pPr>
            <w:r w:rsidRPr="004E141C">
              <w:rPr>
                <w:color w:val="FF0000"/>
                <w:sz w:val="20"/>
                <w:szCs w:val="20"/>
              </w:rPr>
              <w:t>20</w:t>
            </w:r>
          </w:p>
        </w:tc>
        <w:tc>
          <w:tcPr>
            <w:tcW w:w="1066" w:type="dxa"/>
            <w:shd w:val="clear" w:color="auto" w:fill="auto"/>
            <w:vAlign w:val="center"/>
          </w:tcPr>
          <w:p w:rsidRPr="004E141C" w:rsidR="002D0FC6" w:rsidDel="008C0245" w:rsidP="00C85B8A" w:rsidRDefault="0056486D" w14:paraId="3BB74145" w14:textId="62D23D88">
            <w:pPr>
              <w:spacing w:line="276" w:lineRule="auto"/>
              <w:jc w:val="center"/>
              <w:rPr>
                <w:color w:val="FF0000"/>
                <w:sz w:val="20"/>
                <w:szCs w:val="20"/>
              </w:rPr>
            </w:pPr>
            <w:r w:rsidRPr="004E141C">
              <w:rPr>
                <w:color w:val="FF0000"/>
                <w:sz w:val="20"/>
                <w:szCs w:val="20"/>
              </w:rPr>
              <w:t>1120</w:t>
            </w:r>
          </w:p>
        </w:tc>
        <w:tc>
          <w:tcPr>
            <w:tcW w:w="983" w:type="dxa"/>
            <w:shd w:val="clear" w:color="auto" w:fill="auto"/>
            <w:vAlign w:val="center"/>
          </w:tcPr>
          <w:p w:rsidRPr="004E141C" w:rsidR="002D0FC6" w:rsidDel="008C0245" w:rsidP="00C85B8A" w:rsidRDefault="0056486D" w14:paraId="004FD374" w14:textId="368F70E9">
            <w:pPr>
              <w:spacing w:line="276" w:lineRule="auto"/>
              <w:jc w:val="center"/>
              <w:rPr>
                <w:color w:val="FF0000"/>
                <w:sz w:val="20"/>
                <w:szCs w:val="20"/>
              </w:rPr>
            </w:pPr>
            <w:r w:rsidRPr="004E141C">
              <w:rPr>
                <w:color w:val="FF0000"/>
                <w:sz w:val="20"/>
                <w:szCs w:val="20"/>
              </w:rPr>
              <w:t>12</w:t>
            </w:r>
          </w:p>
        </w:tc>
        <w:tc>
          <w:tcPr>
            <w:tcW w:w="1316" w:type="dxa"/>
            <w:shd w:val="clear" w:color="auto" w:fill="auto"/>
            <w:vAlign w:val="center"/>
          </w:tcPr>
          <w:p w:rsidRPr="004E141C" w:rsidR="002D0FC6" w:rsidDel="008C0245" w:rsidP="00C85B8A" w:rsidRDefault="0056486D" w14:paraId="116FC563" w14:textId="37A5AE7A">
            <w:pPr>
              <w:spacing w:line="276" w:lineRule="auto"/>
              <w:jc w:val="center"/>
              <w:rPr>
                <w:color w:val="FF0000"/>
                <w:sz w:val="20"/>
                <w:szCs w:val="20"/>
              </w:rPr>
            </w:pPr>
            <w:r w:rsidRPr="004E141C">
              <w:rPr>
                <w:color w:val="FF0000"/>
                <w:sz w:val="20"/>
                <w:szCs w:val="20"/>
              </w:rPr>
              <w:t>13</w:t>
            </w:r>
            <w:r w:rsidRPr="004E141C" w:rsidR="00D36FF2">
              <w:rPr>
                <w:color w:val="FF0000"/>
                <w:sz w:val="20"/>
                <w:szCs w:val="20"/>
              </w:rPr>
              <w:t>,</w:t>
            </w:r>
            <w:r w:rsidRPr="004E141C">
              <w:rPr>
                <w:color w:val="FF0000"/>
                <w:sz w:val="20"/>
                <w:szCs w:val="20"/>
              </w:rPr>
              <w:t>440</w:t>
            </w:r>
          </w:p>
        </w:tc>
        <w:tc>
          <w:tcPr>
            <w:tcW w:w="783" w:type="dxa"/>
            <w:shd w:val="clear" w:color="auto" w:fill="auto"/>
            <w:vAlign w:val="center"/>
          </w:tcPr>
          <w:p w:rsidRPr="004E141C" w:rsidR="002D0FC6" w:rsidDel="008C0245" w:rsidP="00C85B8A" w:rsidRDefault="006D6AFF" w14:paraId="07F41BF2" w14:textId="54A22D6F">
            <w:pPr>
              <w:spacing w:line="276" w:lineRule="auto"/>
              <w:jc w:val="center"/>
              <w:rPr>
                <w:color w:val="FF0000"/>
                <w:sz w:val="20"/>
                <w:szCs w:val="20"/>
              </w:rPr>
            </w:pPr>
            <w:r w:rsidRPr="004E141C">
              <w:rPr>
                <w:color w:val="FF0000"/>
                <w:sz w:val="20"/>
                <w:szCs w:val="20"/>
              </w:rPr>
              <w:t>$</w:t>
            </w:r>
            <w:r w:rsidRPr="004E141C" w:rsidR="2B68FAAB">
              <w:rPr>
                <w:color w:val="FF0000"/>
                <w:sz w:val="20"/>
                <w:szCs w:val="20"/>
              </w:rPr>
              <w:t>60.</w:t>
            </w:r>
            <w:r w:rsidRPr="004E141C" w:rsidR="2835BAD4">
              <w:rPr>
                <w:color w:val="FF0000"/>
                <w:sz w:val="20"/>
                <w:szCs w:val="20"/>
              </w:rPr>
              <w:t>59</w:t>
            </w:r>
          </w:p>
        </w:tc>
        <w:tc>
          <w:tcPr>
            <w:tcW w:w="2016" w:type="dxa"/>
            <w:shd w:val="clear" w:color="auto" w:fill="auto"/>
            <w:vAlign w:val="center"/>
          </w:tcPr>
          <w:p w:rsidRPr="004E141C" w:rsidR="002D0FC6" w:rsidDel="008C0245" w:rsidP="009503B3" w:rsidRDefault="1F491F66" w14:paraId="3AE0BE81" w14:textId="3FBEAE52">
            <w:pPr>
              <w:jc w:val="right"/>
              <w:rPr>
                <w:color w:val="FF0000"/>
                <w:sz w:val="20"/>
                <w:szCs w:val="20"/>
              </w:rPr>
            </w:pPr>
            <w:r w:rsidRPr="004E141C">
              <w:rPr>
                <w:color w:val="FF0000"/>
                <w:sz w:val="20"/>
              </w:rPr>
              <w:t>$814,330</w:t>
            </w:r>
          </w:p>
        </w:tc>
      </w:tr>
      <w:tr w:rsidRPr="00DB0B18" w:rsidR="00F16970" w:rsidDel="008C0245" w:rsidTr="00F16970" w14:paraId="18C87A81" w14:textId="77777777">
        <w:trPr>
          <w:trHeight w:val="1259"/>
          <w:jc w:val="center"/>
        </w:trPr>
        <w:tc>
          <w:tcPr>
            <w:tcW w:w="1173" w:type="dxa"/>
            <w:shd w:val="clear" w:color="auto" w:fill="auto"/>
            <w:vAlign w:val="center"/>
          </w:tcPr>
          <w:p w:rsidRPr="00EE31FB" w:rsidR="00ED54A7" w:rsidDel="008C0245" w:rsidP="00C85B8A" w:rsidRDefault="00ED54A7" w14:paraId="1FD9B367" w14:textId="1DAB89A2">
            <w:pPr>
              <w:spacing w:line="276" w:lineRule="auto"/>
              <w:rPr>
                <w:sz w:val="20"/>
                <w:szCs w:val="20"/>
              </w:rPr>
            </w:pPr>
            <w:r w:rsidRPr="00EE31FB" w:rsidDel="008C0245">
              <w:rPr>
                <w:sz w:val="20"/>
                <w:szCs w:val="20"/>
              </w:rPr>
              <w:t>State,</w:t>
            </w:r>
            <w:r w:rsidRPr="00EE31FB">
              <w:rPr>
                <w:sz w:val="20"/>
                <w:szCs w:val="20"/>
              </w:rPr>
              <w:t xml:space="preserve"> Territory</w:t>
            </w:r>
            <w:r w:rsidRPr="00EE31FB" w:rsidDel="008C0245">
              <w:rPr>
                <w:sz w:val="20"/>
                <w:szCs w:val="20"/>
              </w:rPr>
              <w:t xml:space="preserve"> or Tribal government</w:t>
            </w:r>
          </w:p>
        </w:tc>
        <w:tc>
          <w:tcPr>
            <w:tcW w:w="1407" w:type="dxa"/>
            <w:shd w:val="clear" w:color="auto" w:fill="auto"/>
          </w:tcPr>
          <w:p w:rsidR="00ED54A7" w:rsidP="00ED54A7" w:rsidRDefault="00ED54A7" w14:paraId="79354F0D" w14:textId="77777777">
            <w:pPr>
              <w:spacing w:line="276" w:lineRule="auto"/>
              <w:rPr>
                <w:color w:val="000000"/>
                <w:sz w:val="20"/>
                <w:szCs w:val="20"/>
              </w:rPr>
            </w:pPr>
          </w:p>
          <w:p w:rsidRPr="00EE31FB" w:rsidR="00ED54A7" w:rsidDel="008C0245" w:rsidRDefault="00ED54A7" w14:paraId="7DC42D43" w14:textId="567C235D">
            <w:pPr>
              <w:spacing w:line="276" w:lineRule="auto"/>
              <w:rPr>
                <w:sz w:val="20"/>
                <w:szCs w:val="20"/>
              </w:rPr>
            </w:pPr>
            <w:r w:rsidRPr="00906747">
              <w:rPr>
                <w:color w:val="000000"/>
                <w:sz w:val="20"/>
                <w:szCs w:val="20"/>
              </w:rPr>
              <w:t>FEMA DTA Request Form</w:t>
            </w:r>
            <w:r w:rsidR="009A6EDA">
              <w:rPr>
                <w:color w:val="000000"/>
                <w:sz w:val="20"/>
                <w:szCs w:val="20"/>
              </w:rPr>
              <w:t xml:space="preserve"> </w:t>
            </w:r>
            <w:r w:rsidRPr="00B11161" w:rsidR="009A6EDA">
              <w:rPr>
                <w:color w:val="FF0000"/>
                <w:sz w:val="20"/>
                <w:szCs w:val="20"/>
              </w:rPr>
              <w:t>/ FEMA Form FF-206-FY-22-155</w:t>
            </w:r>
          </w:p>
        </w:tc>
        <w:tc>
          <w:tcPr>
            <w:tcW w:w="1239" w:type="dxa"/>
            <w:shd w:val="clear" w:color="auto" w:fill="auto"/>
            <w:vAlign w:val="center"/>
          </w:tcPr>
          <w:p w:rsidRPr="0012419C" w:rsidR="00ED54A7" w:rsidP="00C85B8A" w:rsidRDefault="00ED54A7" w14:paraId="6A09620B" w14:textId="606E9CA0">
            <w:pPr>
              <w:spacing w:line="276" w:lineRule="auto"/>
              <w:jc w:val="center"/>
              <w:rPr>
                <w:sz w:val="20"/>
                <w:szCs w:val="20"/>
              </w:rPr>
            </w:pPr>
            <w:r w:rsidRPr="0012419C">
              <w:rPr>
                <w:sz w:val="20"/>
                <w:szCs w:val="20"/>
              </w:rPr>
              <w:t>125</w:t>
            </w:r>
          </w:p>
        </w:tc>
        <w:tc>
          <w:tcPr>
            <w:tcW w:w="1161" w:type="dxa"/>
            <w:shd w:val="clear" w:color="auto" w:fill="auto"/>
            <w:vAlign w:val="center"/>
          </w:tcPr>
          <w:p w:rsidRPr="004E141C" w:rsidR="00ED54A7" w:rsidP="00C85B8A" w:rsidRDefault="00ED54A7" w14:paraId="05031FD5" w14:textId="0E7B8A4F">
            <w:pPr>
              <w:spacing w:line="276" w:lineRule="auto"/>
              <w:jc w:val="center"/>
              <w:rPr>
                <w:color w:val="FF0000"/>
                <w:sz w:val="20"/>
                <w:szCs w:val="20"/>
              </w:rPr>
            </w:pPr>
            <w:r w:rsidRPr="004E141C">
              <w:rPr>
                <w:color w:val="FF0000"/>
                <w:sz w:val="20"/>
                <w:szCs w:val="20"/>
              </w:rPr>
              <w:t>1</w:t>
            </w:r>
          </w:p>
        </w:tc>
        <w:tc>
          <w:tcPr>
            <w:tcW w:w="1066" w:type="dxa"/>
            <w:shd w:val="clear" w:color="auto" w:fill="auto"/>
            <w:vAlign w:val="center"/>
          </w:tcPr>
          <w:p w:rsidRPr="004E141C" w:rsidR="00ED54A7" w:rsidP="00C85B8A" w:rsidRDefault="00ED54A7" w14:paraId="63E8EE11" w14:textId="6E47EF67">
            <w:pPr>
              <w:spacing w:line="276" w:lineRule="auto"/>
              <w:jc w:val="center"/>
              <w:rPr>
                <w:color w:val="FF0000"/>
                <w:sz w:val="20"/>
                <w:szCs w:val="20"/>
              </w:rPr>
            </w:pPr>
            <w:r w:rsidRPr="004E141C">
              <w:rPr>
                <w:color w:val="FF0000"/>
                <w:sz w:val="20"/>
                <w:szCs w:val="20"/>
              </w:rPr>
              <w:t>125</w:t>
            </w:r>
          </w:p>
        </w:tc>
        <w:tc>
          <w:tcPr>
            <w:tcW w:w="983" w:type="dxa"/>
            <w:shd w:val="clear" w:color="auto" w:fill="auto"/>
            <w:vAlign w:val="center"/>
          </w:tcPr>
          <w:p w:rsidRPr="004E141C" w:rsidR="00ED54A7" w:rsidP="00C85B8A" w:rsidRDefault="00ED54A7" w14:paraId="7A01EB26" w14:textId="7303DCAD">
            <w:pPr>
              <w:spacing w:line="276" w:lineRule="auto"/>
              <w:jc w:val="center"/>
              <w:rPr>
                <w:color w:val="FF0000"/>
                <w:sz w:val="20"/>
                <w:szCs w:val="20"/>
              </w:rPr>
            </w:pPr>
            <w:r w:rsidRPr="004E141C">
              <w:rPr>
                <w:color w:val="FF0000"/>
                <w:sz w:val="20"/>
                <w:szCs w:val="20"/>
              </w:rPr>
              <w:t>5</w:t>
            </w:r>
          </w:p>
        </w:tc>
        <w:tc>
          <w:tcPr>
            <w:tcW w:w="1316" w:type="dxa"/>
            <w:shd w:val="clear" w:color="auto" w:fill="auto"/>
            <w:vAlign w:val="center"/>
          </w:tcPr>
          <w:p w:rsidRPr="004E141C" w:rsidR="00ED54A7" w:rsidP="00C85B8A" w:rsidRDefault="00ED54A7" w14:paraId="36A6FD01" w14:textId="798B5725">
            <w:pPr>
              <w:spacing w:line="276" w:lineRule="auto"/>
              <w:jc w:val="center"/>
              <w:rPr>
                <w:color w:val="FF0000"/>
                <w:sz w:val="20"/>
                <w:szCs w:val="20"/>
              </w:rPr>
            </w:pPr>
            <w:r w:rsidRPr="004E141C">
              <w:rPr>
                <w:color w:val="FF0000"/>
                <w:sz w:val="20"/>
                <w:szCs w:val="20"/>
              </w:rPr>
              <w:t>625</w:t>
            </w:r>
          </w:p>
        </w:tc>
        <w:tc>
          <w:tcPr>
            <w:tcW w:w="783" w:type="dxa"/>
            <w:shd w:val="clear" w:color="auto" w:fill="auto"/>
            <w:vAlign w:val="center"/>
          </w:tcPr>
          <w:p w:rsidRPr="004E141C" w:rsidR="00ED54A7" w:rsidP="00C85B8A" w:rsidRDefault="00ED54A7" w14:paraId="3F44CDEE" w14:textId="4CA49AEB">
            <w:pPr>
              <w:spacing w:line="276" w:lineRule="auto"/>
              <w:jc w:val="center"/>
              <w:rPr>
                <w:color w:val="FF0000"/>
                <w:sz w:val="20"/>
                <w:szCs w:val="20"/>
              </w:rPr>
            </w:pPr>
            <w:r w:rsidRPr="004E141C">
              <w:rPr>
                <w:color w:val="FF0000"/>
                <w:sz w:val="20"/>
                <w:szCs w:val="20"/>
              </w:rPr>
              <w:t>$54.85</w:t>
            </w:r>
          </w:p>
        </w:tc>
        <w:tc>
          <w:tcPr>
            <w:tcW w:w="2016" w:type="dxa"/>
            <w:shd w:val="clear" w:color="auto" w:fill="auto"/>
            <w:vAlign w:val="center"/>
          </w:tcPr>
          <w:p w:rsidRPr="004E141C" w:rsidR="00ED54A7" w:rsidP="009503B3" w:rsidRDefault="00ED54A7" w14:paraId="4D9CF0A3" w14:textId="0AD217B2">
            <w:pPr>
              <w:jc w:val="right"/>
              <w:rPr>
                <w:color w:val="FF0000"/>
                <w:sz w:val="20"/>
              </w:rPr>
            </w:pPr>
            <w:r w:rsidRPr="004E141C">
              <w:rPr>
                <w:color w:val="FF0000"/>
                <w:sz w:val="20"/>
              </w:rPr>
              <w:t>$34,281</w:t>
            </w:r>
          </w:p>
        </w:tc>
      </w:tr>
      <w:tr w:rsidRPr="00300D29" w:rsidR="00F16970" w:rsidDel="008C0245" w:rsidTr="00F16970" w14:paraId="0BFDF07D" w14:textId="7B54A5F6">
        <w:trPr>
          <w:trHeight w:val="1106"/>
          <w:jc w:val="center"/>
        </w:trPr>
        <w:tc>
          <w:tcPr>
            <w:tcW w:w="1173" w:type="dxa"/>
            <w:shd w:val="clear" w:color="auto" w:fill="auto"/>
            <w:vAlign w:val="center"/>
          </w:tcPr>
          <w:p w:rsidRPr="00EE31FB" w:rsidR="002D0FC6" w:rsidDel="008C0245" w:rsidP="00C85B8A" w:rsidRDefault="002D0FC6" w14:paraId="24F11C6B" w14:textId="0E7239D6">
            <w:pPr>
              <w:spacing w:line="276" w:lineRule="auto"/>
              <w:rPr>
                <w:rFonts w:eastAsia="Calibri"/>
                <w:b/>
                <w:bCs/>
                <w:sz w:val="20"/>
                <w:szCs w:val="20"/>
              </w:rPr>
            </w:pPr>
            <w:bookmarkStart w:name="_Hlk87452810" w:id="29"/>
            <w:r w:rsidRPr="00EE31FB" w:rsidDel="008C0245">
              <w:rPr>
                <w:sz w:val="20"/>
                <w:szCs w:val="20"/>
              </w:rPr>
              <w:lastRenderedPageBreak/>
              <w:t>State,</w:t>
            </w:r>
            <w:r w:rsidRPr="00EE31FB" w:rsidR="0047144A">
              <w:rPr>
                <w:sz w:val="20"/>
                <w:szCs w:val="20"/>
              </w:rPr>
              <w:t xml:space="preserve"> </w:t>
            </w:r>
            <w:r w:rsidRPr="00EE31FB" w:rsidR="00DE20BC">
              <w:rPr>
                <w:sz w:val="20"/>
                <w:szCs w:val="20"/>
              </w:rPr>
              <w:t>Territory</w:t>
            </w:r>
            <w:r w:rsidRPr="00EE31FB" w:rsidDel="008C0245">
              <w:rPr>
                <w:sz w:val="20"/>
                <w:szCs w:val="20"/>
              </w:rPr>
              <w:t xml:space="preserve"> or Tribal government</w:t>
            </w:r>
          </w:p>
        </w:tc>
        <w:tc>
          <w:tcPr>
            <w:tcW w:w="1407" w:type="dxa"/>
            <w:shd w:val="clear" w:color="auto" w:fill="auto"/>
            <w:vAlign w:val="center"/>
          </w:tcPr>
          <w:p w:rsidRPr="00EE31FB" w:rsidR="002D0FC6" w:rsidP="00C85B8A" w:rsidRDefault="002D0FC6" w14:paraId="6C4DA269" w14:textId="77777777">
            <w:pPr>
              <w:spacing w:line="276" w:lineRule="auto"/>
              <w:rPr>
                <w:color w:val="000000"/>
                <w:sz w:val="20"/>
                <w:szCs w:val="20"/>
              </w:rPr>
            </w:pPr>
            <w:bookmarkStart w:name="_Hlk87452376" w:id="30"/>
            <w:r w:rsidRPr="00EE31FB" w:rsidDel="008C0245">
              <w:rPr>
                <w:color w:val="000000"/>
                <w:sz w:val="20"/>
                <w:szCs w:val="20"/>
              </w:rPr>
              <w:t>BRIC Review Panel</w:t>
            </w:r>
          </w:p>
          <w:bookmarkEnd w:id="30"/>
          <w:p w:rsidRPr="00EE31FB" w:rsidR="00D421A7" w:rsidDel="008C0245" w:rsidP="00C85B8A" w:rsidRDefault="00D421A7" w14:paraId="50DBFA2E" w14:textId="596C7942">
            <w:pPr>
              <w:spacing w:line="276" w:lineRule="auto"/>
              <w:rPr>
                <w:color w:val="000000"/>
                <w:sz w:val="20"/>
                <w:szCs w:val="20"/>
              </w:rPr>
            </w:pPr>
          </w:p>
        </w:tc>
        <w:tc>
          <w:tcPr>
            <w:tcW w:w="1239" w:type="dxa"/>
            <w:vAlign w:val="center"/>
          </w:tcPr>
          <w:p w:rsidRPr="0012419C" w:rsidR="002D0FC6" w:rsidDel="008C0245" w:rsidP="00C85B8A" w:rsidRDefault="0056486D" w14:paraId="2219913A" w14:textId="1B0E3285">
            <w:pPr>
              <w:spacing w:line="276" w:lineRule="auto"/>
              <w:jc w:val="center"/>
              <w:rPr>
                <w:color w:val="000000"/>
                <w:sz w:val="20"/>
                <w:szCs w:val="20"/>
              </w:rPr>
            </w:pPr>
            <w:r w:rsidRPr="0012419C">
              <w:rPr>
                <w:sz w:val="20"/>
                <w:szCs w:val="20"/>
              </w:rPr>
              <w:t>100</w:t>
            </w:r>
          </w:p>
        </w:tc>
        <w:tc>
          <w:tcPr>
            <w:tcW w:w="1161" w:type="dxa"/>
            <w:vAlign w:val="center"/>
          </w:tcPr>
          <w:p w:rsidRPr="0012419C" w:rsidR="002D0FC6" w:rsidDel="008C0245" w:rsidP="00C85B8A" w:rsidRDefault="0056486D" w14:paraId="49E521BB" w14:textId="0AB4DC81">
            <w:pPr>
              <w:spacing w:line="276" w:lineRule="auto"/>
              <w:jc w:val="center"/>
              <w:rPr>
                <w:color w:val="000000"/>
                <w:sz w:val="20"/>
                <w:szCs w:val="20"/>
              </w:rPr>
            </w:pPr>
            <w:r w:rsidRPr="0012419C">
              <w:rPr>
                <w:sz w:val="20"/>
                <w:szCs w:val="20"/>
              </w:rPr>
              <w:t>1</w:t>
            </w:r>
          </w:p>
        </w:tc>
        <w:tc>
          <w:tcPr>
            <w:tcW w:w="1066" w:type="dxa"/>
            <w:vAlign w:val="center"/>
          </w:tcPr>
          <w:p w:rsidRPr="0012419C" w:rsidR="002D0FC6" w:rsidDel="008C0245" w:rsidP="00C85B8A" w:rsidRDefault="0056486D" w14:paraId="764BDD98" w14:textId="577BFF94">
            <w:pPr>
              <w:spacing w:line="276" w:lineRule="auto"/>
              <w:jc w:val="center"/>
              <w:rPr>
                <w:color w:val="000000"/>
                <w:sz w:val="20"/>
                <w:szCs w:val="20"/>
              </w:rPr>
            </w:pPr>
            <w:r w:rsidRPr="0012419C">
              <w:rPr>
                <w:sz w:val="20"/>
                <w:szCs w:val="20"/>
              </w:rPr>
              <w:t>100</w:t>
            </w:r>
          </w:p>
        </w:tc>
        <w:tc>
          <w:tcPr>
            <w:tcW w:w="983" w:type="dxa"/>
            <w:vAlign w:val="center"/>
          </w:tcPr>
          <w:p w:rsidRPr="0012419C" w:rsidR="002D0FC6" w:rsidDel="008C0245" w:rsidP="00C85B8A" w:rsidRDefault="0056486D" w14:paraId="5781082E" w14:textId="4B08ABE1">
            <w:pPr>
              <w:spacing w:line="276" w:lineRule="auto"/>
              <w:jc w:val="center"/>
              <w:rPr>
                <w:color w:val="000000"/>
                <w:sz w:val="20"/>
                <w:szCs w:val="20"/>
              </w:rPr>
            </w:pPr>
            <w:r w:rsidRPr="0012419C">
              <w:rPr>
                <w:sz w:val="20"/>
                <w:szCs w:val="20"/>
              </w:rPr>
              <w:t>144</w:t>
            </w:r>
          </w:p>
        </w:tc>
        <w:tc>
          <w:tcPr>
            <w:tcW w:w="1316" w:type="dxa"/>
            <w:vAlign w:val="center"/>
          </w:tcPr>
          <w:p w:rsidRPr="0012419C" w:rsidR="002D0FC6" w:rsidDel="008C0245" w:rsidP="00C85B8A" w:rsidRDefault="0056486D" w14:paraId="0C239F36" w14:textId="69BDE02E">
            <w:pPr>
              <w:spacing w:line="276" w:lineRule="auto"/>
              <w:jc w:val="center"/>
              <w:rPr>
                <w:color w:val="000000"/>
                <w:sz w:val="20"/>
                <w:szCs w:val="20"/>
              </w:rPr>
            </w:pPr>
            <w:r w:rsidRPr="0012419C">
              <w:rPr>
                <w:sz w:val="20"/>
                <w:szCs w:val="20"/>
              </w:rPr>
              <w:t>14</w:t>
            </w:r>
            <w:r w:rsidRPr="0012419C" w:rsidR="00D36FF2">
              <w:rPr>
                <w:sz w:val="20"/>
                <w:szCs w:val="20"/>
              </w:rPr>
              <w:t>,</w:t>
            </w:r>
            <w:r w:rsidRPr="0012419C">
              <w:rPr>
                <w:sz w:val="20"/>
                <w:szCs w:val="20"/>
              </w:rPr>
              <w:t>400</w:t>
            </w:r>
          </w:p>
        </w:tc>
        <w:tc>
          <w:tcPr>
            <w:tcW w:w="783" w:type="dxa"/>
            <w:vAlign w:val="center"/>
          </w:tcPr>
          <w:p w:rsidRPr="0012419C" w:rsidR="002D0FC6" w:rsidDel="008C0245" w:rsidP="00C85B8A" w:rsidRDefault="0056486D" w14:paraId="4D9F8D91" w14:textId="17C22367">
            <w:pPr>
              <w:spacing w:line="276" w:lineRule="auto"/>
              <w:jc w:val="center"/>
              <w:rPr>
                <w:color w:val="000000"/>
                <w:sz w:val="20"/>
                <w:szCs w:val="20"/>
              </w:rPr>
            </w:pPr>
            <w:r w:rsidRPr="0012419C">
              <w:rPr>
                <w:sz w:val="20"/>
                <w:szCs w:val="20"/>
              </w:rPr>
              <w:t>$</w:t>
            </w:r>
            <w:r w:rsidRPr="0012419C" w:rsidR="001B4759">
              <w:rPr>
                <w:sz w:val="20"/>
                <w:szCs w:val="20"/>
              </w:rPr>
              <w:t>54.85</w:t>
            </w:r>
          </w:p>
        </w:tc>
        <w:tc>
          <w:tcPr>
            <w:tcW w:w="2016" w:type="dxa"/>
            <w:vAlign w:val="center"/>
          </w:tcPr>
          <w:p w:rsidRPr="0012419C" w:rsidR="002D0FC6" w:rsidDel="008C0245" w:rsidP="009503B3" w:rsidRDefault="1F491F66" w14:paraId="7D06E14B" w14:textId="0CD8E9E8">
            <w:pPr>
              <w:jc w:val="right"/>
              <w:rPr>
                <w:sz w:val="20"/>
              </w:rPr>
            </w:pPr>
            <w:r w:rsidRPr="0012419C">
              <w:rPr>
                <w:color w:val="000000" w:themeColor="text1"/>
                <w:sz w:val="20"/>
              </w:rPr>
              <w:t>$789,840</w:t>
            </w:r>
          </w:p>
        </w:tc>
      </w:tr>
      <w:bookmarkEnd w:id="29"/>
      <w:tr w:rsidRPr="00300D29" w:rsidR="00F16970" w:rsidDel="008C0245" w:rsidTr="00F16970" w14:paraId="149E28DE" w14:textId="78D002C2">
        <w:trPr>
          <w:trHeight w:val="764"/>
          <w:jc w:val="center"/>
        </w:trPr>
        <w:tc>
          <w:tcPr>
            <w:tcW w:w="1173" w:type="dxa"/>
            <w:shd w:val="clear" w:color="auto" w:fill="auto"/>
            <w:vAlign w:val="center"/>
          </w:tcPr>
          <w:p w:rsidRPr="00EE31FB" w:rsidR="00157B2F" w:rsidDel="008C0245" w:rsidP="00C85B8A" w:rsidRDefault="00DE20BC" w14:paraId="0A12A06F" w14:textId="4F216CCE">
            <w:pPr>
              <w:spacing w:line="276" w:lineRule="auto"/>
              <w:rPr>
                <w:sz w:val="20"/>
                <w:szCs w:val="20"/>
              </w:rPr>
            </w:pPr>
            <w:r w:rsidRPr="00EE31FB">
              <w:rPr>
                <w:sz w:val="20"/>
                <w:szCs w:val="20"/>
              </w:rPr>
              <w:t>State, Territory or Tribal government</w:t>
            </w:r>
          </w:p>
        </w:tc>
        <w:tc>
          <w:tcPr>
            <w:tcW w:w="1407" w:type="dxa"/>
            <w:shd w:val="clear" w:color="auto" w:fill="auto"/>
            <w:vAlign w:val="center"/>
          </w:tcPr>
          <w:p w:rsidRPr="00EE31FB" w:rsidR="00157B2F" w:rsidDel="008C0245" w:rsidP="00C85B8A" w:rsidRDefault="00EE1845" w14:paraId="07A16D69" w14:textId="223C154C">
            <w:pPr>
              <w:spacing w:line="276" w:lineRule="auto"/>
              <w:rPr>
                <w:color w:val="000000"/>
                <w:sz w:val="20"/>
                <w:szCs w:val="20"/>
              </w:rPr>
            </w:pPr>
            <w:r w:rsidRPr="00EE31FB" w:rsidDel="008C0245">
              <w:rPr>
                <w:color w:val="000000"/>
                <w:sz w:val="20"/>
                <w:szCs w:val="20"/>
              </w:rPr>
              <w:t>Quarterly Progress Report (BRIC</w:t>
            </w:r>
            <w:r w:rsidRPr="00EE31FB" w:rsidR="007E21F2">
              <w:rPr>
                <w:color w:val="000000"/>
                <w:sz w:val="20"/>
                <w:szCs w:val="20"/>
              </w:rPr>
              <w:t xml:space="preserve"> and PDM</w:t>
            </w:r>
            <w:r w:rsidRPr="00EE31FB" w:rsidDel="008C0245">
              <w:rPr>
                <w:color w:val="000000"/>
                <w:sz w:val="20"/>
                <w:szCs w:val="20"/>
              </w:rPr>
              <w:t>)</w:t>
            </w:r>
          </w:p>
        </w:tc>
        <w:tc>
          <w:tcPr>
            <w:tcW w:w="1239" w:type="dxa"/>
            <w:vAlign w:val="center"/>
          </w:tcPr>
          <w:p w:rsidRPr="00EE31FB" w:rsidR="00157B2F" w:rsidDel="008C0245" w:rsidP="00C85B8A" w:rsidRDefault="00475B8E" w14:paraId="56EF19A1" w14:textId="58D08365">
            <w:pPr>
              <w:spacing w:line="276" w:lineRule="auto"/>
              <w:jc w:val="center"/>
              <w:rPr>
                <w:color w:val="000000"/>
                <w:sz w:val="20"/>
                <w:szCs w:val="20"/>
              </w:rPr>
            </w:pPr>
            <w:r>
              <w:rPr>
                <w:sz w:val="20"/>
                <w:szCs w:val="20"/>
              </w:rPr>
              <w:t>112</w:t>
            </w:r>
          </w:p>
        </w:tc>
        <w:tc>
          <w:tcPr>
            <w:tcW w:w="1161" w:type="dxa"/>
            <w:vAlign w:val="center"/>
          </w:tcPr>
          <w:p w:rsidRPr="00EE31FB" w:rsidR="00157B2F" w:rsidDel="008C0245" w:rsidP="00C85B8A" w:rsidRDefault="0056486D" w14:paraId="2DB71014" w14:textId="5D316415">
            <w:pPr>
              <w:spacing w:line="276" w:lineRule="auto"/>
              <w:jc w:val="center"/>
              <w:rPr>
                <w:color w:val="000000"/>
                <w:sz w:val="20"/>
                <w:szCs w:val="20"/>
              </w:rPr>
            </w:pPr>
            <w:r w:rsidRPr="00C85B8A">
              <w:rPr>
                <w:sz w:val="20"/>
                <w:szCs w:val="20"/>
              </w:rPr>
              <w:t>4</w:t>
            </w:r>
          </w:p>
        </w:tc>
        <w:tc>
          <w:tcPr>
            <w:tcW w:w="1066" w:type="dxa"/>
            <w:vAlign w:val="center"/>
          </w:tcPr>
          <w:p w:rsidRPr="00EE31FB" w:rsidR="00157B2F" w:rsidDel="008C0245" w:rsidP="00C85B8A" w:rsidRDefault="00475B8E" w14:paraId="62F099E4" w14:textId="524D9F12">
            <w:pPr>
              <w:spacing w:line="276" w:lineRule="auto"/>
              <w:jc w:val="center"/>
              <w:rPr>
                <w:color w:val="000000"/>
                <w:sz w:val="20"/>
                <w:szCs w:val="20"/>
              </w:rPr>
            </w:pPr>
            <w:r>
              <w:rPr>
                <w:sz w:val="20"/>
                <w:szCs w:val="20"/>
              </w:rPr>
              <w:t>448</w:t>
            </w:r>
          </w:p>
        </w:tc>
        <w:tc>
          <w:tcPr>
            <w:tcW w:w="983" w:type="dxa"/>
            <w:vAlign w:val="center"/>
          </w:tcPr>
          <w:p w:rsidRPr="00EE31FB" w:rsidR="00157B2F" w:rsidDel="008C0245" w:rsidP="00C85B8A" w:rsidRDefault="0056486D" w14:paraId="434CBCBC" w14:textId="0FC5845D">
            <w:pPr>
              <w:spacing w:line="276" w:lineRule="auto"/>
              <w:jc w:val="center"/>
              <w:rPr>
                <w:color w:val="000000"/>
                <w:sz w:val="20"/>
                <w:szCs w:val="20"/>
              </w:rPr>
            </w:pPr>
            <w:r w:rsidRPr="00C85B8A">
              <w:rPr>
                <w:sz w:val="20"/>
                <w:szCs w:val="20"/>
              </w:rPr>
              <w:t>60</w:t>
            </w:r>
          </w:p>
        </w:tc>
        <w:tc>
          <w:tcPr>
            <w:tcW w:w="1316" w:type="dxa"/>
            <w:vAlign w:val="center"/>
          </w:tcPr>
          <w:p w:rsidRPr="00EE31FB" w:rsidR="00157B2F" w:rsidDel="008C0245" w:rsidP="00C85B8A" w:rsidRDefault="00475B8E" w14:paraId="71F14A44" w14:textId="01F39C7D">
            <w:pPr>
              <w:spacing w:line="276" w:lineRule="auto"/>
              <w:jc w:val="center"/>
              <w:rPr>
                <w:color w:val="000000"/>
                <w:sz w:val="20"/>
                <w:szCs w:val="20"/>
              </w:rPr>
            </w:pPr>
            <w:r>
              <w:rPr>
                <w:sz w:val="20"/>
                <w:szCs w:val="20"/>
              </w:rPr>
              <w:t>26,880</w:t>
            </w:r>
          </w:p>
        </w:tc>
        <w:tc>
          <w:tcPr>
            <w:tcW w:w="783" w:type="dxa"/>
            <w:vAlign w:val="center"/>
          </w:tcPr>
          <w:p w:rsidRPr="005C7CCB" w:rsidR="00157B2F" w:rsidDel="008C0245" w:rsidP="2DE47FD6" w:rsidRDefault="006D6AFF" w14:paraId="50BB07F7" w14:textId="144EAC98">
            <w:pPr>
              <w:spacing w:line="276" w:lineRule="auto"/>
              <w:jc w:val="center"/>
              <w:rPr>
                <w:sz w:val="20"/>
              </w:rPr>
            </w:pPr>
            <w:r w:rsidRPr="2DE47FD6">
              <w:rPr>
                <w:sz w:val="20"/>
                <w:szCs w:val="20"/>
              </w:rPr>
              <w:t>$</w:t>
            </w:r>
            <w:r w:rsidRPr="2DE47FD6" w:rsidR="2B68FAAB">
              <w:rPr>
                <w:sz w:val="20"/>
                <w:szCs w:val="20"/>
              </w:rPr>
              <w:t>60.</w:t>
            </w:r>
            <w:r w:rsidRPr="2DE47FD6" w:rsidR="2835BAD4">
              <w:rPr>
                <w:sz w:val="20"/>
                <w:szCs w:val="20"/>
              </w:rPr>
              <w:t>59</w:t>
            </w:r>
          </w:p>
        </w:tc>
        <w:tc>
          <w:tcPr>
            <w:tcW w:w="2016" w:type="dxa"/>
            <w:vAlign w:val="center"/>
          </w:tcPr>
          <w:p w:rsidRPr="005C7CCB" w:rsidR="00157B2F" w:rsidDel="008C0245" w:rsidP="009503B3" w:rsidRDefault="00D43946" w14:paraId="322D72E9" w14:textId="79C7078D">
            <w:pPr>
              <w:jc w:val="right"/>
              <w:rPr>
                <w:sz w:val="20"/>
              </w:rPr>
            </w:pPr>
            <w:r w:rsidRPr="005C7CCB">
              <w:rPr>
                <w:color w:val="000000" w:themeColor="text1"/>
                <w:sz w:val="20"/>
              </w:rPr>
              <w:t>$</w:t>
            </w:r>
            <w:r w:rsidR="00475B8E">
              <w:rPr>
                <w:color w:val="000000" w:themeColor="text1"/>
                <w:sz w:val="20"/>
              </w:rPr>
              <w:t>1,628,659</w:t>
            </w:r>
          </w:p>
        </w:tc>
      </w:tr>
      <w:tr w:rsidR="00F16970" w:rsidDel="008C0245" w:rsidTr="00906747" w14:paraId="367D5F82" w14:textId="1A9BC234">
        <w:trPr>
          <w:trHeight w:val="55"/>
          <w:jc w:val="center"/>
        </w:trPr>
        <w:tc>
          <w:tcPr>
            <w:tcW w:w="1173" w:type="dxa"/>
            <w:shd w:val="clear" w:color="auto" w:fill="auto"/>
            <w:vAlign w:val="center"/>
          </w:tcPr>
          <w:p w:rsidRPr="00EE31FB" w:rsidR="002D0FC6" w:rsidDel="008C0245" w:rsidP="00C85B8A" w:rsidRDefault="002D0FC6" w14:paraId="27FF90CD" w14:textId="5F06C21D">
            <w:pPr>
              <w:spacing w:line="276" w:lineRule="auto"/>
              <w:rPr>
                <w:rFonts w:eastAsia="Calibri"/>
                <w:b/>
                <w:bCs/>
                <w:sz w:val="20"/>
                <w:szCs w:val="20"/>
              </w:rPr>
            </w:pPr>
            <w:r w:rsidRPr="00EE31FB" w:rsidDel="008C0245">
              <w:rPr>
                <w:rFonts w:eastAsia="Calibri"/>
                <w:b/>
                <w:bCs/>
                <w:sz w:val="20"/>
                <w:szCs w:val="20"/>
              </w:rPr>
              <w:t>Total</w:t>
            </w:r>
          </w:p>
        </w:tc>
        <w:tc>
          <w:tcPr>
            <w:tcW w:w="1407" w:type="dxa"/>
            <w:shd w:val="clear" w:color="auto" w:fill="000000" w:themeFill="text1"/>
            <w:vAlign w:val="center"/>
          </w:tcPr>
          <w:p w:rsidRPr="00EE31FB" w:rsidR="002D0FC6" w:rsidDel="008C0245" w:rsidP="00C85B8A" w:rsidRDefault="002D0FC6" w14:paraId="1262D474" w14:textId="2151B345">
            <w:pPr>
              <w:spacing w:line="276" w:lineRule="auto"/>
              <w:rPr>
                <w:rFonts w:eastAsia="Calibri"/>
                <w:sz w:val="20"/>
                <w:szCs w:val="20"/>
              </w:rPr>
            </w:pPr>
            <w:r w:rsidRPr="00EE31FB" w:rsidDel="008C0245">
              <w:rPr>
                <w:rFonts w:eastAsia="Calibri"/>
                <w:sz w:val="20"/>
                <w:szCs w:val="20"/>
              </w:rPr>
              <w:t> </w:t>
            </w:r>
          </w:p>
        </w:tc>
        <w:tc>
          <w:tcPr>
            <w:tcW w:w="1239" w:type="dxa"/>
            <w:shd w:val="clear" w:color="auto" w:fill="auto"/>
            <w:vAlign w:val="center"/>
          </w:tcPr>
          <w:p w:rsidRPr="00EE31FB" w:rsidR="002D0FC6" w:rsidDel="008C0245" w:rsidP="00C85B8A" w:rsidRDefault="00475B8E" w14:paraId="747D20A8" w14:textId="6379A981">
            <w:pPr>
              <w:spacing w:line="276" w:lineRule="auto"/>
              <w:jc w:val="center"/>
              <w:rPr>
                <w:color w:val="000000"/>
                <w:sz w:val="20"/>
                <w:szCs w:val="20"/>
              </w:rPr>
            </w:pPr>
            <w:r>
              <w:rPr>
                <w:sz w:val="20"/>
                <w:szCs w:val="20"/>
              </w:rPr>
              <w:t>729</w:t>
            </w:r>
          </w:p>
        </w:tc>
        <w:tc>
          <w:tcPr>
            <w:tcW w:w="1161" w:type="dxa"/>
            <w:shd w:val="clear" w:color="auto" w:fill="000000" w:themeFill="text1"/>
            <w:vAlign w:val="center"/>
          </w:tcPr>
          <w:p w:rsidRPr="00EE31FB" w:rsidR="002D0FC6" w:rsidDel="008C0245" w:rsidP="00C85B8A" w:rsidRDefault="002D0FC6" w14:paraId="7F5AC7E9" w14:textId="668E94BE">
            <w:pPr>
              <w:spacing w:line="276" w:lineRule="auto"/>
              <w:jc w:val="center"/>
              <w:rPr>
                <w:color w:val="000000"/>
                <w:sz w:val="20"/>
                <w:szCs w:val="20"/>
              </w:rPr>
            </w:pPr>
          </w:p>
        </w:tc>
        <w:tc>
          <w:tcPr>
            <w:tcW w:w="1066" w:type="dxa"/>
            <w:shd w:val="clear" w:color="auto" w:fill="auto"/>
            <w:vAlign w:val="center"/>
          </w:tcPr>
          <w:p w:rsidRPr="00EE31FB" w:rsidR="002D0FC6" w:rsidDel="008C0245" w:rsidP="00C85B8A" w:rsidRDefault="00252A3E" w14:paraId="58B431A6" w14:textId="4AB75F72">
            <w:pPr>
              <w:spacing w:line="276" w:lineRule="auto"/>
              <w:jc w:val="center"/>
              <w:rPr>
                <w:color w:val="000000"/>
                <w:sz w:val="20"/>
                <w:szCs w:val="20"/>
              </w:rPr>
            </w:pPr>
            <w:r w:rsidRPr="0020534E">
              <w:rPr>
                <w:color w:val="FF0000"/>
                <w:sz w:val="20"/>
                <w:szCs w:val="20"/>
              </w:rPr>
              <w:t>12</w:t>
            </w:r>
            <w:r w:rsidRPr="0020534E" w:rsidR="00BF4BD6">
              <w:rPr>
                <w:color w:val="FF0000"/>
                <w:sz w:val="20"/>
                <w:szCs w:val="20"/>
              </w:rPr>
              <w:t>,</w:t>
            </w:r>
            <w:r w:rsidRPr="0020534E">
              <w:rPr>
                <w:color w:val="FF0000"/>
                <w:sz w:val="20"/>
                <w:szCs w:val="20"/>
              </w:rPr>
              <w:t>657</w:t>
            </w:r>
          </w:p>
        </w:tc>
        <w:tc>
          <w:tcPr>
            <w:tcW w:w="983" w:type="dxa"/>
            <w:shd w:val="clear" w:color="auto" w:fill="000000" w:themeFill="text1"/>
            <w:vAlign w:val="center"/>
          </w:tcPr>
          <w:p w:rsidRPr="00EE31FB" w:rsidR="002D0FC6" w:rsidDel="008C0245" w:rsidP="00C85B8A" w:rsidRDefault="002D0FC6" w14:paraId="13E19ED3" w14:textId="54C31DB8">
            <w:pPr>
              <w:spacing w:line="276" w:lineRule="auto"/>
              <w:jc w:val="center"/>
              <w:rPr>
                <w:color w:val="000000"/>
                <w:sz w:val="20"/>
                <w:szCs w:val="20"/>
              </w:rPr>
            </w:pPr>
          </w:p>
        </w:tc>
        <w:tc>
          <w:tcPr>
            <w:tcW w:w="1316" w:type="dxa"/>
            <w:shd w:val="clear" w:color="auto" w:fill="auto"/>
            <w:vAlign w:val="center"/>
          </w:tcPr>
          <w:p w:rsidRPr="00EE31FB" w:rsidR="002D0FC6" w:rsidDel="008C0245" w:rsidP="00C85B8A" w:rsidRDefault="00252A3E" w14:paraId="5196BF3F" w14:textId="0A4DA80E">
            <w:pPr>
              <w:spacing w:line="276" w:lineRule="auto"/>
              <w:jc w:val="center"/>
              <w:rPr>
                <w:color w:val="000000"/>
                <w:sz w:val="20"/>
                <w:szCs w:val="20"/>
              </w:rPr>
            </w:pPr>
            <w:r w:rsidRPr="0020534E">
              <w:rPr>
                <w:color w:val="FF0000"/>
                <w:sz w:val="20"/>
                <w:szCs w:val="20"/>
              </w:rPr>
              <w:t>151,385</w:t>
            </w:r>
          </w:p>
        </w:tc>
        <w:tc>
          <w:tcPr>
            <w:tcW w:w="783" w:type="dxa"/>
            <w:shd w:val="clear" w:color="auto" w:fill="000000" w:themeFill="text1"/>
            <w:vAlign w:val="center"/>
          </w:tcPr>
          <w:p w:rsidRPr="00EE31FB" w:rsidR="002D0FC6" w:rsidDel="008C0245" w:rsidP="00C85B8A" w:rsidRDefault="002D0FC6" w14:paraId="1F33AF60" w14:textId="5690B0C2">
            <w:pPr>
              <w:spacing w:line="276" w:lineRule="auto"/>
              <w:jc w:val="center"/>
              <w:rPr>
                <w:color w:val="000000"/>
                <w:sz w:val="20"/>
                <w:szCs w:val="20"/>
              </w:rPr>
            </w:pPr>
          </w:p>
        </w:tc>
        <w:tc>
          <w:tcPr>
            <w:tcW w:w="2016" w:type="dxa"/>
            <w:shd w:val="clear" w:color="auto" w:fill="auto"/>
            <w:vAlign w:val="center"/>
          </w:tcPr>
          <w:p w:rsidRPr="00906747" w:rsidR="002D0FC6" w:rsidDel="008C0245" w:rsidP="00906747" w:rsidRDefault="0012419C" w14:paraId="1CDBC766" w14:textId="579F9116">
            <w:pPr>
              <w:jc w:val="right"/>
              <w:rPr>
                <w:color w:val="000000" w:themeColor="text1"/>
                <w:sz w:val="20"/>
              </w:rPr>
            </w:pPr>
            <w:r w:rsidRPr="0020534E">
              <w:rPr>
                <w:color w:val="FF0000"/>
                <w:sz w:val="20"/>
              </w:rPr>
              <w:t>$9,086,174</w:t>
            </w:r>
          </w:p>
        </w:tc>
      </w:tr>
    </w:tbl>
    <w:p w:rsidR="00CE2679" w:rsidP="0020534E" w:rsidRDefault="00CE2679" w14:paraId="02C5D4B3" w14:textId="77777777">
      <w:pPr>
        <w:spacing w:line="276" w:lineRule="auto"/>
        <w:contextualSpacing/>
        <w:rPr>
          <w:color w:val="1F497D"/>
        </w:rPr>
      </w:pPr>
    </w:p>
    <w:p w:rsidR="004041E7" w:rsidP="0020534E" w:rsidRDefault="004041E7" w14:paraId="7A7D7BAA" w14:textId="2B40AAFE">
      <w:pPr>
        <w:tabs>
          <w:tab w:val="left" w:pos="-720"/>
        </w:tabs>
        <w:suppressAutoHyphens/>
        <w:spacing w:line="276" w:lineRule="auto"/>
        <w:contextualSpacing/>
      </w:pPr>
      <w:r>
        <w:rPr>
          <w:b/>
        </w:rPr>
        <w:t>Instruction for Wage-rate category multiplier:  Take each non-loaded “Avg. Hourly Wage Rate” from the BLS website table and multiply that number by 1.6</w:t>
      </w:r>
      <w:r w:rsidR="00BC5210">
        <w:rPr>
          <w:b/>
        </w:rPr>
        <w:t>2</w:t>
      </w:r>
      <w:r>
        <w:rPr>
          <w:rStyle w:val="FootnoteReference"/>
          <w:b/>
        </w:rPr>
        <w:footnoteReference w:id="14"/>
      </w:r>
      <w:r>
        <w:rPr>
          <w:b/>
        </w:rPr>
        <w:t>.  For example, a non-loaded BLS table wage rate of $42.51 would be multiplied by 1.6</w:t>
      </w:r>
      <w:r w:rsidR="00BC5210">
        <w:rPr>
          <w:b/>
        </w:rPr>
        <w:t>2</w:t>
      </w:r>
      <w:r>
        <w:rPr>
          <w:b/>
        </w:rPr>
        <w:t>, and the entry for the “Avg. Hourly Wage Rate” would be $</w:t>
      </w:r>
      <w:r w:rsidR="007F4632">
        <w:rPr>
          <w:b/>
        </w:rPr>
        <w:t>68.86</w:t>
      </w:r>
      <w:r>
        <w:rPr>
          <w:b/>
        </w:rPr>
        <w:t>.</w:t>
      </w:r>
    </w:p>
    <w:p w:rsidR="004041E7" w:rsidP="0020534E" w:rsidRDefault="004041E7" w14:paraId="3AFE2225" w14:textId="77777777">
      <w:pPr>
        <w:tabs>
          <w:tab w:val="left" w:pos="-720"/>
        </w:tabs>
        <w:suppressAutoHyphens/>
        <w:spacing w:line="276" w:lineRule="auto"/>
        <w:contextualSpacing/>
      </w:pPr>
    </w:p>
    <w:p w:rsidR="00A55D0D" w:rsidP="0020534E" w:rsidRDefault="0FF0BF68" w14:paraId="5321249D" w14:textId="47EC94AA">
      <w:pPr>
        <w:spacing w:line="276" w:lineRule="auto"/>
        <w:contextualSpacing/>
      </w:pPr>
      <w:r w:rsidRPr="00495461">
        <w:t>According to the U.S. Department of Labor, Bureau of Labor Statistics</w:t>
      </w:r>
      <w:r w:rsidR="359873AB">
        <w:t>,</w:t>
      </w:r>
      <w:r w:rsidRPr="00BA2E22">
        <w:t xml:space="preserve"> the May </w:t>
      </w:r>
      <w:r w:rsidRPr="00BA2E22" w:rsidR="0A15E0FD">
        <w:t>20</w:t>
      </w:r>
      <w:r w:rsidR="0A15E0FD">
        <w:t>20</w:t>
      </w:r>
      <w:r w:rsidRPr="00BA2E22" w:rsidR="0A15E0FD">
        <w:t xml:space="preserve"> </w:t>
      </w:r>
      <w:r w:rsidRPr="00BA2E22">
        <w:t>Occupational Employment and Wage Estimates wage rate for Urban and Regional Planners working for local governments (</w:t>
      </w:r>
      <w:r w:rsidRPr="007E15F6">
        <w:t>SOC</w:t>
      </w:r>
      <w:r w:rsidRPr="00364F4C">
        <w:t xml:space="preserve"> 19-3051) is $</w:t>
      </w:r>
      <w:r w:rsidRPr="00495461">
        <w:t>3</w:t>
      </w:r>
      <w:r w:rsidR="4F86C85B">
        <w:t>7.</w:t>
      </w:r>
      <w:r w:rsidR="7A068E69">
        <w:t>40</w:t>
      </w:r>
      <w:r w:rsidRPr="00495461">
        <w:t>.</w:t>
      </w:r>
      <w:r w:rsidR="003B5C44">
        <w:rPr>
          <w:rStyle w:val="FootnoteReference"/>
        </w:rPr>
        <w:footnoteReference w:id="15"/>
      </w:r>
      <w:r w:rsidRPr="00495461">
        <w:t xml:space="preserve">  Including the wage rate multiplier of 1.</w:t>
      </w:r>
      <w:r w:rsidRPr="00755CAC">
        <w:t>6</w:t>
      </w:r>
      <w:r w:rsidR="7703CEE8">
        <w:t>2</w:t>
      </w:r>
      <w:r w:rsidRPr="00755CAC">
        <w:t>, the fully-loaded wage rate</w:t>
      </w:r>
      <w:r w:rsidRPr="004041E7">
        <w:t xml:space="preserve"> is </w:t>
      </w:r>
      <w:r w:rsidRPr="00F26AF1">
        <w:t>$</w:t>
      </w:r>
      <w:r w:rsidR="34FD6E1B">
        <w:t>60.</w:t>
      </w:r>
      <w:r w:rsidR="6F1C9ED0">
        <w:t>59</w:t>
      </w:r>
      <w:r w:rsidRPr="00F26AF1">
        <w:t xml:space="preserve"> per</w:t>
      </w:r>
      <w:r w:rsidRPr="004041E7">
        <w:t xml:space="preserve"> hour.  </w:t>
      </w:r>
    </w:p>
    <w:p w:rsidR="00B403A4" w:rsidP="0020534E" w:rsidRDefault="00B403A4" w14:paraId="4B589F77" w14:textId="77777777">
      <w:pPr>
        <w:spacing w:line="276" w:lineRule="auto"/>
        <w:contextualSpacing/>
      </w:pPr>
    </w:p>
    <w:p w:rsidR="00B403A4" w:rsidP="0020534E" w:rsidRDefault="00A54D7B" w14:paraId="38E21CD3" w14:textId="6D596660">
      <w:pPr>
        <w:spacing w:line="276" w:lineRule="auto"/>
        <w:contextualSpacing/>
      </w:pPr>
      <w:r>
        <w:t xml:space="preserve">The </w:t>
      </w:r>
      <w:r w:rsidR="00525C48">
        <w:t xml:space="preserve">May 2020 Occupational Employment and Wage Estimate wage rate for </w:t>
      </w:r>
      <w:r w:rsidR="00B403A4">
        <w:t>Life, Physical, and Social Science Occupations (SOC-19-000) working in State, local, or Tribal governments with an annual average wage of $33.</w:t>
      </w:r>
      <w:r w:rsidR="006D2D1A">
        <w:t>86</w:t>
      </w:r>
      <w:r w:rsidR="00B403A4">
        <w:t>.</w:t>
      </w:r>
      <w:r w:rsidR="00BB4E4D">
        <w:rPr>
          <w:rStyle w:val="FootnoteReference"/>
        </w:rPr>
        <w:footnoteReference w:id="16"/>
      </w:r>
      <w:r w:rsidR="004E6514">
        <w:t xml:space="preserve"> </w:t>
      </w:r>
      <w:r w:rsidR="008A4B8D">
        <w:t xml:space="preserve"> </w:t>
      </w:r>
      <w:r w:rsidR="004E6514">
        <w:t>Including the wage rate multiplier of 1.</w:t>
      </w:r>
      <w:r w:rsidR="006D2D1A">
        <w:t>62</w:t>
      </w:r>
      <w:r w:rsidR="004E6514">
        <w:t>, the fully-loaded wage rate is</w:t>
      </w:r>
      <w:r w:rsidR="007B7405">
        <w:t xml:space="preserve"> $</w:t>
      </w:r>
      <w:r w:rsidR="006D2D1A">
        <w:t>54.85</w:t>
      </w:r>
      <w:r w:rsidR="007B7405">
        <w:t xml:space="preserve"> per hour</w:t>
      </w:r>
      <w:r w:rsidR="006D2D1A">
        <w:t xml:space="preserve"> ($33.86 x 1.62)</w:t>
      </w:r>
      <w:r w:rsidR="003913C4">
        <w:t>.</w:t>
      </w:r>
    </w:p>
    <w:p w:rsidRPr="00F11E32" w:rsidR="00F11E32" w:rsidP="0020534E" w:rsidRDefault="00F11E32" w14:paraId="2D5945B4" w14:textId="77777777">
      <w:pPr>
        <w:spacing w:line="276" w:lineRule="auto"/>
        <w:contextualSpacing/>
        <w:rPr>
          <w:bCs/>
        </w:rPr>
      </w:pPr>
    </w:p>
    <w:p w:rsidR="008B50BD" w:rsidP="0020534E" w:rsidRDefault="004E27CD" w14:paraId="54D3C9EE" w14:textId="78C958B7">
      <w:pPr>
        <w:spacing w:line="276" w:lineRule="auto"/>
        <w:contextualSpacing/>
      </w:pPr>
      <w:r w:rsidRPr="00F11E32">
        <w:rPr>
          <w:bCs/>
        </w:rPr>
        <w:t>Information from the following Standard Forms (SF) is collected within the sub-grant application.  Approval for the collection of th</w:t>
      </w:r>
      <w:r w:rsidR="00422AB6">
        <w:rPr>
          <w:bCs/>
        </w:rPr>
        <w:t>e</w:t>
      </w:r>
      <w:r w:rsidRPr="00F11E32">
        <w:rPr>
          <w:bCs/>
        </w:rPr>
        <w:t xml:space="preserve"> information </w:t>
      </w:r>
      <w:r w:rsidR="00422AB6">
        <w:rPr>
          <w:bCs/>
        </w:rPr>
        <w:t xml:space="preserve">listed below </w:t>
      </w:r>
      <w:r w:rsidRPr="00F11E32">
        <w:rPr>
          <w:bCs/>
        </w:rPr>
        <w:t xml:space="preserve">is provided under a government-wide </w:t>
      </w:r>
      <w:r w:rsidRPr="00E85583" w:rsidR="00280DBF">
        <w:rPr>
          <w:bCs/>
        </w:rPr>
        <w:t>OMB No. 4040</w:t>
      </w:r>
      <w:r w:rsidR="0076767C">
        <w:rPr>
          <w:bCs/>
        </w:rPr>
        <w:t xml:space="preserve"> </w:t>
      </w:r>
      <w:r w:rsidRPr="00F11E32">
        <w:rPr>
          <w:bCs/>
        </w:rPr>
        <w:t>control number</w:t>
      </w:r>
      <w:r w:rsidR="00A20900">
        <w:rPr>
          <w:bCs/>
        </w:rPr>
        <w:t xml:space="preserve">.  </w:t>
      </w:r>
      <w:r w:rsidR="00162354">
        <w:rPr>
          <w:bCs/>
        </w:rPr>
        <w:t>The listed forms are</w:t>
      </w:r>
      <w:r w:rsidRPr="00F11E32">
        <w:rPr>
          <w:bCs/>
        </w:rPr>
        <w:t xml:space="preserve"> used throughout the Federal government</w:t>
      </w:r>
      <w:r w:rsidR="00F72F60">
        <w:t xml:space="preserve"> and, therefore, FEMA does not include the monetary costs to avoid double counting.</w:t>
      </w:r>
    </w:p>
    <w:p w:rsidR="008A4B8D" w:rsidRDefault="008A4B8D" w14:paraId="2B508159" w14:textId="19B95A74">
      <w:r>
        <w:br w:type="page"/>
      </w:r>
    </w:p>
    <w:p w:rsidRPr="00AA64ED" w:rsidR="00FC590F" w:rsidP="0020534E" w:rsidRDefault="00FC590F" w14:paraId="76CFC511" w14:textId="77777777">
      <w:pPr>
        <w:spacing w:line="276" w:lineRule="auto"/>
        <w:contextualSpacing/>
      </w:pPr>
    </w:p>
    <w:tbl>
      <w:tblPr>
        <w:tblW w:w="10170" w:type="dxa"/>
        <w:jc w:val="center"/>
        <w:tblLook w:val="04A0" w:firstRow="1" w:lastRow="0" w:firstColumn="1" w:lastColumn="0" w:noHBand="0" w:noVBand="1"/>
      </w:tblPr>
      <w:tblGrid>
        <w:gridCol w:w="1284"/>
        <w:gridCol w:w="2029"/>
        <w:gridCol w:w="1306"/>
        <w:gridCol w:w="1228"/>
        <w:gridCol w:w="1111"/>
        <w:gridCol w:w="1525"/>
        <w:gridCol w:w="1687"/>
      </w:tblGrid>
      <w:tr w:rsidRPr="0076776B" w:rsidR="0054441B" w:rsidTr="007A061B" w14:paraId="5C86527C" w14:textId="77777777">
        <w:trPr>
          <w:cantSplit/>
          <w:trHeight w:val="1230"/>
          <w:jc w:val="center"/>
        </w:trPr>
        <w:tc>
          <w:tcPr>
            <w:tcW w:w="1284" w:type="dxa"/>
            <w:tcBorders>
              <w:top w:val="single" w:color="auto" w:sz="8" w:space="0"/>
              <w:left w:val="single" w:color="auto" w:sz="8" w:space="0"/>
              <w:bottom w:val="single" w:color="auto" w:sz="8" w:space="0"/>
              <w:right w:val="single" w:color="auto" w:sz="8" w:space="0"/>
            </w:tcBorders>
            <w:shd w:val="clear" w:color="auto" w:fill="8EAADB" w:themeFill="accent1" w:themeFillTint="99"/>
            <w:vAlign w:val="center"/>
            <w:hideMark/>
          </w:tcPr>
          <w:p w:rsidRPr="00EE31FB" w:rsidR="00804C62" w:rsidP="001F496E" w:rsidRDefault="00804C62" w14:paraId="1C2C1E94" w14:textId="77777777">
            <w:pPr>
              <w:spacing w:line="276" w:lineRule="auto"/>
              <w:jc w:val="center"/>
              <w:rPr>
                <w:b/>
                <w:bCs/>
                <w:color w:val="000000"/>
                <w:sz w:val="20"/>
                <w:szCs w:val="20"/>
              </w:rPr>
            </w:pPr>
            <w:r w:rsidRPr="00EE31FB">
              <w:rPr>
                <w:b/>
                <w:bCs/>
                <w:color w:val="000000"/>
                <w:sz w:val="20"/>
                <w:szCs w:val="20"/>
              </w:rPr>
              <w:t>Type of Respondent</w:t>
            </w:r>
          </w:p>
        </w:tc>
        <w:tc>
          <w:tcPr>
            <w:tcW w:w="2029" w:type="dxa"/>
            <w:tcBorders>
              <w:top w:val="single" w:color="auto" w:sz="8" w:space="0"/>
              <w:left w:val="nil"/>
              <w:bottom w:val="single" w:color="auto" w:sz="8" w:space="0"/>
              <w:right w:val="single" w:color="auto" w:sz="8" w:space="0"/>
            </w:tcBorders>
            <w:shd w:val="clear" w:color="auto" w:fill="8EAADB" w:themeFill="accent1" w:themeFillTint="99"/>
            <w:vAlign w:val="center"/>
            <w:hideMark/>
          </w:tcPr>
          <w:p w:rsidRPr="00EE31FB" w:rsidR="00804C62" w:rsidP="00C85B8A" w:rsidRDefault="00804C62" w14:paraId="639DD194" w14:textId="77777777">
            <w:pPr>
              <w:spacing w:line="276" w:lineRule="auto"/>
              <w:jc w:val="center"/>
              <w:rPr>
                <w:b/>
                <w:bCs/>
                <w:color w:val="000000"/>
                <w:sz w:val="20"/>
                <w:szCs w:val="20"/>
              </w:rPr>
            </w:pPr>
            <w:r w:rsidRPr="00EE31FB">
              <w:rPr>
                <w:b/>
                <w:bCs/>
                <w:color w:val="000000"/>
                <w:sz w:val="20"/>
                <w:szCs w:val="20"/>
              </w:rPr>
              <w:t>Form Name / Form Number</w:t>
            </w:r>
          </w:p>
        </w:tc>
        <w:tc>
          <w:tcPr>
            <w:tcW w:w="1306" w:type="dxa"/>
            <w:tcBorders>
              <w:top w:val="single" w:color="auto" w:sz="8" w:space="0"/>
              <w:left w:val="nil"/>
              <w:bottom w:val="single" w:color="auto" w:sz="8" w:space="0"/>
              <w:right w:val="single" w:color="auto" w:sz="8" w:space="0"/>
            </w:tcBorders>
            <w:shd w:val="clear" w:color="auto" w:fill="8EAADB" w:themeFill="accent1" w:themeFillTint="99"/>
            <w:vAlign w:val="center"/>
            <w:hideMark/>
          </w:tcPr>
          <w:p w:rsidRPr="00EE31FB" w:rsidR="00804C62" w:rsidP="00C85B8A" w:rsidRDefault="00804C62" w14:paraId="387E1559" w14:textId="6AF8CA30">
            <w:pPr>
              <w:spacing w:line="276" w:lineRule="auto"/>
              <w:jc w:val="center"/>
              <w:rPr>
                <w:b/>
                <w:bCs/>
                <w:color w:val="000000"/>
                <w:sz w:val="20"/>
                <w:szCs w:val="20"/>
              </w:rPr>
            </w:pPr>
            <w:r w:rsidRPr="00EE31FB">
              <w:rPr>
                <w:b/>
                <w:bCs/>
                <w:color w:val="000000"/>
                <w:sz w:val="20"/>
                <w:szCs w:val="20"/>
              </w:rPr>
              <w:t>No. of Respondents</w:t>
            </w:r>
          </w:p>
        </w:tc>
        <w:tc>
          <w:tcPr>
            <w:tcW w:w="1228" w:type="dxa"/>
            <w:tcBorders>
              <w:top w:val="single" w:color="auto" w:sz="8" w:space="0"/>
              <w:left w:val="nil"/>
              <w:bottom w:val="single" w:color="auto" w:sz="8" w:space="0"/>
              <w:right w:val="single" w:color="auto" w:sz="8" w:space="0"/>
            </w:tcBorders>
            <w:shd w:val="clear" w:color="auto" w:fill="8EAADB" w:themeFill="accent1" w:themeFillTint="99"/>
            <w:vAlign w:val="center"/>
            <w:hideMark/>
          </w:tcPr>
          <w:p w:rsidRPr="00EE31FB" w:rsidR="00804C62" w:rsidP="00C85B8A" w:rsidRDefault="00804C62" w14:paraId="5805D777" w14:textId="4D431A0D">
            <w:pPr>
              <w:spacing w:line="276" w:lineRule="auto"/>
              <w:jc w:val="center"/>
              <w:rPr>
                <w:b/>
                <w:bCs/>
                <w:color w:val="000000"/>
                <w:sz w:val="20"/>
                <w:szCs w:val="20"/>
              </w:rPr>
            </w:pPr>
            <w:r w:rsidRPr="00EE31FB">
              <w:rPr>
                <w:b/>
                <w:bCs/>
                <w:color w:val="000000"/>
                <w:sz w:val="20"/>
                <w:szCs w:val="20"/>
              </w:rPr>
              <w:t>No. of Responses per Respondent</w:t>
            </w:r>
          </w:p>
        </w:tc>
        <w:tc>
          <w:tcPr>
            <w:tcW w:w="1111" w:type="dxa"/>
            <w:tcBorders>
              <w:top w:val="single" w:color="auto" w:sz="8" w:space="0"/>
              <w:left w:val="nil"/>
              <w:bottom w:val="single" w:color="auto" w:sz="8" w:space="0"/>
              <w:right w:val="single" w:color="auto" w:sz="8" w:space="0"/>
            </w:tcBorders>
            <w:shd w:val="clear" w:color="auto" w:fill="8EAADB" w:themeFill="accent1" w:themeFillTint="99"/>
            <w:vAlign w:val="center"/>
            <w:hideMark/>
          </w:tcPr>
          <w:p w:rsidRPr="00EE31FB" w:rsidR="00804C62" w:rsidP="00C85B8A" w:rsidRDefault="00804C62" w14:paraId="7327CBCA" w14:textId="77777777">
            <w:pPr>
              <w:spacing w:line="276" w:lineRule="auto"/>
              <w:jc w:val="center"/>
              <w:rPr>
                <w:b/>
                <w:bCs/>
                <w:color w:val="000000"/>
                <w:sz w:val="20"/>
                <w:szCs w:val="20"/>
              </w:rPr>
            </w:pPr>
            <w:r w:rsidRPr="00EE31FB">
              <w:rPr>
                <w:b/>
                <w:bCs/>
                <w:color w:val="000000"/>
                <w:sz w:val="20"/>
                <w:szCs w:val="20"/>
              </w:rPr>
              <w:t>Total No. of Responses</w:t>
            </w:r>
          </w:p>
        </w:tc>
        <w:tc>
          <w:tcPr>
            <w:tcW w:w="1525" w:type="dxa"/>
            <w:tcBorders>
              <w:top w:val="single" w:color="auto" w:sz="8" w:space="0"/>
              <w:left w:val="nil"/>
              <w:bottom w:val="single" w:color="auto" w:sz="8" w:space="0"/>
              <w:right w:val="single" w:color="auto" w:sz="8" w:space="0"/>
            </w:tcBorders>
            <w:shd w:val="clear" w:color="auto" w:fill="8EAADB" w:themeFill="accent1" w:themeFillTint="99"/>
            <w:vAlign w:val="center"/>
            <w:hideMark/>
          </w:tcPr>
          <w:p w:rsidRPr="00EE31FB" w:rsidR="00804C62" w:rsidP="00C85B8A" w:rsidRDefault="00804C62" w14:paraId="58C2033C" w14:textId="77777777">
            <w:pPr>
              <w:spacing w:line="276" w:lineRule="auto"/>
              <w:jc w:val="center"/>
              <w:rPr>
                <w:b/>
                <w:bCs/>
                <w:color w:val="000000"/>
                <w:sz w:val="20"/>
                <w:szCs w:val="20"/>
              </w:rPr>
            </w:pPr>
            <w:r w:rsidRPr="00EE31FB">
              <w:rPr>
                <w:b/>
                <w:bCs/>
                <w:color w:val="000000"/>
                <w:sz w:val="20"/>
                <w:szCs w:val="20"/>
              </w:rPr>
              <w:t>Avg. Burden per Response (in hours)</w:t>
            </w:r>
          </w:p>
        </w:tc>
        <w:tc>
          <w:tcPr>
            <w:tcW w:w="1687" w:type="dxa"/>
            <w:tcBorders>
              <w:top w:val="single" w:color="auto" w:sz="8" w:space="0"/>
              <w:left w:val="nil"/>
              <w:bottom w:val="single" w:color="auto" w:sz="8" w:space="0"/>
              <w:right w:val="single" w:color="auto" w:sz="8" w:space="0"/>
            </w:tcBorders>
            <w:shd w:val="clear" w:color="auto" w:fill="8EAADB" w:themeFill="accent1" w:themeFillTint="99"/>
            <w:vAlign w:val="center"/>
            <w:hideMark/>
          </w:tcPr>
          <w:p w:rsidR="00792916" w:rsidP="001F496E" w:rsidRDefault="04C1DA03" w14:paraId="3678979F" w14:textId="77777777">
            <w:pPr>
              <w:spacing w:line="276" w:lineRule="auto"/>
              <w:jc w:val="center"/>
              <w:rPr>
                <w:b/>
                <w:bCs/>
                <w:color w:val="000000"/>
                <w:sz w:val="20"/>
                <w:szCs w:val="20"/>
              </w:rPr>
            </w:pPr>
            <w:r w:rsidRPr="005C7CCB">
              <w:rPr>
                <w:b/>
                <w:color w:val="000000" w:themeColor="text1"/>
                <w:sz w:val="20"/>
              </w:rPr>
              <w:t xml:space="preserve">Total Annual Burden </w:t>
            </w:r>
          </w:p>
          <w:p w:rsidRPr="00EE31FB" w:rsidR="00804C62" w:rsidP="001F496E" w:rsidRDefault="00804C62" w14:paraId="26030292" w14:textId="482B0C03">
            <w:pPr>
              <w:spacing w:line="276" w:lineRule="auto"/>
              <w:jc w:val="center"/>
              <w:rPr>
                <w:b/>
                <w:bCs/>
                <w:color w:val="000000"/>
                <w:sz w:val="20"/>
                <w:szCs w:val="20"/>
              </w:rPr>
            </w:pPr>
            <w:r w:rsidRPr="00EE31FB">
              <w:rPr>
                <w:b/>
                <w:bCs/>
                <w:color w:val="000000"/>
                <w:sz w:val="20"/>
                <w:szCs w:val="20"/>
              </w:rPr>
              <w:t>(in hours)</w:t>
            </w:r>
          </w:p>
        </w:tc>
      </w:tr>
      <w:tr w:rsidRPr="0076776B" w:rsidR="0017229B" w:rsidTr="007A061B" w14:paraId="204F92B9" w14:textId="77777777">
        <w:trPr>
          <w:cantSplit/>
          <w:trHeight w:val="315"/>
          <w:jc w:val="center"/>
        </w:trPr>
        <w:tc>
          <w:tcPr>
            <w:tcW w:w="10170" w:type="dxa"/>
            <w:gridSpan w:val="7"/>
            <w:tcBorders>
              <w:top w:val="single" w:color="auto" w:sz="8" w:space="0"/>
              <w:left w:val="single" w:color="auto" w:sz="8" w:space="0"/>
              <w:bottom w:val="single" w:color="auto" w:sz="8" w:space="0"/>
              <w:right w:val="single" w:color="000000" w:themeColor="text1" w:sz="8" w:space="0"/>
            </w:tcBorders>
            <w:shd w:val="clear" w:color="auto" w:fill="D9D9D9" w:themeFill="background1" w:themeFillShade="D9"/>
            <w:vAlign w:val="center"/>
            <w:hideMark/>
          </w:tcPr>
          <w:p w:rsidRPr="00EE31FB" w:rsidR="00804C62" w:rsidP="00EE31FB" w:rsidRDefault="00804C62" w14:paraId="281748C6" w14:textId="60D3846B">
            <w:pPr>
              <w:spacing w:line="276" w:lineRule="auto"/>
              <w:jc w:val="center"/>
              <w:rPr>
                <w:color w:val="000000"/>
                <w:sz w:val="20"/>
                <w:szCs w:val="20"/>
              </w:rPr>
            </w:pPr>
            <w:r w:rsidRPr="00EE31FB">
              <w:rPr>
                <w:b/>
                <w:color w:val="000000" w:themeColor="text1"/>
                <w:sz w:val="20"/>
                <w:szCs w:val="20"/>
              </w:rPr>
              <w:t>Flood Mitigation Assistance (FMA) (97.029)</w:t>
            </w:r>
          </w:p>
        </w:tc>
      </w:tr>
      <w:tr w:rsidRPr="0076776B" w:rsidR="0017229B" w:rsidTr="007A061B" w14:paraId="6442384D" w14:textId="77777777">
        <w:trPr>
          <w:cantSplit/>
          <w:trHeight w:val="1150"/>
          <w:jc w:val="center"/>
        </w:trPr>
        <w:tc>
          <w:tcPr>
            <w:tcW w:w="1284" w:type="dxa"/>
            <w:tcBorders>
              <w:top w:val="nil"/>
              <w:left w:val="single" w:color="auto" w:sz="8" w:space="0"/>
              <w:bottom w:val="single" w:color="auto" w:sz="8" w:space="0"/>
              <w:right w:val="single" w:color="auto" w:sz="8" w:space="0"/>
            </w:tcBorders>
            <w:shd w:val="clear" w:color="auto" w:fill="auto"/>
            <w:vAlign w:val="center"/>
          </w:tcPr>
          <w:p w:rsidRPr="00EE31FB" w:rsidR="00804C62" w:rsidP="00EE31FB" w:rsidRDefault="00804C62" w14:paraId="27BC7EED" w14:textId="00BA238C">
            <w:pPr>
              <w:spacing w:line="276" w:lineRule="auto"/>
              <w:jc w:val="center"/>
              <w:rPr>
                <w:color w:val="000000"/>
                <w:sz w:val="20"/>
                <w:szCs w:val="20"/>
              </w:rPr>
            </w:pPr>
            <w:r w:rsidRPr="00EE31FB">
              <w:rPr>
                <w:color w:val="000000" w:themeColor="text1"/>
                <w:sz w:val="20"/>
                <w:szCs w:val="20"/>
              </w:rPr>
              <w:t>State</w:t>
            </w:r>
            <w:r w:rsidRPr="00EE31FB" w:rsidR="003E19EF">
              <w:rPr>
                <w:color w:val="000000" w:themeColor="text1"/>
                <w:sz w:val="20"/>
                <w:szCs w:val="20"/>
              </w:rPr>
              <w:t xml:space="preserve"> (</w:t>
            </w:r>
            <w:r w:rsidRPr="00EE31FB" w:rsidR="00864F7C">
              <w:rPr>
                <w:color w:val="000000" w:themeColor="text1"/>
                <w:sz w:val="20"/>
                <w:szCs w:val="20"/>
              </w:rPr>
              <w:t xml:space="preserve">may </w:t>
            </w:r>
            <w:r w:rsidRPr="00EE31FB" w:rsidR="003E19EF">
              <w:rPr>
                <w:color w:val="000000" w:themeColor="text1"/>
                <w:sz w:val="20"/>
                <w:szCs w:val="20"/>
              </w:rPr>
              <w:t>include Tribal Government)</w:t>
            </w:r>
          </w:p>
        </w:tc>
        <w:tc>
          <w:tcPr>
            <w:tcW w:w="2029" w:type="dxa"/>
            <w:tcBorders>
              <w:top w:val="nil"/>
              <w:left w:val="nil"/>
              <w:bottom w:val="single" w:color="auto" w:sz="8" w:space="0"/>
              <w:right w:val="single" w:color="auto" w:sz="8" w:space="0"/>
            </w:tcBorders>
            <w:shd w:val="clear" w:color="auto" w:fill="auto"/>
            <w:vAlign w:val="center"/>
          </w:tcPr>
          <w:p w:rsidRPr="00EE31FB" w:rsidR="00804C62" w:rsidP="00EE31FB" w:rsidRDefault="00804C62" w14:paraId="055E1B06" w14:textId="209F760C">
            <w:pPr>
              <w:spacing w:line="276" w:lineRule="auto"/>
              <w:jc w:val="center"/>
              <w:rPr>
                <w:color w:val="000000"/>
                <w:sz w:val="20"/>
                <w:szCs w:val="20"/>
              </w:rPr>
            </w:pPr>
            <w:r w:rsidRPr="00EE31FB">
              <w:rPr>
                <w:color w:val="000000"/>
                <w:sz w:val="20"/>
                <w:szCs w:val="20"/>
              </w:rPr>
              <w:t>Application for Federal Assistance</w:t>
            </w:r>
            <w:r w:rsidRPr="00EE31FB" w:rsidR="00B16FAD">
              <w:rPr>
                <w:color w:val="000000"/>
                <w:sz w:val="20"/>
                <w:szCs w:val="20"/>
              </w:rPr>
              <w:t xml:space="preserve"> SF 424</w:t>
            </w:r>
            <w:r w:rsidR="00D12D3C">
              <w:t xml:space="preserve"> (</w:t>
            </w:r>
            <w:r w:rsidRPr="00D12D3C" w:rsidR="00D12D3C">
              <w:rPr>
                <w:color w:val="000000"/>
                <w:sz w:val="20"/>
                <w:szCs w:val="20"/>
              </w:rPr>
              <w:t>OMB No. 4040-0004</w:t>
            </w:r>
            <w:r w:rsidR="00625E62">
              <w:rPr>
                <w:color w:val="000000"/>
                <w:sz w:val="20"/>
                <w:szCs w:val="20"/>
              </w:rPr>
              <w:t>)</w:t>
            </w:r>
          </w:p>
        </w:tc>
        <w:tc>
          <w:tcPr>
            <w:tcW w:w="1306" w:type="dxa"/>
            <w:tcBorders>
              <w:top w:val="nil"/>
              <w:left w:val="nil"/>
              <w:bottom w:val="single" w:color="auto" w:sz="8" w:space="0"/>
              <w:right w:val="single" w:color="auto" w:sz="8" w:space="0"/>
            </w:tcBorders>
            <w:shd w:val="clear" w:color="auto" w:fill="auto"/>
            <w:vAlign w:val="center"/>
          </w:tcPr>
          <w:p w:rsidRPr="00906747" w:rsidR="00804C62" w:rsidP="00EE31FB" w:rsidRDefault="00804C62" w14:paraId="063F6F41" w14:textId="11E2991E">
            <w:pPr>
              <w:spacing w:line="276" w:lineRule="auto"/>
              <w:jc w:val="center"/>
              <w:rPr>
                <w:color w:val="000000" w:themeColor="text1"/>
                <w:sz w:val="20"/>
                <w:szCs w:val="20"/>
              </w:rPr>
            </w:pPr>
            <w:r w:rsidRPr="00906747" w:rsidDel="00672AEA">
              <w:rPr>
                <w:color w:val="000000" w:themeColor="text1"/>
                <w:sz w:val="20"/>
                <w:szCs w:val="20"/>
              </w:rPr>
              <w:t>56</w:t>
            </w:r>
          </w:p>
        </w:tc>
        <w:tc>
          <w:tcPr>
            <w:tcW w:w="1228" w:type="dxa"/>
            <w:tcBorders>
              <w:top w:val="nil"/>
              <w:left w:val="nil"/>
              <w:bottom w:val="single" w:color="auto" w:sz="8" w:space="0"/>
              <w:right w:val="single" w:color="auto" w:sz="8" w:space="0"/>
            </w:tcBorders>
            <w:shd w:val="clear" w:color="auto" w:fill="auto"/>
            <w:vAlign w:val="center"/>
          </w:tcPr>
          <w:p w:rsidRPr="004E141C" w:rsidR="00804C62" w:rsidP="00EE31FB" w:rsidRDefault="00E96FE9" w14:paraId="4A9BBB52" w14:textId="1F8DEDBC">
            <w:pPr>
              <w:spacing w:line="276" w:lineRule="auto"/>
              <w:jc w:val="center"/>
              <w:rPr>
                <w:color w:val="FF0000"/>
                <w:sz w:val="20"/>
                <w:szCs w:val="20"/>
              </w:rPr>
            </w:pPr>
            <w:r w:rsidRPr="004E141C">
              <w:rPr>
                <w:color w:val="FF0000"/>
                <w:sz w:val="20"/>
                <w:szCs w:val="20"/>
              </w:rPr>
              <w:t>25</w:t>
            </w:r>
          </w:p>
        </w:tc>
        <w:tc>
          <w:tcPr>
            <w:tcW w:w="1111" w:type="dxa"/>
            <w:tcBorders>
              <w:top w:val="nil"/>
              <w:left w:val="nil"/>
              <w:bottom w:val="single" w:color="auto" w:sz="8" w:space="0"/>
              <w:right w:val="single" w:color="auto" w:sz="8" w:space="0"/>
            </w:tcBorders>
            <w:shd w:val="clear" w:color="auto" w:fill="auto"/>
            <w:vAlign w:val="center"/>
          </w:tcPr>
          <w:p w:rsidRPr="004E141C" w:rsidR="00804C62" w:rsidP="00EE31FB" w:rsidRDefault="00E96FE9" w14:paraId="536E2728" w14:textId="22E5F8A0">
            <w:pPr>
              <w:spacing w:line="276" w:lineRule="auto"/>
              <w:jc w:val="center"/>
              <w:rPr>
                <w:color w:val="FF0000"/>
                <w:sz w:val="20"/>
                <w:szCs w:val="20"/>
              </w:rPr>
            </w:pPr>
            <w:r w:rsidRPr="004E141C">
              <w:rPr>
                <w:color w:val="FF0000"/>
                <w:sz w:val="20"/>
                <w:szCs w:val="20"/>
              </w:rPr>
              <w:t>1400</w:t>
            </w:r>
          </w:p>
        </w:tc>
        <w:tc>
          <w:tcPr>
            <w:tcW w:w="1525" w:type="dxa"/>
            <w:tcBorders>
              <w:top w:val="nil"/>
              <w:left w:val="nil"/>
              <w:bottom w:val="single" w:color="auto" w:sz="8" w:space="0"/>
              <w:right w:val="single" w:color="auto" w:sz="8" w:space="0"/>
            </w:tcBorders>
            <w:shd w:val="clear" w:color="auto" w:fill="auto"/>
            <w:vAlign w:val="center"/>
          </w:tcPr>
          <w:p w:rsidRPr="004E141C" w:rsidR="00804C62" w:rsidP="00EE31FB" w:rsidRDefault="00804C62" w14:paraId="43E118BA" w14:textId="77777777">
            <w:pPr>
              <w:spacing w:line="276" w:lineRule="auto"/>
              <w:jc w:val="center"/>
              <w:rPr>
                <w:color w:val="FF0000"/>
                <w:sz w:val="20"/>
                <w:szCs w:val="20"/>
              </w:rPr>
            </w:pPr>
            <w:r w:rsidRPr="004E141C">
              <w:rPr>
                <w:color w:val="FF0000"/>
                <w:sz w:val="20"/>
                <w:szCs w:val="20"/>
              </w:rPr>
              <w:t>0.75</w:t>
            </w:r>
          </w:p>
        </w:tc>
        <w:tc>
          <w:tcPr>
            <w:tcW w:w="1687" w:type="dxa"/>
            <w:tcBorders>
              <w:top w:val="nil"/>
              <w:left w:val="nil"/>
              <w:bottom w:val="single" w:color="auto" w:sz="8" w:space="0"/>
              <w:right w:val="single" w:color="auto" w:sz="8" w:space="0"/>
            </w:tcBorders>
            <w:shd w:val="clear" w:color="auto" w:fill="auto"/>
            <w:vAlign w:val="center"/>
          </w:tcPr>
          <w:p w:rsidRPr="004E141C" w:rsidR="00804C62" w:rsidP="00EE31FB" w:rsidRDefault="00E96FE9" w14:paraId="2D7E6054" w14:textId="6B7FD5DC">
            <w:pPr>
              <w:spacing w:line="276" w:lineRule="auto"/>
              <w:jc w:val="center"/>
              <w:rPr>
                <w:color w:val="FF0000"/>
                <w:sz w:val="20"/>
                <w:szCs w:val="20"/>
              </w:rPr>
            </w:pPr>
            <w:r w:rsidRPr="004E141C">
              <w:rPr>
                <w:color w:val="FF0000"/>
                <w:sz w:val="20"/>
                <w:szCs w:val="20"/>
              </w:rPr>
              <w:t>1050</w:t>
            </w:r>
          </w:p>
        </w:tc>
      </w:tr>
      <w:tr w:rsidRPr="0076776B" w:rsidR="0017229B" w:rsidTr="007A061B" w14:paraId="645FB1CB" w14:textId="77777777">
        <w:trPr>
          <w:cantSplit/>
          <w:trHeight w:val="1150"/>
          <w:jc w:val="center"/>
        </w:trPr>
        <w:tc>
          <w:tcPr>
            <w:tcW w:w="1284" w:type="dxa"/>
            <w:tcBorders>
              <w:top w:val="nil"/>
              <w:left w:val="single" w:color="auto" w:sz="8" w:space="0"/>
              <w:bottom w:val="single" w:color="auto" w:sz="8" w:space="0"/>
              <w:right w:val="single" w:color="auto" w:sz="8" w:space="0"/>
            </w:tcBorders>
            <w:shd w:val="clear" w:color="auto" w:fill="auto"/>
            <w:vAlign w:val="center"/>
          </w:tcPr>
          <w:p w:rsidRPr="00EE31FB" w:rsidR="003E19EF" w:rsidP="00EE31FB" w:rsidRDefault="003E19EF" w14:paraId="381646D0" w14:textId="2D42D1D9">
            <w:pPr>
              <w:spacing w:line="276" w:lineRule="auto"/>
              <w:jc w:val="center"/>
              <w:rPr>
                <w:color w:val="000000"/>
                <w:sz w:val="20"/>
                <w:szCs w:val="20"/>
              </w:rPr>
            </w:pPr>
            <w:r w:rsidRPr="00EE31FB">
              <w:rPr>
                <w:color w:val="000000"/>
                <w:sz w:val="20"/>
                <w:szCs w:val="20"/>
              </w:rPr>
              <w:t xml:space="preserve">State, </w:t>
            </w:r>
            <w:r w:rsidRPr="00EE31FB" w:rsidR="00DD3BF9">
              <w:rPr>
                <w:color w:val="000000"/>
                <w:sz w:val="20"/>
                <w:szCs w:val="20"/>
              </w:rPr>
              <w:t>Territory</w:t>
            </w:r>
            <w:r w:rsidRPr="00EE31FB" w:rsidR="00271260">
              <w:rPr>
                <w:color w:val="000000"/>
                <w:sz w:val="20"/>
                <w:szCs w:val="20"/>
              </w:rPr>
              <w:t>,</w:t>
            </w:r>
            <w:r w:rsidRPr="00EE31FB">
              <w:rPr>
                <w:color w:val="000000"/>
                <w:sz w:val="20"/>
                <w:szCs w:val="20"/>
              </w:rPr>
              <w:t xml:space="preserve"> or Tribal Government</w:t>
            </w:r>
          </w:p>
        </w:tc>
        <w:tc>
          <w:tcPr>
            <w:tcW w:w="2029" w:type="dxa"/>
            <w:tcBorders>
              <w:top w:val="nil"/>
              <w:left w:val="nil"/>
              <w:bottom w:val="single" w:color="auto" w:sz="8" w:space="0"/>
              <w:right w:val="single" w:color="auto" w:sz="8" w:space="0"/>
            </w:tcBorders>
            <w:shd w:val="clear" w:color="auto" w:fill="auto"/>
            <w:vAlign w:val="center"/>
          </w:tcPr>
          <w:p w:rsidRPr="00EE31FB" w:rsidR="003E19EF" w:rsidP="00EE31FB" w:rsidRDefault="002E0B05" w14:paraId="49A76DC8" w14:textId="16A9CBF7">
            <w:pPr>
              <w:spacing w:line="276" w:lineRule="auto"/>
              <w:jc w:val="center"/>
              <w:rPr>
                <w:color w:val="000000"/>
                <w:sz w:val="20"/>
                <w:szCs w:val="20"/>
              </w:rPr>
            </w:pPr>
            <w:r w:rsidRPr="00EE31FB">
              <w:rPr>
                <w:sz w:val="20"/>
                <w:szCs w:val="20"/>
              </w:rPr>
              <w:t xml:space="preserve">Budget Information for </w:t>
            </w:r>
            <w:r w:rsidRPr="00EE31FB" w:rsidR="008278A4">
              <w:rPr>
                <w:sz w:val="20"/>
                <w:szCs w:val="20"/>
              </w:rPr>
              <w:t xml:space="preserve">Non- </w:t>
            </w:r>
            <w:r w:rsidRPr="00EE31FB">
              <w:rPr>
                <w:sz w:val="20"/>
                <w:szCs w:val="20"/>
              </w:rPr>
              <w:t>Construction Program</w:t>
            </w:r>
            <w:r w:rsidR="00AF02A1">
              <w:rPr>
                <w:sz w:val="20"/>
                <w:szCs w:val="20"/>
              </w:rPr>
              <w:t xml:space="preserve"> </w:t>
            </w:r>
            <w:r w:rsidR="00AF02A1">
              <w:rPr>
                <w:sz w:val="20"/>
                <w:szCs w:val="20"/>
              </w:rPr>
              <w:br/>
            </w:r>
            <w:r w:rsidRPr="00EE31FB" w:rsidR="002605B3">
              <w:rPr>
                <w:sz w:val="20"/>
                <w:szCs w:val="20"/>
              </w:rPr>
              <w:t>SF</w:t>
            </w:r>
            <w:r w:rsidRPr="00EE31FB" w:rsidR="003A655E">
              <w:rPr>
                <w:sz w:val="20"/>
                <w:szCs w:val="20"/>
              </w:rPr>
              <w:t>-424</w:t>
            </w:r>
            <w:r w:rsidRPr="00EE31FB" w:rsidR="00803891">
              <w:rPr>
                <w:sz w:val="20"/>
                <w:szCs w:val="20"/>
              </w:rPr>
              <w:t>A</w:t>
            </w:r>
            <w:r w:rsidR="00F02FBB">
              <w:rPr>
                <w:sz w:val="20"/>
                <w:szCs w:val="20"/>
              </w:rPr>
              <w:t xml:space="preserve"> </w:t>
            </w:r>
            <w:r w:rsidR="00F02FBB">
              <w:t>(</w:t>
            </w:r>
            <w:r w:rsidRPr="00D12D3C" w:rsidR="00F02FBB">
              <w:rPr>
                <w:color w:val="000000"/>
                <w:sz w:val="20"/>
                <w:szCs w:val="20"/>
              </w:rPr>
              <w:t>OMB No. 4040-000</w:t>
            </w:r>
            <w:r w:rsidR="004B48FB">
              <w:rPr>
                <w:color w:val="000000"/>
                <w:sz w:val="20"/>
                <w:szCs w:val="20"/>
              </w:rPr>
              <w:t>6</w:t>
            </w:r>
            <w:r w:rsidR="00F02FBB">
              <w:rPr>
                <w:color w:val="000000"/>
                <w:sz w:val="20"/>
                <w:szCs w:val="20"/>
              </w:rPr>
              <w:t>)</w:t>
            </w:r>
          </w:p>
        </w:tc>
        <w:tc>
          <w:tcPr>
            <w:tcW w:w="1306" w:type="dxa"/>
            <w:tcBorders>
              <w:top w:val="nil"/>
              <w:left w:val="nil"/>
              <w:bottom w:val="single" w:color="auto" w:sz="8" w:space="0"/>
              <w:right w:val="single" w:color="auto" w:sz="8" w:space="0"/>
            </w:tcBorders>
            <w:shd w:val="clear" w:color="auto" w:fill="auto"/>
            <w:vAlign w:val="center"/>
          </w:tcPr>
          <w:p w:rsidRPr="00906747" w:rsidR="003E19EF" w:rsidP="00EE31FB" w:rsidRDefault="00666BAE" w14:paraId="372B71CA" w14:textId="7C96A1F3">
            <w:pPr>
              <w:spacing w:line="276" w:lineRule="auto"/>
              <w:jc w:val="center"/>
              <w:rPr>
                <w:color w:val="000000" w:themeColor="text1"/>
                <w:sz w:val="20"/>
                <w:szCs w:val="20"/>
              </w:rPr>
            </w:pPr>
            <w:r w:rsidRPr="00906747">
              <w:rPr>
                <w:color w:val="000000" w:themeColor="text1"/>
                <w:sz w:val="20"/>
                <w:szCs w:val="20"/>
              </w:rPr>
              <w:t>56</w:t>
            </w:r>
          </w:p>
        </w:tc>
        <w:tc>
          <w:tcPr>
            <w:tcW w:w="1228" w:type="dxa"/>
            <w:tcBorders>
              <w:top w:val="nil"/>
              <w:left w:val="nil"/>
              <w:bottom w:val="single" w:color="auto" w:sz="8" w:space="0"/>
              <w:right w:val="single" w:color="auto" w:sz="8" w:space="0"/>
            </w:tcBorders>
            <w:shd w:val="clear" w:color="auto" w:fill="auto"/>
            <w:vAlign w:val="center"/>
          </w:tcPr>
          <w:p w:rsidRPr="004E141C" w:rsidR="003E19EF" w:rsidP="00EE31FB" w:rsidRDefault="00E96FE9" w14:paraId="18B92DF3" w14:textId="7B9F2722">
            <w:pPr>
              <w:spacing w:line="276" w:lineRule="auto"/>
              <w:jc w:val="center"/>
              <w:rPr>
                <w:color w:val="FF0000"/>
                <w:sz w:val="20"/>
                <w:szCs w:val="20"/>
              </w:rPr>
            </w:pPr>
            <w:r w:rsidRPr="004E141C">
              <w:rPr>
                <w:color w:val="FF0000"/>
                <w:sz w:val="20"/>
                <w:szCs w:val="20"/>
              </w:rPr>
              <w:t>100</w:t>
            </w:r>
          </w:p>
        </w:tc>
        <w:tc>
          <w:tcPr>
            <w:tcW w:w="1111" w:type="dxa"/>
            <w:tcBorders>
              <w:top w:val="nil"/>
              <w:left w:val="nil"/>
              <w:bottom w:val="single" w:color="auto" w:sz="8" w:space="0"/>
              <w:right w:val="single" w:color="auto" w:sz="8" w:space="0"/>
            </w:tcBorders>
            <w:shd w:val="clear" w:color="auto" w:fill="auto"/>
            <w:vAlign w:val="center"/>
          </w:tcPr>
          <w:p w:rsidRPr="004E141C" w:rsidR="003E19EF" w:rsidP="00EE31FB" w:rsidRDefault="00E96FE9" w14:paraId="13247568" w14:textId="026FC339">
            <w:pPr>
              <w:spacing w:line="276" w:lineRule="auto"/>
              <w:jc w:val="center"/>
              <w:rPr>
                <w:color w:val="FF0000"/>
                <w:sz w:val="20"/>
                <w:szCs w:val="20"/>
              </w:rPr>
            </w:pPr>
            <w:r w:rsidRPr="004E141C">
              <w:rPr>
                <w:color w:val="FF0000"/>
                <w:sz w:val="20"/>
                <w:szCs w:val="20"/>
              </w:rPr>
              <w:t>5600</w:t>
            </w:r>
          </w:p>
        </w:tc>
        <w:tc>
          <w:tcPr>
            <w:tcW w:w="1525" w:type="dxa"/>
            <w:tcBorders>
              <w:top w:val="nil"/>
              <w:left w:val="nil"/>
              <w:bottom w:val="single" w:color="auto" w:sz="8" w:space="0"/>
              <w:right w:val="single" w:color="auto" w:sz="8" w:space="0"/>
            </w:tcBorders>
            <w:shd w:val="clear" w:color="auto" w:fill="auto"/>
            <w:vAlign w:val="center"/>
          </w:tcPr>
          <w:p w:rsidRPr="004E141C" w:rsidR="003E19EF" w:rsidP="00EE31FB" w:rsidRDefault="007F3D41" w14:paraId="78B8DE1C" w14:textId="7E2A50B3">
            <w:pPr>
              <w:spacing w:line="276" w:lineRule="auto"/>
              <w:jc w:val="center"/>
              <w:rPr>
                <w:color w:val="FF0000"/>
                <w:sz w:val="20"/>
                <w:szCs w:val="20"/>
              </w:rPr>
            </w:pPr>
            <w:r w:rsidRPr="004E141C">
              <w:rPr>
                <w:color w:val="FF0000"/>
                <w:sz w:val="20"/>
                <w:szCs w:val="20"/>
              </w:rPr>
              <w:t>1.8</w:t>
            </w:r>
          </w:p>
        </w:tc>
        <w:tc>
          <w:tcPr>
            <w:tcW w:w="1687" w:type="dxa"/>
            <w:tcBorders>
              <w:top w:val="nil"/>
              <w:left w:val="nil"/>
              <w:bottom w:val="single" w:color="auto" w:sz="8" w:space="0"/>
              <w:right w:val="single" w:color="auto" w:sz="8" w:space="0"/>
            </w:tcBorders>
            <w:shd w:val="clear" w:color="auto" w:fill="auto"/>
            <w:vAlign w:val="center"/>
          </w:tcPr>
          <w:p w:rsidRPr="004E141C" w:rsidR="003E19EF" w:rsidP="00EE31FB" w:rsidRDefault="00E96FE9" w14:paraId="672DD560" w14:textId="5FBF4A4C">
            <w:pPr>
              <w:spacing w:line="276" w:lineRule="auto"/>
              <w:jc w:val="center"/>
              <w:rPr>
                <w:color w:val="FF0000"/>
                <w:sz w:val="20"/>
                <w:szCs w:val="20"/>
              </w:rPr>
            </w:pPr>
            <w:r w:rsidRPr="004E141C">
              <w:rPr>
                <w:color w:val="FF0000"/>
                <w:sz w:val="20"/>
                <w:szCs w:val="20"/>
              </w:rPr>
              <w:t>10,080</w:t>
            </w:r>
          </w:p>
        </w:tc>
      </w:tr>
      <w:tr w:rsidRPr="0076776B" w:rsidR="0017229B" w:rsidTr="007A061B" w14:paraId="763B3CC0" w14:textId="77777777">
        <w:trPr>
          <w:cantSplit/>
          <w:trHeight w:val="1150"/>
          <w:jc w:val="center"/>
        </w:trPr>
        <w:tc>
          <w:tcPr>
            <w:tcW w:w="1284" w:type="dxa"/>
            <w:tcBorders>
              <w:top w:val="nil"/>
              <w:left w:val="single" w:color="auto" w:sz="8" w:space="0"/>
              <w:bottom w:val="single" w:color="auto" w:sz="8" w:space="0"/>
              <w:right w:val="single" w:color="auto" w:sz="8" w:space="0"/>
            </w:tcBorders>
            <w:shd w:val="clear" w:color="auto" w:fill="auto"/>
            <w:vAlign w:val="center"/>
          </w:tcPr>
          <w:p w:rsidRPr="00EE31FB" w:rsidR="00615864" w:rsidP="00EE31FB" w:rsidRDefault="00615864" w14:paraId="3F3AECA2" w14:textId="34E045D4">
            <w:pPr>
              <w:spacing w:line="276" w:lineRule="auto"/>
              <w:jc w:val="center"/>
              <w:rPr>
                <w:color w:val="000000"/>
                <w:sz w:val="20"/>
                <w:szCs w:val="20"/>
              </w:rPr>
            </w:pPr>
            <w:r w:rsidRPr="00EE31FB">
              <w:rPr>
                <w:color w:val="000000"/>
                <w:sz w:val="20"/>
                <w:szCs w:val="20"/>
              </w:rPr>
              <w:t xml:space="preserve">State, </w:t>
            </w:r>
            <w:r w:rsidRPr="00EE31FB" w:rsidR="00C52CD2">
              <w:rPr>
                <w:color w:val="000000"/>
                <w:sz w:val="20"/>
                <w:szCs w:val="20"/>
              </w:rPr>
              <w:t>Territory,</w:t>
            </w:r>
            <w:r w:rsidRPr="00EE31FB">
              <w:rPr>
                <w:color w:val="000000"/>
                <w:sz w:val="20"/>
                <w:szCs w:val="20"/>
              </w:rPr>
              <w:t xml:space="preserve"> or Tribal Government</w:t>
            </w:r>
          </w:p>
        </w:tc>
        <w:tc>
          <w:tcPr>
            <w:tcW w:w="2029" w:type="dxa"/>
            <w:tcBorders>
              <w:top w:val="nil"/>
              <w:left w:val="nil"/>
              <w:bottom w:val="single" w:color="auto" w:sz="8" w:space="0"/>
              <w:right w:val="single" w:color="auto" w:sz="8" w:space="0"/>
            </w:tcBorders>
            <w:shd w:val="clear" w:color="auto" w:fill="auto"/>
            <w:vAlign w:val="center"/>
          </w:tcPr>
          <w:p w:rsidRPr="00EE31FB" w:rsidR="00615864" w:rsidP="00EE31FB" w:rsidRDefault="00615864" w14:paraId="5294C8E9" w14:textId="1D2E0918">
            <w:pPr>
              <w:spacing w:line="276" w:lineRule="auto"/>
              <w:jc w:val="center"/>
              <w:rPr>
                <w:sz w:val="20"/>
                <w:szCs w:val="20"/>
              </w:rPr>
            </w:pPr>
            <w:r w:rsidRPr="00EE31FB">
              <w:rPr>
                <w:sz w:val="20"/>
                <w:szCs w:val="20"/>
              </w:rPr>
              <w:t>Assurances for Non-Construction Programs</w:t>
            </w:r>
            <w:r w:rsidR="00AF02A1">
              <w:rPr>
                <w:sz w:val="20"/>
                <w:szCs w:val="20"/>
              </w:rPr>
              <w:t xml:space="preserve"> </w:t>
            </w:r>
            <w:r w:rsidR="00AF02A1">
              <w:rPr>
                <w:sz w:val="20"/>
                <w:szCs w:val="20"/>
              </w:rPr>
              <w:br/>
            </w:r>
            <w:r w:rsidRPr="00EE31FB">
              <w:rPr>
                <w:sz w:val="20"/>
                <w:szCs w:val="20"/>
              </w:rPr>
              <w:t xml:space="preserve">SF </w:t>
            </w:r>
            <w:r w:rsidRPr="00EE31FB" w:rsidR="009E1589">
              <w:rPr>
                <w:sz w:val="20"/>
                <w:szCs w:val="20"/>
              </w:rPr>
              <w:t>424B</w:t>
            </w:r>
            <w:r w:rsidR="004B48FB">
              <w:rPr>
                <w:sz w:val="20"/>
                <w:szCs w:val="20"/>
              </w:rPr>
              <w:t xml:space="preserve"> </w:t>
            </w:r>
            <w:r w:rsidR="004B48FB">
              <w:t>(</w:t>
            </w:r>
            <w:r w:rsidRPr="00D12D3C" w:rsidR="004B48FB">
              <w:rPr>
                <w:color w:val="000000"/>
                <w:sz w:val="20"/>
                <w:szCs w:val="20"/>
              </w:rPr>
              <w:t>OMB No. 4040-000</w:t>
            </w:r>
            <w:r w:rsidR="00370471">
              <w:rPr>
                <w:color w:val="000000"/>
                <w:sz w:val="20"/>
                <w:szCs w:val="20"/>
              </w:rPr>
              <w:t>7</w:t>
            </w:r>
            <w:r w:rsidR="004B48FB">
              <w:rPr>
                <w:color w:val="000000"/>
                <w:sz w:val="20"/>
                <w:szCs w:val="20"/>
              </w:rPr>
              <w:t>)</w:t>
            </w:r>
          </w:p>
        </w:tc>
        <w:tc>
          <w:tcPr>
            <w:tcW w:w="1306" w:type="dxa"/>
            <w:tcBorders>
              <w:top w:val="nil"/>
              <w:left w:val="nil"/>
              <w:bottom w:val="single" w:color="auto" w:sz="8" w:space="0"/>
              <w:right w:val="single" w:color="auto" w:sz="8" w:space="0"/>
            </w:tcBorders>
            <w:shd w:val="clear" w:color="auto" w:fill="auto"/>
            <w:vAlign w:val="center"/>
          </w:tcPr>
          <w:p w:rsidRPr="00906747" w:rsidR="00615864" w:rsidP="00EE31FB" w:rsidRDefault="00666BAE" w14:paraId="30EC661E" w14:textId="39CFD439">
            <w:pPr>
              <w:spacing w:line="276" w:lineRule="auto"/>
              <w:jc w:val="center"/>
              <w:rPr>
                <w:color w:val="000000" w:themeColor="text1"/>
                <w:sz w:val="20"/>
                <w:szCs w:val="20"/>
              </w:rPr>
            </w:pPr>
            <w:r w:rsidRPr="00906747">
              <w:rPr>
                <w:color w:val="000000" w:themeColor="text1"/>
                <w:sz w:val="20"/>
                <w:szCs w:val="20"/>
              </w:rPr>
              <w:t>56</w:t>
            </w:r>
          </w:p>
        </w:tc>
        <w:tc>
          <w:tcPr>
            <w:tcW w:w="1228" w:type="dxa"/>
            <w:tcBorders>
              <w:top w:val="nil"/>
              <w:left w:val="nil"/>
              <w:bottom w:val="single" w:color="auto" w:sz="8" w:space="0"/>
              <w:right w:val="single" w:color="auto" w:sz="8" w:space="0"/>
            </w:tcBorders>
            <w:shd w:val="clear" w:color="auto" w:fill="auto"/>
            <w:vAlign w:val="center"/>
          </w:tcPr>
          <w:p w:rsidRPr="004E141C" w:rsidR="00615864" w:rsidP="00906747" w:rsidRDefault="00C36C18" w14:paraId="78164DB5" w14:textId="48923F38">
            <w:pPr>
              <w:spacing w:line="276" w:lineRule="auto"/>
              <w:rPr>
                <w:color w:val="FF0000"/>
                <w:sz w:val="20"/>
                <w:szCs w:val="20"/>
              </w:rPr>
            </w:pPr>
            <w:r w:rsidRPr="004E141C">
              <w:rPr>
                <w:color w:val="FF0000"/>
                <w:sz w:val="20"/>
                <w:szCs w:val="20"/>
              </w:rPr>
              <w:t xml:space="preserve">       </w:t>
            </w:r>
            <w:r w:rsidRPr="004E141C" w:rsidR="00E96FE9">
              <w:rPr>
                <w:color w:val="FF0000"/>
                <w:sz w:val="20"/>
                <w:szCs w:val="20"/>
              </w:rPr>
              <w:t>100</w:t>
            </w:r>
          </w:p>
        </w:tc>
        <w:tc>
          <w:tcPr>
            <w:tcW w:w="1111" w:type="dxa"/>
            <w:tcBorders>
              <w:top w:val="nil"/>
              <w:left w:val="nil"/>
              <w:bottom w:val="single" w:color="auto" w:sz="8" w:space="0"/>
              <w:right w:val="single" w:color="auto" w:sz="8" w:space="0"/>
            </w:tcBorders>
            <w:shd w:val="clear" w:color="auto" w:fill="auto"/>
            <w:vAlign w:val="center"/>
          </w:tcPr>
          <w:p w:rsidRPr="004E141C" w:rsidR="00615864" w:rsidP="00EE31FB" w:rsidRDefault="00E96FE9" w14:paraId="0AB01D88" w14:textId="2FC786D2">
            <w:pPr>
              <w:spacing w:line="276" w:lineRule="auto"/>
              <w:jc w:val="center"/>
              <w:rPr>
                <w:color w:val="FF0000"/>
                <w:sz w:val="20"/>
                <w:szCs w:val="20"/>
              </w:rPr>
            </w:pPr>
            <w:r w:rsidRPr="004E141C">
              <w:rPr>
                <w:color w:val="FF0000"/>
                <w:sz w:val="20"/>
                <w:szCs w:val="20"/>
              </w:rPr>
              <w:t>5600</w:t>
            </w:r>
          </w:p>
        </w:tc>
        <w:tc>
          <w:tcPr>
            <w:tcW w:w="1525" w:type="dxa"/>
            <w:tcBorders>
              <w:top w:val="nil"/>
              <w:left w:val="nil"/>
              <w:bottom w:val="single" w:color="auto" w:sz="8" w:space="0"/>
              <w:right w:val="single" w:color="auto" w:sz="8" w:space="0"/>
            </w:tcBorders>
            <w:shd w:val="clear" w:color="auto" w:fill="auto"/>
            <w:vAlign w:val="center"/>
          </w:tcPr>
          <w:p w:rsidRPr="004E141C" w:rsidR="00615864" w:rsidP="00EE31FB" w:rsidRDefault="00303B52" w14:paraId="216998CA" w14:textId="141AD168">
            <w:pPr>
              <w:spacing w:line="276" w:lineRule="auto"/>
              <w:jc w:val="center"/>
              <w:rPr>
                <w:color w:val="FF0000"/>
                <w:sz w:val="20"/>
                <w:szCs w:val="20"/>
              </w:rPr>
            </w:pPr>
            <w:r w:rsidRPr="004E141C">
              <w:rPr>
                <w:color w:val="FF0000"/>
                <w:sz w:val="20"/>
                <w:szCs w:val="20"/>
              </w:rPr>
              <w:t>0</w:t>
            </w:r>
            <w:r w:rsidRPr="004E141C" w:rsidR="006B6148">
              <w:rPr>
                <w:color w:val="FF0000"/>
                <w:sz w:val="20"/>
                <w:szCs w:val="20"/>
              </w:rPr>
              <w:t>.8</w:t>
            </w:r>
          </w:p>
        </w:tc>
        <w:tc>
          <w:tcPr>
            <w:tcW w:w="1687" w:type="dxa"/>
            <w:tcBorders>
              <w:top w:val="nil"/>
              <w:left w:val="nil"/>
              <w:bottom w:val="single" w:color="auto" w:sz="8" w:space="0"/>
              <w:right w:val="single" w:color="auto" w:sz="8" w:space="0"/>
            </w:tcBorders>
            <w:shd w:val="clear" w:color="auto" w:fill="auto"/>
            <w:vAlign w:val="center"/>
          </w:tcPr>
          <w:p w:rsidRPr="004E141C" w:rsidR="00615864" w:rsidP="00EE31FB" w:rsidRDefault="00E96FE9" w14:paraId="6B174191" w14:textId="50C2CBF7">
            <w:pPr>
              <w:spacing w:line="276" w:lineRule="auto"/>
              <w:jc w:val="center"/>
              <w:rPr>
                <w:color w:val="FF0000"/>
                <w:sz w:val="20"/>
                <w:szCs w:val="20"/>
              </w:rPr>
            </w:pPr>
            <w:r w:rsidRPr="004E141C">
              <w:rPr>
                <w:color w:val="FF0000"/>
                <w:sz w:val="20"/>
                <w:szCs w:val="20"/>
              </w:rPr>
              <w:t>4,480</w:t>
            </w:r>
          </w:p>
        </w:tc>
      </w:tr>
      <w:tr w:rsidRPr="0076776B" w:rsidR="0017229B" w:rsidTr="007A061B" w14:paraId="61A0181F" w14:textId="77777777">
        <w:trPr>
          <w:cantSplit/>
          <w:trHeight w:val="970"/>
          <w:jc w:val="center"/>
        </w:trPr>
        <w:tc>
          <w:tcPr>
            <w:tcW w:w="1284" w:type="dxa"/>
            <w:tcBorders>
              <w:top w:val="nil"/>
              <w:left w:val="single" w:color="auto" w:sz="8" w:space="0"/>
              <w:bottom w:val="single" w:color="auto" w:sz="8" w:space="0"/>
              <w:right w:val="single" w:color="auto" w:sz="8" w:space="0"/>
            </w:tcBorders>
            <w:shd w:val="clear" w:color="auto" w:fill="auto"/>
            <w:vAlign w:val="center"/>
            <w:hideMark/>
          </w:tcPr>
          <w:p w:rsidRPr="00EE31FB" w:rsidR="00804C62" w:rsidP="00EE31FB" w:rsidRDefault="00804C62" w14:paraId="5B76CE3E" w14:textId="2FCA847B">
            <w:pPr>
              <w:spacing w:line="276" w:lineRule="auto"/>
              <w:jc w:val="center"/>
              <w:rPr>
                <w:color w:val="000000"/>
                <w:sz w:val="20"/>
                <w:szCs w:val="20"/>
              </w:rPr>
            </w:pPr>
            <w:r w:rsidRPr="00EE31FB">
              <w:rPr>
                <w:color w:val="000000"/>
                <w:sz w:val="20"/>
                <w:szCs w:val="20"/>
              </w:rPr>
              <w:t xml:space="preserve">State, </w:t>
            </w:r>
            <w:r w:rsidRPr="00EE31FB" w:rsidR="00DE20BC">
              <w:rPr>
                <w:color w:val="000000"/>
                <w:sz w:val="20"/>
                <w:szCs w:val="20"/>
              </w:rPr>
              <w:t>Territory,</w:t>
            </w:r>
            <w:r w:rsidRPr="00EE31FB">
              <w:rPr>
                <w:color w:val="000000"/>
                <w:sz w:val="20"/>
                <w:szCs w:val="20"/>
              </w:rPr>
              <w:t xml:space="preserve"> or Tribal Government</w:t>
            </w:r>
          </w:p>
        </w:tc>
        <w:tc>
          <w:tcPr>
            <w:tcW w:w="2029" w:type="dxa"/>
            <w:tcBorders>
              <w:top w:val="nil"/>
              <w:left w:val="nil"/>
              <w:bottom w:val="single" w:color="auto" w:sz="8" w:space="0"/>
              <w:right w:val="single" w:color="auto" w:sz="8" w:space="0"/>
            </w:tcBorders>
            <w:shd w:val="clear" w:color="auto" w:fill="auto"/>
            <w:vAlign w:val="center"/>
            <w:hideMark/>
          </w:tcPr>
          <w:p w:rsidRPr="00EE31FB" w:rsidR="00804C62" w:rsidP="00EE31FB" w:rsidRDefault="00804C62" w14:paraId="77D30C6B" w14:textId="15A7147C">
            <w:pPr>
              <w:spacing w:line="276" w:lineRule="auto"/>
              <w:jc w:val="center"/>
              <w:rPr>
                <w:color w:val="000000"/>
                <w:sz w:val="20"/>
                <w:szCs w:val="20"/>
              </w:rPr>
            </w:pPr>
            <w:r w:rsidRPr="00EE31FB">
              <w:rPr>
                <w:color w:val="000000"/>
                <w:sz w:val="20"/>
                <w:szCs w:val="20"/>
              </w:rPr>
              <w:t>Budget Information</w:t>
            </w:r>
            <w:r w:rsidRPr="00EE31FB" w:rsidR="008278A4">
              <w:rPr>
                <w:color w:val="000000"/>
                <w:sz w:val="20"/>
                <w:szCs w:val="20"/>
              </w:rPr>
              <w:t xml:space="preserve"> for</w:t>
            </w:r>
            <w:r w:rsidRPr="00EE31FB">
              <w:rPr>
                <w:color w:val="000000"/>
                <w:sz w:val="20"/>
                <w:szCs w:val="20"/>
              </w:rPr>
              <w:t xml:space="preserve"> Non-</w:t>
            </w:r>
            <w:r w:rsidRPr="00EE31FB" w:rsidR="008278A4">
              <w:rPr>
                <w:color w:val="000000"/>
                <w:sz w:val="20"/>
                <w:szCs w:val="20"/>
              </w:rPr>
              <w:t>C</w:t>
            </w:r>
            <w:r w:rsidRPr="00EE31FB">
              <w:rPr>
                <w:color w:val="000000"/>
                <w:sz w:val="20"/>
                <w:szCs w:val="20"/>
              </w:rPr>
              <w:t>onstruction Programs</w:t>
            </w:r>
            <w:r w:rsidR="00AF02A1">
              <w:rPr>
                <w:color w:val="000000"/>
                <w:sz w:val="20"/>
                <w:szCs w:val="20"/>
              </w:rPr>
              <w:t xml:space="preserve"> </w:t>
            </w:r>
            <w:r w:rsidR="00AF02A1">
              <w:rPr>
                <w:color w:val="000000"/>
                <w:sz w:val="20"/>
                <w:szCs w:val="20"/>
              </w:rPr>
              <w:br/>
            </w:r>
            <w:r w:rsidRPr="00EE31FB" w:rsidR="00B16FAD">
              <w:rPr>
                <w:color w:val="000000"/>
                <w:sz w:val="20"/>
                <w:szCs w:val="20"/>
              </w:rPr>
              <w:t>SF</w:t>
            </w:r>
            <w:r w:rsidR="00AF02A1">
              <w:rPr>
                <w:color w:val="000000"/>
                <w:sz w:val="20"/>
                <w:szCs w:val="20"/>
              </w:rPr>
              <w:t>-</w:t>
            </w:r>
            <w:r w:rsidRPr="00EE31FB" w:rsidR="00B16FAD">
              <w:rPr>
                <w:color w:val="000000"/>
                <w:sz w:val="20"/>
                <w:szCs w:val="20"/>
              </w:rPr>
              <w:t>424</w:t>
            </w:r>
            <w:r w:rsidRPr="00EE31FB" w:rsidR="008278A4">
              <w:rPr>
                <w:color w:val="000000"/>
                <w:sz w:val="20"/>
                <w:szCs w:val="20"/>
              </w:rPr>
              <w:t>C</w:t>
            </w:r>
            <w:r w:rsidR="00370471">
              <w:rPr>
                <w:color w:val="000000"/>
                <w:sz w:val="20"/>
                <w:szCs w:val="20"/>
              </w:rPr>
              <w:t xml:space="preserve"> </w:t>
            </w:r>
            <w:r w:rsidR="00370471">
              <w:t>(</w:t>
            </w:r>
            <w:r w:rsidRPr="00D12D3C" w:rsidR="00370471">
              <w:rPr>
                <w:color w:val="000000"/>
                <w:sz w:val="20"/>
                <w:szCs w:val="20"/>
              </w:rPr>
              <w:t>OMB No. 4040-000</w:t>
            </w:r>
            <w:r w:rsidR="00DE5797">
              <w:rPr>
                <w:color w:val="000000"/>
                <w:sz w:val="20"/>
                <w:szCs w:val="20"/>
              </w:rPr>
              <w:t>8</w:t>
            </w:r>
            <w:r w:rsidR="00370471">
              <w:rPr>
                <w:color w:val="000000"/>
                <w:sz w:val="20"/>
                <w:szCs w:val="20"/>
              </w:rPr>
              <w:t>)</w:t>
            </w:r>
          </w:p>
        </w:tc>
        <w:tc>
          <w:tcPr>
            <w:tcW w:w="1306" w:type="dxa"/>
            <w:tcBorders>
              <w:top w:val="nil"/>
              <w:left w:val="nil"/>
              <w:bottom w:val="single" w:color="auto" w:sz="8" w:space="0"/>
              <w:right w:val="single" w:color="auto" w:sz="8" w:space="0"/>
            </w:tcBorders>
            <w:shd w:val="clear" w:color="auto" w:fill="auto"/>
            <w:vAlign w:val="center"/>
            <w:hideMark/>
          </w:tcPr>
          <w:p w:rsidRPr="00906747" w:rsidR="00804C62" w:rsidP="00EE31FB" w:rsidRDefault="00804C62" w14:paraId="76905449" w14:textId="1F118D4B">
            <w:pPr>
              <w:spacing w:line="276" w:lineRule="auto"/>
              <w:jc w:val="center"/>
              <w:rPr>
                <w:color w:val="000000" w:themeColor="text1"/>
                <w:sz w:val="20"/>
                <w:szCs w:val="20"/>
              </w:rPr>
            </w:pPr>
            <w:r w:rsidRPr="00906747" w:rsidDel="00877B20">
              <w:rPr>
                <w:color w:val="000000" w:themeColor="text1"/>
                <w:sz w:val="20"/>
                <w:szCs w:val="20"/>
              </w:rPr>
              <w:t>56</w:t>
            </w:r>
          </w:p>
        </w:tc>
        <w:tc>
          <w:tcPr>
            <w:tcW w:w="1228" w:type="dxa"/>
            <w:tcBorders>
              <w:top w:val="nil"/>
              <w:left w:val="nil"/>
              <w:bottom w:val="single" w:color="auto" w:sz="8" w:space="0"/>
              <w:right w:val="single" w:color="auto" w:sz="8" w:space="0"/>
            </w:tcBorders>
            <w:shd w:val="clear" w:color="auto" w:fill="auto"/>
            <w:vAlign w:val="center"/>
            <w:hideMark/>
          </w:tcPr>
          <w:p w:rsidRPr="004E141C" w:rsidR="00804C62" w:rsidP="00EE31FB" w:rsidRDefault="00E96FE9" w14:paraId="19FE789F" w14:textId="5C17A63C">
            <w:pPr>
              <w:spacing w:line="276" w:lineRule="auto"/>
              <w:jc w:val="center"/>
              <w:rPr>
                <w:color w:val="FF0000"/>
                <w:sz w:val="20"/>
                <w:szCs w:val="20"/>
              </w:rPr>
            </w:pPr>
            <w:r w:rsidRPr="004E141C">
              <w:rPr>
                <w:color w:val="FF0000"/>
                <w:sz w:val="20"/>
                <w:szCs w:val="20"/>
              </w:rPr>
              <w:t>25</w:t>
            </w:r>
          </w:p>
        </w:tc>
        <w:tc>
          <w:tcPr>
            <w:tcW w:w="1111" w:type="dxa"/>
            <w:tcBorders>
              <w:top w:val="nil"/>
              <w:left w:val="nil"/>
              <w:bottom w:val="single" w:color="auto" w:sz="8" w:space="0"/>
              <w:right w:val="single" w:color="auto" w:sz="8" w:space="0"/>
            </w:tcBorders>
            <w:shd w:val="clear" w:color="auto" w:fill="auto"/>
            <w:vAlign w:val="center"/>
            <w:hideMark/>
          </w:tcPr>
          <w:p w:rsidRPr="004E141C" w:rsidR="00804C62" w:rsidP="00EE31FB" w:rsidRDefault="00E96FE9" w14:paraId="5266283A" w14:textId="12512E08">
            <w:pPr>
              <w:spacing w:line="276" w:lineRule="auto"/>
              <w:jc w:val="center"/>
              <w:rPr>
                <w:color w:val="FF0000"/>
                <w:sz w:val="20"/>
                <w:szCs w:val="20"/>
              </w:rPr>
            </w:pPr>
            <w:r w:rsidRPr="004E141C">
              <w:rPr>
                <w:color w:val="FF0000"/>
                <w:sz w:val="20"/>
                <w:szCs w:val="20"/>
              </w:rPr>
              <w:t>1400</w:t>
            </w:r>
          </w:p>
        </w:tc>
        <w:tc>
          <w:tcPr>
            <w:tcW w:w="1525" w:type="dxa"/>
            <w:tcBorders>
              <w:top w:val="nil"/>
              <w:left w:val="nil"/>
              <w:bottom w:val="single" w:color="auto" w:sz="8" w:space="0"/>
              <w:right w:val="single" w:color="auto" w:sz="8" w:space="0"/>
            </w:tcBorders>
            <w:shd w:val="clear" w:color="auto" w:fill="auto"/>
            <w:vAlign w:val="center"/>
            <w:hideMark/>
          </w:tcPr>
          <w:p w:rsidRPr="004E141C" w:rsidR="00804C62" w:rsidP="00EE31FB" w:rsidRDefault="00804C62" w14:paraId="34222950" w14:textId="77777777">
            <w:pPr>
              <w:spacing w:line="276" w:lineRule="auto"/>
              <w:jc w:val="center"/>
              <w:rPr>
                <w:color w:val="FF0000"/>
                <w:sz w:val="20"/>
                <w:szCs w:val="20"/>
              </w:rPr>
            </w:pPr>
            <w:r w:rsidRPr="004E141C">
              <w:rPr>
                <w:color w:val="FF0000"/>
                <w:sz w:val="20"/>
                <w:szCs w:val="20"/>
              </w:rPr>
              <w:t>9.7</w:t>
            </w:r>
          </w:p>
        </w:tc>
        <w:tc>
          <w:tcPr>
            <w:tcW w:w="1687" w:type="dxa"/>
            <w:tcBorders>
              <w:top w:val="nil"/>
              <w:left w:val="nil"/>
              <w:bottom w:val="single" w:color="auto" w:sz="8" w:space="0"/>
              <w:right w:val="single" w:color="auto" w:sz="8" w:space="0"/>
            </w:tcBorders>
            <w:shd w:val="clear" w:color="auto" w:fill="auto"/>
            <w:vAlign w:val="center"/>
            <w:hideMark/>
          </w:tcPr>
          <w:p w:rsidRPr="004E141C" w:rsidR="00804C62" w:rsidP="00EE31FB" w:rsidRDefault="00E96FE9" w14:paraId="1D97BFA6" w14:textId="31E6667F">
            <w:pPr>
              <w:spacing w:line="276" w:lineRule="auto"/>
              <w:jc w:val="center"/>
              <w:rPr>
                <w:color w:val="FF0000"/>
                <w:sz w:val="20"/>
                <w:szCs w:val="20"/>
              </w:rPr>
            </w:pPr>
            <w:r w:rsidRPr="004E141C">
              <w:rPr>
                <w:color w:val="FF0000"/>
                <w:sz w:val="20"/>
                <w:szCs w:val="20"/>
              </w:rPr>
              <w:t>13,580</w:t>
            </w:r>
          </w:p>
        </w:tc>
      </w:tr>
      <w:tr w:rsidRPr="0076776B" w:rsidR="0017229B" w:rsidTr="007A061B" w14:paraId="28E12C3E" w14:textId="77777777">
        <w:trPr>
          <w:cantSplit/>
          <w:trHeight w:val="1150"/>
          <w:jc w:val="center"/>
        </w:trPr>
        <w:tc>
          <w:tcPr>
            <w:tcW w:w="1284" w:type="dxa"/>
            <w:tcBorders>
              <w:top w:val="nil"/>
              <w:left w:val="single" w:color="auto" w:sz="8" w:space="0"/>
              <w:bottom w:val="single" w:color="auto" w:sz="8" w:space="0"/>
              <w:right w:val="single" w:color="auto" w:sz="8" w:space="0"/>
            </w:tcBorders>
            <w:shd w:val="clear" w:color="auto" w:fill="auto"/>
            <w:vAlign w:val="center"/>
          </w:tcPr>
          <w:p w:rsidRPr="00EE31FB" w:rsidR="00804C62" w:rsidP="00EE31FB" w:rsidRDefault="00804C62" w14:paraId="55CA4EC7" w14:textId="3686E462">
            <w:pPr>
              <w:spacing w:line="276" w:lineRule="auto"/>
              <w:jc w:val="center"/>
              <w:rPr>
                <w:color w:val="000000"/>
                <w:sz w:val="20"/>
                <w:szCs w:val="20"/>
              </w:rPr>
            </w:pPr>
            <w:r w:rsidRPr="00EE31FB">
              <w:rPr>
                <w:color w:val="000000"/>
                <w:sz w:val="20"/>
                <w:szCs w:val="20"/>
              </w:rPr>
              <w:t xml:space="preserve">State, </w:t>
            </w:r>
            <w:r w:rsidRPr="00EE31FB" w:rsidR="00C52CD2">
              <w:rPr>
                <w:color w:val="000000"/>
                <w:sz w:val="20"/>
                <w:szCs w:val="20"/>
              </w:rPr>
              <w:t>Territory,</w:t>
            </w:r>
            <w:r w:rsidRPr="00EE31FB">
              <w:rPr>
                <w:color w:val="000000"/>
                <w:sz w:val="20"/>
                <w:szCs w:val="20"/>
              </w:rPr>
              <w:t xml:space="preserve"> or Tribal Government</w:t>
            </w:r>
          </w:p>
        </w:tc>
        <w:tc>
          <w:tcPr>
            <w:tcW w:w="2029" w:type="dxa"/>
            <w:tcBorders>
              <w:top w:val="nil"/>
              <w:left w:val="nil"/>
              <w:bottom w:val="single" w:color="auto" w:sz="8" w:space="0"/>
              <w:right w:val="single" w:color="auto" w:sz="8" w:space="0"/>
            </w:tcBorders>
            <w:shd w:val="clear" w:color="auto" w:fill="auto"/>
            <w:vAlign w:val="center"/>
            <w:hideMark/>
          </w:tcPr>
          <w:p w:rsidRPr="00EE31FB" w:rsidR="00804C62" w:rsidP="00EE31FB" w:rsidRDefault="008278A4" w14:paraId="4D3D0940" w14:textId="2C22D5D5">
            <w:pPr>
              <w:spacing w:line="276" w:lineRule="auto"/>
              <w:jc w:val="center"/>
              <w:rPr>
                <w:color w:val="000000"/>
                <w:sz w:val="20"/>
                <w:szCs w:val="20"/>
              </w:rPr>
            </w:pPr>
            <w:r w:rsidRPr="00EE31FB">
              <w:rPr>
                <w:color w:val="000000"/>
                <w:sz w:val="20"/>
                <w:szCs w:val="20"/>
              </w:rPr>
              <w:t>Assurances for Construction Programs</w:t>
            </w:r>
            <w:r w:rsidR="00AF02A1">
              <w:rPr>
                <w:color w:val="000000"/>
                <w:sz w:val="20"/>
                <w:szCs w:val="20"/>
              </w:rPr>
              <w:t xml:space="preserve"> </w:t>
            </w:r>
            <w:r w:rsidR="00AF02A1">
              <w:rPr>
                <w:color w:val="000000"/>
                <w:sz w:val="20"/>
                <w:szCs w:val="20"/>
              </w:rPr>
              <w:br/>
            </w:r>
            <w:r w:rsidRPr="00EE31FB" w:rsidR="004724EB">
              <w:rPr>
                <w:color w:val="000000"/>
                <w:sz w:val="20"/>
                <w:szCs w:val="20"/>
              </w:rPr>
              <w:t>SF-424D</w:t>
            </w:r>
            <w:r w:rsidR="00DE5797">
              <w:rPr>
                <w:color w:val="000000"/>
                <w:sz w:val="20"/>
                <w:szCs w:val="20"/>
              </w:rPr>
              <w:t xml:space="preserve"> </w:t>
            </w:r>
            <w:r w:rsidR="00DE5797">
              <w:t>(</w:t>
            </w:r>
            <w:r w:rsidRPr="00D12D3C" w:rsidR="00DE5797">
              <w:rPr>
                <w:color w:val="000000"/>
                <w:sz w:val="20"/>
                <w:szCs w:val="20"/>
              </w:rPr>
              <w:t>OMB No. 4040-000</w:t>
            </w:r>
            <w:r w:rsidR="00EA24A9">
              <w:rPr>
                <w:color w:val="000000"/>
                <w:sz w:val="20"/>
                <w:szCs w:val="20"/>
              </w:rPr>
              <w:t>9</w:t>
            </w:r>
            <w:r w:rsidR="00DE5797">
              <w:rPr>
                <w:color w:val="000000"/>
                <w:sz w:val="20"/>
                <w:szCs w:val="20"/>
              </w:rPr>
              <w:t>)</w:t>
            </w:r>
          </w:p>
        </w:tc>
        <w:tc>
          <w:tcPr>
            <w:tcW w:w="1306" w:type="dxa"/>
            <w:tcBorders>
              <w:top w:val="nil"/>
              <w:left w:val="nil"/>
              <w:bottom w:val="single" w:color="auto" w:sz="8" w:space="0"/>
              <w:right w:val="single" w:color="auto" w:sz="8" w:space="0"/>
            </w:tcBorders>
            <w:shd w:val="clear" w:color="auto" w:fill="auto"/>
            <w:vAlign w:val="center"/>
            <w:hideMark/>
          </w:tcPr>
          <w:p w:rsidRPr="00906747" w:rsidR="00804C62" w:rsidP="00EE31FB" w:rsidRDefault="00666BAE" w14:paraId="3998B7BD" w14:textId="0D38F16F">
            <w:pPr>
              <w:spacing w:line="276" w:lineRule="auto"/>
              <w:jc w:val="center"/>
              <w:rPr>
                <w:color w:val="000000" w:themeColor="text1"/>
                <w:sz w:val="20"/>
                <w:szCs w:val="20"/>
              </w:rPr>
            </w:pPr>
            <w:r w:rsidRPr="00906747">
              <w:rPr>
                <w:color w:val="000000" w:themeColor="text1"/>
                <w:sz w:val="20"/>
                <w:szCs w:val="20"/>
              </w:rPr>
              <w:t>56</w:t>
            </w:r>
          </w:p>
        </w:tc>
        <w:tc>
          <w:tcPr>
            <w:tcW w:w="1228" w:type="dxa"/>
            <w:tcBorders>
              <w:top w:val="nil"/>
              <w:left w:val="nil"/>
              <w:bottom w:val="single" w:color="auto" w:sz="8" w:space="0"/>
              <w:right w:val="single" w:color="auto" w:sz="8" w:space="0"/>
            </w:tcBorders>
            <w:shd w:val="clear" w:color="auto" w:fill="auto"/>
            <w:vAlign w:val="center"/>
            <w:hideMark/>
          </w:tcPr>
          <w:p w:rsidRPr="00906747" w:rsidR="00804C62" w:rsidP="00EE31FB" w:rsidRDefault="00804C62" w14:paraId="32CD9F2F" w14:textId="77777777">
            <w:pPr>
              <w:spacing w:line="276" w:lineRule="auto"/>
              <w:jc w:val="center"/>
              <w:rPr>
                <w:color w:val="000000" w:themeColor="text1"/>
                <w:sz w:val="20"/>
                <w:szCs w:val="20"/>
              </w:rPr>
            </w:pPr>
            <w:r w:rsidRPr="00906747">
              <w:rPr>
                <w:color w:val="000000" w:themeColor="text1"/>
                <w:sz w:val="20"/>
                <w:szCs w:val="20"/>
              </w:rPr>
              <w:t>1</w:t>
            </w:r>
          </w:p>
        </w:tc>
        <w:tc>
          <w:tcPr>
            <w:tcW w:w="1111" w:type="dxa"/>
            <w:tcBorders>
              <w:top w:val="nil"/>
              <w:left w:val="nil"/>
              <w:bottom w:val="single" w:color="auto" w:sz="8" w:space="0"/>
              <w:right w:val="single" w:color="auto" w:sz="8" w:space="0"/>
            </w:tcBorders>
            <w:shd w:val="clear" w:color="auto" w:fill="auto"/>
            <w:vAlign w:val="center"/>
            <w:hideMark/>
          </w:tcPr>
          <w:p w:rsidRPr="00906747" w:rsidR="00804C62" w:rsidP="00EE31FB" w:rsidRDefault="00804C62" w14:paraId="15609988" w14:textId="77777777">
            <w:pPr>
              <w:spacing w:line="276" w:lineRule="auto"/>
              <w:jc w:val="center"/>
              <w:rPr>
                <w:color w:val="000000" w:themeColor="text1"/>
                <w:sz w:val="20"/>
                <w:szCs w:val="20"/>
              </w:rPr>
            </w:pPr>
            <w:r w:rsidRPr="00906747">
              <w:rPr>
                <w:color w:val="000000" w:themeColor="text1"/>
                <w:sz w:val="20"/>
                <w:szCs w:val="20"/>
              </w:rPr>
              <w:t>56</w:t>
            </w:r>
          </w:p>
        </w:tc>
        <w:tc>
          <w:tcPr>
            <w:tcW w:w="1525" w:type="dxa"/>
            <w:tcBorders>
              <w:top w:val="nil"/>
              <w:left w:val="nil"/>
              <w:bottom w:val="single" w:color="auto" w:sz="8" w:space="0"/>
              <w:right w:val="single" w:color="auto" w:sz="8" w:space="0"/>
            </w:tcBorders>
            <w:shd w:val="clear" w:color="auto" w:fill="auto"/>
            <w:vAlign w:val="center"/>
            <w:hideMark/>
          </w:tcPr>
          <w:p w:rsidRPr="00906747" w:rsidR="00804C62" w:rsidP="00EE31FB" w:rsidRDefault="00804C62" w14:paraId="35EEA683" w14:textId="77777777">
            <w:pPr>
              <w:spacing w:line="276" w:lineRule="auto"/>
              <w:jc w:val="center"/>
              <w:rPr>
                <w:color w:val="000000" w:themeColor="text1"/>
                <w:sz w:val="20"/>
                <w:szCs w:val="20"/>
              </w:rPr>
            </w:pPr>
            <w:r w:rsidRPr="00906747">
              <w:rPr>
                <w:color w:val="000000" w:themeColor="text1"/>
                <w:sz w:val="20"/>
                <w:szCs w:val="20"/>
              </w:rPr>
              <w:t>1.7</w:t>
            </w:r>
          </w:p>
        </w:tc>
        <w:tc>
          <w:tcPr>
            <w:tcW w:w="1687" w:type="dxa"/>
            <w:tcBorders>
              <w:top w:val="nil"/>
              <w:left w:val="nil"/>
              <w:bottom w:val="single" w:color="auto" w:sz="8" w:space="0"/>
              <w:right w:val="single" w:color="auto" w:sz="8" w:space="0"/>
            </w:tcBorders>
            <w:shd w:val="clear" w:color="auto" w:fill="auto"/>
            <w:vAlign w:val="center"/>
            <w:hideMark/>
          </w:tcPr>
          <w:p w:rsidRPr="00906747" w:rsidR="00804C62" w:rsidP="00EE31FB" w:rsidRDefault="00804C62" w14:paraId="1F76BA98" w14:textId="77777777">
            <w:pPr>
              <w:spacing w:line="276" w:lineRule="auto"/>
              <w:jc w:val="center"/>
              <w:rPr>
                <w:color w:val="000000" w:themeColor="text1"/>
                <w:sz w:val="20"/>
                <w:szCs w:val="20"/>
              </w:rPr>
            </w:pPr>
            <w:r w:rsidRPr="00906747">
              <w:rPr>
                <w:color w:val="000000" w:themeColor="text1"/>
                <w:sz w:val="20"/>
                <w:szCs w:val="20"/>
              </w:rPr>
              <w:t>95</w:t>
            </w:r>
          </w:p>
        </w:tc>
      </w:tr>
      <w:tr w:rsidRPr="0076776B" w:rsidR="0017229B" w:rsidTr="007A061B" w14:paraId="36DCBD1A" w14:textId="77777777">
        <w:trPr>
          <w:cantSplit/>
          <w:trHeight w:val="1150"/>
          <w:jc w:val="center"/>
        </w:trPr>
        <w:tc>
          <w:tcPr>
            <w:tcW w:w="1284" w:type="dxa"/>
            <w:tcBorders>
              <w:top w:val="nil"/>
              <w:left w:val="single" w:color="auto" w:sz="8" w:space="0"/>
              <w:bottom w:val="single" w:color="auto" w:sz="8" w:space="0"/>
              <w:right w:val="single" w:color="auto" w:sz="8" w:space="0"/>
            </w:tcBorders>
            <w:shd w:val="clear" w:color="auto" w:fill="auto"/>
            <w:vAlign w:val="center"/>
          </w:tcPr>
          <w:p w:rsidRPr="00EE31FB" w:rsidR="00A93F90" w:rsidP="00EE31FB" w:rsidRDefault="00A93F90" w14:paraId="58946D17" w14:textId="33FBF87D">
            <w:pPr>
              <w:spacing w:line="276" w:lineRule="auto"/>
              <w:jc w:val="center"/>
              <w:rPr>
                <w:color w:val="000000"/>
                <w:sz w:val="20"/>
                <w:szCs w:val="20"/>
              </w:rPr>
            </w:pPr>
            <w:r>
              <w:rPr>
                <w:color w:val="000000"/>
                <w:sz w:val="20"/>
                <w:szCs w:val="20"/>
              </w:rPr>
              <w:t>State, Territory, or Tribal Government</w:t>
            </w:r>
          </w:p>
        </w:tc>
        <w:tc>
          <w:tcPr>
            <w:tcW w:w="2029" w:type="dxa"/>
            <w:tcBorders>
              <w:top w:val="nil"/>
              <w:left w:val="nil"/>
              <w:bottom w:val="single" w:color="auto" w:sz="8" w:space="0"/>
              <w:right w:val="single" w:color="auto" w:sz="8" w:space="0"/>
            </w:tcBorders>
            <w:shd w:val="clear" w:color="auto" w:fill="auto"/>
            <w:vAlign w:val="center"/>
          </w:tcPr>
          <w:p w:rsidRPr="00A93F90" w:rsidR="00A93F90" w:rsidP="00A93F90" w:rsidRDefault="00A93F90" w14:paraId="2A41A3F5" w14:textId="77777777">
            <w:pPr>
              <w:spacing w:line="276" w:lineRule="auto"/>
              <w:jc w:val="center"/>
              <w:rPr>
                <w:color w:val="000000"/>
                <w:sz w:val="20"/>
                <w:szCs w:val="20"/>
              </w:rPr>
            </w:pPr>
            <w:r w:rsidRPr="00A93F90">
              <w:rPr>
                <w:color w:val="000000"/>
                <w:sz w:val="20"/>
                <w:szCs w:val="20"/>
              </w:rPr>
              <w:t>Obligating Document for Awards/Amendments</w:t>
            </w:r>
          </w:p>
          <w:p w:rsidRPr="00EE31FB" w:rsidR="00A93F90" w:rsidP="00A93F90" w:rsidRDefault="00A93F90" w14:paraId="5129FDEC" w14:textId="333BC1B3">
            <w:pPr>
              <w:spacing w:line="276" w:lineRule="auto"/>
              <w:jc w:val="center"/>
              <w:rPr>
                <w:color w:val="000000"/>
                <w:sz w:val="20"/>
                <w:szCs w:val="20"/>
              </w:rPr>
            </w:pPr>
            <w:r w:rsidRPr="00A93F90">
              <w:rPr>
                <w:color w:val="000000"/>
                <w:sz w:val="20"/>
                <w:szCs w:val="20"/>
              </w:rPr>
              <w:t xml:space="preserve">(No Form No. listed in Grants.Gov)  </w:t>
            </w:r>
          </w:p>
        </w:tc>
        <w:tc>
          <w:tcPr>
            <w:tcW w:w="1306" w:type="dxa"/>
            <w:tcBorders>
              <w:top w:val="nil"/>
              <w:left w:val="nil"/>
              <w:bottom w:val="single" w:color="auto" w:sz="8" w:space="0"/>
              <w:right w:val="single" w:color="auto" w:sz="8" w:space="0"/>
            </w:tcBorders>
            <w:shd w:val="clear" w:color="auto" w:fill="auto"/>
            <w:vAlign w:val="center"/>
          </w:tcPr>
          <w:p w:rsidRPr="00906747" w:rsidR="00A93F90" w:rsidP="00EE31FB" w:rsidRDefault="000A2E9B" w14:paraId="52FF1628" w14:textId="18BC6966">
            <w:pPr>
              <w:spacing w:line="276" w:lineRule="auto"/>
              <w:jc w:val="center"/>
              <w:rPr>
                <w:color w:val="000000" w:themeColor="text1"/>
                <w:sz w:val="20"/>
                <w:szCs w:val="20"/>
              </w:rPr>
            </w:pPr>
            <w:r w:rsidRPr="00906747">
              <w:rPr>
                <w:color w:val="000000" w:themeColor="text1"/>
                <w:sz w:val="20"/>
                <w:szCs w:val="20"/>
              </w:rPr>
              <w:t>56</w:t>
            </w:r>
          </w:p>
        </w:tc>
        <w:tc>
          <w:tcPr>
            <w:tcW w:w="1228" w:type="dxa"/>
            <w:tcBorders>
              <w:top w:val="nil"/>
              <w:left w:val="nil"/>
              <w:bottom w:val="single" w:color="auto" w:sz="8" w:space="0"/>
              <w:right w:val="single" w:color="auto" w:sz="8" w:space="0"/>
            </w:tcBorders>
            <w:shd w:val="clear" w:color="auto" w:fill="auto"/>
            <w:vAlign w:val="center"/>
          </w:tcPr>
          <w:p w:rsidRPr="00906747" w:rsidR="00A93F90" w:rsidP="00EE31FB" w:rsidRDefault="000A2E9B" w14:paraId="1F01EB0E" w14:textId="0F24208F">
            <w:pPr>
              <w:spacing w:line="276" w:lineRule="auto"/>
              <w:jc w:val="center"/>
              <w:rPr>
                <w:color w:val="000000" w:themeColor="text1"/>
                <w:sz w:val="20"/>
                <w:szCs w:val="20"/>
              </w:rPr>
            </w:pPr>
            <w:r w:rsidRPr="00906747">
              <w:rPr>
                <w:color w:val="000000" w:themeColor="text1"/>
                <w:sz w:val="20"/>
                <w:szCs w:val="20"/>
              </w:rPr>
              <w:t>2</w:t>
            </w:r>
          </w:p>
        </w:tc>
        <w:tc>
          <w:tcPr>
            <w:tcW w:w="1111" w:type="dxa"/>
            <w:tcBorders>
              <w:top w:val="nil"/>
              <w:left w:val="nil"/>
              <w:bottom w:val="single" w:color="auto" w:sz="8" w:space="0"/>
              <w:right w:val="single" w:color="auto" w:sz="8" w:space="0"/>
            </w:tcBorders>
            <w:shd w:val="clear" w:color="auto" w:fill="auto"/>
            <w:vAlign w:val="center"/>
          </w:tcPr>
          <w:p w:rsidRPr="00906747" w:rsidR="00A93F90" w:rsidP="00EE31FB" w:rsidRDefault="000A2E9B" w14:paraId="27A3287E" w14:textId="344C109F">
            <w:pPr>
              <w:spacing w:line="276" w:lineRule="auto"/>
              <w:jc w:val="center"/>
              <w:rPr>
                <w:color w:val="000000" w:themeColor="text1"/>
                <w:sz w:val="20"/>
                <w:szCs w:val="20"/>
              </w:rPr>
            </w:pPr>
            <w:r w:rsidRPr="00906747">
              <w:rPr>
                <w:color w:val="000000" w:themeColor="text1"/>
                <w:sz w:val="20"/>
                <w:szCs w:val="20"/>
              </w:rPr>
              <w:t>112</w:t>
            </w:r>
          </w:p>
        </w:tc>
        <w:tc>
          <w:tcPr>
            <w:tcW w:w="1525" w:type="dxa"/>
            <w:tcBorders>
              <w:top w:val="nil"/>
              <w:left w:val="nil"/>
              <w:bottom w:val="single" w:color="auto" w:sz="8" w:space="0"/>
              <w:right w:val="single" w:color="auto" w:sz="8" w:space="0"/>
            </w:tcBorders>
            <w:shd w:val="clear" w:color="auto" w:fill="auto"/>
            <w:vAlign w:val="center"/>
          </w:tcPr>
          <w:p w:rsidRPr="00906747" w:rsidR="00A93F90" w:rsidP="00EE31FB" w:rsidRDefault="000A2E9B" w14:paraId="39552A4A" w14:textId="7B797668">
            <w:pPr>
              <w:spacing w:line="276" w:lineRule="auto"/>
              <w:jc w:val="center"/>
              <w:rPr>
                <w:color w:val="000000" w:themeColor="text1"/>
                <w:sz w:val="20"/>
                <w:szCs w:val="20"/>
              </w:rPr>
            </w:pPr>
            <w:r w:rsidRPr="00906747">
              <w:rPr>
                <w:color w:val="000000" w:themeColor="text1"/>
                <w:sz w:val="20"/>
                <w:szCs w:val="20"/>
              </w:rPr>
              <w:t>1.2</w:t>
            </w:r>
          </w:p>
        </w:tc>
        <w:tc>
          <w:tcPr>
            <w:tcW w:w="1687" w:type="dxa"/>
            <w:tcBorders>
              <w:top w:val="nil"/>
              <w:left w:val="nil"/>
              <w:bottom w:val="single" w:color="auto" w:sz="8" w:space="0"/>
              <w:right w:val="single" w:color="auto" w:sz="8" w:space="0"/>
            </w:tcBorders>
            <w:shd w:val="clear" w:color="auto" w:fill="auto"/>
            <w:vAlign w:val="center"/>
          </w:tcPr>
          <w:p w:rsidRPr="00906747" w:rsidR="00A93F90" w:rsidP="00EE31FB" w:rsidRDefault="005A76C1" w14:paraId="13441B6C" w14:textId="681F18E1">
            <w:pPr>
              <w:spacing w:line="276" w:lineRule="auto"/>
              <w:jc w:val="center"/>
              <w:rPr>
                <w:color w:val="000000" w:themeColor="text1"/>
                <w:sz w:val="20"/>
                <w:szCs w:val="20"/>
              </w:rPr>
            </w:pPr>
            <w:r w:rsidRPr="00906747">
              <w:rPr>
                <w:color w:val="000000" w:themeColor="text1"/>
                <w:sz w:val="20"/>
                <w:szCs w:val="20"/>
              </w:rPr>
              <w:t>134</w:t>
            </w:r>
          </w:p>
        </w:tc>
      </w:tr>
      <w:tr w:rsidRPr="00BA2E22" w:rsidR="00CD15FE" w:rsidTr="007A061B" w14:paraId="0EF1D942" w14:textId="77777777">
        <w:trPr>
          <w:cantSplit/>
          <w:trHeight w:val="853"/>
          <w:jc w:val="center"/>
        </w:trPr>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rsidRPr="00EE31FB" w:rsidR="00804C62" w:rsidP="00EE31FB" w:rsidRDefault="00804C62" w14:paraId="616B03E3" w14:textId="0AFC9D62">
            <w:pPr>
              <w:spacing w:line="276" w:lineRule="auto"/>
              <w:jc w:val="center"/>
              <w:rPr>
                <w:color w:val="000000"/>
                <w:sz w:val="20"/>
                <w:szCs w:val="20"/>
              </w:rPr>
            </w:pPr>
            <w:r w:rsidRPr="00EE31FB">
              <w:rPr>
                <w:color w:val="000000"/>
                <w:sz w:val="20"/>
                <w:szCs w:val="20"/>
              </w:rPr>
              <w:t xml:space="preserve">State, </w:t>
            </w:r>
            <w:r w:rsidRPr="00EE31FB" w:rsidR="00C52CD2">
              <w:rPr>
                <w:color w:val="000000"/>
                <w:sz w:val="20"/>
                <w:szCs w:val="20"/>
              </w:rPr>
              <w:t>Territory,</w:t>
            </w:r>
            <w:r w:rsidRPr="00EE31FB">
              <w:rPr>
                <w:color w:val="000000"/>
                <w:sz w:val="20"/>
                <w:szCs w:val="20"/>
              </w:rPr>
              <w:t xml:space="preserve"> or Tribal Government</w:t>
            </w:r>
          </w:p>
        </w:tc>
        <w:tc>
          <w:tcPr>
            <w:tcW w:w="2029" w:type="dxa"/>
            <w:tcBorders>
              <w:top w:val="single" w:color="auto" w:sz="4" w:space="0"/>
              <w:left w:val="single" w:color="auto" w:sz="4" w:space="0"/>
              <w:bottom w:val="single" w:color="auto" w:sz="4" w:space="0"/>
              <w:right w:val="single" w:color="auto" w:sz="4" w:space="0"/>
            </w:tcBorders>
            <w:shd w:val="clear" w:color="auto" w:fill="auto"/>
            <w:vAlign w:val="center"/>
          </w:tcPr>
          <w:p w:rsidRPr="00EE31FB" w:rsidR="00804C62" w:rsidP="00EE31FB" w:rsidRDefault="00F71818" w14:paraId="61811299" w14:textId="5842205E">
            <w:pPr>
              <w:spacing w:line="276" w:lineRule="auto"/>
              <w:jc w:val="center"/>
              <w:rPr>
                <w:color w:val="000000"/>
                <w:sz w:val="20"/>
                <w:szCs w:val="20"/>
              </w:rPr>
            </w:pPr>
            <w:r w:rsidRPr="00EE31FB">
              <w:rPr>
                <w:color w:val="000000"/>
                <w:sz w:val="20"/>
                <w:szCs w:val="20"/>
              </w:rPr>
              <w:t>Outlay Report and Request for Reimbursement for Construction Programs</w:t>
            </w:r>
            <w:r w:rsidR="00AF02A1">
              <w:rPr>
                <w:color w:val="000000"/>
                <w:sz w:val="20"/>
                <w:szCs w:val="20"/>
              </w:rPr>
              <w:t xml:space="preserve"> </w:t>
            </w:r>
            <w:r w:rsidR="00AF02A1">
              <w:rPr>
                <w:color w:val="000000"/>
                <w:sz w:val="20"/>
                <w:szCs w:val="20"/>
              </w:rPr>
              <w:br/>
            </w:r>
            <w:r w:rsidRPr="00EE31FB" w:rsidR="00F26AF1">
              <w:rPr>
                <w:color w:val="000000"/>
                <w:sz w:val="20"/>
                <w:szCs w:val="20"/>
              </w:rPr>
              <w:t>SF-271</w:t>
            </w:r>
            <w:r w:rsidR="00015A4C">
              <w:rPr>
                <w:color w:val="000000"/>
                <w:sz w:val="20"/>
                <w:szCs w:val="20"/>
              </w:rPr>
              <w:t xml:space="preserve"> </w:t>
            </w:r>
            <w:r w:rsidR="00015A4C">
              <w:t>(</w:t>
            </w:r>
            <w:r w:rsidRPr="00D12D3C" w:rsidR="00015A4C">
              <w:rPr>
                <w:color w:val="000000"/>
                <w:sz w:val="20"/>
                <w:szCs w:val="20"/>
              </w:rPr>
              <w:t>OMB No. 4040-00</w:t>
            </w:r>
            <w:r w:rsidR="00015A4C">
              <w:rPr>
                <w:color w:val="000000"/>
                <w:sz w:val="20"/>
                <w:szCs w:val="20"/>
              </w:rPr>
              <w:t>11)</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rsidRPr="00906747" w:rsidR="00804C62" w:rsidP="00EE31FB" w:rsidRDefault="00666BAE" w14:paraId="2FB37071" w14:textId="0BB19186">
            <w:pPr>
              <w:spacing w:line="276" w:lineRule="auto"/>
              <w:jc w:val="center"/>
              <w:rPr>
                <w:color w:val="000000" w:themeColor="text1"/>
                <w:sz w:val="20"/>
                <w:szCs w:val="20"/>
              </w:rPr>
            </w:pPr>
            <w:r w:rsidRPr="00906747">
              <w:rPr>
                <w:color w:val="000000" w:themeColor="text1"/>
                <w:sz w:val="20"/>
                <w:szCs w:val="20"/>
              </w:rPr>
              <w:t>56</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rsidRPr="00906747" w:rsidR="00804C62" w:rsidP="00EE31FB" w:rsidRDefault="001C47C6" w14:paraId="11ED785E" w14:textId="6EF6D719">
            <w:pPr>
              <w:spacing w:line="276" w:lineRule="auto"/>
              <w:jc w:val="center"/>
              <w:rPr>
                <w:color w:val="000000" w:themeColor="text1"/>
                <w:sz w:val="20"/>
                <w:szCs w:val="20"/>
              </w:rPr>
            </w:pPr>
            <w:r>
              <w:rPr>
                <w:color w:val="000000" w:themeColor="text1"/>
                <w:sz w:val="20"/>
                <w:szCs w:val="20"/>
              </w:rPr>
              <w:t>40</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rsidRPr="00906747" w:rsidR="00804C62" w:rsidP="00EE31FB" w:rsidRDefault="001C47C6" w14:paraId="5E2F7567" w14:textId="0EA6C66F">
            <w:pPr>
              <w:spacing w:line="276" w:lineRule="auto"/>
              <w:jc w:val="center"/>
              <w:rPr>
                <w:color w:val="000000" w:themeColor="text1"/>
                <w:sz w:val="20"/>
                <w:szCs w:val="20"/>
              </w:rPr>
            </w:pPr>
            <w:r>
              <w:rPr>
                <w:color w:val="000000" w:themeColor="text1"/>
                <w:sz w:val="20"/>
                <w:szCs w:val="20"/>
              </w:rPr>
              <w:t>1840</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rsidRPr="00906747" w:rsidR="00804C62" w:rsidP="00EE31FB" w:rsidRDefault="00804C62" w14:paraId="5DB7E6A7" w14:textId="77777777">
            <w:pPr>
              <w:spacing w:line="276" w:lineRule="auto"/>
              <w:jc w:val="center"/>
              <w:rPr>
                <w:color w:val="000000" w:themeColor="text1"/>
                <w:sz w:val="20"/>
                <w:szCs w:val="20"/>
              </w:rPr>
            </w:pPr>
            <w:r w:rsidRPr="00906747">
              <w:rPr>
                <w:color w:val="000000" w:themeColor="text1"/>
                <w:sz w:val="20"/>
                <w:szCs w:val="20"/>
              </w:rPr>
              <w:t>17.2</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rsidRPr="00906747" w:rsidR="00804C62" w:rsidP="00EE31FB" w:rsidRDefault="001C47C6" w14:paraId="731886A2" w14:textId="2F17369D">
            <w:pPr>
              <w:spacing w:line="276" w:lineRule="auto"/>
              <w:jc w:val="center"/>
              <w:rPr>
                <w:color w:val="000000" w:themeColor="text1"/>
                <w:sz w:val="20"/>
                <w:szCs w:val="20"/>
              </w:rPr>
            </w:pPr>
            <w:r>
              <w:rPr>
                <w:color w:val="000000" w:themeColor="text1"/>
                <w:sz w:val="20"/>
                <w:szCs w:val="20"/>
              </w:rPr>
              <w:t>31,648</w:t>
            </w:r>
          </w:p>
        </w:tc>
      </w:tr>
      <w:tr w:rsidRPr="0076776B" w:rsidR="0017229B" w:rsidTr="007A061B" w14:paraId="5850E367" w14:textId="77777777">
        <w:trPr>
          <w:cantSplit/>
          <w:trHeight w:val="1015"/>
          <w:jc w:val="center"/>
        </w:trPr>
        <w:tc>
          <w:tcPr>
            <w:tcW w:w="1284" w:type="dxa"/>
            <w:tcBorders>
              <w:top w:val="single" w:color="auto" w:sz="4" w:space="0"/>
              <w:left w:val="single" w:color="auto" w:sz="8" w:space="0"/>
              <w:bottom w:val="single" w:color="auto" w:sz="4" w:space="0"/>
              <w:right w:val="single" w:color="auto" w:sz="8" w:space="0"/>
            </w:tcBorders>
            <w:shd w:val="clear" w:color="auto" w:fill="auto"/>
            <w:vAlign w:val="center"/>
          </w:tcPr>
          <w:p w:rsidRPr="00EE31FB" w:rsidR="00804C62" w:rsidP="00EE31FB" w:rsidRDefault="00804C62" w14:paraId="6F287BBC" w14:textId="182E785E">
            <w:pPr>
              <w:spacing w:line="276" w:lineRule="auto"/>
              <w:jc w:val="center"/>
              <w:rPr>
                <w:color w:val="000000"/>
                <w:sz w:val="20"/>
                <w:szCs w:val="20"/>
              </w:rPr>
            </w:pPr>
            <w:r w:rsidRPr="00EE31FB">
              <w:rPr>
                <w:color w:val="000000"/>
                <w:sz w:val="20"/>
                <w:szCs w:val="20"/>
              </w:rPr>
              <w:lastRenderedPageBreak/>
              <w:t xml:space="preserve">State, </w:t>
            </w:r>
            <w:r w:rsidRPr="00EE31FB" w:rsidR="00C52CD2">
              <w:rPr>
                <w:color w:val="000000"/>
                <w:sz w:val="20"/>
                <w:szCs w:val="20"/>
              </w:rPr>
              <w:t>Territory,</w:t>
            </w:r>
            <w:r w:rsidRPr="00EE31FB">
              <w:rPr>
                <w:color w:val="000000"/>
                <w:sz w:val="20"/>
                <w:szCs w:val="20"/>
              </w:rPr>
              <w:t xml:space="preserve"> or Tribal Government</w:t>
            </w:r>
          </w:p>
        </w:tc>
        <w:tc>
          <w:tcPr>
            <w:tcW w:w="2029" w:type="dxa"/>
            <w:tcBorders>
              <w:top w:val="single" w:color="auto" w:sz="4" w:space="0"/>
              <w:left w:val="nil"/>
              <w:bottom w:val="single" w:color="auto" w:sz="4" w:space="0"/>
              <w:right w:val="single" w:color="auto" w:sz="8" w:space="0"/>
            </w:tcBorders>
            <w:shd w:val="clear" w:color="auto" w:fill="auto"/>
            <w:vAlign w:val="center"/>
            <w:hideMark/>
          </w:tcPr>
          <w:p w:rsidRPr="00EE31FB" w:rsidR="00804C62" w:rsidP="00EE31FB" w:rsidRDefault="00286E40" w14:paraId="7F1FD56D" w14:textId="7DF17B15">
            <w:pPr>
              <w:spacing w:line="276" w:lineRule="auto"/>
              <w:jc w:val="center"/>
              <w:rPr>
                <w:color w:val="000000"/>
                <w:sz w:val="20"/>
                <w:szCs w:val="20"/>
              </w:rPr>
            </w:pPr>
            <w:r w:rsidRPr="00EE31FB">
              <w:rPr>
                <w:color w:val="000000"/>
                <w:sz w:val="20"/>
                <w:szCs w:val="20"/>
              </w:rPr>
              <w:t>Real Property Status Report</w:t>
            </w:r>
            <w:r w:rsidR="00AF02A1">
              <w:rPr>
                <w:color w:val="000000"/>
                <w:sz w:val="20"/>
                <w:szCs w:val="20"/>
              </w:rPr>
              <w:t xml:space="preserve"> </w:t>
            </w:r>
            <w:r w:rsidR="00AF02A1">
              <w:rPr>
                <w:color w:val="000000"/>
                <w:sz w:val="20"/>
                <w:szCs w:val="20"/>
              </w:rPr>
              <w:br/>
              <w:t>SF-429</w:t>
            </w:r>
            <w:r w:rsidR="0052690B">
              <w:rPr>
                <w:color w:val="000000"/>
                <w:sz w:val="20"/>
                <w:szCs w:val="20"/>
              </w:rPr>
              <w:t xml:space="preserve"> </w:t>
            </w:r>
            <w:r w:rsidR="0052690B">
              <w:t>(</w:t>
            </w:r>
            <w:r w:rsidRPr="00D12D3C" w:rsidR="0052690B">
              <w:rPr>
                <w:color w:val="000000"/>
                <w:sz w:val="20"/>
                <w:szCs w:val="20"/>
              </w:rPr>
              <w:t>OMB No. 4040-00</w:t>
            </w:r>
            <w:r w:rsidR="008B3176">
              <w:rPr>
                <w:color w:val="000000"/>
                <w:sz w:val="20"/>
                <w:szCs w:val="20"/>
              </w:rPr>
              <w:t>1</w:t>
            </w:r>
            <w:r w:rsidR="003E547E">
              <w:rPr>
                <w:color w:val="000000"/>
                <w:sz w:val="20"/>
                <w:szCs w:val="20"/>
              </w:rPr>
              <w:t>6</w:t>
            </w:r>
            <w:r w:rsidR="0052690B">
              <w:rPr>
                <w:color w:val="000000"/>
                <w:sz w:val="20"/>
                <w:szCs w:val="20"/>
              </w:rPr>
              <w:t>)</w:t>
            </w:r>
          </w:p>
        </w:tc>
        <w:tc>
          <w:tcPr>
            <w:tcW w:w="1306" w:type="dxa"/>
            <w:tcBorders>
              <w:top w:val="single" w:color="auto" w:sz="4" w:space="0"/>
              <w:left w:val="nil"/>
              <w:bottom w:val="single" w:color="auto" w:sz="4" w:space="0"/>
              <w:right w:val="single" w:color="auto" w:sz="8" w:space="0"/>
            </w:tcBorders>
            <w:shd w:val="clear" w:color="auto" w:fill="auto"/>
            <w:vAlign w:val="center"/>
            <w:hideMark/>
          </w:tcPr>
          <w:p w:rsidRPr="00906747" w:rsidR="00804C62" w:rsidP="00EE31FB" w:rsidRDefault="00666BAE" w14:paraId="034BB9CD" w14:textId="4C1FEECD">
            <w:pPr>
              <w:spacing w:line="276" w:lineRule="auto"/>
              <w:jc w:val="center"/>
              <w:rPr>
                <w:color w:val="000000" w:themeColor="text1"/>
                <w:sz w:val="20"/>
                <w:szCs w:val="20"/>
              </w:rPr>
            </w:pPr>
            <w:r w:rsidRPr="00906747">
              <w:rPr>
                <w:color w:val="000000" w:themeColor="text1"/>
                <w:sz w:val="20"/>
                <w:szCs w:val="20"/>
              </w:rPr>
              <w:t>56</w:t>
            </w:r>
          </w:p>
        </w:tc>
        <w:tc>
          <w:tcPr>
            <w:tcW w:w="1228" w:type="dxa"/>
            <w:tcBorders>
              <w:top w:val="single" w:color="auto" w:sz="4" w:space="0"/>
              <w:left w:val="nil"/>
              <w:bottom w:val="single" w:color="auto" w:sz="4" w:space="0"/>
              <w:right w:val="single" w:color="auto" w:sz="8" w:space="0"/>
            </w:tcBorders>
            <w:shd w:val="clear" w:color="auto" w:fill="auto"/>
            <w:vAlign w:val="center"/>
            <w:hideMark/>
          </w:tcPr>
          <w:p w:rsidRPr="00906747" w:rsidR="00804C62" w:rsidP="00EE31FB" w:rsidRDefault="00804C62" w14:paraId="0B23A30D" w14:textId="77777777">
            <w:pPr>
              <w:spacing w:line="276" w:lineRule="auto"/>
              <w:jc w:val="center"/>
              <w:rPr>
                <w:color w:val="000000" w:themeColor="text1"/>
                <w:sz w:val="20"/>
                <w:szCs w:val="20"/>
              </w:rPr>
            </w:pPr>
            <w:r w:rsidRPr="00906747">
              <w:rPr>
                <w:color w:val="000000" w:themeColor="text1"/>
                <w:sz w:val="20"/>
                <w:szCs w:val="20"/>
              </w:rPr>
              <w:t>1</w:t>
            </w:r>
          </w:p>
        </w:tc>
        <w:tc>
          <w:tcPr>
            <w:tcW w:w="1111" w:type="dxa"/>
            <w:tcBorders>
              <w:top w:val="single" w:color="auto" w:sz="4" w:space="0"/>
              <w:left w:val="nil"/>
              <w:bottom w:val="single" w:color="auto" w:sz="4" w:space="0"/>
              <w:right w:val="single" w:color="auto" w:sz="8" w:space="0"/>
            </w:tcBorders>
            <w:shd w:val="clear" w:color="auto" w:fill="auto"/>
            <w:vAlign w:val="center"/>
            <w:hideMark/>
          </w:tcPr>
          <w:p w:rsidRPr="00906747" w:rsidR="00804C62" w:rsidP="00EE31FB" w:rsidRDefault="00804C62" w14:paraId="7132D854" w14:textId="77777777">
            <w:pPr>
              <w:spacing w:line="276" w:lineRule="auto"/>
              <w:jc w:val="center"/>
              <w:rPr>
                <w:color w:val="000000" w:themeColor="text1"/>
                <w:sz w:val="20"/>
                <w:szCs w:val="20"/>
              </w:rPr>
            </w:pPr>
            <w:r w:rsidRPr="00906747">
              <w:rPr>
                <w:color w:val="000000" w:themeColor="text1"/>
                <w:sz w:val="20"/>
                <w:szCs w:val="20"/>
              </w:rPr>
              <w:t>56</w:t>
            </w:r>
          </w:p>
        </w:tc>
        <w:tc>
          <w:tcPr>
            <w:tcW w:w="1525" w:type="dxa"/>
            <w:tcBorders>
              <w:top w:val="single" w:color="auto" w:sz="4" w:space="0"/>
              <w:left w:val="nil"/>
              <w:bottom w:val="single" w:color="auto" w:sz="4" w:space="0"/>
              <w:right w:val="single" w:color="auto" w:sz="8" w:space="0"/>
            </w:tcBorders>
            <w:shd w:val="clear" w:color="auto" w:fill="auto"/>
            <w:vAlign w:val="center"/>
            <w:hideMark/>
          </w:tcPr>
          <w:p w:rsidRPr="00906747" w:rsidR="00804C62" w:rsidP="00EE31FB" w:rsidRDefault="00804C62" w14:paraId="46A1FE99" w14:textId="77777777">
            <w:pPr>
              <w:spacing w:line="276" w:lineRule="auto"/>
              <w:jc w:val="center"/>
              <w:rPr>
                <w:color w:val="000000" w:themeColor="text1"/>
                <w:sz w:val="20"/>
                <w:szCs w:val="20"/>
              </w:rPr>
            </w:pPr>
            <w:r w:rsidRPr="00906747">
              <w:rPr>
                <w:color w:val="000000" w:themeColor="text1"/>
                <w:sz w:val="20"/>
                <w:szCs w:val="20"/>
              </w:rPr>
              <w:t>4.2</w:t>
            </w:r>
          </w:p>
        </w:tc>
        <w:tc>
          <w:tcPr>
            <w:tcW w:w="1687" w:type="dxa"/>
            <w:tcBorders>
              <w:top w:val="single" w:color="auto" w:sz="4" w:space="0"/>
              <w:left w:val="nil"/>
              <w:bottom w:val="single" w:color="auto" w:sz="4" w:space="0"/>
              <w:right w:val="single" w:color="auto" w:sz="8" w:space="0"/>
            </w:tcBorders>
            <w:shd w:val="clear" w:color="auto" w:fill="auto"/>
            <w:vAlign w:val="center"/>
            <w:hideMark/>
          </w:tcPr>
          <w:p w:rsidRPr="00906747" w:rsidR="00804C62" w:rsidP="00EE31FB" w:rsidRDefault="00804C62" w14:paraId="4FB11A75" w14:textId="77777777">
            <w:pPr>
              <w:spacing w:line="276" w:lineRule="auto"/>
              <w:jc w:val="center"/>
              <w:rPr>
                <w:color w:val="000000" w:themeColor="text1"/>
                <w:sz w:val="20"/>
                <w:szCs w:val="20"/>
              </w:rPr>
            </w:pPr>
            <w:r w:rsidRPr="00906747">
              <w:rPr>
                <w:color w:val="000000" w:themeColor="text1"/>
                <w:sz w:val="20"/>
                <w:szCs w:val="20"/>
              </w:rPr>
              <w:t>235</w:t>
            </w:r>
          </w:p>
        </w:tc>
      </w:tr>
      <w:tr w:rsidRPr="0076776B" w:rsidR="00CD15FE" w:rsidTr="007A061B" w14:paraId="35D97566" w14:textId="77777777">
        <w:trPr>
          <w:cantSplit/>
          <w:trHeight w:val="1150"/>
          <w:jc w:val="center"/>
        </w:trPr>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rsidRPr="00EE31FB" w:rsidR="00804C62" w:rsidP="00C85B8A" w:rsidRDefault="00804C62" w14:paraId="3230CBA6" w14:textId="441A02A5">
            <w:pPr>
              <w:spacing w:line="276" w:lineRule="auto"/>
              <w:jc w:val="center"/>
              <w:rPr>
                <w:color w:val="000000"/>
                <w:sz w:val="20"/>
                <w:szCs w:val="20"/>
              </w:rPr>
            </w:pPr>
            <w:r w:rsidRPr="00EE31FB">
              <w:rPr>
                <w:color w:val="000000"/>
                <w:sz w:val="20"/>
                <w:szCs w:val="20"/>
              </w:rPr>
              <w:t xml:space="preserve">State, </w:t>
            </w:r>
            <w:r w:rsidRPr="00EE31FB" w:rsidR="00C52CD2">
              <w:rPr>
                <w:color w:val="000000"/>
                <w:sz w:val="20"/>
                <w:szCs w:val="20"/>
              </w:rPr>
              <w:t>Territory,</w:t>
            </w:r>
            <w:r w:rsidRPr="00EE31FB">
              <w:rPr>
                <w:color w:val="000000"/>
                <w:sz w:val="20"/>
                <w:szCs w:val="20"/>
              </w:rPr>
              <w:t xml:space="preserve"> or Tribal Government</w:t>
            </w:r>
          </w:p>
        </w:tc>
        <w:tc>
          <w:tcPr>
            <w:tcW w:w="202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E31FB" w:rsidR="00804C62" w:rsidP="00C85B8A" w:rsidRDefault="00606C9C" w14:paraId="150161FE" w14:textId="1597D283">
            <w:pPr>
              <w:spacing w:line="276" w:lineRule="auto"/>
              <w:jc w:val="center"/>
              <w:rPr>
                <w:color w:val="000000"/>
                <w:sz w:val="20"/>
                <w:szCs w:val="20"/>
              </w:rPr>
            </w:pPr>
            <w:r w:rsidRPr="00EE31FB">
              <w:rPr>
                <w:color w:val="000000"/>
                <w:sz w:val="20"/>
                <w:szCs w:val="20"/>
              </w:rPr>
              <w:t>Federal Financial Report/Report Attachment</w:t>
            </w:r>
            <w:r w:rsidR="00AF02A1">
              <w:rPr>
                <w:color w:val="000000"/>
                <w:sz w:val="20"/>
                <w:szCs w:val="20"/>
              </w:rPr>
              <w:t xml:space="preserve"> </w:t>
            </w:r>
            <w:r w:rsidR="00AF02A1">
              <w:rPr>
                <w:color w:val="000000"/>
                <w:sz w:val="20"/>
                <w:szCs w:val="20"/>
              </w:rPr>
              <w:br/>
              <w:t>SF-425/425A</w:t>
            </w:r>
            <w:r w:rsidR="0011610E">
              <w:rPr>
                <w:color w:val="000000"/>
                <w:sz w:val="20"/>
                <w:szCs w:val="20"/>
              </w:rPr>
              <w:t xml:space="preserve"> </w:t>
            </w:r>
            <w:r w:rsidR="0011610E">
              <w:t>(</w:t>
            </w:r>
            <w:r w:rsidRPr="00D12D3C" w:rsidR="0011610E">
              <w:rPr>
                <w:color w:val="000000"/>
                <w:sz w:val="20"/>
                <w:szCs w:val="20"/>
              </w:rPr>
              <w:t>OMB No. 4040-00</w:t>
            </w:r>
            <w:r w:rsidR="003E547E">
              <w:rPr>
                <w:color w:val="000000"/>
                <w:sz w:val="20"/>
                <w:szCs w:val="20"/>
              </w:rPr>
              <w:t>14</w:t>
            </w:r>
            <w:r w:rsidR="0011610E">
              <w:rPr>
                <w:color w:val="000000"/>
                <w:sz w:val="20"/>
                <w:szCs w:val="20"/>
              </w:rPr>
              <w:t>)</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1AD6" w:rsidR="00804C62" w:rsidP="00C85B8A" w:rsidRDefault="00666BAE" w14:paraId="71191A13" w14:textId="5DC21B51">
            <w:pPr>
              <w:spacing w:line="276" w:lineRule="auto"/>
              <w:jc w:val="center"/>
              <w:rPr>
                <w:color w:val="FF0000"/>
                <w:sz w:val="20"/>
                <w:szCs w:val="20"/>
              </w:rPr>
            </w:pPr>
            <w:r w:rsidRPr="00BB1AD6">
              <w:rPr>
                <w:color w:val="FF0000"/>
                <w:sz w:val="20"/>
                <w:szCs w:val="20"/>
              </w:rPr>
              <w:t>56</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1AD6" w:rsidR="00804C62" w:rsidP="00C85B8A" w:rsidRDefault="000301C4" w14:paraId="6B0A2BB5" w14:textId="690ED912">
            <w:pPr>
              <w:spacing w:line="276" w:lineRule="auto"/>
              <w:jc w:val="center"/>
              <w:rPr>
                <w:color w:val="FF0000"/>
                <w:sz w:val="20"/>
                <w:szCs w:val="20"/>
              </w:rPr>
            </w:pPr>
            <w:r w:rsidRPr="000301C4">
              <w:rPr>
                <w:color w:val="FF0000"/>
                <w:sz w:val="20"/>
                <w:szCs w:val="20"/>
              </w:rPr>
              <w:t>25</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1AD6" w:rsidR="00804C62" w:rsidP="00C85B8A" w:rsidRDefault="000301C4" w14:paraId="003BB2AC" w14:textId="73562067">
            <w:pPr>
              <w:spacing w:line="276" w:lineRule="auto"/>
              <w:jc w:val="center"/>
              <w:rPr>
                <w:color w:val="FF0000"/>
                <w:sz w:val="20"/>
                <w:szCs w:val="20"/>
              </w:rPr>
            </w:pPr>
            <w:r w:rsidRPr="000301C4">
              <w:rPr>
                <w:color w:val="FF0000"/>
                <w:sz w:val="20"/>
                <w:szCs w:val="20"/>
              </w:rPr>
              <w:t>140</w:t>
            </w:r>
            <w:r>
              <w:rPr>
                <w:color w:val="FF0000"/>
                <w:sz w:val="20"/>
                <w:szCs w:val="20"/>
              </w:rPr>
              <w:t>0</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1AD6" w:rsidR="00804C62" w:rsidP="00C85B8A" w:rsidRDefault="00804C62" w14:paraId="0D4223F7" w14:textId="77777777">
            <w:pPr>
              <w:spacing w:line="276" w:lineRule="auto"/>
              <w:jc w:val="center"/>
              <w:rPr>
                <w:color w:val="FF0000"/>
                <w:sz w:val="20"/>
                <w:szCs w:val="20"/>
              </w:rPr>
            </w:pPr>
            <w:r w:rsidRPr="00BB1AD6">
              <w:rPr>
                <w:color w:val="FF0000"/>
                <w:sz w:val="20"/>
                <w:szCs w:val="20"/>
              </w:rPr>
              <w:t>0.084</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1AD6" w:rsidR="00804C62" w:rsidP="000301C4" w:rsidRDefault="000301C4" w14:paraId="3D6A660A" w14:textId="5C658DF7">
            <w:pPr>
              <w:spacing w:line="276" w:lineRule="auto"/>
              <w:rPr>
                <w:color w:val="FF0000"/>
                <w:sz w:val="20"/>
                <w:szCs w:val="20"/>
              </w:rPr>
            </w:pPr>
            <w:r>
              <w:rPr>
                <w:color w:val="FF0000"/>
                <w:sz w:val="20"/>
                <w:szCs w:val="20"/>
              </w:rPr>
              <w:t xml:space="preserve">          </w:t>
            </w:r>
            <w:r w:rsidRPr="000301C4">
              <w:rPr>
                <w:color w:val="FF0000"/>
                <w:sz w:val="20"/>
                <w:szCs w:val="20"/>
              </w:rPr>
              <w:t>118</w:t>
            </w:r>
          </w:p>
        </w:tc>
      </w:tr>
      <w:tr w:rsidRPr="0076776B" w:rsidR="000301C4" w:rsidTr="007A061B" w14:paraId="416F1F1A" w14:textId="77777777">
        <w:trPr>
          <w:cantSplit/>
          <w:trHeight w:val="1150"/>
          <w:jc w:val="center"/>
        </w:trPr>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rsidRPr="00BB1AD6" w:rsidR="000301C4" w:rsidP="00C85B8A" w:rsidRDefault="000301C4" w14:paraId="1E088A85" w14:textId="5EFCECEE">
            <w:pPr>
              <w:spacing w:line="276" w:lineRule="auto"/>
              <w:jc w:val="center"/>
              <w:rPr>
                <w:sz w:val="20"/>
                <w:szCs w:val="20"/>
              </w:rPr>
            </w:pPr>
            <w:r w:rsidRPr="00BB1AD6">
              <w:rPr>
                <w:sz w:val="20"/>
                <w:szCs w:val="20"/>
              </w:rPr>
              <w:t>State, Territory, or Tribal Government</w:t>
            </w:r>
          </w:p>
        </w:tc>
        <w:tc>
          <w:tcPr>
            <w:tcW w:w="2029" w:type="dxa"/>
            <w:tcBorders>
              <w:top w:val="single" w:color="auto" w:sz="4" w:space="0"/>
              <w:left w:val="single" w:color="auto" w:sz="4" w:space="0"/>
              <w:bottom w:val="single" w:color="auto" w:sz="4" w:space="0"/>
              <w:right w:val="single" w:color="auto" w:sz="4" w:space="0"/>
            </w:tcBorders>
            <w:shd w:val="clear" w:color="auto" w:fill="auto"/>
            <w:vAlign w:val="center"/>
          </w:tcPr>
          <w:p w:rsidRPr="00BB1AD6" w:rsidR="000301C4" w:rsidP="00C85B8A" w:rsidRDefault="000301C4" w14:paraId="48B6C7B0" w14:textId="3EC58A90">
            <w:pPr>
              <w:spacing w:line="276" w:lineRule="auto"/>
              <w:jc w:val="center"/>
              <w:rPr>
                <w:sz w:val="20"/>
                <w:szCs w:val="20"/>
              </w:rPr>
            </w:pPr>
            <w:r w:rsidRPr="00BB1AD6">
              <w:rPr>
                <w:sz w:val="20"/>
                <w:szCs w:val="20"/>
              </w:rPr>
              <w:t xml:space="preserve">Disclosure of Lobbying Activities / SF LLL </w:t>
            </w:r>
            <w:r w:rsidRPr="00BB1AD6">
              <w:t>(</w:t>
            </w:r>
            <w:r w:rsidRPr="00BB1AD6">
              <w:rPr>
                <w:sz w:val="20"/>
                <w:szCs w:val="20"/>
              </w:rPr>
              <w:t>OMB No. 4040-0013)</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rsidRPr="00BB1AD6" w:rsidR="000301C4" w:rsidP="00C85B8A" w:rsidRDefault="000301C4" w14:paraId="27178DB2" w14:textId="31C0D803">
            <w:pPr>
              <w:spacing w:line="276" w:lineRule="auto"/>
              <w:jc w:val="center"/>
              <w:rPr>
                <w:sz w:val="20"/>
                <w:szCs w:val="20"/>
              </w:rPr>
            </w:pPr>
            <w:r w:rsidRPr="00BB1AD6">
              <w:rPr>
                <w:sz w:val="20"/>
                <w:szCs w:val="20"/>
              </w:rPr>
              <w:t>56</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rsidRPr="00BB1AD6" w:rsidR="000301C4" w:rsidDel="000301C4" w:rsidP="00C85B8A" w:rsidRDefault="000301C4" w14:paraId="4DA3A893" w14:textId="35229FC7">
            <w:pPr>
              <w:spacing w:line="276" w:lineRule="auto"/>
              <w:jc w:val="center"/>
              <w:rPr>
                <w:sz w:val="20"/>
                <w:szCs w:val="20"/>
              </w:rPr>
            </w:pPr>
            <w:r w:rsidRPr="00BB1AD6">
              <w:rPr>
                <w:sz w:val="20"/>
                <w:szCs w:val="20"/>
              </w:rPr>
              <w:t>1</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rsidRPr="00BB1AD6" w:rsidR="000301C4" w:rsidP="00C85B8A" w:rsidRDefault="000301C4" w14:paraId="1A86F11D" w14:textId="0AF798B9">
            <w:pPr>
              <w:spacing w:line="276" w:lineRule="auto"/>
              <w:jc w:val="center"/>
              <w:rPr>
                <w:sz w:val="20"/>
                <w:szCs w:val="20"/>
              </w:rPr>
            </w:pPr>
            <w:r w:rsidRPr="00BB1AD6">
              <w:rPr>
                <w:sz w:val="20"/>
                <w:szCs w:val="20"/>
              </w:rPr>
              <w:t>56</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rsidRPr="00BB1AD6" w:rsidR="000301C4" w:rsidP="00C85B8A" w:rsidRDefault="000301C4" w14:paraId="45DC939E" w14:textId="22643C66">
            <w:pPr>
              <w:spacing w:line="276" w:lineRule="auto"/>
              <w:jc w:val="center"/>
              <w:rPr>
                <w:sz w:val="20"/>
                <w:szCs w:val="20"/>
              </w:rPr>
            </w:pPr>
            <w:r w:rsidRPr="00BB1AD6">
              <w:rPr>
                <w:sz w:val="20"/>
                <w:szCs w:val="20"/>
              </w:rPr>
              <w:t>0.167</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rsidRPr="00BB1AD6" w:rsidR="000301C4" w:rsidP="00BB1AD6" w:rsidRDefault="000301C4" w14:paraId="3A17E313" w14:textId="636219F2">
            <w:pPr>
              <w:spacing w:line="276" w:lineRule="auto"/>
              <w:jc w:val="center"/>
              <w:rPr>
                <w:sz w:val="20"/>
                <w:szCs w:val="20"/>
              </w:rPr>
            </w:pPr>
            <w:r w:rsidRPr="00BB1AD6">
              <w:rPr>
                <w:sz w:val="20"/>
                <w:szCs w:val="20"/>
              </w:rPr>
              <w:t>9</w:t>
            </w:r>
          </w:p>
        </w:tc>
      </w:tr>
      <w:tr w:rsidRPr="0076776B" w:rsidR="00B622F6" w:rsidTr="007A061B" w14:paraId="47D7AB41" w14:textId="77777777">
        <w:trPr>
          <w:cantSplit/>
          <w:trHeight w:val="315"/>
          <w:jc w:val="center"/>
        </w:trPr>
        <w:tc>
          <w:tcPr>
            <w:tcW w:w="1284" w:type="dxa"/>
            <w:tcBorders>
              <w:top w:val="single" w:color="auto" w:sz="4" w:space="0"/>
              <w:left w:val="single" w:color="auto" w:sz="8" w:space="0"/>
              <w:bottom w:val="single" w:color="auto" w:sz="8" w:space="0"/>
              <w:right w:val="single" w:color="auto" w:sz="8" w:space="0"/>
            </w:tcBorders>
            <w:shd w:val="clear" w:color="auto" w:fill="auto"/>
            <w:vAlign w:val="center"/>
            <w:hideMark/>
          </w:tcPr>
          <w:p w:rsidRPr="00C85B8A" w:rsidR="00804C62" w:rsidP="00C85B8A" w:rsidRDefault="00804C62" w14:paraId="7279AA8F" w14:textId="77777777">
            <w:pPr>
              <w:spacing w:line="276" w:lineRule="auto"/>
              <w:jc w:val="center"/>
              <w:rPr>
                <w:b/>
                <w:bCs/>
                <w:sz w:val="20"/>
                <w:szCs w:val="20"/>
              </w:rPr>
            </w:pPr>
            <w:r w:rsidRPr="00C85B8A">
              <w:rPr>
                <w:b/>
                <w:bCs/>
                <w:sz w:val="20"/>
                <w:szCs w:val="20"/>
              </w:rPr>
              <w:t>Total</w:t>
            </w:r>
          </w:p>
        </w:tc>
        <w:tc>
          <w:tcPr>
            <w:tcW w:w="2029" w:type="dxa"/>
            <w:tcBorders>
              <w:top w:val="single" w:color="auto" w:sz="4" w:space="0"/>
              <w:left w:val="nil"/>
              <w:bottom w:val="single" w:color="auto" w:sz="8" w:space="0"/>
              <w:right w:val="single" w:color="auto" w:sz="8" w:space="0"/>
            </w:tcBorders>
            <w:shd w:val="clear" w:color="auto" w:fill="000000" w:themeFill="text1"/>
            <w:vAlign w:val="center"/>
            <w:hideMark/>
          </w:tcPr>
          <w:p w:rsidRPr="00C85B8A" w:rsidR="00804C62" w:rsidP="00C85B8A" w:rsidRDefault="00804C62" w14:paraId="40912E5B" w14:textId="77777777">
            <w:pPr>
              <w:spacing w:line="276" w:lineRule="auto"/>
              <w:jc w:val="center"/>
              <w:rPr>
                <w:sz w:val="20"/>
                <w:szCs w:val="20"/>
              </w:rPr>
            </w:pPr>
          </w:p>
        </w:tc>
        <w:tc>
          <w:tcPr>
            <w:tcW w:w="1306" w:type="dxa"/>
            <w:tcBorders>
              <w:top w:val="single" w:color="auto" w:sz="4" w:space="0"/>
              <w:left w:val="nil"/>
              <w:bottom w:val="single" w:color="auto" w:sz="8" w:space="0"/>
              <w:right w:val="single" w:color="auto" w:sz="8" w:space="0"/>
            </w:tcBorders>
            <w:shd w:val="clear" w:color="auto" w:fill="auto"/>
            <w:vAlign w:val="center"/>
            <w:hideMark/>
          </w:tcPr>
          <w:p w:rsidRPr="00BB1AD6" w:rsidR="00804C62" w:rsidP="00C85B8A" w:rsidRDefault="007A061B" w14:paraId="1CAC1D05" w14:textId="4D15FD73">
            <w:pPr>
              <w:spacing w:line="276" w:lineRule="auto"/>
              <w:jc w:val="center"/>
              <w:rPr>
                <w:b/>
                <w:bCs/>
                <w:color w:val="FF0000"/>
                <w:sz w:val="20"/>
                <w:szCs w:val="20"/>
              </w:rPr>
            </w:pPr>
            <w:r w:rsidRPr="007A061B">
              <w:rPr>
                <w:b/>
                <w:bCs/>
                <w:color w:val="FF0000"/>
                <w:sz w:val="20"/>
                <w:szCs w:val="20"/>
              </w:rPr>
              <w:t>616</w:t>
            </w:r>
          </w:p>
        </w:tc>
        <w:tc>
          <w:tcPr>
            <w:tcW w:w="1228" w:type="dxa"/>
            <w:tcBorders>
              <w:top w:val="single" w:color="auto" w:sz="4" w:space="0"/>
              <w:left w:val="nil"/>
              <w:bottom w:val="single" w:color="auto" w:sz="8" w:space="0"/>
              <w:right w:val="single" w:color="auto" w:sz="8" w:space="0"/>
            </w:tcBorders>
            <w:shd w:val="clear" w:color="auto" w:fill="000000" w:themeFill="text1"/>
            <w:vAlign w:val="center"/>
            <w:hideMark/>
          </w:tcPr>
          <w:p w:rsidRPr="00BB1AD6" w:rsidR="00804C62" w:rsidP="00C85B8A" w:rsidRDefault="00804C62" w14:paraId="11E218FE" w14:textId="77777777">
            <w:pPr>
              <w:spacing w:line="276" w:lineRule="auto"/>
              <w:jc w:val="center"/>
              <w:rPr>
                <w:b/>
                <w:bCs/>
                <w:color w:val="FF0000"/>
                <w:sz w:val="20"/>
                <w:szCs w:val="20"/>
              </w:rPr>
            </w:pPr>
          </w:p>
        </w:tc>
        <w:tc>
          <w:tcPr>
            <w:tcW w:w="1111" w:type="dxa"/>
            <w:tcBorders>
              <w:top w:val="single" w:color="auto" w:sz="4" w:space="0"/>
              <w:left w:val="nil"/>
              <w:bottom w:val="single" w:color="auto" w:sz="8" w:space="0"/>
              <w:right w:val="single" w:color="auto" w:sz="8" w:space="0"/>
            </w:tcBorders>
            <w:shd w:val="clear" w:color="auto" w:fill="auto"/>
            <w:vAlign w:val="center"/>
            <w:hideMark/>
          </w:tcPr>
          <w:p w:rsidRPr="00BB1AD6" w:rsidR="00804C62" w:rsidP="00C85B8A" w:rsidRDefault="007A061B" w14:paraId="29E58963" w14:textId="78BC83E0">
            <w:pPr>
              <w:spacing w:line="276" w:lineRule="auto"/>
              <w:jc w:val="center"/>
              <w:rPr>
                <w:b/>
                <w:bCs/>
                <w:color w:val="FF0000"/>
                <w:sz w:val="20"/>
                <w:szCs w:val="20"/>
              </w:rPr>
            </w:pPr>
            <w:r w:rsidRPr="007A061B">
              <w:rPr>
                <w:b/>
                <w:bCs/>
                <w:color w:val="FF0000"/>
                <w:sz w:val="20"/>
                <w:szCs w:val="20"/>
              </w:rPr>
              <w:t>17576</w:t>
            </w:r>
          </w:p>
        </w:tc>
        <w:tc>
          <w:tcPr>
            <w:tcW w:w="1525" w:type="dxa"/>
            <w:tcBorders>
              <w:top w:val="single" w:color="auto" w:sz="4" w:space="0"/>
              <w:left w:val="nil"/>
              <w:bottom w:val="single" w:color="auto" w:sz="8" w:space="0"/>
              <w:right w:val="single" w:color="auto" w:sz="8" w:space="0"/>
            </w:tcBorders>
            <w:shd w:val="clear" w:color="auto" w:fill="000000" w:themeFill="text1"/>
            <w:vAlign w:val="center"/>
            <w:hideMark/>
          </w:tcPr>
          <w:p w:rsidRPr="00BB1AD6" w:rsidR="00804C62" w:rsidP="00C85B8A" w:rsidRDefault="00804C62" w14:paraId="65D46EE2" w14:textId="77777777">
            <w:pPr>
              <w:spacing w:line="276" w:lineRule="auto"/>
              <w:jc w:val="center"/>
              <w:rPr>
                <w:color w:val="FF0000"/>
                <w:sz w:val="20"/>
                <w:szCs w:val="20"/>
              </w:rPr>
            </w:pPr>
          </w:p>
        </w:tc>
        <w:tc>
          <w:tcPr>
            <w:tcW w:w="1687" w:type="dxa"/>
            <w:tcBorders>
              <w:top w:val="single" w:color="auto" w:sz="4" w:space="0"/>
              <w:left w:val="nil"/>
              <w:bottom w:val="single" w:color="auto" w:sz="8" w:space="0"/>
              <w:right w:val="single" w:color="auto" w:sz="8" w:space="0"/>
            </w:tcBorders>
            <w:shd w:val="clear" w:color="auto" w:fill="auto"/>
            <w:vAlign w:val="center"/>
            <w:hideMark/>
          </w:tcPr>
          <w:p w:rsidRPr="00BB1AD6" w:rsidR="00804C62" w:rsidP="00C85B8A" w:rsidRDefault="001C47C6" w14:paraId="21AEBEBA" w14:textId="0FF5989F">
            <w:pPr>
              <w:spacing w:line="276" w:lineRule="auto"/>
              <w:jc w:val="center"/>
              <w:rPr>
                <w:b/>
                <w:bCs/>
                <w:color w:val="FF0000"/>
                <w:sz w:val="20"/>
                <w:szCs w:val="20"/>
              </w:rPr>
            </w:pPr>
            <w:r w:rsidRPr="007A061B">
              <w:rPr>
                <w:b/>
                <w:bCs/>
                <w:color w:val="FF0000"/>
                <w:sz w:val="20"/>
                <w:szCs w:val="20"/>
              </w:rPr>
              <w:t>61,</w:t>
            </w:r>
            <w:r w:rsidRPr="007A061B" w:rsidR="007A061B">
              <w:rPr>
                <w:b/>
                <w:bCs/>
                <w:color w:val="FF0000"/>
                <w:sz w:val="20"/>
                <w:szCs w:val="20"/>
              </w:rPr>
              <w:t>429</w:t>
            </w:r>
          </w:p>
        </w:tc>
      </w:tr>
      <w:tr w:rsidRPr="0076776B" w:rsidR="00B622F6" w:rsidTr="007A061B" w14:paraId="02E416BB" w14:textId="77777777">
        <w:trPr>
          <w:cantSplit/>
          <w:trHeight w:val="115"/>
          <w:jc w:val="center"/>
        </w:trPr>
        <w:tc>
          <w:tcPr>
            <w:tcW w:w="10170" w:type="dxa"/>
            <w:gridSpan w:val="7"/>
            <w:tcBorders>
              <w:top w:val="single" w:color="auto" w:sz="8" w:space="0"/>
              <w:left w:val="single" w:color="auto" w:sz="8" w:space="0"/>
              <w:bottom w:val="single" w:color="auto" w:sz="4" w:space="0"/>
              <w:right w:val="single" w:color="000000" w:themeColor="text1" w:sz="8" w:space="0"/>
            </w:tcBorders>
            <w:shd w:val="clear" w:color="auto" w:fill="D9D9D9" w:themeFill="background1" w:themeFillShade="D9"/>
            <w:vAlign w:val="center"/>
            <w:hideMark/>
          </w:tcPr>
          <w:p w:rsidRPr="00C85B8A" w:rsidR="00804C62" w:rsidP="00C85B8A" w:rsidRDefault="48903AF0" w14:paraId="37D1B39B" w14:textId="1A547F52">
            <w:pPr>
              <w:spacing w:line="276" w:lineRule="auto"/>
              <w:jc w:val="center"/>
              <w:rPr>
                <w:b/>
                <w:color w:val="000000"/>
                <w:sz w:val="20"/>
                <w:szCs w:val="20"/>
              </w:rPr>
            </w:pPr>
            <w:r w:rsidRPr="00BA5975">
              <w:rPr>
                <w:b/>
                <w:color w:val="000000" w:themeColor="text1"/>
                <w:sz w:val="20"/>
                <w:szCs w:val="20"/>
                <w:shd w:val="clear" w:color="auto" w:fill="D9D9D9" w:themeFill="background1" w:themeFillShade="D9"/>
              </w:rPr>
              <w:t>Pre-Disaster Mitigation (PDM) (97.047)</w:t>
            </w:r>
          </w:p>
        </w:tc>
      </w:tr>
      <w:tr w:rsidRPr="0076776B" w:rsidR="00CD15FE" w:rsidTr="007A061B" w14:paraId="3780632A" w14:textId="77777777">
        <w:trPr>
          <w:cantSplit/>
          <w:trHeight w:val="1305"/>
          <w:jc w:val="center"/>
        </w:trPr>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rsidRPr="00C85B8A" w:rsidR="00804C62" w:rsidP="00C85B8A" w:rsidRDefault="00804C62" w14:paraId="0348BA1C" w14:textId="10CB501A">
            <w:pPr>
              <w:spacing w:line="276" w:lineRule="auto"/>
              <w:jc w:val="center"/>
              <w:rPr>
                <w:color w:val="000000"/>
                <w:sz w:val="20"/>
                <w:szCs w:val="20"/>
              </w:rPr>
            </w:pPr>
            <w:r w:rsidRPr="00C85B8A">
              <w:rPr>
                <w:color w:val="000000"/>
                <w:sz w:val="20"/>
                <w:szCs w:val="20"/>
              </w:rPr>
              <w:t xml:space="preserve">State, </w:t>
            </w:r>
            <w:r w:rsidRPr="00C85B8A" w:rsidR="00C52CD2">
              <w:rPr>
                <w:color w:val="000000"/>
                <w:sz w:val="20"/>
                <w:szCs w:val="20"/>
              </w:rPr>
              <w:t>Territory,</w:t>
            </w:r>
            <w:r w:rsidRPr="00C85B8A">
              <w:rPr>
                <w:color w:val="000000"/>
                <w:sz w:val="20"/>
                <w:szCs w:val="20"/>
              </w:rPr>
              <w:t xml:space="preserve"> or Tribal Government</w:t>
            </w:r>
            <w:r w:rsidRPr="00C85B8A" w:rsidDel="00C52CD2" w:rsidR="00C52CD2">
              <w:rPr>
                <w:color w:val="000000"/>
                <w:sz w:val="20"/>
                <w:szCs w:val="20"/>
              </w:rPr>
              <w:t xml:space="preserve"> </w:t>
            </w:r>
          </w:p>
        </w:tc>
        <w:tc>
          <w:tcPr>
            <w:tcW w:w="2029" w:type="dxa"/>
            <w:tcBorders>
              <w:top w:val="single" w:color="auto" w:sz="4" w:space="0"/>
              <w:left w:val="single" w:color="auto" w:sz="4" w:space="0"/>
              <w:bottom w:val="single" w:color="auto" w:sz="4" w:space="0"/>
              <w:right w:val="single" w:color="auto" w:sz="4" w:space="0"/>
            </w:tcBorders>
            <w:shd w:val="clear" w:color="auto" w:fill="auto"/>
            <w:vAlign w:val="center"/>
          </w:tcPr>
          <w:p w:rsidRPr="00C85B8A" w:rsidR="00804C62" w:rsidP="00C85B8A" w:rsidRDefault="00804C62" w14:paraId="1818842A" w14:textId="53432023">
            <w:pPr>
              <w:spacing w:line="276" w:lineRule="auto"/>
              <w:jc w:val="center"/>
              <w:rPr>
                <w:color w:val="000000"/>
                <w:sz w:val="20"/>
                <w:szCs w:val="20"/>
              </w:rPr>
            </w:pPr>
            <w:r w:rsidRPr="00C85B8A">
              <w:rPr>
                <w:color w:val="000000"/>
                <w:sz w:val="20"/>
                <w:szCs w:val="20"/>
              </w:rPr>
              <w:t>Application for Federal Assistance/FEMA Form</w:t>
            </w:r>
            <w:r w:rsidRPr="00C85B8A" w:rsidR="00C4781D">
              <w:rPr>
                <w:color w:val="000000"/>
                <w:sz w:val="20"/>
                <w:szCs w:val="20"/>
              </w:rPr>
              <w:t xml:space="preserve"> SF 424</w:t>
            </w:r>
            <w:r w:rsidRPr="00C85B8A">
              <w:rPr>
                <w:color w:val="000000"/>
                <w:sz w:val="20"/>
                <w:szCs w:val="20"/>
              </w:rPr>
              <w:t xml:space="preserve"> </w:t>
            </w:r>
            <w:r w:rsidR="00015A4C">
              <w:t>(</w:t>
            </w:r>
            <w:r w:rsidRPr="00D12D3C" w:rsidR="00015A4C">
              <w:rPr>
                <w:color w:val="000000"/>
                <w:sz w:val="20"/>
                <w:szCs w:val="20"/>
              </w:rPr>
              <w:t>OMB No. 4040-0004</w:t>
            </w:r>
            <w:r w:rsidR="00015A4C">
              <w:rPr>
                <w:color w:val="000000"/>
                <w:sz w:val="20"/>
                <w:szCs w:val="20"/>
              </w:rPr>
              <w:t>)</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rsidRPr="00C85B8A" w:rsidR="00804C62" w:rsidP="00C85B8A" w:rsidRDefault="00C52CD2" w14:paraId="7F930E60" w14:textId="7DB595E7">
            <w:pPr>
              <w:spacing w:line="276" w:lineRule="auto"/>
              <w:jc w:val="center"/>
              <w:rPr>
                <w:color w:val="000000"/>
                <w:sz w:val="20"/>
                <w:szCs w:val="20"/>
              </w:rPr>
            </w:pPr>
            <w:r w:rsidRPr="00C85B8A">
              <w:rPr>
                <w:sz w:val="20"/>
                <w:szCs w:val="20"/>
              </w:rPr>
              <w:t>56</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rsidRPr="004E141C" w:rsidR="00804C62" w:rsidP="00C85B8A" w:rsidRDefault="00C36C18" w14:paraId="479B6A43" w14:textId="67B84641">
            <w:pPr>
              <w:spacing w:line="276" w:lineRule="auto"/>
              <w:jc w:val="center"/>
              <w:rPr>
                <w:color w:val="FF0000"/>
                <w:sz w:val="20"/>
                <w:szCs w:val="20"/>
              </w:rPr>
            </w:pPr>
            <w:r w:rsidRPr="004E141C">
              <w:rPr>
                <w:color w:val="FF0000"/>
                <w:sz w:val="20"/>
                <w:szCs w:val="20"/>
              </w:rPr>
              <w:t>10</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rsidRPr="004E141C" w:rsidR="00804C62" w:rsidP="00C85B8A" w:rsidRDefault="00C36C18" w14:paraId="304857A5" w14:textId="236C1C3C">
            <w:pPr>
              <w:spacing w:line="276" w:lineRule="auto"/>
              <w:jc w:val="center"/>
              <w:rPr>
                <w:color w:val="FF0000"/>
                <w:sz w:val="20"/>
                <w:szCs w:val="20"/>
              </w:rPr>
            </w:pPr>
            <w:r w:rsidRPr="004E141C">
              <w:rPr>
                <w:color w:val="FF0000"/>
                <w:sz w:val="20"/>
                <w:szCs w:val="20"/>
              </w:rPr>
              <w:t>560</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rsidRPr="004E141C" w:rsidR="00804C62" w:rsidP="00C85B8A" w:rsidRDefault="00A137B2" w14:paraId="62571D78" w14:textId="47ACB2E5">
            <w:pPr>
              <w:spacing w:line="276" w:lineRule="auto"/>
              <w:jc w:val="center"/>
              <w:rPr>
                <w:color w:val="FF0000"/>
                <w:sz w:val="20"/>
                <w:szCs w:val="20"/>
              </w:rPr>
            </w:pPr>
            <w:r w:rsidRPr="004E141C">
              <w:rPr>
                <w:color w:val="FF0000"/>
                <w:sz w:val="20"/>
                <w:szCs w:val="20"/>
              </w:rPr>
              <w:t>0.75</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rsidRPr="004E141C" w:rsidR="00804C62" w:rsidP="00C85B8A" w:rsidRDefault="00E96FE9" w14:paraId="43127E34" w14:textId="0583DD80">
            <w:pPr>
              <w:spacing w:line="276" w:lineRule="auto"/>
              <w:jc w:val="center"/>
              <w:rPr>
                <w:color w:val="FF0000"/>
                <w:sz w:val="20"/>
                <w:szCs w:val="20"/>
              </w:rPr>
            </w:pPr>
            <w:r w:rsidRPr="004E141C">
              <w:rPr>
                <w:color w:val="FF0000"/>
                <w:sz w:val="20"/>
                <w:szCs w:val="20"/>
              </w:rPr>
              <w:t>420</w:t>
            </w:r>
          </w:p>
        </w:tc>
      </w:tr>
      <w:tr w:rsidRPr="0076776B" w:rsidR="0017229B" w:rsidTr="007A061B" w14:paraId="59D8D9D1" w14:textId="77777777">
        <w:trPr>
          <w:cantSplit/>
          <w:trHeight w:val="1222"/>
          <w:jc w:val="center"/>
        </w:trPr>
        <w:tc>
          <w:tcPr>
            <w:tcW w:w="1284" w:type="dxa"/>
            <w:tcBorders>
              <w:top w:val="single" w:color="auto" w:sz="4" w:space="0"/>
              <w:left w:val="single" w:color="auto" w:sz="8" w:space="0"/>
              <w:bottom w:val="single" w:color="auto" w:sz="8" w:space="0"/>
              <w:right w:val="single" w:color="auto" w:sz="8" w:space="0"/>
            </w:tcBorders>
            <w:shd w:val="clear" w:color="auto" w:fill="auto"/>
            <w:vAlign w:val="center"/>
          </w:tcPr>
          <w:p w:rsidRPr="00C85B8A" w:rsidR="00804C62" w:rsidP="00C85B8A" w:rsidRDefault="00804C62" w14:paraId="536906AB" w14:textId="6222A444">
            <w:pPr>
              <w:spacing w:line="276" w:lineRule="auto"/>
              <w:jc w:val="center"/>
              <w:rPr>
                <w:color w:val="000000"/>
                <w:sz w:val="20"/>
                <w:szCs w:val="20"/>
              </w:rPr>
            </w:pPr>
            <w:r w:rsidRPr="00C85B8A">
              <w:rPr>
                <w:color w:val="000000"/>
                <w:sz w:val="20"/>
                <w:szCs w:val="20"/>
              </w:rPr>
              <w:t xml:space="preserve">State, </w:t>
            </w:r>
            <w:r w:rsidRPr="00C85B8A" w:rsidR="00C52CD2">
              <w:rPr>
                <w:color w:val="000000"/>
                <w:sz w:val="20"/>
                <w:szCs w:val="20"/>
              </w:rPr>
              <w:t>Territory,</w:t>
            </w:r>
            <w:r w:rsidRPr="00C85B8A">
              <w:rPr>
                <w:color w:val="000000"/>
                <w:sz w:val="20"/>
                <w:szCs w:val="20"/>
              </w:rPr>
              <w:t xml:space="preserve"> or Tribal Government</w:t>
            </w:r>
            <w:r w:rsidRPr="00C85B8A" w:rsidDel="00C52CD2" w:rsidR="00C52CD2">
              <w:rPr>
                <w:color w:val="000000"/>
                <w:sz w:val="20"/>
                <w:szCs w:val="20"/>
              </w:rPr>
              <w:t xml:space="preserve"> </w:t>
            </w:r>
          </w:p>
        </w:tc>
        <w:tc>
          <w:tcPr>
            <w:tcW w:w="2029" w:type="dxa"/>
            <w:tcBorders>
              <w:top w:val="single" w:color="auto" w:sz="4" w:space="0"/>
              <w:left w:val="nil"/>
              <w:bottom w:val="single" w:color="auto" w:sz="8" w:space="0"/>
              <w:right w:val="single" w:color="auto" w:sz="8" w:space="0"/>
            </w:tcBorders>
            <w:shd w:val="clear" w:color="auto" w:fill="auto"/>
            <w:vAlign w:val="center"/>
            <w:hideMark/>
          </w:tcPr>
          <w:p w:rsidRPr="00C85B8A" w:rsidR="00804C62" w:rsidP="00C85B8A" w:rsidRDefault="00804C62" w14:paraId="7F31A1BD" w14:textId="51D7D656">
            <w:pPr>
              <w:spacing w:line="276" w:lineRule="auto"/>
              <w:jc w:val="center"/>
              <w:rPr>
                <w:color w:val="000000"/>
                <w:sz w:val="20"/>
                <w:szCs w:val="20"/>
              </w:rPr>
            </w:pPr>
            <w:r w:rsidRPr="00C85B8A">
              <w:rPr>
                <w:color w:val="000000"/>
                <w:sz w:val="20"/>
                <w:szCs w:val="20"/>
              </w:rPr>
              <w:t xml:space="preserve">Budget Information </w:t>
            </w:r>
            <w:r w:rsidRPr="00C85B8A" w:rsidR="005B18EE">
              <w:rPr>
                <w:color w:val="000000"/>
                <w:sz w:val="20"/>
                <w:szCs w:val="20"/>
              </w:rPr>
              <w:t>–</w:t>
            </w:r>
            <w:r w:rsidRPr="00C85B8A">
              <w:rPr>
                <w:color w:val="000000"/>
                <w:sz w:val="20"/>
                <w:szCs w:val="20"/>
              </w:rPr>
              <w:t xml:space="preserve"> Non-construction Programs / </w:t>
            </w:r>
            <w:r w:rsidRPr="00C85B8A" w:rsidR="006D6053">
              <w:rPr>
                <w:color w:val="000000"/>
                <w:sz w:val="20"/>
                <w:szCs w:val="20"/>
              </w:rPr>
              <w:t>SF</w:t>
            </w:r>
            <w:r w:rsidRPr="00C85B8A" w:rsidR="00EA2A18">
              <w:rPr>
                <w:color w:val="000000"/>
                <w:sz w:val="20"/>
                <w:szCs w:val="20"/>
              </w:rPr>
              <w:t>-424</w:t>
            </w:r>
            <w:r w:rsidRPr="00C85B8A" w:rsidR="00F85E25">
              <w:rPr>
                <w:color w:val="000000"/>
                <w:sz w:val="20"/>
                <w:szCs w:val="20"/>
              </w:rPr>
              <w:t>A (</w:t>
            </w:r>
            <w:r w:rsidR="00D63B71">
              <w:rPr>
                <w:color w:val="000000"/>
                <w:sz w:val="20"/>
                <w:szCs w:val="20"/>
              </w:rPr>
              <w:t xml:space="preserve">OMB No. </w:t>
            </w:r>
            <w:r w:rsidRPr="00C85B8A" w:rsidR="00F85E25">
              <w:rPr>
                <w:color w:val="000000"/>
                <w:sz w:val="20"/>
                <w:szCs w:val="20"/>
              </w:rPr>
              <w:t>4040-0006)</w:t>
            </w:r>
          </w:p>
        </w:tc>
        <w:tc>
          <w:tcPr>
            <w:tcW w:w="1306" w:type="dxa"/>
            <w:tcBorders>
              <w:top w:val="single" w:color="auto" w:sz="4" w:space="0"/>
              <w:left w:val="nil"/>
              <w:bottom w:val="single" w:color="auto" w:sz="8" w:space="0"/>
              <w:right w:val="single" w:color="auto" w:sz="8" w:space="0"/>
            </w:tcBorders>
            <w:shd w:val="clear" w:color="auto" w:fill="auto"/>
            <w:vAlign w:val="center"/>
            <w:hideMark/>
          </w:tcPr>
          <w:p w:rsidRPr="00C85B8A" w:rsidR="00804C62" w:rsidP="00C85B8A" w:rsidRDefault="00C52CD2" w14:paraId="2E16C4C6" w14:textId="2BF6EE2B">
            <w:pPr>
              <w:spacing w:line="276" w:lineRule="auto"/>
              <w:jc w:val="center"/>
              <w:rPr>
                <w:color w:val="000000"/>
                <w:sz w:val="20"/>
                <w:szCs w:val="20"/>
              </w:rPr>
            </w:pPr>
            <w:r w:rsidRPr="00C85B8A">
              <w:rPr>
                <w:sz w:val="20"/>
                <w:szCs w:val="20"/>
              </w:rPr>
              <w:t>56</w:t>
            </w:r>
          </w:p>
        </w:tc>
        <w:tc>
          <w:tcPr>
            <w:tcW w:w="1228" w:type="dxa"/>
            <w:tcBorders>
              <w:top w:val="single" w:color="auto" w:sz="4" w:space="0"/>
              <w:left w:val="nil"/>
              <w:bottom w:val="single" w:color="auto" w:sz="8" w:space="0"/>
              <w:right w:val="single" w:color="auto" w:sz="8" w:space="0"/>
            </w:tcBorders>
            <w:shd w:val="clear" w:color="auto" w:fill="auto"/>
            <w:vAlign w:val="center"/>
            <w:hideMark/>
          </w:tcPr>
          <w:p w:rsidRPr="004E141C" w:rsidR="00804C62" w:rsidP="00906747" w:rsidRDefault="00C36C18" w14:paraId="3A87B62C" w14:textId="2ED537B7">
            <w:pPr>
              <w:spacing w:line="276" w:lineRule="auto"/>
              <w:rPr>
                <w:color w:val="FF0000"/>
                <w:sz w:val="20"/>
                <w:szCs w:val="20"/>
              </w:rPr>
            </w:pPr>
            <w:r w:rsidRPr="004E141C">
              <w:rPr>
                <w:color w:val="FF0000"/>
                <w:sz w:val="20"/>
                <w:szCs w:val="20"/>
              </w:rPr>
              <w:t xml:space="preserve">       10</w:t>
            </w:r>
          </w:p>
        </w:tc>
        <w:tc>
          <w:tcPr>
            <w:tcW w:w="1111" w:type="dxa"/>
            <w:tcBorders>
              <w:top w:val="single" w:color="auto" w:sz="4" w:space="0"/>
              <w:left w:val="nil"/>
              <w:bottom w:val="single" w:color="auto" w:sz="8" w:space="0"/>
              <w:right w:val="single" w:color="auto" w:sz="8" w:space="0"/>
            </w:tcBorders>
            <w:shd w:val="clear" w:color="auto" w:fill="auto"/>
            <w:vAlign w:val="center"/>
            <w:hideMark/>
          </w:tcPr>
          <w:p w:rsidRPr="004E141C" w:rsidR="00804C62" w:rsidP="00C85B8A" w:rsidRDefault="00E96FE9" w14:paraId="03649273" w14:textId="44C73482">
            <w:pPr>
              <w:spacing w:line="276" w:lineRule="auto"/>
              <w:jc w:val="center"/>
              <w:rPr>
                <w:color w:val="FF0000"/>
                <w:sz w:val="20"/>
                <w:szCs w:val="20"/>
              </w:rPr>
            </w:pPr>
            <w:r w:rsidRPr="004E141C">
              <w:rPr>
                <w:color w:val="FF0000"/>
                <w:sz w:val="20"/>
                <w:szCs w:val="20"/>
              </w:rPr>
              <w:t>560</w:t>
            </w:r>
          </w:p>
        </w:tc>
        <w:tc>
          <w:tcPr>
            <w:tcW w:w="1525" w:type="dxa"/>
            <w:tcBorders>
              <w:top w:val="single" w:color="auto" w:sz="4" w:space="0"/>
              <w:left w:val="nil"/>
              <w:bottom w:val="single" w:color="auto" w:sz="8" w:space="0"/>
              <w:right w:val="single" w:color="auto" w:sz="8" w:space="0"/>
            </w:tcBorders>
            <w:shd w:val="clear" w:color="auto" w:fill="auto"/>
            <w:vAlign w:val="center"/>
            <w:hideMark/>
          </w:tcPr>
          <w:p w:rsidRPr="004E141C" w:rsidR="00804C62" w:rsidP="00C85B8A" w:rsidRDefault="000C0314" w14:paraId="4452FECC" w14:textId="4757D9D3">
            <w:pPr>
              <w:spacing w:line="276" w:lineRule="auto"/>
              <w:jc w:val="center"/>
              <w:rPr>
                <w:color w:val="FF0000"/>
                <w:sz w:val="20"/>
                <w:szCs w:val="20"/>
              </w:rPr>
            </w:pPr>
            <w:r w:rsidRPr="004E141C">
              <w:rPr>
                <w:color w:val="FF0000"/>
                <w:sz w:val="20"/>
                <w:szCs w:val="20"/>
              </w:rPr>
              <w:t>1.8</w:t>
            </w:r>
          </w:p>
        </w:tc>
        <w:tc>
          <w:tcPr>
            <w:tcW w:w="1687" w:type="dxa"/>
            <w:tcBorders>
              <w:top w:val="single" w:color="auto" w:sz="4" w:space="0"/>
              <w:left w:val="nil"/>
              <w:bottom w:val="single" w:color="auto" w:sz="8" w:space="0"/>
              <w:right w:val="single" w:color="auto" w:sz="8" w:space="0"/>
            </w:tcBorders>
            <w:shd w:val="clear" w:color="auto" w:fill="auto"/>
            <w:vAlign w:val="center"/>
            <w:hideMark/>
          </w:tcPr>
          <w:p w:rsidRPr="004E141C" w:rsidR="00804C62" w:rsidP="00C85B8A" w:rsidRDefault="00E96FE9" w14:paraId="3F05BAB7" w14:textId="29362E94">
            <w:pPr>
              <w:spacing w:line="276" w:lineRule="auto"/>
              <w:jc w:val="center"/>
              <w:rPr>
                <w:color w:val="FF0000"/>
                <w:sz w:val="20"/>
                <w:szCs w:val="20"/>
              </w:rPr>
            </w:pPr>
            <w:r w:rsidRPr="004E141C">
              <w:rPr>
                <w:color w:val="FF0000"/>
                <w:sz w:val="20"/>
                <w:szCs w:val="20"/>
              </w:rPr>
              <w:t>1008</w:t>
            </w:r>
          </w:p>
        </w:tc>
      </w:tr>
      <w:tr w:rsidRPr="0076776B" w:rsidR="0017229B" w:rsidTr="007A061B" w14:paraId="3B799D7F" w14:textId="77777777">
        <w:trPr>
          <w:cantSplit/>
          <w:trHeight w:val="1222"/>
          <w:jc w:val="center"/>
        </w:trPr>
        <w:tc>
          <w:tcPr>
            <w:tcW w:w="1284" w:type="dxa"/>
            <w:tcBorders>
              <w:top w:val="nil"/>
              <w:left w:val="single" w:color="auto" w:sz="8" w:space="0"/>
              <w:bottom w:val="single" w:color="auto" w:sz="8" w:space="0"/>
              <w:right w:val="single" w:color="auto" w:sz="8" w:space="0"/>
            </w:tcBorders>
            <w:shd w:val="clear" w:color="auto" w:fill="auto"/>
            <w:vAlign w:val="center"/>
          </w:tcPr>
          <w:p w:rsidRPr="00C85B8A" w:rsidR="00370F44" w:rsidP="00C85B8A" w:rsidRDefault="00370F44" w14:paraId="417FB250" w14:textId="4E590B64">
            <w:pPr>
              <w:spacing w:line="276" w:lineRule="auto"/>
              <w:jc w:val="center"/>
              <w:rPr>
                <w:color w:val="000000"/>
                <w:sz w:val="20"/>
                <w:szCs w:val="20"/>
              </w:rPr>
            </w:pPr>
            <w:r w:rsidRPr="00C85B8A">
              <w:rPr>
                <w:color w:val="000000"/>
                <w:sz w:val="20"/>
                <w:szCs w:val="20"/>
              </w:rPr>
              <w:t>State</w:t>
            </w:r>
            <w:r w:rsidRPr="00C85B8A" w:rsidR="00003D18">
              <w:rPr>
                <w:color w:val="000000"/>
                <w:sz w:val="20"/>
                <w:szCs w:val="20"/>
              </w:rPr>
              <w:t>, Territory,</w:t>
            </w:r>
            <w:r w:rsidRPr="00C85B8A">
              <w:rPr>
                <w:color w:val="000000"/>
                <w:sz w:val="20"/>
                <w:szCs w:val="20"/>
              </w:rPr>
              <w:t xml:space="preserve"> or Tribal Government</w:t>
            </w:r>
          </w:p>
        </w:tc>
        <w:tc>
          <w:tcPr>
            <w:tcW w:w="2029" w:type="dxa"/>
            <w:tcBorders>
              <w:top w:val="nil"/>
              <w:left w:val="nil"/>
              <w:bottom w:val="single" w:color="auto" w:sz="8" w:space="0"/>
              <w:right w:val="single" w:color="auto" w:sz="8" w:space="0"/>
            </w:tcBorders>
            <w:shd w:val="clear" w:color="auto" w:fill="auto"/>
            <w:vAlign w:val="center"/>
          </w:tcPr>
          <w:p w:rsidRPr="00C85B8A" w:rsidR="00370F44" w:rsidP="00C85B8A" w:rsidRDefault="00803891" w14:paraId="5AE88BC4" w14:textId="5CA43128">
            <w:pPr>
              <w:spacing w:line="276" w:lineRule="auto"/>
              <w:jc w:val="center"/>
              <w:rPr>
                <w:color w:val="000000"/>
                <w:sz w:val="20"/>
                <w:szCs w:val="20"/>
              </w:rPr>
            </w:pPr>
            <w:r w:rsidRPr="00C85B8A">
              <w:rPr>
                <w:sz w:val="20"/>
                <w:szCs w:val="20"/>
              </w:rPr>
              <w:t>Assurances for Non-Construction Programs, SF</w:t>
            </w:r>
            <w:r w:rsidR="00E577D6">
              <w:rPr>
                <w:sz w:val="20"/>
                <w:szCs w:val="20"/>
              </w:rPr>
              <w:t>-</w:t>
            </w:r>
            <w:r w:rsidRPr="00C85B8A">
              <w:rPr>
                <w:sz w:val="20"/>
                <w:szCs w:val="20"/>
              </w:rPr>
              <w:t>424B</w:t>
            </w:r>
            <w:r w:rsidR="008C6958">
              <w:rPr>
                <w:sz w:val="20"/>
                <w:szCs w:val="20"/>
              </w:rPr>
              <w:t xml:space="preserve"> </w:t>
            </w:r>
            <w:r w:rsidR="008C6958">
              <w:t>(</w:t>
            </w:r>
            <w:r w:rsidRPr="00D12D3C" w:rsidR="008C6958">
              <w:rPr>
                <w:color w:val="000000"/>
                <w:sz w:val="20"/>
                <w:szCs w:val="20"/>
              </w:rPr>
              <w:t>OMB No. 4040-00</w:t>
            </w:r>
            <w:r w:rsidR="003F17C6">
              <w:rPr>
                <w:color w:val="000000"/>
                <w:sz w:val="20"/>
                <w:szCs w:val="20"/>
              </w:rPr>
              <w:t>07</w:t>
            </w:r>
            <w:r w:rsidR="008C6958">
              <w:rPr>
                <w:color w:val="000000"/>
                <w:sz w:val="20"/>
                <w:szCs w:val="20"/>
              </w:rPr>
              <w:t>)</w:t>
            </w:r>
          </w:p>
        </w:tc>
        <w:tc>
          <w:tcPr>
            <w:tcW w:w="1306" w:type="dxa"/>
            <w:tcBorders>
              <w:top w:val="nil"/>
              <w:left w:val="nil"/>
              <w:bottom w:val="single" w:color="auto" w:sz="8" w:space="0"/>
              <w:right w:val="single" w:color="auto" w:sz="8" w:space="0"/>
            </w:tcBorders>
            <w:shd w:val="clear" w:color="auto" w:fill="auto"/>
            <w:vAlign w:val="center"/>
          </w:tcPr>
          <w:p w:rsidRPr="00C85B8A" w:rsidR="00370F44" w:rsidP="00C85B8A" w:rsidRDefault="00C52CD2" w14:paraId="2646BCD7" w14:textId="0DD6889A">
            <w:pPr>
              <w:spacing w:line="276" w:lineRule="auto"/>
              <w:jc w:val="center"/>
              <w:rPr>
                <w:color w:val="000000"/>
                <w:sz w:val="20"/>
                <w:szCs w:val="20"/>
              </w:rPr>
            </w:pPr>
            <w:r w:rsidRPr="00C85B8A">
              <w:rPr>
                <w:sz w:val="20"/>
                <w:szCs w:val="20"/>
              </w:rPr>
              <w:t>56</w:t>
            </w:r>
          </w:p>
        </w:tc>
        <w:tc>
          <w:tcPr>
            <w:tcW w:w="1228" w:type="dxa"/>
            <w:tcBorders>
              <w:top w:val="nil"/>
              <w:left w:val="nil"/>
              <w:bottom w:val="single" w:color="auto" w:sz="8" w:space="0"/>
              <w:right w:val="single" w:color="auto" w:sz="8" w:space="0"/>
            </w:tcBorders>
            <w:shd w:val="clear" w:color="auto" w:fill="auto"/>
            <w:vAlign w:val="center"/>
          </w:tcPr>
          <w:p w:rsidRPr="004E141C" w:rsidR="00370F44" w:rsidP="00C85B8A" w:rsidRDefault="00E96FE9" w14:paraId="02C74765" w14:textId="1EA5A4F5">
            <w:pPr>
              <w:spacing w:line="276" w:lineRule="auto"/>
              <w:jc w:val="center"/>
              <w:rPr>
                <w:color w:val="FF0000"/>
                <w:sz w:val="20"/>
                <w:szCs w:val="20"/>
              </w:rPr>
            </w:pPr>
            <w:r w:rsidRPr="004E141C">
              <w:rPr>
                <w:color w:val="FF0000"/>
                <w:sz w:val="20"/>
                <w:szCs w:val="20"/>
              </w:rPr>
              <w:t>10</w:t>
            </w:r>
          </w:p>
        </w:tc>
        <w:tc>
          <w:tcPr>
            <w:tcW w:w="1111" w:type="dxa"/>
            <w:tcBorders>
              <w:top w:val="nil"/>
              <w:left w:val="nil"/>
              <w:bottom w:val="single" w:color="auto" w:sz="8" w:space="0"/>
              <w:right w:val="single" w:color="auto" w:sz="8" w:space="0"/>
            </w:tcBorders>
            <w:shd w:val="clear" w:color="auto" w:fill="auto"/>
            <w:vAlign w:val="center"/>
          </w:tcPr>
          <w:p w:rsidRPr="004E141C" w:rsidR="00370F44" w:rsidP="00C85B8A" w:rsidRDefault="00E96FE9" w14:paraId="320AA584" w14:textId="53B5FF87">
            <w:pPr>
              <w:spacing w:line="276" w:lineRule="auto"/>
              <w:jc w:val="center"/>
              <w:rPr>
                <w:color w:val="FF0000"/>
                <w:sz w:val="20"/>
                <w:szCs w:val="20"/>
              </w:rPr>
            </w:pPr>
            <w:r w:rsidRPr="004E141C">
              <w:rPr>
                <w:color w:val="FF0000"/>
                <w:sz w:val="20"/>
                <w:szCs w:val="20"/>
              </w:rPr>
              <w:t>560</w:t>
            </w:r>
          </w:p>
        </w:tc>
        <w:tc>
          <w:tcPr>
            <w:tcW w:w="1525" w:type="dxa"/>
            <w:tcBorders>
              <w:top w:val="nil"/>
              <w:left w:val="nil"/>
              <w:bottom w:val="single" w:color="auto" w:sz="8" w:space="0"/>
              <w:right w:val="single" w:color="auto" w:sz="8" w:space="0"/>
            </w:tcBorders>
            <w:shd w:val="clear" w:color="auto" w:fill="auto"/>
            <w:vAlign w:val="center"/>
          </w:tcPr>
          <w:p w:rsidRPr="004E141C" w:rsidR="00370F44" w:rsidP="00C85B8A" w:rsidRDefault="000C0314" w14:paraId="5D7C78CB" w14:textId="21FEB1BC">
            <w:pPr>
              <w:spacing w:line="276" w:lineRule="auto"/>
              <w:jc w:val="center"/>
              <w:rPr>
                <w:color w:val="FF0000"/>
                <w:sz w:val="20"/>
                <w:szCs w:val="20"/>
              </w:rPr>
            </w:pPr>
            <w:r w:rsidRPr="004E141C">
              <w:rPr>
                <w:color w:val="FF0000"/>
                <w:sz w:val="20"/>
                <w:szCs w:val="20"/>
              </w:rPr>
              <w:t>0.8</w:t>
            </w:r>
          </w:p>
        </w:tc>
        <w:tc>
          <w:tcPr>
            <w:tcW w:w="1687" w:type="dxa"/>
            <w:tcBorders>
              <w:top w:val="nil"/>
              <w:left w:val="nil"/>
              <w:bottom w:val="single" w:color="auto" w:sz="8" w:space="0"/>
              <w:right w:val="single" w:color="auto" w:sz="8" w:space="0"/>
            </w:tcBorders>
            <w:shd w:val="clear" w:color="auto" w:fill="auto"/>
            <w:vAlign w:val="center"/>
          </w:tcPr>
          <w:p w:rsidRPr="004E141C" w:rsidR="00370F44" w:rsidP="00C85B8A" w:rsidRDefault="00E96FE9" w14:paraId="0B32EB4D" w14:textId="0818C48C">
            <w:pPr>
              <w:spacing w:line="276" w:lineRule="auto"/>
              <w:jc w:val="center"/>
              <w:rPr>
                <w:color w:val="FF0000"/>
                <w:sz w:val="20"/>
                <w:szCs w:val="20"/>
              </w:rPr>
            </w:pPr>
            <w:r w:rsidRPr="004E141C">
              <w:rPr>
                <w:color w:val="FF0000"/>
                <w:sz w:val="20"/>
                <w:szCs w:val="20"/>
              </w:rPr>
              <w:t>448</w:t>
            </w:r>
          </w:p>
        </w:tc>
      </w:tr>
      <w:tr w:rsidRPr="0076776B" w:rsidR="0017229B" w:rsidTr="007A061B" w14:paraId="08F14BAF" w14:textId="77777777">
        <w:trPr>
          <w:cantSplit/>
          <w:trHeight w:val="1222"/>
          <w:jc w:val="center"/>
        </w:trPr>
        <w:tc>
          <w:tcPr>
            <w:tcW w:w="1284" w:type="dxa"/>
            <w:tcBorders>
              <w:top w:val="nil"/>
              <w:left w:val="single" w:color="auto" w:sz="8" w:space="0"/>
              <w:bottom w:val="single" w:color="auto" w:sz="8" w:space="0"/>
              <w:right w:val="single" w:color="auto" w:sz="8" w:space="0"/>
            </w:tcBorders>
            <w:shd w:val="clear" w:color="auto" w:fill="auto"/>
            <w:vAlign w:val="center"/>
          </w:tcPr>
          <w:p w:rsidRPr="00C85B8A" w:rsidR="009E1024" w:rsidP="00C85B8A" w:rsidRDefault="00E121A8" w14:paraId="5975D9AB" w14:textId="542B9D1B">
            <w:pPr>
              <w:spacing w:line="276" w:lineRule="auto"/>
              <w:jc w:val="center"/>
              <w:rPr>
                <w:color w:val="000000"/>
                <w:sz w:val="20"/>
                <w:szCs w:val="20"/>
              </w:rPr>
            </w:pPr>
            <w:r>
              <w:rPr>
                <w:color w:val="000000"/>
                <w:sz w:val="20"/>
                <w:szCs w:val="20"/>
              </w:rPr>
              <w:t>State, Territory, or Tribal Government</w:t>
            </w:r>
          </w:p>
        </w:tc>
        <w:tc>
          <w:tcPr>
            <w:tcW w:w="2029" w:type="dxa"/>
            <w:tcBorders>
              <w:top w:val="nil"/>
              <w:left w:val="nil"/>
              <w:bottom w:val="single" w:color="auto" w:sz="8" w:space="0"/>
              <w:right w:val="single" w:color="auto" w:sz="8" w:space="0"/>
            </w:tcBorders>
            <w:shd w:val="clear" w:color="auto" w:fill="auto"/>
            <w:vAlign w:val="center"/>
          </w:tcPr>
          <w:p w:rsidRPr="00C85B8A" w:rsidR="009E1024" w:rsidP="00C85B8A" w:rsidRDefault="00E121A8" w14:paraId="192C64FE" w14:textId="6D7165D4">
            <w:pPr>
              <w:spacing w:line="276" w:lineRule="auto"/>
              <w:jc w:val="center"/>
              <w:rPr>
                <w:sz w:val="20"/>
                <w:szCs w:val="20"/>
              </w:rPr>
            </w:pPr>
            <w:r>
              <w:rPr>
                <w:sz w:val="20"/>
                <w:szCs w:val="20"/>
              </w:rPr>
              <w:t>Budget Information for Construction Programs</w:t>
            </w:r>
            <w:r w:rsidR="00D92E07">
              <w:rPr>
                <w:sz w:val="20"/>
                <w:szCs w:val="20"/>
              </w:rPr>
              <w:t>, SF</w:t>
            </w:r>
            <w:r w:rsidR="004E054B">
              <w:rPr>
                <w:sz w:val="20"/>
                <w:szCs w:val="20"/>
              </w:rPr>
              <w:t xml:space="preserve">-424C, </w:t>
            </w:r>
            <w:r w:rsidR="00B209FA">
              <w:rPr>
                <w:sz w:val="20"/>
                <w:szCs w:val="20"/>
              </w:rPr>
              <w:t>(OMB No. 440-0008)</w:t>
            </w:r>
          </w:p>
        </w:tc>
        <w:tc>
          <w:tcPr>
            <w:tcW w:w="1306" w:type="dxa"/>
            <w:tcBorders>
              <w:top w:val="nil"/>
              <w:left w:val="nil"/>
              <w:bottom w:val="single" w:color="auto" w:sz="8" w:space="0"/>
              <w:right w:val="single" w:color="auto" w:sz="8" w:space="0"/>
            </w:tcBorders>
            <w:shd w:val="clear" w:color="auto" w:fill="auto"/>
            <w:vAlign w:val="center"/>
          </w:tcPr>
          <w:p w:rsidRPr="00C85B8A" w:rsidR="009E1024" w:rsidP="00C85B8A" w:rsidRDefault="00E121A8" w14:paraId="572B1F04" w14:textId="38CEEF22">
            <w:pPr>
              <w:spacing w:line="276" w:lineRule="auto"/>
              <w:jc w:val="center"/>
              <w:rPr>
                <w:sz w:val="20"/>
                <w:szCs w:val="20"/>
              </w:rPr>
            </w:pPr>
            <w:r>
              <w:rPr>
                <w:sz w:val="20"/>
                <w:szCs w:val="20"/>
              </w:rPr>
              <w:t>56</w:t>
            </w:r>
          </w:p>
        </w:tc>
        <w:tc>
          <w:tcPr>
            <w:tcW w:w="1228" w:type="dxa"/>
            <w:tcBorders>
              <w:top w:val="nil"/>
              <w:left w:val="nil"/>
              <w:bottom w:val="single" w:color="auto" w:sz="8" w:space="0"/>
              <w:right w:val="single" w:color="auto" w:sz="8" w:space="0"/>
            </w:tcBorders>
            <w:shd w:val="clear" w:color="auto" w:fill="auto"/>
            <w:vAlign w:val="center"/>
          </w:tcPr>
          <w:p w:rsidRPr="004E141C" w:rsidR="009E1024" w:rsidP="00C85B8A" w:rsidRDefault="00E96FE9" w14:paraId="2C51C5E1" w14:textId="3938F4EB">
            <w:pPr>
              <w:spacing w:line="276" w:lineRule="auto"/>
              <w:jc w:val="center"/>
              <w:rPr>
                <w:color w:val="FF0000"/>
                <w:sz w:val="20"/>
                <w:szCs w:val="20"/>
              </w:rPr>
            </w:pPr>
            <w:r w:rsidRPr="004E141C">
              <w:rPr>
                <w:color w:val="FF0000"/>
                <w:sz w:val="20"/>
                <w:szCs w:val="20"/>
              </w:rPr>
              <w:t>10</w:t>
            </w:r>
          </w:p>
        </w:tc>
        <w:tc>
          <w:tcPr>
            <w:tcW w:w="1111" w:type="dxa"/>
            <w:tcBorders>
              <w:top w:val="nil"/>
              <w:left w:val="nil"/>
              <w:bottom w:val="single" w:color="auto" w:sz="8" w:space="0"/>
              <w:right w:val="single" w:color="auto" w:sz="8" w:space="0"/>
            </w:tcBorders>
            <w:shd w:val="clear" w:color="auto" w:fill="auto"/>
            <w:vAlign w:val="center"/>
          </w:tcPr>
          <w:p w:rsidRPr="004E141C" w:rsidR="009E1024" w:rsidP="00C85B8A" w:rsidRDefault="00E96FE9" w14:paraId="58211204" w14:textId="5918AED7">
            <w:pPr>
              <w:spacing w:line="276" w:lineRule="auto"/>
              <w:jc w:val="center"/>
              <w:rPr>
                <w:color w:val="FF0000"/>
                <w:sz w:val="20"/>
                <w:szCs w:val="20"/>
              </w:rPr>
            </w:pPr>
            <w:r w:rsidRPr="004E141C">
              <w:rPr>
                <w:color w:val="FF0000"/>
                <w:sz w:val="20"/>
                <w:szCs w:val="20"/>
              </w:rPr>
              <w:t>560</w:t>
            </w:r>
          </w:p>
        </w:tc>
        <w:tc>
          <w:tcPr>
            <w:tcW w:w="1525" w:type="dxa"/>
            <w:tcBorders>
              <w:top w:val="nil"/>
              <w:left w:val="nil"/>
              <w:bottom w:val="single" w:color="auto" w:sz="8" w:space="0"/>
              <w:right w:val="single" w:color="auto" w:sz="8" w:space="0"/>
            </w:tcBorders>
            <w:shd w:val="clear" w:color="auto" w:fill="auto"/>
            <w:vAlign w:val="center"/>
          </w:tcPr>
          <w:p w:rsidRPr="004E141C" w:rsidR="009E1024" w:rsidP="00C85B8A" w:rsidRDefault="00355D25" w14:paraId="07BD1606" w14:textId="7CAF4512">
            <w:pPr>
              <w:spacing w:line="276" w:lineRule="auto"/>
              <w:jc w:val="center"/>
              <w:rPr>
                <w:color w:val="FF0000"/>
                <w:sz w:val="20"/>
                <w:szCs w:val="20"/>
              </w:rPr>
            </w:pPr>
            <w:r w:rsidRPr="004E141C">
              <w:rPr>
                <w:color w:val="FF0000"/>
                <w:sz w:val="20"/>
                <w:szCs w:val="20"/>
              </w:rPr>
              <w:t>9.7</w:t>
            </w:r>
          </w:p>
        </w:tc>
        <w:tc>
          <w:tcPr>
            <w:tcW w:w="1687" w:type="dxa"/>
            <w:tcBorders>
              <w:top w:val="nil"/>
              <w:left w:val="nil"/>
              <w:bottom w:val="single" w:color="auto" w:sz="8" w:space="0"/>
              <w:right w:val="single" w:color="auto" w:sz="8" w:space="0"/>
            </w:tcBorders>
            <w:shd w:val="clear" w:color="auto" w:fill="auto"/>
            <w:vAlign w:val="center"/>
          </w:tcPr>
          <w:p w:rsidRPr="004E141C" w:rsidR="009E1024" w:rsidP="00C85B8A" w:rsidRDefault="001C47C6" w14:paraId="7C028D3D" w14:textId="22F85549">
            <w:pPr>
              <w:spacing w:line="276" w:lineRule="auto"/>
              <w:jc w:val="center"/>
              <w:rPr>
                <w:color w:val="FF0000"/>
                <w:sz w:val="20"/>
                <w:szCs w:val="20"/>
              </w:rPr>
            </w:pPr>
            <w:r w:rsidRPr="004E141C">
              <w:rPr>
                <w:color w:val="FF0000"/>
                <w:sz w:val="20"/>
                <w:szCs w:val="20"/>
              </w:rPr>
              <w:t>5,432</w:t>
            </w:r>
          </w:p>
        </w:tc>
      </w:tr>
      <w:tr w:rsidRPr="0076776B" w:rsidR="00B622F6" w:rsidTr="007A061B" w14:paraId="2B3404EB" w14:textId="77777777">
        <w:trPr>
          <w:cantSplit/>
          <w:trHeight w:val="1222"/>
          <w:jc w:val="center"/>
        </w:trPr>
        <w:tc>
          <w:tcPr>
            <w:tcW w:w="1284" w:type="dxa"/>
            <w:tcBorders>
              <w:top w:val="nil"/>
              <w:left w:val="single" w:color="auto" w:sz="8" w:space="0"/>
              <w:bottom w:val="single" w:color="auto" w:sz="4" w:space="0"/>
              <w:right w:val="single" w:color="auto" w:sz="8" w:space="0"/>
            </w:tcBorders>
            <w:shd w:val="clear" w:color="auto" w:fill="auto"/>
            <w:vAlign w:val="center"/>
          </w:tcPr>
          <w:p w:rsidRPr="00C85B8A" w:rsidR="005B18EE" w:rsidP="00C85B8A" w:rsidRDefault="005B18EE" w14:paraId="36260EE7" w14:textId="4916DA56">
            <w:pPr>
              <w:spacing w:line="276" w:lineRule="auto"/>
              <w:jc w:val="center"/>
              <w:rPr>
                <w:color w:val="000000"/>
                <w:sz w:val="20"/>
                <w:szCs w:val="20"/>
              </w:rPr>
            </w:pPr>
            <w:r w:rsidRPr="00C85B8A">
              <w:rPr>
                <w:color w:val="000000"/>
                <w:sz w:val="20"/>
                <w:szCs w:val="20"/>
              </w:rPr>
              <w:t xml:space="preserve">State, </w:t>
            </w:r>
            <w:r w:rsidRPr="00C85B8A" w:rsidR="00003D18">
              <w:rPr>
                <w:color w:val="000000"/>
                <w:sz w:val="20"/>
                <w:szCs w:val="20"/>
              </w:rPr>
              <w:t>Territory,</w:t>
            </w:r>
            <w:r w:rsidRPr="00C85B8A">
              <w:rPr>
                <w:color w:val="000000"/>
                <w:sz w:val="20"/>
                <w:szCs w:val="20"/>
              </w:rPr>
              <w:t xml:space="preserve"> or Tribal Government</w:t>
            </w:r>
          </w:p>
        </w:tc>
        <w:tc>
          <w:tcPr>
            <w:tcW w:w="2029" w:type="dxa"/>
            <w:tcBorders>
              <w:top w:val="nil"/>
              <w:left w:val="nil"/>
              <w:bottom w:val="single" w:color="auto" w:sz="4" w:space="0"/>
              <w:right w:val="single" w:color="auto" w:sz="8" w:space="0"/>
            </w:tcBorders>
            <w:shd w:val="clear" w:color="auto" w:fill="auto"/>
            <w:vAlign w:val="center"/>
          </w:tcPr>
          <w:p w:rsidRPr="00C85B8A" w:rsidR="005B18EE" w:rsidP="00C85B8A" w:rsidRDefault="005B18EE" w14:paraId="6D167960" w14:textId="67AC6FEC">
            <w:pPr>
              <w:spacing w:line="276" w:lineRule="auto"/>
              <w:jc w:val="center"/>
              <w:rPr>
                <w:sz w:val="20"/>
                <w:szCs w:val="20"/>
              </w:rPr>
            </w:pPr>
            <w:r w:rsidRPr="00C85B8A">
              <w:rPr>
                <w:color w:val="000000"/>
                <w:sz w:val="20"/>
                <w:szCs w:val="20"/>
              </w:rPr>
              <w:t>Assurances for Construction Programs</w:t>
            </w:r>
            <w:r w:rsidRPr="00C85B8A" w:rsidDel="008278A4">
              <w:rPr>
                <w:color w:val="000000"/>
                <w:sz w:val="20"/>
                <w:szCs w:val="20"/>
              </w:rPr>
              <w:t xml:space="preserve"> </w:t>
            </w:r>
            <w:r w:rsidRPr="00C85B8A">
              <w:rPr>
                <w:color w:val="000000"/>
                <w:sz w:val="20"/>
                <w:szCs w:val="20"/>
              </w:rPr>
              <w:t>SF-424D,</w:t>
            </w:r>
            <w:r w:rsidR="003F17C6">
              <w:rPr>
                <w:color w:val="000000"/>
                <w:sz w:val="20"/>
                <w:szCs w:val="20"/>
              </w:rPr>
              <w:t xml:space="preserve"> </w:t>
            </w:r>
            <w:r w:rsidRPr="003F17C6" w:rsidR="003F17C6">
              <w:rPr>
                <w:color w:val="000000"/>
                <w:sz w:val="20"/>
                <w:szCs w:val="20"/>
              </w:rPr>
              <w:t>(OMB No. 4040-00</w:t>
            </w:r>
            <w:r w:rsidR="00C556F7">
              <w:rPr>
                <w:color w:val="000000"/>
                <w:sz w:val="20"/>
                <w:szCs w:val="20"/>
              </w:rPr>
              <w:t>0</w:t>
            </w:r>
            <w:r w:rsidR="008F793D">
              <w:rPr>
                <w:color w:val="000000"/>
                <w:sz w:val="20"/>
                <w:szCs w:val="20"/>
              </w:rPr>
              <w:t>9</w:t>
            </w:r>
            <w:r w:rsidRPr="003F17C6" w:rsidR="003F17C6">
              <w:rPr>
                <w:color w:val="000000"/>
                <w:sz w:val="20"/>
                <w:szCs w:val="20"/>
              </w:rPr>
              <w:t>)</w:t>
            </w:r>
            <w:r w:rsidR="003F17C6">
              <w:rPr>
                <w:color w:val="000000"/>
                <w:sz w:val="20"/>
                <w:szCs w:val="20"/>
              </w:rPr>
              <w:t xml:space="preserve"> </w:t>
            </w:r>
          </w:p>
        </w:tc>
        <w:tc>
          <w:tcPr>
            <w:tcW w:w="1306" w:type="dxa"/>
            <w:tcBorders>
              <w:top w:val="nil"/>
              <w:left w:val="nil"/>
              <w:bottom w:val="single" w:color="auto" w:sz="4" w:space="0"/>
              <w:right w:val="single" w:color="auto" w:sz="8" w:space="0"/>
            </w:tcBorders>
            <w:shd w:val="clear" w:color="auto" w:fill="auto"/>
            <w:vAlign w:val="center"/>
          </w:tcPr>
          <w:p w:rsidRPr="00C85B8A" w:rsidR="005B18EE" w:rsidP="00C85B8A" w:rsidRDefault="00C52CD2" w14:paraId="123B4054" w14:textId="1A72B7CA">
            <w:pPr>
              <w:spacing w:line="276" w:lineRule="auto"/>
              <w:jc w:val="center"/>
              <w:rPr>
                <w:color w:val="000000"/>
                <w:sz w:val="20"/>
                <w:szCs w:val="20"/>
              </w:rPr>
            </w:pPr>
            <w:r w:rsidRPr="00C85B8A">
              <w:rPr>
                <w:sz w:val="20"/>
                <w:szCs w:val="20"/>
              </w:rPr>
              <w:t>56</w:t>
            </w:r>
          </w:p>
        </w:tc>
        <w:tc>
          <w:tcPr>
            <w:tcW w:w="1228" w:type="dxa"/>
            <w:tcBorders>
              <w:top w:val="nil"/>
              <w:left w:val="nil"/>
              <w:bottom w:val="single" w:color="auto" w:sz="4" w:space="0"/>
              <w:right w:val="single" w:color="auto" w:sz="8" w:space="0"/>
            </w:tcBorders>
            <w:shd w:val="clear" w:color="auto" w:fill="auto"/>
            <w:vAlign w:val="center"/>
          </w:tcPr>
          <w:p w:rsidRPr="004E141C" w:rsidR="005B18EE" w:rsidP="00906747" w:rsidRDefault="00E96FE9" w14:paraId="061F9216" w14:textId="2BEC8991">
            <w:pPr>
              <w:spacing w:line="276" w:lineRule="auto"/>
              <w:rPr>
                <w:color w:val="FF0000"/>
                <w:sz w:val="20"/>
                <w:szCs w:val="20"/>
              </w:rPr>
            </w:pPr>
            <w:r w:rsidRPr="004E141C">
              <w:rPr>
                <w:color w:val="FF0000"/>
                <w:sz w:val="20"/>
                <w:szCs w:val="20"/>
              </w:rPr>
              <w:t xml:space="preserve">        10</w:t>
            </w:r>
          </w:p>
        </w:tc>
        <w:tc>
          <w:tcPr>
            <w:tcW w:w="1111" w:type="dxa"/>
            <w:tcBorders>
              <w:top w:val="nil"/>
              <w:left w:val="nil"/>
              <w:bottom w:val="single" w:color="auto" w:sz="4" w:space="0"/>
              <w:right w:val="single" w:color="auto" w:sz="8" w:space="0"/>
            </w:tcBorders>
            <w:shd w:val="clear" w:color="auto" w:fill="auto"/>
            <w:vAlign w:val="center"/>
          </w:tcPr>
          <w:p w:rsidRPr="004E141C" w:rsidR="005B18EE" w:rsidP="00C85B8A" w:rsidRDefault="00E96FE9" w14:paraId="043418FB" w14:textId="2C66546C">
            <w:pPr>
              <w:spacing w:line="276" w:lineRule="auto"/>
              <w:jc w:val="center"/>
              <w:rPr>
                <w:color w:val="FF0000"/>
                <w:sz w:val="20"/>
                <w:szCs w:val="20"/>
              </w:rPr>
            </w:pPr>
            <w:r w:rsidRPr="004E141C">
              <w:rPr>
                <w:color w:val="FF0000"/>
                <w:sz w:val="20"/>
                <w:szCs w:val="20"/>
              </w:rPr>
              <w:t>560</w:t>
            </w:r>
          </w:p>
        </w:tc>
        <w:tc>
          <w:tcPr>
            <w:tcW w:w="1525" w:type="dxa"/>
            <w:tcBorders>
              <w:top w:val="nil"/>
              <w:left w:val="nil"/>
              <w:bottom w:val="single" w:color="auto" w:sz="4" w:space="0"/>
              <w:right w:val="single" w:color="auto" w:sz="8" w:space="0"/>
            </w:tcBorders>
            <w:shd w:val="clear" w:color="auto" w:fill="auto"/>
            <w:vAlign w:val="center"/>
          </w:tcPr>
          <w:p w:rsidRPr="004E141C" w:rsidR="005B18EE" w:rsidP="00C85B8A" w:rsidRDefault="00517665" w14:paraId="5DAF177E" w14:textId="571EC76C">
            <w:pPr>
              <w:spacing w:line="276" w:lineRule="auto"/>
              <w:jc w:val="center"/>
              <w:rPr>
                <w:color w:val="FF0000"/>
                <w:sz w:val="20"/>
                <w:szCs w:val="20"/>
              </w:rPr>
            </w:pPr>
            <w:r w:rsidRPr="004E141C">
              <w:rPr>
                <w:color w:val="FF0000"/>
                <w:sz w:val="20"/>
                <w:szCs w:val="20"/>
              </w:rPr>
              <w:t>1.7</w:t>
            </w:r>
          </w:p>
        </w:tc>
        <w:tc>
          <w:tcPr>
            <w:tcW w:w="1687" w:type="dxa"/>
            <w:tcBorders>
              <w:top w:val="nil"/>
              <w:left w:val="nil"/>
              <w:bottom w:val="single" w:color="auto" w:sz="4" w:space="0"/>
              <w:right w:val="single" w:color="auto" w:sz="8" w:space="0"/>
            </w:tcBorders>
            <w:shd w:val="clear" w:color="auto" w:fill="auto"/>
            <w:vAlign w:val="center"/>
          </w:tcPr>
          <w:p w:rsidRPr="004E141C" w:rsidR="005B18EE" w:rsidP="00C85B8A" w:rsidRDefault="00E96FE9" w14:paraId="21253376" w14:textId="6CC1776B">
            <w:pPr>
              <w:spacing w:line="276" w:lineRule="auto"/>
              <w:jc w:val="center"/>
              <w:rPr>
                <w:color w:val="FF0000"/>
                <w:sz w:val="20"/>
                <w:szCs w:val="20"/>
              </w:rPr>
            </w:pPr>
            <w:r w:rsidRPr="004E141C">
              <w:rPr>
                <w:color w:val="FF0000"/>
                <w:sz w:val="20"/>
                <w:szCs w:val="20"/>
              </w:rPr>
              <w:t>952</w:t>
            </w:r>
          </w:p>
        </w:tc>
      </w:tr>
      <w:tr w:rsidRPr="0076776B" w:rsidR="00CD15FE" w:rsidTr="007A061B" w14:paraId="381A36EF" w14:textId="77777777">
        <w:trPr>
          <w:cantSplit/>
          <w:trHeight w:val="790"/>
          <w:jc w:val="center"/>
        </w:trPr>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rsidRPr="00C85B8A" w:rsidR="00804C62" w:rsidP="00C85B8A" w:rsidRDefault="00804C62" w14:paraId="6F2910DF" w14:textId="0CC2FB5F">
            <w:pPr>
              <w:spacing w:line="276" w:lineRule="auto"/>
              <w:jc w:val="center"/>
              <w:rPr>
                <w:color w:val="000000"/>
                <w:sz w:val="20"/>
                <w:szCs w:val="20"/>
              </w:rPr>
            </w:pPr>
            <w:r w:rsidRPr="00C85B8A">
              <w:rPr>
                <w:color w:val="000000"/>
                <w:sz w:val="20"/>
                <w:szCs w:val="20"/>
              </w:rPr>
              <w:t xml:space="preserve">State, </w:t>
            </w:r>
            <w:r w:rsidRPr="00C85B8A" w:rsidR="00003D18">
              <w:rPr>
                <w:color w:val="000000"/>
                <w:sz w:val="20"/>
                <w:szCs w:val="20"/>
              </w:rPr>
              <w:t>Territory,</w:t>
            </w:r>
            <w:r w:rsidRPr="00C85B8A">
              <w:rPr>
                <w:color w:val="000000"/>
                <w:sz w:val="20"/>
                <w:szCs w:val="20"/>
              </w:rPr>
              <w:t xml:space="preserve"> or Tribal Government</w:t>
            </w:r>
          </w:p>
        </w:tc>
        <w:tc>
          <w:tcPr>
            <w:tcW w:w="202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85B8A" w:rsidR="00804C62" w:rsidP="00C85B8A" w:rsidRDefault="00804C62" w14:paraId="15793513" w14:textId="55DAA670">
            <w:pPr>
              <w:spacing w:line="276" w:lineRule="auto"/>
              <w:jc w:val="center"/>
              <w:rPr>
                <w:color w:val="000000"/>
                <w:sz w:val="20"/>
                <w:szCs w:val="20"/>
              </w:rPr>
            </w:pPr>
            <w:r w:rsidRPr="00C85B8A">
              <w:rPr>
                <w:color w:val="000000"/>
                <w:sz w:val="20"/>
                <w:szCs w:val="20"/>
              </w:rPr>
              <w:t>Obligating Document for Awards/Amendments</w:t>
            </w:r>
            <w:r w:rsidR="00BA4E1E">
              <w:rPr>
                <w:color w:val="000000"/>
                <w:sz w:val="20"/>
                <w:szCs w:val="20"/>
              </w:rPr>
              <w:t xml:space="preserve"> (No Form</w:t>
            </w:r>
            <w:r w:rsidR="001C02AC">
              <w:rPr>
                <w:color w:val="000000"/>
                <w:sz w:val="20"/>
                <w:szCs w:val="20"/>
              </w:rPr>
              <w:t xml:space="preserve"> No.</w:t>
            </w:r>
            <w:r w:rsidR="009C30EB">
              <w:rPr>
                <w:color w:val="000000"/>
                <w:sz w:val="20"/>
                <w:szCs w:val="20"/>
              </w:rPr>
              <w:t xml:space="preserve"> listed in Grants.Gov</w:t>
            </w:r>
            <w:r w:rsidR="007572F9">
              <w:rPr>
                <w:color w:val="000000"/>
                <w:sz w:val="20"/>
                <w:szCs w:val="20"/>
              </w:rPr>
              <w:t xml:space="preserve">, </w:t>
            </w:r>
            <w:r w:rsidR="00606213">
              <w:rPr>
                <w:color w:val="000000"/>
                <w:sz w:val="20"/>
                <w:szCs w:val="20"/>
              </w:rPr>
              <w:t>FEMA Form 112-0-7</w:t>
            </w:r>
            <w:r w:rsidR="001C02AC">
              <w:rPr>
                <w:color w:val="000000"/>
                <w:sz w:val="20"/>
                <w:szCs w:val="20"/>
              </w:rPr>
              <w:t>)</w:t>
            </w:r>
            <w:r w:rsidRPr="00C85B8A">
              <w:rPr>
                <w:color w:val="000000"/>
                <w:sz w:val="20"/>
                <w:szCs w:val="20"/>
              </w:rPr>
              <w:t xml:space="preserve"> </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85B8A" w:rsidR="00804C62" w:rsidP="00C85B8A" w:rsidRDefault="00C52CD2" w14:paraId="65F5C954" w14:textId="64D17546">
            <w:pPr>
              <w:spacing w:line="276" w:lineRule="auto"/>
              <w:jc w:val="center"/>
              <w:rPr>
                <w:color w:val="000000"/>
                <w:sz w:val="20"/>
                <w:szCs w:val="20"/>
              </w:rPr>
            </w:pPr>
            <w:r w:rsidRPr="00C85B8A">
              <w:rPr>
                <w:sz w:val="20"/>
                <w:szCs w:val="20"/>
              </w:rPr>
              <w:t>56</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E141C" w:rsidR="00804C62" w:rsidP="00C85B8A" w:rsidRDefault="00E96FE9" w14:paraId="21399AE5" w14:textId="550F28F3">
            <w:pPr>
              <w:spacing w:line="276" w:lineRule="auto"/>
              <w:jc w:val="center"/>
              <w:rPr>
                <w:color w:val="FF0000"/>
                <w:sz w:val="20"/>
                <w:szCs w:val="20"/>
              </w:rPr>
            </w:pPr>
            <w:r w:rsidRPr="004E141C">
              <w:rPr>
                <w:color w:val="FF0000"/>
                <w:sz w:val="20"/>
                <w:szCs w:val="20"/>
              </w:rPr>
              <w:t>10</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E141C" w:rsidR="00804C62" w:rsidP="00C85B8A" w:rsidRDefault="00E96FE9" w14:paraId="39F814F0" w14:textId="41A2CD77">
            <w:pPr>
              <w:spacing w:line="276" w:lineRule="auto"/>
              <w:jc w:val="center"/>
              <w:rPr>
                <w:color w:val="FF0000"/>
                <w:sz w:val="20"/>
                <w:szCs w:val="20"/>
              </w:rPr>
            </w:pPr>
            <w:r w:rsidRPr="004E141C">
              <w:rPr>
                <w:color w:val="FF0000"/>
                <w:sz w:val="20"/>
                <w:szCs w:val="20"/>
              </w:rPr>
              <w:t>560</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E141C" w:rsidR="00804C62" w:rsidP="00C85B8A" w:rsidRDefault="00C52CD2" w14:paraId="7D481B8B" w14:textId="565211D6">
            <w:pPr>
              <w:spacing w:line="276" w:lineRule="auto"/>
              <w:jc w:val="center"/>
              <w:rPr>
                <w:color w:val="FF0000"/>
                <w:sz w:val="20"/>
                <w:szCs w:val="20"/>
              </w:rPr>
            </w:pPr>
            <w:r w:rsidRPr="004E141C">
              <w:rPr>
                <w:color w:val="FF0000"/>
                <w:sz w:val="20"/>
                <w:szCs w:val="20"/>
              </w:rPr>
              <w:t>1</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E141C" w:rsidR="00804C62" w:rsidP="00C85B8A" w:rsidRDefault="00E96FE9" w14:paraId="525593F6" w14:textId="1DB12A3F">
            <w:pPr>
              <w:spacing w:line="276" w:lineRule="auto"/>
              <w:jc w:val="center"/>
              <w:rPr>
                <w:color w:val="FF0000"/>
                <w:sz w:val="20"/>
                <w:szCs w:val="20"/>
              </w:rPr>
            </w:pPr>
            <w:r w:rsidRPr="004E141C">
              <w:rPr>
                <w:color w:val="FF0000"/>
                <w:sz w:val="20"/>
                <w:szCs w:val="20"/>
              </w:rPr>
              <w:t>560</w:t>
            </w:r>
          </w:p>
        </w:tc>
      </w:tr>
      <w:tr w:rsidRPr="0076776B" w:rsidR="0017229B" w:rsidTr="007A061B" w14:paraId="3D10F94C" w14:textId="77777777">
        <w:trPr>
          <w:cantSplit/>
          <w:trHeight w:val="1420"/>
          <w:jc w:val="center"/>
        </w:trPr>
        <w:tc>
          <w:tcPr>
            <w:tcW w:w="1284" w:type="dxa"/>
            <w:tcBorders>
              <w:top w:val="single" w:color="auto" w:sz="4" w:space="0"/>
              <w:left w:val="single" w:color="auto" w:sz="8" w:space="0"/>
              <w:bottom w:val="single" w:color="auto" w:sz="8" w:space="0"/>
              <w:right w:val="single" w:color="auto" w:sz="8" w:space="0"/>
            </w:tcBorders>
            <w:shd w:val="clear" w:color="auto" w:fill="auto"/>
            <w:vAlign w:val="center"/>
          </w:tcPr>
          <w:p w:rsidRPr="00C85B8A" w:rsidR="00804C62" w:rsidP="00C85B8A" w:rsidRDefault="00804C62" w14:paraId="15CED8AF" w14:textId="2F323518">
            <w:pPr>
              <w:spacing w:line="276" w:lineRule="auto"/>
              <w:jc w:val="center"/>
              <w:rPr>
                <w:color w:val="000000"/>
                <w:sz w:val="20"/>
                <w:szCs w:val="20"/>
              </w:rPr>
            </w:pPr>
            <w:r w:rsidRPr="00C85B8A">
              <w:rPr>
                <w:color w:val="000000"/>
                <w:sz w:val="20"/>
                <w:szCs w:val="20"/>
              </w:rPr>
              <w:lastRenderedPageBreak/>
              <w:t xml:space="preserve">State, </w:t>
            </w:r>
            <w:r w:rsidRPr="00C85B8A" w:rsidR="00003D18">
              <w:rPr>
                <w:color w:val="000000"/>
                <w:sz w:val="20"/>
                <w:szCs w:val="20"/>
              </w:rPr>
              <w:t>Territory,</w:t>
            </w:r>
            <w:r w:rsidRPr="00C85B8A">
              <w:rPr>
                <w:color w:val="000000"/>
                <w:sz w:val="20"/>
                <w:szCs w:val="20"/>
              </w:rPr>
              <w:t xml:space="preserve"> or Tribal Government</w:t>
            </w:r>
          </w:p>
        </w:tc>
        <w:tc>
          <w:tcPr>
            <w:tcW w:w="2029" w:type="dxa"/>
            <w:tcBorders>
              <w:top w:val="single" w:color="auto" w:sz="4" w:space="0"/>
              <w:left w:val="nil"/>
              <w:bottom w:val="single" w:color="auto" w:sz="8" w:space="0"/>
              <w:right w:val="single" w:color="auto" w:sz="8" w:space="0"/>
            </w:tcBorders>
            <w:shd w:val="clear" w:color="auto" w:fill="auto"/>
            <w:vAlign w:val="center"/>
            <w:hideMark/>
          </w:tcPr>
          <w:p w:rsidRPr="00C85B8A" w:rsidR="00804C62" w:rsidP="00C85B8A" w:rsidRDefault="00E21EB9" w14:paraId="3B5B6666" w14:textId="592343CF">
            <w:pPr>
              <w:spacing w:line="276" w:lineRule="auto"/>
              <w:jc w:val="center"/>
              <w:rPr>
                <w:color w:val="000000"/>
                <w:sz w:val="20"/>
                <w:szCs w:val="20"/>
              </w:rPr>
            </w:pPr>
            <w:r w:rsidRPr="00C85B8A">
              <w:rPr>
                <w:color w:val="000000"/>
                <w:sz w:val="20"/>
                <w:szCs w:val="20"/>
              </w:rPr>
              <w:t>Outlay Report and Request for Reimbursement for Construction Programs, SF-271</w:t>
            </w:r>
            <w:r w:rsidR="008F793D">
              <w:rPr>
                <w:color w:val="000000"/>
                <w:sz w:val="20"/>
                <w:szCs w:val="20"/>
              </w:rPr>
              <w:t xml:space="preserve"> </w:t>
            </w:r>
            <w:r w:rsidR="008F793D">
              <w:t>(</w:t>
            </w:r>
            <w:r w:rsidRPr="00D12D3C" w:rsidR="008F793D">
              <w:rPr>
                <w:color w:val="000000"/>
                <w:sz w:val="20"/>
                <w:szCs w:val="20"/>
              </w:rPr>
              <w:t>OMB No. 4040-00</w:t>
            </w:r>
            <w:r w:rsidR="008C7A65">
              <w:rPr>
                <w:color w:val="000000"/>
                <w:sz w:val="20"/>
                <w:szCs w:val="20"/>
              </w:rPr>
              <w:t>11</w:t>
            </w:r>
            <w:r w:rsidR="008F793D">
              <w:rPr>
                <w:color w:val="000000"/>
                <w:sz w:val="20"/>
                <w:szCs w:val="20"/>
              </w:rPr>
              <w:t>)</w:t>
            </w:r>
          </w:p>
        </w:tc>
        <w:tc>
          <w:tcPr>
            <w:tcW w:w="1306" w:type="dxa"/>
            <w:tcBorders>
              <w:top w:val="single" w:color="auto" w:sz="4" w:space="0"/>
              <w:left w:val="nil"/>
              <w:bottom w:val="single" w:color="auto" w:sz="8" w:space="0"/>
              <w:right w:val="single" w:color="auto" w:sz="8" w:space="0"/>
            </w:tcBorders>
            <w:shd w:val="clear" w:color="auto" w:fill="auto"/>
            <w:vAlign w:val="center"/>
            <w:hideMark/>
          </w:tcPr>
          <w:p w:rsidRPr="00C85B8A" w:rsidR="00804C62" w:rsidP="00C85B8A" w:rsidRDefault="00C52CD2" w14:paraId="3C743311" w14:textId="31221701">
            <w:pPr>
              <w:spacing w:line="276" w:lineRule="auto"/>
              <w:jc w:val="center"/>
              <w:rPr>
                <w:color w:val="000000"/>
                <w:sz w:val="20"/>
                <w:szCs w:val="20"/>
              </w:rPr>
            </w:pPr>
            <w:r w:rsidRPr="00C85B8A">
              <w:rPr>
                <w:sz w:val="20"/>
                <w:szCs w:val="20"/>
              </w:rPr>
              <w:t>56</w:t>
            </w:r>
          </w:p>
        </w:tc>
        <w:tc>
          <w:tcPr>
            <w:tcW w:w="1228" w:type="dxa"/>
            <w:tcBorders>
              <w:top w:val="single" w:color="auto" w:sz="4" w:space="0"/>
              <w:left w:val="nil"/>
              <w:bottom w:val="single" w:color="auto" w:sz="8" w:space="0"/>
              <w:right w:val="single" w:color="auto" w:sz="8" w:space="0"/>
            </w:tcBorders>
            <w:shd w:val="clear" w:color="auto" w:fill="auto"/>
            <w:vAlign w:val="center"/>
            <w:hideMark/>
          </w:tcPr>
          <w:p w:rsidRPr="004E141C" w:rsidR="00804C62" w:rsidP="00C85B8A" w:rsidRDefault="00E96FE9" w14:paraId="50D7EF1D" w14:textId="30AE6876">
            <w:pPr>
              <w:spacing w:line="276" w:lineRule="auto"/>
              <w:jc w:val="center"/>
              <w:rPr>
                <w:color w:val="FF0000"/>
                <w:sz w:val="20"/>
                <w:szCs w:val="20"/>
              </w:rPr>
            </w:pPr>
            <w:r w:rsidRPr="004E141C">
              <w:rPr>
                <w:color w:val="FF0000"/>
                <w:sz w:val="20"/>
                <w:szCs w:val="20"/>
              </w:rPr>
              <w:t>30</w:t>
            </w:r>
          </w:p>
        </w:tc>
        <w:tc>
          <w:tcPr>
            <w:tcW w:w="1111" w:type="dxa"/>
            <w:tcBorders>
              <w:top w:val="single" w:color="auto" w:sz="4" w:space="0"/>
              <w:left w:val="nil"/>
              <w:bottom w:val="single" w:color="auto" w:sz="8" w:space="0"/>
              <w:right w:val="single" w:color="auto" w:sz="8" w:space="0"/>
            </w:tcBorders>
            <w:shd w:val="clear" w:color="auto" w:fill="auto"/>
            <w:vAlign w:val="center"/>
            <w:hideMark/>
          </w:tcPr>
          <w:p w:rsidRPr="004E141C" w:rsidR="00804C62" w:rsidP="00C85B8A" w:rsidRDefault="00E96FE9" w14:paraId="06FD0082" w14:textId="2DEA4BD6">
            <w:pPr>
              <w:spacing w:line="276" w:lineRule="auto"/>
              <w:jc w:val="center"/>
              <w:rPr>
                <w:color w:val="FF0000"/>
                <w:sz w:val="20"/>
                <w:szCs w:val="20"/>
              </w:rPr>
            </w:pPr>
            <w:r w:rsidRPr="004E141C">
              <w:rPr>
                <w:color w:val="FF0000"/>
                <w:sz w:val="20"/>
                <w:szCs w:val="20"/>
              </w:rPr>
              <w:t>1680</w:t>
            </w:r>
          </w:p>
        </w:tc>
        <w:tc>
          <w:tcPr>
            <w:tcW w:w="1525" w:type="dxa"/>
            <w:tcBorders>
              <w:top w:val="single" w:color="auto" w:sz="4" w:space="0"/>
              <w:left w:val="nil"/>
              <w:bottom w:val="single" w:color="auto" w:sz="8" w:space="0"/>
              <w:right w:val="single" w:color="auto" w:sz="8" w:space="0"/>
            </w:tcBorders>
            <w:shd w:val="clear" w:color="auto" w:fill="auto"/>
            <w:vAlign w:val="center"/>
            <w:hideMark/>
          </w:tcPr>
          <w:p w:rsidRPr="004E141C" w:rsidR="00804C62" w:rsidP="00C85B8A" w:rsidRDefault="00C52CD2" w14:paraId="33092DF4" w14:textId="58353451">
            <w:pPr>
              <w:spacing w:line="276" w:lineRule="auto"/>
              <w:jc w:val="center"/>
              <w:rPr>
                <w:color w:val="FF0000"/>
                <w:sz w:val="20"/>
                <w:szCs w:val="20"/>
              </w:rPr>
            </w:pPr>
            <w:r w:rsidRPr="004E141C">
              <w:rPr>
                <w:color w:val="FF0000"/>
                <w:sz w:val="20"/>
                <w:szCs w:val="20"/>
              </w:rPr>
              <w:t>17</w:t>
            </w:r>
          </w:p>
        </w:tc>
        <w:tc>
          <w:tcPr>
            <w:tcW w:w="1687" w:type="dxa"/>
            <w:tcBorders>
              <w:top w:val="single" w:color="auto" w:sz="4" w:space="0"/>
              <w:left w:val="nil"/>
              <w:bottom w:val="single" w:color="auto" w:sz="8" w:space="0"/>
              <w:right w:val="single" w:color="auto" w:sz="8" w:space="0"/>
            </w:tcBorders>
            <w:shd w:val="clear" w:color="auto" w:fill="auto"/>
            <w:vAlign w:val="center"/>
            <w:hideMark/>
          </w:tcPr>
          <w:p w:rsidRPr="004E141C" w:rsidR="00804C62" w:rsidP="00C85B8A" w:rsidRDefault="00E96FE9" w14:paraId="0234C25C" w14:textId="208DA919">
            <w:pPr>
              <w:spacing w:line="276" w:lineRule="auto"/>
              <w:jc w:val="center"/>
              <w:rPr>
                <w:color w:val="FF0000"/>
                <w:sz w:val="20"/>
                <w:szCs w:val="20"/>
              </w:rPr>
            </w:pPr>
            <w:r w:rsidRPr="004E141C">
              <w:rPr>
                <w:color w:val="FF0000"/>
                <w:sz w:val="20"/>
                <w:szCs w:val="20"/>
              </w:rPr>
              <w:t>28,560</w:t>
            </w:r>
          </w:p>
        </w:tc>
      </w:tr>
      <w:tr w:rsidRPr="0076776B" w:rsidR="00B622F6" w:rsidTr="007A061B" w14:paraId="0215E46E" w14:textId="77777777">
        <w:trPr>
          <w:cantSplit/>
          <w:trHeight w:val="790"/>
          <w:jc w:val="center"/>
        </w:trPr>
        <w:tc>
          <w:tcPr>
            <w:tcW w:w="1284" w:type="dxa"/>
            <w:tcBorders>
              <w:top w:val="nil"/>
              <w:left w:val="single" w:color="auto" w:sz="8" w:space="0"/>
              <w:bottom w:val="single" w:color="auto" w:sz="4" w:space="0"/>
              <w:right w:val="single" w:color="auto" w:sz="8" w:space="0"/>
            </w:tcBorders>
            <w:shd w:val="clear" w:color="auto" w:fill="auto"/>
            <w:vAlign w:val="center"/>
          </w:tcPr>
          <w:p w:rsidRPr="00C85B8A" w:rsidR="00804C62" w:rsidP="00C85B8A" w:rsidRDefault="00804C62" w14:paraId="4F38A317" w14:textId="342B9B6F">
            <w:pPr>
              <w:spacing w:line="276" w:lineRule="auto"/>
              <w:jc w:val="center"/>
              <w:rPr>
                <w:color w:val="000000"/>
                <w:sz w:val="20"/>
                <w:szCs w:val="20"/>
              </w:rPr>
            </w:pPr>
            <w:r w:rsidRPr="00C85B8A">
              <w:rPr>
                <w:color w:val="000000"/>
                <w:sz w:val="20"/>
                <w:szCs w:val="20"/>
              </w:rPr>
              <w:t xml:space="preserve">State, </w:t>
            </w:r>
            <w:r w:rsidRPr="00C85B8A" w:rsidR="00003D18">
              <w:rPr>
                <w:color w:val="000000"/>
                <w:sz w:val="20"/>
                <w:szCs w:val="20"/>
              </w:rPr>
              <w:t>Territory,</w:t>
            </w:r>
            <w:r w:rsidRPr="00C85B8A">
              <w:rPr>
                <w:color w:val="000000"/>
                <w:sz w:val="20"/>
                <w:szCs w:val="20"/>
              </w:rPr>
              <w:t xml:space="preserve"> or Tribal Government</w:t>
            </w:r>
          </w:p>
        </w:tc>
        <w:tc>
          <w:tcPr>
            <w:tcW w:w="2029" w:type="dxa"/>
            <w:tcBorders>
              <w:top w:val="nil"/>
              <w:left w:val="nil"/>
              <w:bottom w:val="single" w:color="auto" w:sz="4" w:space="0"/>
              <w:right w:val="single" w:color="auto" w:sz="8" w:space="0"/>
            </w:tcBorders>
            <w:shd w:val="clear" w:color="auto" w:fill="auto"/>
            <w:vAlign w:val="center"/>
            <w:hideMark/>
          </w:tcPr>
          <w:p w:rsidRPr="00C85B8A" w:rsidR="00804C62" w:rsidP="00C85B8A" w:rsidRDefault="00E21EB9" w14:paraId="4AD588F7" w14:textId="43FE5FAD">
            <w:pPr>
              <w:spacing w:line="276" w:lineRule="auto"/>
              <w:jc w:val="center"/>
              <w:rPr>
                <w:color w:val="000000"/>
                <w:sz w:val="20"/>
                <w:szCs w:val="20"/>
              </w:rPr>
            </w:pPr>
            <w:r w:rsidRPr="00C85B8A">
              <w:rPr>
                <w:color w:val="000000"/>
                <w:sz w:val="20"/>
                <w:szCs w:val="20"/>
              </w:rPr>
              <w:t xml:space="preserve">SF-429, Real Property Status Report </w:t>
            </w:r>
            <w:r w:rsidR="008C7A65">
              <w:t>(</w:t>
            </w:r>
            <w:r w:rsidRPr="00D12D3C" w:rsidR="008C7A65">
              <w:rPr>
                <w:color w:val="000000"/>
                <w:sz w:val="20"/>
                <w:szCs w:val="20"/>
              </w:rPr>
              <w:t>OMB No. 4040-00</w:t>
            </w:r>
            <w:r w:rsidR="008C7A65">
              <w:rPr>
                <w:color w:val="000000"/>
                <w:sz w:val="20"/>
                <w:szCs w:val="20"/>
              </w:rPr>
              <w:t>1</w:t>
            </w:r>
            <w:r w:rsidR="00BB364D">
              <w:rPr>
                <w:color w:val="000000"/>
                <w:sz w:val="20"/>
                <w:szCs w:val="20"/>
              </w:rPr>
              <w:t>6</w:t>
            </w:r>
            <w:r w:rsidR="008C7A65">
              <w:rPr>
                <w:color w:val="000000"/>
                <w:sz w:val="20"/>
                <w:szCs w:val="20"/>
              </w:rPr>
              <w:t>)</w:t>
            </w:r>
          </w:p>
        </w:tc>
        <w:tc>
          <w:tcPr>
            <w:tcW w:w="1306" w:type="dxa"/>
            <w:tcBorders>
              <w:top w:val="nil"/>
              <w:left w:val="nil"/>
              <w:bottom w:val="single" w:color="auto" w:sz="4" w:space="0"/>
              <w:right w:val="single" w:color="auto" w:sz="8" w:space="0"/>
            </w:tcBorders>
            <w:shd w:val="clear" w:color="auto" w:fill="auto"/>
            <w:vAlign w:val="center"/>
            <w:hideMark/>
          </w:tcPr>
          <w:p w:rsidRPr="00C85B8A" w:rsidR="00804C62" w:rsidP="00C85B8A" w:rsidRDefault="00C52CD2" w14:paraId="7CF43CE0" w14:textId="0143F874">
            <w:pPr>
              <w:spacing w:line="276" w:lineRule="auto"/>
              <w:jc w:val="center"/>
              <w:rPr>
                <w:color w:val="000000"/>
                <w:sz w:val="20"/>
                <w:szCs w:val="20"/>
              </w:rPr>
            </w:pPr>
            <w:r w:rsidRPr="00C85B8A">
              <w:rPr>
                <w:sz w:val="20"/>
                <w:szCs w:val="20"/>
              </w:rPr>
              <w:t>56</w:t>
            </w:r>
          </w:p>
        </w:tc>
        <w:tc>
          <w:tcPr>
            <w:tcW w:w="1228" w:type="dxa"/>
            <w:tcBorders>
              <w:top w:val="nil"/>
              <w:left w:val="nil"/>
              <w:bottom w:val="single" w:color="auto" w:sz="4" w:space="0"/>
              <w:right w:val="single" w:color="auto" w:sz="8" w:space="0"/>
            </w:tcBorders>
            <w:shd w:val="clear" w:color="auto" w:fill="auto"/>
            <w:vAlign w:val="center"/>
            <w:hideMark/>
          </w:tcPr>
          <w:p w:rsidRPr="004E141C" w:rsidR="00804C62" w:rsidP="00C85B8A" w:rsidRDefault="00E96FE9" w14:paraId="40D052B7" w14:textId="759CD9F4">
            <w:pPr>
              <w:spacing w:line="276" w:lineRule="auto"/>
              <w:jc w:val="center"/>
              <w:rPr>
                <w:color w:val="FF0000"/>
                <w:sz w:val="20"/>
                <w:szCs w:val="20"/>
              </w:rPr>
            </w:pPr>
            <w:r w:rsidRPr="004E141C">
              <w:rPr>
                <w:color w:val="FF0000"/>
                <w:sz w:val="20"/>
                <w:szCs w:val="20"/>
              </w:rPr>
              <w:t>10</w:t>
            </w:r>
          </w:p>
        </w:tc>
        <w:tc>
          <w:tcPr>
            <w:tcW w:w="1111" w:type="dxa"/>
            <w:tcBorders>
              <w:top w:val="nil"/>
              <w:left w:val="nil"/>
              <w:bottom w:val="single" w:color="auto" w:sz="4" w:space="0"/>
              <w:right w:val="single" w:color="auto" w:sz="8" w:space="0"/>
            </w:tcBorders>
            <w:shd w:val="clear" w:color="auto" w:fill="auto"/>
            <w:vAlign w:val="center"/>
            <w:hideMark/>
          </w:tcPr>
          <w:p w:rsidRPr="004E141C" w:rsidR="00804C62" w:rsidP="00C85B8A" w:rsidRDefault="00E96FE9" w14:paraId="1301FB58" w14:textId="1D62567C">
            <w:pPr>
              <w:spacing w:line="276" w:lineRule="auto"/>
              <w:jc w:val="center"/>
              <w:rPr>
                <w:color w:val="FF0000"/>
                <w:sz w:val="20"/>
                <w:szCs w:val="20"/>
              </w:rPr>
            </w:pPr>
            <w:r w:rsidRPr="004E141C">
              <w:rPr>
                <w:color w:val="FF0000"/>
                <w:sz w:val="20"/>
                <w:szCs w:val="20"/>
              </w:rPr>
              <w:t>560</w:t>
            </w:r>
          </w:p>
        </w:tc>
        <w:tc>
          <w:tcPr>
            <w:tcW w:w="1525" w:type="dxa"/>
            <w:tcBorders>
              <w:top w:val="nil"/>
              <w:left w:val="nil"/>
              <w:bottom w:val="single" w:color="auto" w:sz="4" w:space="0"/>
              <w:right w:val="single" w:color="auto" w:sz="8" w:space="0"/>
            </w:tcBorders>
            <w:shd w:val="clear" w:color="auto" w:fill="auto"/>
            <w:vAlign w:val="center"/>
            <w:hideMark/>
          </w:tcPr>
          <w:p w:rsidRPr="004E141C" w:rsidR="00804C62" w:rsidP="00C85B8A" w:rsidRDefault="00C52CD2" w14:paraId="4E140FAC" w14:textId="5736BD73">
            <w:pPr>
              <w:spacing w:line="276" w:lineRule="auto"/>
              <w:jc w:val="center"/>
              <w:rPr>
                <w:color w:val="FF0000"/>
                <w:sz w:val="20"/>
                <w:szCs w:val="20"/>
              </w:rPr>
            </w:pPr>
            <w:r w:rsidRPr="004E141C">
              <w:rPr>
                <w:color w:val="FF0000"/>
                <w:sz w:val="20"/>
                <w:szCs w:val="20"/>
              </w:rPr>
              <w:t>4</w:t>
            </w:r>
            <w:r w:rsidRPr="004E141C" w:rsidR="00286B2B">
              <w:rPr>
                <w:color w:val="FF0000"/>
                <w:sz w:val="20"/>
                <w:szCs w:val="20"/>
              </w:rPr>
              <w:t>.2</w:t>
            </w:r>
          </w:p>
        </w:tc>
        <w:tc>
          <w:tcPr>
            <w:tcW w:w="1687" w:type="dxa"/>
            <w:tcBorders>
              <w:top w:val="nil"/>
              <w:left w:val="nil"/>
              <w:bottom w:val="single" w:color="auto" w:sz="4" w:space="0"/>
              <w:right w:val="single" w:color="auto" w:sz="8" w:space="0"/>
            </w:tcBorders>
            <w:shd w:val="clear" w:color="auto" w:fill="auto"/>
            <w:vAlign w:val="center"/>
            <w:hideMark/>
          </w:tcPr>
          <w:p w:rsidRPr="004E141C" w:rsidR="00804C62" w:rsidP="00C85B8A" w:rsidRDefault="00E96FE9" w14:paraId="72AA15DE" w14:textId="609C9BCD">
            <w:pPr>
              <w:spacing w:line="276" w:lineRule="auto"/>
              <w:jc w:val="center"/>
              <w:rPr>
                <w:color w:val="FF0000"/>
                <w:sz w:val="20"/>
                <w:szCs w:val="20"/>
              </w:rPr>
            </w:pPr>
            <w:r w:rsidRPr="004E141C">
              <w:rPr>
                <w:color w:val="FF0000"/>
                <w:sz w:val="20"/>
                <w:szCs w:val="20"/>
              </w:rPr>
              <w:t>2352</w:t>
            </w:r>
          </w:p>
        </w:tc>
      </w:tr>
      <w:tr w:rsidRPr="0076776B" w:rsidR="00CD15FE" w:rsidTr="007A061B" w14:paraId="0A4770A6" w14:textId="77777777">
        <w:trPr>
          <w:cantSplit/>
          <w:trHeight w:val="1033"/>
          <w:jc w:val="center"/>
        </w:trPr>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rsidRPr="00C85B8A" w:rsidR="00804C62" w:rsidP="00C85B8A" w:rsidRDefault="00804C62" w14:paraId="1CE91054" w14:textId="07F6B045">
            <w:pPr>
              <w:spacing w:line="276" w:lineRule="auto"/>
              <w:jc w:val="center"/>
              <w:rPr>
                <w:color w:val="000000"/>
                <w:sz w:val="20"/>
                <w:szCs w:val="20"/>
              </w:rPr>
            </w:pPr>
            <w:r w:rsidRPr="00C85B8A">
              <w:rPr>
                <w:color w:val="000000"/>
                <w:sz w:val="20"/>
                <w:szCs w:val="20"/>
              </w:rPr>
              <w:t xml:space="preserve">State, </w:t>
            </w:r>
            <w:r w:rsidRPr="00C85B8A" w:rsidR="00003D18">
              <w:rPr>
                <w:color w:val="000000"/>
                <w:sz w:val="20"/>
                <w:szCs w:val="20"/>
              </w:rPr>
              <w:t>Territory,</w:t>
            </w:r>
            <w:r w:rsidRPr="00C85B8A">
              <w:rPr>
                <w:color w:val="000000"/>
                <w:sz w:val="20"/>
                <w:szCs w:val="20"/>
              </w:rPr>
              <w:t xml:space="preserve"> or Tribal Government</w:t>
            </w:r>
          </w:p>
        </w:tc>
        <w:tc>
          <w:tcPr>
            <w:tcW w:w="202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85B8A" w:rsidR="00804C62" w:rsidP="00C85B8A" w:rsidRDefault="00804C62" w14:paraId="34241B1E" w14:textId="699697F8">
            <w:pPr>
              <w:spacing w:line="276" w:lineRule="auto"/>
              <w:jc w:val="center"/>
              <w:rPr>
                <w:color w:val="000000"/>
                <w:sz w:val="20"/>
                <w:szCs w:val="20"/>
              </w:rPr>
            </w:pPr>
            <w:r w:rsidRPr="00C85B8A">
              <w:rPr>
                <w:color w:val="000000"/>
                <w:sz w:val="20"/>
                <w:szCs w:val="20"/>
              </w:rPr>
              <w:t xml:space="preserve">Reconciliation of Grants and Cooperative Agreements </w:t>
            </w:r>
            <w:r w:rsidR="001C02AC">
              <w:rPr>
                <w:color w:val="000000"/>
                <w:sz w:val="20"/>
                <w:szCs w:val="20"/>
              </w:rPr>
              <w:t>(No Form No.</w:t>
            </w:r>
            <w:r w:rsidR="009D5C84">
              <w:rPr>
                <w:color w:val="000000"/>
                <w:sz w:val="20"/>
                <w:szCs w:val="20"/>
              </w:rPr>
              <w:t xml:space="preserve"> listed in Grants.</w:t>
            </w:r>
            <w:r w:rsidR="009C30EB">
              <w:rPr>
                <w:color w:val="000000"/>
                <w:sz w:val="20"/>
                <w:szCs w:val="20"/>
              </w:rPr>
              <w:t>G</w:t>
            </w:r>
            <w:r w:rsidR="009D5C84">
              <w:rPr>
                <w:color w:val="000000"/>
                <w:sz w:val="20"/>
                <w:szCs w:val="20"/>
              </w:rPr>
              <w:t>ov</w:t>
            </w:r>
            <w:r w:rsidR="00286B2B">
              <w:rPr>
                <w:color w:val="000000"/>
                <w:sz w:val="20"/>
                <w:szCs w:val="20"/>
              </w:rPr>
              <w:t>, FEMA Form 112-0</w:t>
            </w:r>
            <w:r w:rsidR="00131635">
              <w:rPr>
                <w:color w:val="000000"/>
                <w:sz w:val="20"/>
                <w:szCs w:val="20"/>
              </w:rPr>
              <w:t>-6</w:t>
            </w:r>
            <w:r w:rsidR="001C02AC">
              <w:rPr>
                <w:color w:val="000000"/>
                <w:sz w:val="20"/>
                <w:szCs w:val="20"/>
              </w:rPr>
              <w:t>)</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85B8A" w:rsidR="00804C62" w:rsidP="00C85B8A" w:rsidRDefault="00C52CD2" w14:paraId="68312C02" w14:textId="6166B4A1">
            <w:pPr>
              <w:spacing w:line="276" w:lineRule="auto"/>
              <w:jc w:val="center"/>
              <w:rPr>
                <w:color w:val="000000"/>
                <w:sz w:val="20"/>
                <w:szCs w:val="20"/>
              </w:rPr>
            </w:pPr>
            <w:r w:rsidRPr="00C85B8A">
              <w:rPr>
                <w:sz w:val="20"/>
                <w:szCs w:val="20"/>
              </w:rPr>
              <w:t>56</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E141C" w:rsidR="00804C62" w:rsidP="00C85B8A" w:rsidRDefault="00E96FE9" w14:paraId="417227F6" w14:textId="7311EF9F">
            <w:pPr>
              <w:spacing w:line="276" w:lineRule="auto"/>
              <w:jc w:val="center"/>
              <w:rPr>
                <w:color w:val="FF0000"/>
                <w:sz w:val="20"/>
                <w:szCs w:val="20"/>
              </w:rPr>
            </w:pPr>
            <w:r w:rsidRPr="004E141C">
              <w:rPr>
                <w:color w:val="FF0000"/>
                <w:sz w:val="20"/>
                <w:szCs w:val="20"/>
              </w:rPr>
              <w:t>10</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E141C" w:rsidR="00804C62" w:rsidP="00C85B8A" w:rsidRDefault="00E96FE9" w14:paraId="5373DD09" w14:textId="12229309">
            <w:pPr>
              <w:spacing w:line="276" w:lineRule="auto"/>
              <w:jc w:val="center"/>
              <w:rPr>
                <w:color w:val="FF0000"/>
                <w:sz w:val="20"/>
                <w:szCs w:val="20"/>
              </w:rPr>
            </w:pPr>
            <w:r w:rsidRPr="004E141C">
              <w:rPr>
                <w:color w:val="FF0000"/>
                <w:sz w:val="20"/>
                <w:szCs w:val="20"/>
              </w:rPr>
              <w:t>560</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E141C" w:rsidR="00804C62" w:rsidP="00C85B8A" w:rsidRDefault="00E74A23" w14:paraId="1EF385DA" w14:textId="56C93802">
            <w:pPr>
              <w:spacing w:line="276" w:lineRule="auto"/>
              <w:jc w:val="center"/>
              <w:rPr>
                <w:color w:val="FF0000"/>
                <w:sz w:val="20"/>
                <w:szCs w:val="20"/>
              </w:rPr>
            </w:pPr>
            <w:r w:rsidRPr="004E141C">
              <w:rPr>
                <w:color w:val="FF0000"/>
                <w:sz w:val="20"/>
                <w:szCs w:val="20"/>
              </w:rPr>
              <w:t>0.084</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E141C" w:rsidR="00804C62" w:rsidP="00C85B8A" w:rsidRDefault="001C47C6" w14:paraId="7F62BF07" w14:textId="536F85E1">
            <w:pPr>
              <w:spacing w:line="276" w:lineRule="auto"/>
              <w:jc w:val="center"/>
              <w:rPr>
                <w:color w:val="FF0000"/>
                <w:sz w:val="20"/>
                <w:szCs w:val="20"/>
              </w:rPr>
            </w:pPr>
            <w:r w:rsidRPr="004E141C">
              <w:rPr>
                <w:color w:val="FF0000"/>
                <w:sz w:val="20"/>
                <w:szCs w:val="20"/>
              </w:rPr>
              <w:t>47</w:t>
            </w:r>
          </w:p>
        </w:tc>
      </w:tr>
      <w:tr w:rsidRPr="0076776B" w:rsidR="007A061B" w:rsidTr="007A061B" w14:paraId="23CCB463" w14:textId="77777777">
        <w:trPr>
          <w:cantSplit/>
          <w:trHeight w:val="1033"/>
          <w:jc w:val="center"/>
        </w:trPr>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rsidRPr="00C52971" w:rsidR="007A061B" w:rsidP="007A061B" w:rsidRDefault="007A061B" w14:paraId="3210636C" w14:textId="2078BEB7">
            <w:pPr>
              <w:spacing w:line="276" w:lineRule="auto"/>
              <w:jc w:val="center"/>
              <w:rPr>
                <w:sz w:val="20"/>
                <w:szCs w:val="20"/>
              </w:rPr>
            </w:pPr>
            <w:r w:rsidRPr="00C52971">
              <w:rPr>
                <w:sz w:val="20"/>
                <w:szCs w:val="20"/>
              </w:rPr>
              <w:t>State, Territory, or Tribal Government</w:t>
            </w:r>
          </w:p>
        </w:tc>
        <w:tc>
          <w:tcPr>
            <w:tcW w:w="2029" w:type="dxa"/>
            <w:tcBorders>
              <w:top w:val="single" w:color="auto" w:sz="4" w:space="0"/>
              <w:left w:val="single" w:color="auto" w:sz="4" w:space="0"/>
              <w:bottom w:val="single" w:color="auto" w:sz="4" w:space="0"/>
              <w:right w:val="single" w:color="auto" w:sz="4" w:space="0"/>
            </w:tcBorders>
            <w:shd w:val="clear" w:color="auto" w:fill="auto"/>
            <w:vAlign w:val="center"/>
          </w:tcPr>
          <w:p w:rsidRPr="00C52971" w:rsidR="007A061B" w:rsidP="007A061B" w:rsidRDefault="007A061B" w14:paraId="39C2FD4D" w14:textId="533937DD">
            <w:pPr>
              <w:spacing w:line="276" w:lineRule="auto"/>
              <w:jc w:val="center"/>
              <w:rPr>
                <w:sz w:val="20"/>
                <w:szCs w:val="20"/>
              </w:rPr>
            </w:pPr>
            <w:r w:rsidRPr="00C52971">
              <w:rPr>
                <w:sz w:val="20"/>
                <w:szCs w:val="20"/>
              </w:rPr>
              <w:t>Federal Financial Report / SF 425 and SF 425A (OMB No. 4040-0014)</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rsidRPr="00BB1AD6" w:rsidR="007A061B" w:rsidP="007A061B" w:rsidRDefault="007A061B" w14:paraId="087C4F5D" w14:textId="5520FAC4">
            <w:pPr>
              <w:spacing w:line="276" w:lineRule="auto"/>
              <w:jc w:val="center"/>
              <w:rPr>
                <w:color w:val="FF0000"/>
                <w:sz w:val="20"/>
                <w:szCs w:val="20"/>
              </w:rPr>
            </w:pPr>
            <w:r w:rsidRPr="00BB1AD6">
              <w:rPr>
                <w:color w:val="FF0000"/>
                <w:sz w:val="20"/>
                <w:szCs w:val="20"/>
              </w:rPr>
              <w:t>56</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rsidRPr="00BB1AD6" w:rsidR="007A061B" w:rsidP="007A061B" w:rsidRDefault="007A061B" w14:paraId="23FD54D7" w14:textId="0518219E">
            <w:pPr>
              <w:spacing w:line="276" w:lineRule="auto"/>
              <w:jc w:val="center"/>
              <w:rPr>
                <w:color w:val="FF0000"/>
                <w:sz w:val="20"/>
                <w:szCs w:val="20"/>
              </w:rPr>
            </w:pPr>
            <w:r w:rsidRPr="00BB1AD6">
              <w:rPr>
                <w:color w:val="FF0000"/>
                <w:sz w:val="20"/>
                <w:szCs w:val="20"/>
              </w:rPr>
              <w:t>20</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rsidRPr="00BB1AD6" w:rsidR="007A061B" w:rsidP="007A061B" w:rsidRDefault="007A061B" w14:paraId="48AC7C78" w14:textId="7F8F4B3F">
            <w:pPr>
              <w:spacing w:line="276" w:lineRule="auto"/>
              <w:jc w:val="center"/>
              <w:rPr>
                <w:color w:val="FF0000"/>
                <w:sz w:val="20"/>
                <w:szCs w:val="20"/>
              </w:rPr>
            </w:pPr>
            <w:r w:rsidRPr="00BB1AD6">
              <w:rPr>
                <w:color w:val="FF0000"/>
                <w:sz w:val="20"/>
                <w:szCs w:val="20"/>
              </w:rPr>
              <w:t>1120</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rsidRPr="00BB1AD6" w:rsidR="007A061B" w:rsidP="007A061B" w:rsidRDefault="007A061B" w14:paraId="1C2FE28F" w14:textId="718AEFFB">
            <w:pPr>
              <w:spacing w:line="276" w:lineRule="auto"/>
              <w:jc w:val="center"/>
              <w:rPr>
                <w:color w:val="FF0000"/>
                <w:sz w:val="20"/>
                <w:szCs w:val="20"/>
              </w:rPr>
            </w:pPr>
            <w:r w:rsidRPr="00BB1AD6">
              <w:rPr>
                <w:color w:val="FF0000"/>
                <w:sz w:val="20"/>
                <w:szCs w:val="20"/>
              </w:rPr>
              <w:t>1.5</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rsidRPr="00BB1AD6" w:rsidR="007A061B" w:rsidP="007A061B" w:rsidRDefault="007A061B" w14:paraId="74134F0E" w14:textId="72F6FFCE">
            <w:pPr>
              <w:spacing w:line="276" w:lineRule="auto"/>
              <w:jc w:val="center"/>
              <w:rPr>
                <w:color w:val="FF0000"/>
                <w:sz w:val="20"/>
                <w:szCs w:val="20"/>
              </w:rPr>
            </w:pPr>
            <w:r w:rsidRPr="00BB1AD6">
              <w:rPr>
                <w:color w:val="FF0000"/>
                <w:sz w:val="20"/>
                <w:szCs w:val="20"/>
              </w:rPr>
              <w:t>1680</w:t>
            </w:r>
          </w:p>
        </w:tc>
      </w:tr>
      <w:tr w:rsidRPr="0076776B" w:rsidR="007A061B" w:rsidTr="007A061B" w14:paraId="34F20635" w14:textId="77777777">
        <w:trPr>
          <w:cantSplit/>
          <w:trHeight w:val="1033"/>
          <w:jc w:val="center"/>
        </w:trPr>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rsidRPr="00BB1AD6" w:rsidR="007A061B" w:rsidP="007A061B" w:rsidRDefault="007A061B" w14:paraId="41CE210A" w14:textId="3EE5F794">
            <w:pPr>
              <w:spacing w:line="276" w:lineRule="auto"/>
              <w:jc w:val="center"/>
              <w:rPr>
                <w:sz w:val="20"/>
                <w:szCs w:val="20"/>
              </w:rPr>
            </w:pPr>
            <w:r w:rsidRPr="00BB1AD6">
              <w:rPr>
                <w:sz w:val="20"/>
                <w:szCs w:val="20"/>
              </w:rPr>
              <w:t>State, Territory, or Tribal Government</w:t>
            </w:r>
          </w:p>
        </w:tc>
        <w:tc>
          <w:tcPr>
            <w:tcW w:w="2029" w:type="dxa"/>
            <w:tcBorders>
              <w:top w:val="single" w:color="auto" w:sz="4" w:space="0"/>
              <w:left w:val="single" w:color="auto" w:sz="4" w:space="0"/>
              <w:bottom w:val="single" w:color="auto" w:sz="4" w:space="0"/>
              <w:right w:val="single" w:color="auto" w:sz="4" w:space="0"/>
            </w:tcBorders>
            <w:shd w:val="clear" w:color="auto" w:fill="auto"/>
            <w:vAlign w:val="center"/>
          </w:tcPr>
          <w:p w:rsidRPr="00BB1AD6" w:rsidR="007A061B" w:rsidP="007A061B" w:rsidRDefault="007A061B" w14:paraId="1BD64AEF" w14:textId="1757B9D7">
            <w:pPr>
              <w:spacing w:line="276" w:lineRule="auto"/>
              <w:jc w:val="center"/>
              <w:rPr>
                <w:sz w:val="20"/>
                <w:szCs w:val="20"/>
              </w:rPr>
            </w:pPr>
            <w:r w:rsidRPr="00BB1AD6">
              <w:rPr>
                <w:sz w:val="20"/>
                <w:szCs w:val="20"/>
              </w:rPr>
              <w:t>Disclosure of Lobbying Activities / SF LLL (OMB No. 4040-0013)</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rsidRPr="00BB1AD6" w:rsidR="007A061B" w:rsidP="007A061B" w:rsidRDefault="007A061B" w14:paraId="0705858D" w14:textId="1B81351D">
            <w:pPr>
              <w:spacing w:line="276" w:lineRule="auto"/>
              <w:jc w:val="center"/>
              <w:rPr>
                <w:sz w:val="20"/>
                <w:szCs w:val="20"/>
              </w:rPr>
            </w:pPr>
            <w:r w:rsidRPr="00BB1AD6">
              <w:rPr>
                <w:sz w:val="20"/>
                <w:szCs w:val="20"/>
              </w:rPr>
              <w:t>56</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rsidRPr="00BB1AD6" w:rsidR="007A061B" w:rsidP="007A061B" w:rsidRDefault="007A061B" w14:paraId="79E113B6" w14:textId="46DF625E">
            <w:pPr>
              <w:spacing w:line="276" w:lineRule="auto"/>
              <w:jc w:val="center"/>
              <w:rPr>
                <w:sz w:val="20"/>
                <w:szCs w:val="20"/>
              </w:rPr>
            </w:pPr>
            <w:r w:rsidRPr="00BB1AD6">
              <w:rPr>
                <w:sz w:val="20"/>
                <w:szCs w:val="20"/>
              </w:rPr>
              <w:t>1</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rsidRPr="00BB1AD6" w:rsidR="007A061B" w:rsidP="007A061B" w:rsidRDefault="007A061B" w14:paraId="4ABE34BD" w14:textId="02CD78E8">
            <w:pPr>
              <w:spacing w:line="276" w:lineRule="auto"/>
              <w:jc w:val="center"/>
              <w:rPr>
                <w:sz w:val="20"/>
                <w:szCs w:val="20"/>
              </w:rPr>
            </w:pPr>
            <w:r w:rsidRPr="00BB1AD6">
              <w:rPr>
                <w:sz w:val="20"/>
                <w:szCs w:val="20"/>
              </w:rPr>
              <w:t>56</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rsidRPr="00BB1AD6" w:rsidR="007A061B" w:rsidP="007A061B" w:rsidRDefault="007A061B" w14:paraId="7DFA07CE" w14:textId="1FA41E12">
            <w:pPr>
              <w:spacing w:line="276" w:lineRule="auto"/>
              <w:jc w:val="center"/>
              <w:rPr>
                <w:sz w:val="20"/>
                <w:szCs w:val="20"/>
              </w:rPr>
            </w:pPr>
            <w:r w:rsidRPr="00BB1AD6">
              <w:rPr>
                <w:sz w:val="20"/>
                <w:szCs w:val="20"/>
              </w:rPr>
              <w:t>0.167</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rsidRPr="00BB1AD6" w:rsidR="007A061B" w:rsidP="007A061B" w:rsidRDefault="007A061B" w14:paraId="7C0A5F2C" w14:textId="76225E72">
            <w:pPr>
              <w:spacing w:line="276" w:lineRule="auto"/>
              <w:jc w:val="center"/>
              <w:rPr>
                <w:sz w:val="20"/>
                <w:szCs w:val="20"/>
              </w:rPr>
            </w:pPr>
            <w:r w:rsidRPr="00BB1AD6">
              <w:rPr>
                <w:sz w:val="20"/>
                <w:szCs w:val="20"/>
              </w:rPr>
              <w:t>9</w:t>
            </w:r>
          </w:p>
        </w:tc>
      </w:tr>
      <w:tr w:rsidRPr="0076776B" w:rsidR="007A061B" w:rsidTr="007A061B" w14:paraId="2FCC5381" w14:textId="77777777">
        <w:trPr>
          <w:cantSplit/>
          <w:trHeight w:val="269"/>
          <w:jc w:val="center"/>
        </w:trPr>
        <w:tc>
          <w:tcPr>
            <w:tcW w:w="128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1AD6" w:rsidR="007A061B" w:rsidP="007A061B" w:rsidRDefault="007A061B" w14:paraId="71B94294" w14:textId="77777777">
            <w:pPr>
              <w:spacing w:line="276" w:lineRule="auto"/>
              <w:jc w:val="center"/>
              <w:rPr>
                <w:b/>
                <w:bCs/>
                <w:sz w:val="20"/>
                <w:szCs w:val="20"/>
              </w:rPr>
            </w:pPr>
            <w:r w:rsidRPr="00BB1AD6">
              <w:rPr>
                <w:b/>
                <w:bCs/>
                <w:sz w:val="20"/>
                <w:szCs w:val="20"/>
              </w:rPr>
              <w:t>Total</w:t>
            </w:r>
          </w:p>
        </w:tc>
        <w:tc>
          <w:tcPr>
            <w:tcW w:w="2029" w:type="dxa"/>
            <w:tcBorders>
              <w:top w:val="single" w:color="auto" w:sz="4" w:space="0"/>
              <w:left w:val="single" w:color="auto" w:sz="4" w:space="0"/>
              <w:bottom w:val="single" w:color="auto" w:sz="4" w:space="0"/>
              <w:right w:val="single" w:color="auto" w:sz="4" w:space="0"/>
            </w:tcBorders>
            <w:shd w:val="clear" w:color="auto" w:fill="000000" w:themeFill="text1"/>
            <w:vAlign w:val="center"/>
            <w:hideMark/>
          </w:tcPr>
          <w:p w:rsidRPr="00BB1AD6" w:rsidR="007A061B" w:rsidP="007A061B" w:rsidRDefault="007A061B" w14:paraId="6B3C2365" w14:textId="77777777">
            <w:pPr>
              <w:spacing w:line="276" w:lineRule="auto"/>
              <w:jc w:val="center"/>
              <w:rPr>
                <w:sz w:val="20"/>
                <w:szCs w:val="20"/>
              </w:rPr>
            </w:pP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1AD6" w:rsidR="007A061B" w:rsidP="007A061B" w:rsidRDefault="007A061B" w14:paraId="7D26CECD" w14:textId="6114908E">
            <w:pPr>
              <w:spacing w:line="276" w:lineRule="auto"/>
              <w:jc w:val="center"/>
              <w:rPr>
                <w:b/>
                <w:bCs/>
                <w:sz w:val="20"/>
                <w:szCs w:val="20"/>
              </w:rPr>
            </w:pPr>
            <w:r w:rsidRPr="00C52971">
              <w:rPr>
                <w:color w:val="FF0000"/>
                <w:sz w:val="20"/>
                <w:szCs w:val="20"/>
              </w:rPr>
              <w:t>616</w:t>
            </w:r>
          </w:p>
        </w:tc>
        <w:tc>
          <w:tcPr>
            <w:tcW w:w="1228" w:type="dxa"/>
            <w:tcBorders>
              <w:top w:val="single" w:color="auto" w:sz="4" w:space="0"/>
              <w:left w:val="single" w:color="auto" w:sz="4" w:space="0"/>
              <w:bottom w:val="single" w:color="auto" w:sz="4" w:space="0"/>
              <w:right w:val="single" w:color="auto" w:sz="4" w:space="0"/>
            </w:tcBorders>
            <w:shd w:val="clear" w:color="auto" w:fill="000000" w:themeFill="text1"/>
            <w:vAlign w:val="center"/>
            <w:hideMark/>
          </w:tcPr>
          <w:p w:rsidRPr="00BB1AD6" w:rsidR="007A061B" w:rsidP="007A061B" w:rsidRDefault="007A061B" w14:paraId="54D88B14" w14:textId="77777777">
            <w:pPr>
              <w:spacing w:line="276" w:lineRule="auto"/>
              <w:jc w:val="center"/>
              <w:rPr>
                <w:b/>
                <w:bCs/>
                <w:sz w:val="20"/>
                <w:szCs w:val="20"/>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rsidRPr="00BB1AD6" w:rsidR="007A061B" w:rsidP="007A061B" w:rsidRDefault="007A061B" w14:paraId="125C5ACE" w14:textId="3D5D6D10">
            <w:pPr>
              <w:spacing w:line="276" w:lineRule="auto"/>
              <w:jc w:val="center"/>
              <w:rPr>
                <w:b/>
                <w:bCs/>
                <w:sz w:val="20"/>
                <w:szCs w:val="20"/>
              </w:rPr>
            </w:pPr>
            <w:r w:rsidRPr="00C52971">
              <w:rPr>
                <w:color w:val="FF0000"/>
                <w:sz w:val="20"/>
                <w:szCs w:val="20"/>
              </w:rPr>
              <w:t>7336</w:t>
            </w:r>
          </w:p>
        </w:tc>
        <w:tc>
          <w:tcPr>
            <w:tcW w:w="1525" w:type="dxa"/>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BB1AD6" w:rsidR="007A061B" w:rsidP="007A061B" w:rsidRDefault="007A061B" w14:paraId="7C1450D2" w14:textId="77777777">
            <w:pPr>
              <w:spacing w:line="276" w:lineRule="auto"/>
              <w:jc w:val="center"/>
              <w:rPr>
                <w:sz w:val="20"/>
                <w:szCs w:val="20"/>
              </w:rPr>
            </w:pP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rsidRPr="00BB1AD6" w:rsidR="007A061B" w:rsidP="007A061B" w:rsidRDefault="007A061B" w14:paraId="326D8D23" w14:textId="0869C66D">
            <w:pPr>
              <w:spacing w:line="276" w:lineRule="auto"/>
              <w:jc w:val="center"/>
              <w:rPr>
                <w:b/>
                <w:sz w:val="20"/>
                <w:szCs w:val="20"/>
              </w:rPr>
            </w:pPr>
            <w:r w:rsidRPr="00C52971">
              <w:rPr>
                <w:color w:val="FF0000"/>
                <w:sz w:val="20"/>
                <w:szCs w:val="20"/>
              </w:rPr>
              <w:t>41,468</w:t>
            </w:r>
          </w:p>
        </w:tc>
      </w:tr>
      <w:tr w:rsidRPr="0076776B" w:rsidR="007A061B" w:rsidTr="007A061B" w14:paraId="587FE201" w14:textId="77777777">
        <w:trPr>
          <w:cantSplit/>
          <w:trHeight w:val="224"/>
          <w:jc w:val="center"/>
        </w:trPr>
        <w:tc>
          <w:tcPr>
            <w:tcW w:w="10170" w:type="dxa"/>
            <w:gridSpan w:val="7"/>
            <w:tcBorders>
              <w:top w:val="single" w:color="auto" w:sz="4" w:space="0"/>
              <w:left w:val="single" w:color="auto" w:sz="8" w:space="0"/>
              <w:bottom w:val="single" w:color="auto" w:sz="8" w:space="0"/>
              <w:right w:val="single" w:color="000000" w:themeColor="text1" w:sz="8" w:space="0"/>
            </w:tcBorders>
            <w:shd w:val="clear" w:color="auto" w:fill="D9D9D9" w:themeFill="background1" w:themeFillShade="D9"/>
            <w:vAlign w:val="center"/>
            <w:hideMark/>
          </w:tcPr>
          <w:p w:rsidRPr="00C85B8A" w:rsidR="007A061B" w:rsidP="007A061B" w:rsidRDefault="007A061B" w14:paraId="63874C1D" w14:textId="12A0C993">
            <w:pPr>
              <w:spacing w:line="276" w:lineRule="auto"/>
              <w:jc w:val="center"/>
              <w:rPr>
                <w:b/>
                <w:color w:val="000000" w:themeColor="text1"/>
                <w:sz w:val="20"/>
                <w:szCs w:val="20"/>
              </w:rPr>
            </w:pPr>
            <w:r w:rsidRPr="00C85B8A">
              <w:rPr>
                <w:b/>
                <w:color w:val="000000" w:themeColor="text1"/>
                <w:sz w:val="20"/>
                <w:szCs w:val="20"/>
              </w:rPr>
              <w:t>Building Resilient Infrastructure and Communities (97.047)</w:t>
            </w:r>
          </w:p>
        </w:tc>
      </w:tr>
      <w:tr w:rsidRPr="0076776B" w:rsidR="007A061B" w:rsidTr="007A061B" w14:paraId="3AFFBDD5" w14:textId="77777777">
        <w:trPr>
          <w:cantSplit/>
          <w:trHeight w:val="1051"/>
          <w:jc w:val="center"/>
        </w:trPr>
        <w:tc>
          <w:tcPr>
            <w:tcW w:w="1284" w:type="dxa"/>
            <w:tcBorders>
              <w:top w:val="nil"/>
              <w:left w:val="single" w:color="auto" w:sz="8" w:space="0"/>
              <w:bottom w:val="single" w:color="auto" w:sz="8" w:space="0"/>
              <w:right w:val="single" w:color="auto" w:sz="8" w:space="0"/>
            </w:tcBorders>
            <w:shd w:val="clear" w:color="auto" w:fill="auto"/>
            <w:vAlign w:val="center"/>
          </w:tcPr>
          <w:p w:rsidRPr="00C85B8A" w:rsidR="007A061B" w:rsidP="007A061B" w:rsidRDefault="007A061B" w14:paraId="3D0E28AA" w14:textId="1DD4EA5C">
            <w:pPr>
              <w:spacing w:line="276" w:lineRule="auto"/>
              <w:jc w:val="center"/>
              <w:rPr>
                <w:color w:val="000000"/>
                <w:sz w:val="20"/>
                <w:szCs w:val="20"/>
              </w:rPr>
            </w:pPr>
            <w:r w:rsidRPr="00C85B8A">
              <w:rPr>
                <w:color w:val="000000"/>
                <w:sz w:val="20"/>
                <w:szCs w:val="20"/>
              </w:rPr>
              <w:t>State, Territory, or Tribal Government</w:t>
            </w:r>
          </w:p>
        </w:tc>
        <w:tc>
          <w:tcPr>
            <w:tcW w:w="2029" w:type="dxa"/>
            <w:tcBorders>
              <w:top w:val="nil"/>
              <w:left w:val="nil"/>
              <w:bottom w:val="single" w:color="auto" w:sz="8" w:space="0"/>
              <w:right w:val="single" w:color="auto" w:sz="8" w:space="0"/>
            </w:tcBorders>
            <w:shd w:val="clear" w:color="auto" w:fill="auto"/>
            <w:vAlign w:val="center"/>
          </w:tcPr>
          <w:p w:rsidRPr="00C85B8A" w:rsidR="007A061B" w:rsidP="007A061B" w:rsidRDefault="007A061B" w14:paraId="633AD59A" w14:textId="3DE69800">
            <w:pPr>
              <w:spacing w:line="276" w:lineRule="auto"/>
              <w:jc w:val="center"/>
              <w:rPr>
                <w:color w:val="000000"/>
                <w:sz w:val="20"/>
                <w:szCs w:val="20"/>
              </w:rPr>
            </w:pPr>
            <w:r w:rsidRPr="00C85B8A">
              <w:rPr>
                <w:color w:val="000000"/>
                <w:sz w:val="20"/>
                <w:szCs w:val="20"/>
              </w:rPr>
              <w:t>Application for Federal Assistance</w:t>
            </w:r>
            <w:r>
              <w:rPr>
                <w:color w:val="000000"/>
                <w:sz w:val="20"/>
                <w:szCs w:val="20"/>
              </w:rPr>
              <w:t xml:space="preserve"> </w:t>
            </w:r>
            <w:r>
              <w:rPr>
                <w:color w:val="000000"/>
                <w:sz w:val="20"/>
                <w:szCs w:val="20"/>
              </w:rPr>
              <w:br/>
            </w:r>
            <w:r w:rsidRPr="00C85B8A">
              <w:rPr>
                <w:color w:val="000000"/>
                <w:sz w:val="20"/>
                <w:szCs w:val="20"/>
              </w:rPr>
              <w:t xml:space="preserve">SF 424 </w:t>
            </w:r>
            <w:r>
              <w:t>(</w:t>
            </w:r>
            <w:r w:rsidRPr="00D12D3C">
              <w:rPr>
                <w:color w:val="000000"/>
                <w:sz w:val="20"/>
                <w:szCs w:val="20"/>
              </w:rPr>
              <w:t>OMB No. 4040-0004</w:t>
            </w:r>
            <w:r>
              <w:rPr>
                <w:color w:val="000000"/>
                <w:sz w:val="20"/>
                <w:szCs w:val="20"/>
              </w:rPr>
              <w:t>)</w:t>
            </w:r>
          </w:p>
        </w:tc>
        <w:tc>
          <w:tcPr>
            <w:tcW w:w="1306" w:type="dxa"/>
            <w:tcBorders>
              <w:top w:val="nil"/>
              <w:left w:val="nil"/>
              <w:bottom w:val="single" w:color="auto" w:sz="8" w:space="0"/>
              <w:right w:val="single" w:color="auto" w:sz="8" w:space="0"/>
            </w:tcBorders>
            <w:shd w:val="clear" w:color="auto" w:fill="auto"/>
            <w:vAlign w:val="center"/>
          </w:tcPr>
          <w:p w:rsidRPr="00C85B8A" w:rsidR="007A061B" w:rsidP="007A061B" w:rsidRDefault="007A061B" w14:paraId="63215899" w14:textId="4AEE5B32">
            <w:pPr>
              <w:spacing w:line="276" w:lineRule="auto"/>
              <w:jc w:val="center"/>
              <w:rPr>
                <w:color w:val="000000"/>
                <w:sz w:val="20"/>
                <w:szCs w:val="20"/>
              </w:rPr>
            </w:pPr>
            <w:r w:rsidRPr="00C85B8A">
              <w:rPr>
                <w:sz w:val="20"/>
                <w:szCs w:val="20"/>
              </w:rPr>
              <w:t>56</w:t>
            </w:r>
          </w:p>
        </w:tc>
        <w:tc>
          <w:tcPr>
            <w:tcW w:w="1228" w:type="dxa"/>
            <w:tcBorders>
              <w:top w:val="nil"/>
              <w:left w:val="nil"/>
              <w:bottom w:val="single" w:color="auto" w:sz="8" w:space="0"/>
              <w:right w:val="single" w:color="auto" w:sz="8" w:space="0"/>
            </w:tcBorders>
            <w:shd w:val="clear" w:color="auto" w:fill="auto"/>
            <w:vAlign w:val="center"/>
          </w:tcPr>
          <w:p w:rsidRPr="00C85B8A" w:rsidR="007A061B" w:rsidP="007A061B" w:rsidRDefault="007A061B" w14:paraId="1150D5C1" w14:textId="19521DE0">
            <w:pPr>
              <w:spacing w:line="276" w:lineRule="auto"/>
              <w:jc w:val="center"/>
              <w:rPr>
                <w:color w:val="000000"/>
                <w:sz w:val="20"/>
                <w:szCs w:val="20"/>
              </w:rPr>
            </w:pPr>
            <w:r>
              <w:rPr>
                <w:sz w:val="20"/>
                <w:szCs w:val="20"/>
              </w:rPr>
              <w:t>4</w:t>
            </w:r>
          </w:p>
        </w:tc>
        <w:tc>
          <w:tcPr>
            <w:tcW w:w="1111" w:type="dxa"/>
            <w:tcBorders>
              <w:top w:val="nil"/>
              <w:left w:val="nil"/>
              <w:bottom w:val="single" w:color="auto" w:sz="8" w:space="0"/>
              <w:right w:val="single" w:color="auto" w:sz="8" w:space="0"/>
            </w:tcBorders>
            <w:shd w:val="clear" w:color="auto" w:fill="auto"/>
            <w:vAlign w:val="center"/>
          </w:tcPr>
          <w:p w:rsidRPr="00C85B8A" w:rsidR="007A061B" w:rsidP="007A061B" w:rsidRDefault="007A061B" w14:paraId="6524FD5D" w14:textId="7E50E9F3">
            <w:pPr>
              <w:spacing w:line="276" w:lineRule="auto"/>
              <w:jc w:val="center"/>
              <w:rPr>
                <w:color w:val="000000"/>
                <w:sz w:val="20"/>
                <w:szCs w:val="20"/>
              </w:rPr>
            </w:pPr>
            <w:r>
              <w:rPr>
                <w:sz w:val="20"/>
                <w:szCs w:val="20"/>
              </w:rPr>
              <w:t>224</w:t>
            </w:r>
          </w:p>
        </w:tc>
        <w:tc>
          <w:tcPr>
            <w:tcW w:w="1525" w:type="dxa"/>
            <w:tcBorders>
              <w:top w:val="nil"/>
              <w:left w:val="nil"/>
              <w:bottom w:val="single" w:color="auto" w:sz="8" w:space="0"/>
              <w:right w:val="single" w:color="auto" w:sz="8" w:space="0"/>
            </w:tcBorders>
            <w:shd w:val="clear" w:color="auto" w:fill="auto"/>
            <w:vAlign w:val="center"/>
          </w:tcPr>
          <w:p w:rsidRPr="00C85B8A" w:rsidR="007A061B" w:rsidP="007A061B" w:rsidRDefault="007A061B" w14:paraId="5718D816" w14:textId="628EB547">
            <w:pPr>
              <w:spacing w:line="276" w:lineRule="auto"/>
              <w:jc w:val="center"/>
              <w:rPr>
                <w:color w:val="000000"/>
                <w:sz w:val="20"/>
                <w:szCs w:val="20"/>
              </w:rPr>
            </w:pPr>
            <w:r>
              <w:rPr>
                <w:sz w:val="20"/>
                <w:szCs w:val="20"/>
              </w:rPr>
              <w:t>0.75</w:t>
            </w:r>
          </w:p>
        </w:tc>
        <w:tc>
          <w:tcPr>
            <w:tcW w:w="1687" w:type="dxa"/>
            <w:tcBorders>
              <w:top w:val="nil"/>
              <w:left w:val="nil"/>
              <w:bottom w:val="single" w:color="auto" w:sz="8" w:space="0"/>
              <w:right w:val="single" w:color="auto" w:sz="8" w:space="0"/>
            </w:tcBorders>
            <w:shd w:val="clear" w:color="auto" w:fill="auto"/>
            <w:vAlign w:val="center"/>
          </w:tcPr>
          <w:p w:rsidRPr="00C85B8A" w:rsidR="007A061B" w:rsidP="007A061B" w:rsidRDefault="007A061B" w14:paraId="6F26B522" w14:textId="012BFC61">
            <w:pPr>
              <w:spacing w:line="276" w:lineRule="auto"/>
              <w:jc w:val="center"/>
              <w:rPr>
                <w:color w:val="000000"/>
                <w:sz w:val="20"/>
                <w:szCs w:val="20"/>
              </w:rPr>
            </w:pPr>
            <w:r>
              <w:rPr>
                <w:sz w:val="20"/>
                <w:szCs w:val="20"/>
              </w:rPr>
              <w:t>168</w:t>
            </w:r>
          </w:p>
        </w:tc>
      </w:tr>
      <w:tr w:rsidRPr="0076776B" w:rsidR="007A061B" w:rsidTr="007A061B" w14:paraId="0EEF965C" w14:textId="77777777">
        <w:trPr>
          <w:cantSplit/>
          <w:trHeight w:val="1222"/>
          <w:jc w:val="center"/>
        </w:trPr>
        <w:tc>
          <w:tcPr>
            <w:tcW w:w="1284" w:type="dxa"/>
            <w:tcBorders>
              <w:top w:val="nil"/>
              <w:left w:val="single" w:color="auto" w:sz="8" w:space="0"/>
              <w:bottom w:val="single" w:color="auto" w:sz="4" w:space="0"/>
              <w:right w:val="single" w:color="auto" w:sz="8" w:space="0"/>
            </w:tcBorders>
            <w:shd w:val="clear" w:color="auto" w:fill="auto"/>
            <w:vAlign w:val="center"/>
          </w:tcPr>
          <w:p w:rsidRPr="00C85B8A" w:rsidR="007A061B" w:rsidP="007A061B" w:rsidRDefault="007A061B" w14:paraId="00225E30" w14:textId="0C2F941B">
            <w:pPr>
              <w:spacing w:line="276" w:lineRule="auto"/>
              <w:jc w:val="center"/>
              <w:rPr>
                <w:color w:val="000000"/>
                <w:sz w:val="20"/>
                <w:szCs w:val="20"/>
              </w:rPr>
            </w:pPr>
            <w:r w:rsidRPr="00C85B8A">
              <w:rPr>
                <w:color w:val="000000"/>
                <w:sz w:val="20"/>
                <w:szCs w:val="20"/>
              </w:rPr>
              <w:t>State, Territory, or Tribal Government</w:t>
            </w:r>
          </w:p>
        </w:tc>
        <w:tc>
          <w:tcPr>
            <w:tcW w:w="2029" w:type="dxa"/>
            <w:tcBorders>
              <w:top w:val="nil"/>
              <w:left w:val="nil"/>
              <w:bottom w:val="single" w:color="auto" w:sz="4" w:space="0"/>
              <w:right w:val="single" w:color="auto" w:sz="8" w:space="0"/>
            </w:tcBorders>
            <w:shd w:val="clear" w:color="auto" w:fill="auto"/>
            <w:vAlign w:val="center"/>
            <w:hideMark/>
          </w:tcPr>
          <w:p w:rsidR="007A061B" w:rsidP="007A061B" w:rsidRDefault="007A061B" w14:paraId="6001CF02" w14:textId="77777777">
            <w:pPr>
              <w:spacing w:line="276" w:lineRule="auto"/>
              <w:jc w:val="center"/>
              <w:rPr>
                <w:color w:val="000000"/>
                <w:sz w:val="20"/>
                <w:szCs w:val="20"/>
              </w:rPr>
            </w:pPr>
            <w:r w:rsidRPr="00C85B8A">
              <w:rPr>
                <w:color w:val="000000"/>
                <w:sz w:val="20"/>
                <w:szCs w:val="20"/>
              </w:rPr>
              <w:t>Budget Information – Non-construction Programs</w:t>
            </w:r>
            <w:r>
              <w:rPr>
                <w:color w:val="000000"/>
                <w:sz w:val="20"/>
                <w:szCs w:val="20"/>
              </w:rPr>
              <w:t xml:space="preserve"> </w:t>
            </w:r>
            <w:r>
              <w:rPr>
                <w:color w:val="000000"/>
                <w:sz w:val="20"/>
                <w:szCs w:val="20"/>
              </w:rPr>
              <w:br/>
            </w:r>
            <w:r w:rsidRPr="00C85B8A">
              <w:rPr>
                <w:color w:val="000000"/>
                <w:sz w:val="20"/>
                <w:szCs w:val="20"/>
              </w:rPr>
              <w:t>SF-424A</w:t>
            </w:r>
          </w:p>
          <w:p w:rsidRPr="00C85B8A" w:rsidR="007A061B" w:rsidP="007A061B" w:rsidRDefault="007A061B" w14:paraId="418407B1" w14:textId="08EBFAD1">
            <w:pPr>
              <w:spacing w:line="276" w:lineRule="auto"/>
              <w:jc w:val="center"/>
              <w:rPr>
                <w:color w:val="000000"/>
                <w:sz w:val="20"/>
                <w:szCs w:val="20"/>
              </w:rPr>
            </w:pPr>
            <w:r>
              <w:t>(</w:t>
            </w:r>
            <w:r w:rsidRPr="00D12D3C">
              <w:rPr>
                <w:color w:val="000000"/>
                <w:sz w:val="20"/>
                <w:szCs w:val="20"/>
              </w:rPr>
              <w:t>OMB No. 4040-000</w:t>
            </w:r>
            <w:r>
              <w:rPr>
                <w:color w:val="000000"/>
                <w:sz w:val="20"/>
                <w:szCs w:val="20"/>
              </w:rPr>
              <w:t>6)</w:t>
            </w:r>
          </w:p>
        </w:tc>
        <w:tc>
          <w:tcPr>
            <w:tcW w:w="1306" w:type="dxa"/>
            <w:tcBorders>
              <w:top w:val="nil"/>
              <w:left w:val="nil"/>
              <w:bottom w:val="single" w:color="auto" w:sz="4" w:space="0"/>
              <w:right w:val="single" w:color="auto" w:sz="8" w:space="0"/>
            </w:tcBorders>
            <w:shd w:val="clear" w:color="auto" w:fill="auto"/>
            <w:vAlign w:val="center"/>
            <w:hideMark/>
          </w:tcPr>
          <w:p w:rsidRPr="00C85B8A" w:rsidR="007A061B" w:rsidP="007A061B" w:rsidRDefault="007A061B" w14:paraId="0127EA3F" w14:textId="6E740C49">
            <w:pPr>
              <w:spacing w:line="276" w:lineRule="auto"/>
              <w:jc w:val="center"/>
              <w:rPr>
                <w:color w:val="000000"/>
                <w:sz w:val="20"/>
                <w:szCs w:val="20"/>
              </w:rPr>
            </w:pPr>
            <w:r w:rsidRPr="00C85B8A">
              <w:rPr>
                <w:sz w:val="20"/>
                <w:szCs w:val="20"/>
              </w:rPr>
              <w:t>56</w:t>
            </w:r>
          </w:p>
        </w:tc>
        <w:tc>
          <w:tcPr>
            <w:tcW w:w="1228" w:type="dxa"/>
            <w:tcBorders>
              <w:top w:val="nil"/>
              <w:left w:val="nil"/>
              <w:bottom w:val="single" w:color="auto" w:sz="4" w:space="0"/>
              <w:right w:val="single" w:color="auto" w:sz="8" w:space="0"/>
            </w:tcBorders>
            <w:shd w:val="clear" w:color="auto" w:fill="auto"/>
            <w:vAlign w:val="center"/>
            <w:hideMark/>
          </w:tcPr>
          <w:p w:rsidRPr="00C85B8A" w:rsidR="007A061B" w:rsidP="007A061B" w:rsidRDefault="007A061B" w14:paraId="735225AF" w14:textId="0F7DB456">
            <w:pPr>
              <w:spacing w:line="276" w:lineRule="auto"/>
              <w:jc w:val="center"/>
              <w:rPr>
                <w:color w:val="000000"/>
                <w:sz w:val="20"/>
                <w:szCs w:val="20"/>
              </w:rPr>
            </w:pPr>
            <w:r>
              <w:rPr>
                <w:sz w:val="20"/>
                <w:szCs w:val="20"/>
              </w:rPr>
              <w:t>4</w:t>
            </w:r>
          </w:p>
        </w:tc>
        <w:tc>
          <w:tcPr>
            <w:tcW w:w="1111" w:type="dxa"/>
            <w:tcBorders>
              <w:top w:val="nil"/>
              <w:left w:val="nil"/>
              <w:bottom w:val="single" w:color="auto" w:sz="4" w:space="0"/>
              <w:right w:val="single" w:color="auto" w:sz="8" w:space="0"/>
            </w:tcBorders>
            <w:shd w:val="clear" w:color="auto" w:fill="auto"/>
            <w:vAlign w:val="center"/>
            <w:hideMark/>
          </w:tcPr>
          <w:p w:rsidRPr="00C85B8A" w:rsidR="007A061B" w:rsidP="007A061B" w:rsidRDefault="007A061B" w14:paraId="317CB0A0" w14:textId="647C0954">
            <w:pPr>
              <w:spacing w:line="276" w:lineRule="auto"/>
              <w:jc w:val="center"/>
              <w:rPr>
                <w:color w:val="000000"/>
                <w:sz w:val="20"/>
                <w:szCs w:val="20"/>
              </w:rPr>
            </w:pPr>
            <w:r>
              <w:rPr>
                <w:sz w:val="20"/>
                <w:szCs w:val="20"/>
              </w:rPr>
              <w:t>224</w:t>
            </w:r>
          </w:p>
        </w:tc>
        <w:tc>
          <w:tcPr>
            <w:tcW w:w="1525" w:type="dxa"/>
            <w:tcBorders>
              <w:top w:val="nil"/>
              <w:left w:val="nil"/>
              <w:bottom w:val="single" w:color="auto" w:sz="4" w:space="0"/>
              <w:right w:val="single" w:color="auto" w:sz="8" w:space="0"/>
            </w:tcBorders>
            <w:shd w:val="clear" w:color="auto" w:fill="auto"/>
            <w:vAlign w:val="center"/>
            <w:hideMark/>
          </w:tcPr>
          <w:p w:rsidRPr="00C85B8A" w:rsidR="007A061B" w:rsidP="007A061B" w:rsidRDefault="007A061B" w14:paraId="1790A77E" w14:textId="17CD4CA5">
            <w:pPr>
              <w:spacing w:line="276" w:lineRule="auto"/>
              <w:jc w:val="center"/>
              <w:rPr>
                <w:color w:val="000000"/>
                <w:sz w:val="20"/>
                <w:szCs w:val="20"/>
              </w:rPr>
            </w:pPr>
            <w:r w:rsidRPr="00C85B8A">
              <w:rPr>
                <w:sz w:val="20"/>
                <w:szCs w:val="20"/>
              </w:rPr>
              <w:t>1</w:t>
            </w:r>
            <w:r>
              <w:rPr>
                <w:sz w:val="20"/>
                <w:szCs w:val="20"/>
              </w:rPr>
              <w:t>.8</w:t>
            </w:r>
          </w:p>
        </w:tc>
        <w:tc>
          <w:tcPr>
            <w:tcW w:w="1687" w:type="dxa"/>
            <w:tcBorders>
              <w:top w:val="nil"/>
              <w:left w:val="nil"/>
              <w:bottom w:val="single" w:color="auto" w:sz="4" w:space="0"/>
              <w:right w:val="single" w:color="auto" w:sz="8" w:space="0"/>
            </w:tcBorders>
            <w:shd w:val="clear" w:color="auto" w:fill="auto"/>
            <w:vAlign w:val="center"/>
            <w:hideMark/>
          </w:tcPr>
          <w:p w:rsidRPr="00C85B8A" w:rsidR="007A061B" w:rsidP="007A061B" w:rsidRDefault="007A061B" w14:paraId="23765D8C" w14:textId="6BEA2435">
            <w:pPr>
              <w:spacing w:line="276" w:lineRule="auto"/>
              <w:jc w:val="center"/>
              <w:rPr>
                <w:color w:val="000000"/>
                <w:sz w:val="20"/>
                <w:szCs w:val="20"/>
              </w:rPr>
            </w:pPr>
            <w:r>
              <w:rPr>
                <w:sz w:val="20"/>
                <w:szCs w:val="20"/>
              </w:rPr>
              <w:t>4,032</w:t>
            </w:r>
          </w:p>
        </w:tc>
      </w:tr>
      <w:tr w:rsidRPr="0076776B" w:rsidR="007A061B" w:rsidTr="007A061B" w14:paraId="2FC35204" w14:textId="77777777">
        <w:trPr>
          <w:cantSplit/>
          <w:trHeight w:val="1222"/>
          <w:jc w:val="center"/>
        </w:trPr>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rsidRPr="00C85B8A" w:rsidR="007A061B" w:rsidP="007A061B" w:rsidRDefault="007A061B" w14:paraId="1867FA60" w14:textId="18518AA1">
            <w:pPr>
              <w:spacing w:line="276" w:lineRule="auto"/>
              <w:jc w:val="center"/>
              <w:rPr>
                <w:color w:val="000000"/>
                <w:sz w:val="20"/>
                <w:szCs w:val="20"/>
              </w:rPr>
            </w:pPr>
            <w:r w:rsidRPr="00C85B8A">
              <w:rPr>
                <w:color w:val="000000"/>
                <w:sz w:val="20"/>
                <w:szCs w:val="20"/>
              </w:rPr>
              <w:t>State, Territory, or Tribal Government</w:t>
            </w:r>
          </w:p>
        </w:tc>
        <w:tc>
          <w:tcPr>
            <w:tcW w:w="2029" w:type="dxa"/>
            <w:tcBorders>
              <w:top w:val="single" w:color="auto" w:sz="4" w:space="0"/>
              <w:left w:val="single" w:color="auto" w:sz="4" w:space="0"/>
              <w:bottom w:val="single" w:color="auto" w:sz="4" w:space="0"/>
              <w:right w:val="single" w:color="auto" w:sz="4" w:space="0"/>
            </w:tcBorders>
            <w:shd w:val="clear" w:color="auto" w:fill="auto"/>
            <w:vAlign w:val="center"/>
          </w:tcPr>
          <w:p w:rsidR="007A061B" w:rsidP="007A061B" w:rsidRDefault="007A061B" w14:paraId="7B84BDD6" w14:textId="77777777">
            <w:pPr>
              <w:spacing w:line="276" w:lineRule="auto"/>
              <w:jc w:val="center"/>
              <w:rPr>
                <w:sz w:val="20"/>
                <w:szCs w:val="20"/>
              </w:rPr>
            </w:pPr>
            <w:r w:rsidRPr="00C85B8A">
              <w:rPr>
                <w:sz w:val="20"/>
                <w:szCs w:val="20"/>
              </w:rPr>
              <w:t xml:space="preserve">Assurances for Non-Construction Programs </w:t>
            </w:r>
            <w:r>
              <w:rPr>
                <w:sz w:val="20"/>
                <w:szCs w:val="20"/>
              </w:rPr>
              <w:br/>
            </w:r>
            <w:r w:rsidRPr="00C85B8A">
              <w:rPr>
                <w:sz w:val="20"/>
                <w:szCs w:val="20"/>
              </w:rPr>
              <w:t>SF 424B</w:t>
            </w:r>
          </w:p>
          <w:p w:rsidRPr="00C85B8A" w:rsidR="007A061B" w:rsidP="007A061B" w:rsidRDefault="007A061B" w14:paraId="67FCFC21" w14:textId="21816176">
            <w:pPr>
              <w:spacing w:line="276" w:lineRule="auto"/>
              <w:jc w:val="center"/>
              <w:rPr>
                <w:color w:val="000000"/>
                <w:sz w:val="20"/>
                <w:szCs w:val="20"/>
              </w:rPr>
            </w:pPr>
            <w:r>
              <w:t>(</w:t>
            </w:r>
            <w:r w:rsidRPr="00D12D3C">
              <w:rPr>
                <w:color w:val="000000"/>
                <w:sz w:val="20"/>
                <w:szCs w:val="20"/>
              </w:rPr>
              <w:t>OMB No. 4040-000</w:t>
            </w:r>
            <w:r>
              <w:rPr>
                <w:color w:val="000000"/>
                <w:sz w:val="20"/>
                <w:szCs w:val="20"/>
              </w:rPr>
              <w:t>7)</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rsidRPr="00C85B8A" w:rsidR="007A061B" w:rsidP="007A061B" w:rsidRDefault="007A061B" w14:paraId="6F617439" w14:textId="7A6A0680">
            <w:pPr>
              <w:spacing w:line="276" w:lineRule="auto"/>
              <w:jc w:val="center"/>
              <w:rPr>
                <w:color w:val="000000"/>
                <w:sz w:val="20"/>
                <w:szCs w:val="20"/>
              </w:rPr>
            </w:pPr>
            <w:r w:rsidRPr="00C85B8A">
              <w:rPr>
                <w:sz w:val="20"/>
                <w:szCs w:val="20"/>
              </w:rPr>
              <w:t>56</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rsidRPr="00C85B8A" w:rsidR="007A061B" w:rsidP="007A061B" w:rsidRDefault="007A061B" w14:paraId="08B4A0AD" w14:textId="107BE6E4">
            <w:pPr>
              <w:spacing w:line="276" w:lineRule="auto"/>
              <w:jc w:val="center"/>
              <w:rPr>
                <w:color w:val="000000"/>
                <w:sz w:val="20"/>
                <w:szCs w:val="20"/>
              </w:rPr>
            </w:pPr>
            <w:r>
              <w:rPr>
                <w:sz w:val="20"/>
                <w:szCs w:val="20"/>
              </w:rPr>
              <w:t>4</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rsidRPr="00C85B8A" w:rsidR="007A061B" w:rsidP="007A061B" w:rsidRDefault="007A061B" w14:paraId="1484CAF7" w14:textId="7C556003">
            <w:pPr>
              <w:spacing w:line="276" w:lineRule="auto"/>
              <w:jc w:val="center"/>
              <w:rPr>
                <w:color w:val="000000"/>
                <w:sz w:val="20"/>
                <w:szCs w:val="20"/>
              </w:rPr>
            </w:pPr>
            <w:r>
              <w:rPr>
                <w:sz w:val="20"/>
                <w:szCs w:val="20"/>
              </w:rPr>
              <w:t>224</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rsidRPr="00C85B8A" w:rsidR="007A061B" w:rsidP="007A061B" w:rsidRDefault="007A061B" w14:paraId="456B2F76" w14:textId="372FA85B">
            <w:pPr>
              <w:spacing w:line="276" w:lineRule="auto"/>
              <w:jc w:val="center"/>
              <w:rPr>
                <w:color w:val="000000"/>
                <w:sz w:val="20"/>
                <w:szCs w:val="20"/>
              </w:rPr>
            </w:pPr>
            <w:r>
              <w:rPr>
                <w:sz w:val="20"/>
                <w:szCs w:val="20"/>
              </w:rPr>
              <w:t>0.8</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rsidRPr="00C85B8A" w:rsidR="007A061B" w:rsidP="007A061B" w:rsidRDefault="007A061B" w14:paraId="3C089184" w14:textId="72515337">
            <w:pPr>
              <w:spacing w:line="276" w:lineRule="auto"/>
              <w:jc w:val="center"/>
              <w:rPr>
                <w:color w:val="000000"/>
                <w:sz w:val="20"/>
                <w:szCs w:val="20"/>
              </w:rPr>
            </w:pPr>
            <w:r>
              <w:rPr>
                <w:sz w:val="20"/>
                <w:szCs w:val="20"/>
              </w:rPr>
              <w:t>179</w:t>
            </w:r>
          </w:p>
        </w:tc>
      </w:tr>
      <w:tr w:rsidRPr="0076776B" w:rsidR="007A061B" w:rsidTr="007A061B" w14:paraId="01DF7DBD" w14:textId="77777777">
        <w:trPr>
          <w:cantSplit/>
          <w:trHeight w:val="1222"/>
          <w:jc w:val="center"/>
        </w:trPr>
        <w:tc>
          <w:tcPr>
            <w:tcW w:w="1284" w:type="dxa"/>
            <w:tcBorders>
              <w:top w:val="single" w:color="auto" w:sz="4" w:space="0"/>
              <w:left w:val="single" w:color="auto" w:sz="8" w:space="0"/>
              <w:bottom w:val="single" w:color="auto" w:sz="8" w:space="0"/>
              <w:right w:val="single" w:color="auto" w:sz="8" w:space="0"/>
            </w:tcBorders>
            <w:shd w:val="clear" w:color="auto" w:fill="auto"/>
            <w:vAlign w:val="center"/>
          </w:tcPr>
          <w:p w:rsidRPr="00C85B8A" w:rsidR="007A061B" w:rsidP="007A061B" w:rsidRDefault="007A061B" w14:paraId="477925BA" w14:textId="207FFC1E">
            <w:pPr>
              <w:spacing w:line="276" w:lineRule="auto"/>
              <w:jc w:val="center"/>
              <w:rPr>
                <w:color w:val="000000"/>
                <w:sz w:val="20"/>
                <w:szCs w:val="20"/>
              </w:rPr>
            </w:pPr>
            <w:r>
              <w:rPr>
                <w:color w:val="000000"/>
                <w:sz w:val="20"/>
                <w:szCs w:val="20"/>
              </w:rPr>
              <w:lastRenderedPageBreak/>
              <w:t>State, Territory, or Tribal Government</w:t>
            </w:r>
          </w:p>
        </w:tc>
        <w:tc>
          <w:tcPr>
            <w:tcW w:w="2029" w:type="dxa"/>
            <w:tcBorders>
              <w:top w:val="single" w:color="auto" w:sz="4" w:space="0"/>
              <w:left w:val="nil"/>
              <w:bottom w:val="single" w:color="auto" w:sz="8" w:space="0"/>
              <w:right w:val="single" w:color="auto" w:sz="8" w:space="0"/>
            </w:tcBorders>
            <w:shd w:val="clear" w:color="auto" w:fill="auto"/>
            <w:vAlign w:val="center"/>
          </w:tcPr>
          <w:p w:rsidRPr="00C85B8A" w:rsidR="007A061B" w:rsidP="007A061B" w:rsidRDefault="007A061B" w14:paraId="0DA93A99" w14:textId="362547E4">
            <w:pPr>
              <w:spacing w:line="276" w:lineRule="auto"/>
              <w:jc w:val="center"/>
              <w:rPr>
                <w:sz w:val="20"/>
                <w:szCs w:val="20"/>
              </w:rPr>
            </w:pPr>
            <w:r w:rsidRPr="00EE31FB">
              <w:rPr>
                <w:color w:val="000000"/>
                <w:sz w:val="20"/>
                <w:szCs w:val="20"/>
              </w:rPr>
              <w:t>Budget Information for Non-Construction Programs</w:t>
            </w:r>
            <w:r>
              <w:rPr>
                <w:color w:val="000000"/>
                <w:sz w:val="20"/>
                <w:szCs w:val="20"/>
              </w:rPr>
              <w:t xml:space="preserve"> </w:t>
            </w:r>
            <w:r>
              <w:rPr>
                <w:color w:val="000000"/>
                <w:sz w:val="20"/>
                <w:szCs w:val="20"/>
              </w:rPr>
              <w:br/>
            </w:r>
            <w:r w:rsidRPr="00EE31FB">
              <w:rPr>
                <w:color w:val="000000"/>
                <w:sz w:val="20"/>
                <w:szCs w:val="20"/>
              </w:rPr>
              <w:t>SF</w:t>
            </w:r>
            <w:r>
              <w:rPr>
                <w:color w:val="000000"/>
                <w:sz w:val="20"/>
                <w:szCs w:val="20"/>
              </w:rPr>
              <w:t>-</w:t>
            </w:r>
            <w:r w:rsidRPr="00EE31FB">
              <w:rPr>
                <w:color w:val="000000"/>
                <w:sz w:val="20"/>
                <w:szCs w:val="20"/>
              </w:rPr>
              <w:t>424C</w:t>
            </w:r>
            <w:r>
              <w:rPr>
                <w:color w:val="000000"/>
                <w:sz w:val="20"/>
                <w:szCs w:val="20"/>
              </w:rPr>
              <w:t xml:space="preserve"> </w:t>
            </w:r>
            <w:r>
              <w:t>(</w:t>
            </w:r>
            <w:r w:rsidRPr="00D12D3C">
              <w:rPr>
                <w:color w:val="000000"/>
                <w:sz w:val="20"/>
                <w:szCs w:val="20"/>
              </w:rPr>
              <w:t>OMB No. 4040-000</w:t>
            </w:r>
            <w:r>
              <w:rPr>
                <w:color w:val="000000"/>
                <w:sz w:val="20"/>
                <w:szCs w:val="20"/>
              </w:rPr>
              <w:t>8)</w:t>
            </w:r>
          </w:p>
        </w:tc>
        <w:tc>
          <w:tcPr>
            <w:tcW w:w="1306" w:type="dxa"/>
            <w:tcBorders>
              <w:top w:val="single" w:color="auto" w:sz="4" w:space="0"/>
              <w:left w:val="nil"/>
              <w:bottom w:val="single" w:color="auto" w:sz="8" w:space="0"/>
              <w:right w:val="single" w:color="auto" w:sz="8" w:space="0"/>
            </w:tcBorders>
            <w:shd w:val="clear" w:color="auto" w:fill="auto"/>
            <w:vAlign w:val="center"/>
          </w:tcPr>
          <w:p w:rsidRPr="00C85B8A" w:rsidR="007A061B" w:rsidP="007A061B" w:rsidRDefault="007A061B" w14:paraId="3039B3E2" w14:textId="6F9EB80E">
            <w:pPr>
              <w:spacing w:line="276" w:lineRule="auto"/>
              <w:jc w:val="center"/>
              <w:rPr>
                <w:sz w:val="20"/>
                <w:szCs w:val="20"/>
              </w:rPr>
            </w:pPr>
            <w:r>
              <w:rPr>
                <w:sz w:val="20"/>
                <w:szCs w:val="20"/>
              </w:rPr>
              <w:t>56</w:t>
            </w:r>
          </w:p>
        </w:tc>
        <w:tc>
          <w:tcPr>
            <w:tcW w:w="1228" w:type="dxa"/>
            <w:tcBorders>
              <w:top w:val="single" w:color="auto" w:sz="4" w:space="0"/>
              <w:left w:val="nil"/>
              <w:bottom w:val="single" w:color="auto" w:sz="8" w:space="0"/>
              <w:right w:val="single" w:color="auto" w:sz="8" w:space="0"/>
            </w:tcBorders>
            <w:shd w:val="clear" w:color="auto" w:fill="auto"/>
            <w:vAlign w:val="center"/>
          </w:tcPr>
          <w:p w:rsidRPr="00C85B8A" w:rsidR="007A061B" w:rsidDel="00FB2A01" w:rsidP="007A061B" w:rsidRDefault="007A061B" w14:paraId="30B6B6B3" w14:textId="34F25633">
            <w:pPr>
              <w:spacing w:line="276" w:lineRule="auto"/>
              <w:jc w:val="center"/>
              <w:rPr>
                <w:sz w:val="20"/>
                <w:szCs w:val="20"/>
              </w:rPr>
            </w:pPr>
            <w:r>
              <w:rPr>
                <w:sz w:val="20"/>
                <w:szCs w:val="20"/>
              </w:rPr>
              <w:t>4</w:t>
            </w:r>
          </w:p>
        </w:tc>
        <w:tc>
          <w:tcPr>
            <w:tcW w:w="1111" w:type="dxa"/>
            <w:tcBorders>
              <w:top w:val="single" w:color="auto" w:sz="4" w:space="0"/>
              <w:left w:val="nil"/>
              <w:bottom w:val="single" w:color="auto" w:sz="8" w:space="0"/>
              <w:right w:val="single" w:color="auto" w:sz="8" w:space="0"/>
            </w:tcBorders>
            <w:shd w:val="clear" w:color="auto" w:fill="auto"/>
            <w:vAlign w:val="center"/>
          </w:tcPr>
          <w:p w:rsidRPr="00C85B8A" w:rsidR="007A061B" w:rsidP="007A061B" w:rsidRDefault="007A061B" w14:paraId="6C8BC372" w14:textId="1EEAD784">
            <w:pPr>
              <w:spacing w:line="276" w:lineRule="auto"/>
              <w:jc w:val="center"/>
              <w:rPr>
                <w:sz w:val="20"/>
                <w:szCs w:val="20"/>
              </w:rPr>
            </w:pPr>
            <w:r>
              <w:rPr>
                <w:sz w:val="20"/>
                <w:szCs w:val="20"/>
              </w:rPr>
              <w:t>224</w:t>
            </w:r>
          </w:p>
        </w:tc>
        <w:tc>
          <w:tcPr>
            <w:tcW w:w="1525" w:type="dxa"/>
            <w:tcBorders>
              <w:top w:val="single" w:color="auto" w:sz="4" w:space="0"/>
              <w:left w:val="nil"/>
              <w:bottom w:val="single" w:color="auto" w:sz="8" w:space="0"/>
              <w:right w:val="single" w:color="auto" w:sz="8" w:space="0"/>
            </w:tcBorders>
            <w:shd w:val="clear" w:color="auto" w:fill="auto"/>
            <w:vAlign w:val="center"/>
          </w:tcPr>
          <w:p w:rsidRPr="00C85B8A" w:rsidR="007A061B" w:rsidP="007A061B" w:rsidRDefault="007A061B" w14:paraId="48D5E520" w14:textId="1B9645F8">
            <w:pPr>
              <w:spacing w:line="276" w:lineRule="auto"/>
              <w:jc w:val="center"/>
              <w:rPr>
                <w:sz w:val="20"/>
                <w:szCs w:val="20"/>
              </w:rPr>
            </w:pPr>
            <w:r>
              <w:rPr>
                <w:sz w:val="20"/>
                <w:szCs w:val="20"/>
              </w:rPr>
              <w:t>9.7</w:t>
            </w:r>
          </w:p>
        </w:tc>
        <w:tc>
          <w:tcPr>
            <w:tcW w:w="1687" w:type="dxa"/>
            <w:tcBorders>
              <w:top w:val="single" w:color="auto" w:sz="4" w:space="0"/>
              <w:left w:val="nil"/>
              <w:bottom w:val="single" w:color="auto" w:sz="8" w:space="0"/>
              <w:right w:val="single" w:color="auto" w:sz="8" w:space="0"/>
            </w:tcBorders>
            <w:shd w:val="clear" w:color="auto" w:fill="auto"/>
            <w:vAlign w:val="center"/>
          </w:tcPr>
          <w:p w:rsidRPr="00C85B8A" w:rsidR="007A061B" w:rsidP="007A061B" w:rsidRDefault="007A061B" w14:paraId="50C3C814" w14:textId="0FC0B79A">
            <w:pPr>
              <w:spacing w:line="276" w:lineRule="auto"/>
              <w:jc w:val="center"/>
              <w:rPr>
                <w:sz w:val="20"/>
                <w:szCs w:val="20"/>
              </w:rPr>
            </w:pPr>
            <w:r>
              <w:rPr>
                <w:sz w:val="20"/>
                <w:szCs w:val="20"/>
              </w:rPr>
              <w:t>21,728</w:t>
            </w:r>
          </w:p>
        </w:tc>
      </w:tr>
      <w:tr w:rsidRPr="0076776B" w:rsidR="007A061B" w:rsidTr="007A061B" w14:paraId="53883366" w14:textId="77777777">
        <w:trPr>
          <w:cantSplit/>
          <w:trHeight w:val="1222"/>
          <w:jc w:val="center"/>
        </w:trPr>
        <w:tc>
          <w:tcPr>
            <w:tcW w:w="1284" w:type="dxa"/>
            <w:tcBorders>
              <w:top w:val="nil"/>
              <w:left w:val="single" w:color="auto" w:sz="8" w:space="0"/>
              <w:bottom w:val="single" w:color="auto" w:sz="4" w:space="0"/>
              <w:right w:val="single" w:color="auto" w:sz="8" w:space="0"/>
            </w:tcBorders>
            <w:shd w:val="clear" w:color="auto" w:fill="auto"/>
            <w:vAlign w:val="center"/>
          </w:tcPr>
          <w:p w:rsidRPr="00C85B8A" w:rsidR="007A061B" w:rsidP="007A061B" w:rsidRDefault="007A061B" w14:paraId="732E2DDB" w14:textId="62B787E5">
            <w:pPr>
              <w:spacing w:line="276" w:lineRule="auto"/>
              <w:jc w:val="center"/>
              <w:rPr>
                <w:color w:val="000000"/>
                <w:sz w:val="20"/>
                <w:szCs w:val="20"/>
              </w:rPr>
            </w:pPr>
            <w:r w:rsidRPr="00C85B8A">
              <w:rPr>
                <w:color w:val="000000"/>
                <w:sz w:val="20"/>
                <w:szCs w:val="20"/>
              </w:rPr>
              <w:t>State, Territory, or Tribal Government</w:t>
            </w:r>
          </w:p>
        </w:tc>
        <w:tc>
          <w:tcPr>
            <w:tcW w:w="2029" w:type="dxa"/>
            <w:tcBorders>
              <w:top w:val="nil"/>
              <w:left w:val="nil"/>
              <w:bottom w:val="single" w:color="auto" w:sz="4" w:space="0"/>
              <w:right w:val="single" w:color="auto" w:sz="8" w:space="0"/>
            </w:tcBorders>
            <w:shd w:val="clear" w:color="auto" w:fill="auto"/>
            <w:vAlign w:val="center"/>
          </w:tcPr>
          <w:p w:rsidRPr="00C85B8A" w:rsidR="007A061B" w:rsidP="007A061B" w:rsidRDefault="007A061B" w14:paraId="4DA2128F" w14:textId="224743E0">
            <w:pPr>
              <w:spacing w:line="276" w:lineRule="auto"/>
              <w:jc w:val="center"/>
              <w:rPr>
                <w:sz w:val="20"/>
                <w:szCs w:val="20"/>
              </w:rPr>
            </w:pPr>
            <w:r w:rsidRPr="00C85B8A">
              <w:rPr>
                <w:color w:val="000000"/>
                <w:sz w:val="20"/>
                <w:szCs w:val="20"/>
              </w:rPr>
              <w:t>Assurances for Construction Programs,</w:t>
            </w:r>
            <w:r w:rsidRPr="00C85B8A" w:rsidDel="008278A4">
              <w:rPr>
                <w:color w:val="000000"/>
                <w:sz w:val="20"/>
                <w:szCs w:val="20"/>
              </w:rPr>
              <w:t xml:space="preserve"> </w:t>
            </w:r>
            <w:r w:rsidRPr="00C85B8A">
              <w:rPr>
                <w:color w:val="000000"/>
                <w:sz w:val="20"/>
                <w:szCs w:val="20"/>
              </w:rPr>
              <w:t>SF-424D</w:t>
            </w:r>
            <w:r>
              <w:rPr>
                <w:color w:val="000000"/>
                <w:sz w:val="20"/>
                <w:szCs w:val="20"/>
              </w:rPr>
              <w:t xml:space="preserve"> (OMB No. 4040-0009)</w:t>
            </w:r>
          </w:p>
        </w:tc>
        <w:tc>
          <w:tcPr>
            <w:tcW w:w="1306" w:type="dxa"/>
            <w:tcBorders>
              <w:top w:val="nil"/>
              <w:left w:val="nil"/>
              <w:bottom w:val="single" w:color="auto" w:sz="4" w:space="0"/>
              <w:right w:val="single" w:color="auto" w:sz="8" w:space="0"/>
            </w:tcBorders>
            <w:shd w:val="clear" w:color="auto" w:fill="auto"/>
            <w:vAlign w:val="center"/>
          </w:tcPr>
          <w:p w:rsidRPr="00C85B8A" w:rsidR="007A061B" w:rsidP="007A061B" w:rsidRDefault="007A061B" w14:paraId="5DAED648" w14:textId="6AF6764C">
            <w:pPr>
              <w:spacing w:line="276" w:lineRule="auto"/>
              <w:jc w:val="center"/>
              <w:rPr>
                <w:color w:val="000000"/>
                <w:sz w:val="20"/>
                <w:szCs w:val="20"/>
              </w:rPr>
            </w:pPr>
            <w:r w:rsidRPr="00C85B8A">
              <w:rPr>
                <w:sz w:val="20"/>
                <w:szCs w:val="20"/>
              </w:rPr>
              <w:t>56</w:t>
            </w:r>
          </w:p>
        </w:tc>
        <w:tc>
          <w:tcPr>
            <w:tcW w:w="1228" w:type="dxa"/>
            <w:tcBorders>
              <w:top w:val="nil"/>
              <w:left w:val="nil"/>
              <w:bottom w:val="single" w:color="auto" w:sz="4" w:space="0"/>
              <w:right w:val="single" w:color="auto" w:sz="8" w:space="0"/>
            </w:tcBorders>
            <w:shd w:val="clear" w:color="auto" w:fill="auto"/>
            <w:vAlign w:val="center"/>
          </w:tcPr>
          <w:p w:rsidRPr="00C85B8A" w:rsidR="007A061B" w:rsidP="007A061B" w:rsidRDefault="007A061B" w14:paraId="175F7C4C" w14:textId="6F503DD9">
            <w:pPr>
              <w:spacing w:line="276" w:lineRule="auto"/>
              <w:jc w:val="center"/>
              <w:rPr>
                <w:color w:val="000000"/>
                <w:sz w:val="20"/>
                <w:szCs w:val="20"/>
              </w:rPr>
            </w:pPr>
            <w:r>
              <w:rPr>
                <w:sz w:val="20"/>
                <w:szCs w:val="20"/>
              </w:rPr>
              <w:t>4</w:t>
            </w:r>
          </w:p>
        </w:tc>
        <w:tc>
          <w:tcPr>
            <w:tcW w:w="1111" w:type="dxa"/>
            <w:tcBorders>
              <w:top w:val="nil"/>
              <w:left w:val="nil"/>
              <w:bottom w:val="single" w:color="auto" w:sz="4" w:space="0"/>
              <w:right w:val="single" w:color="auto" w:sz="8" w:space="0"/>
            </w:tcBorders>
            <w:shd w:val="clear" w:color="auto" w:fill="auto"/>
            <w:vAlign w:val="center"/>
          </w:tcPr>
          <w:p w:rsidRPr="00C85B8A" w:rsidR="007A061B" w:rsidP="007A061B" w:rsidRDefault="007A061B" w14:paraId="453037EA" w14:textId="7461A2CB">
            <w:pPr>
              <w:spacing w:line="276" w:lineRule="auto"/>
              <w:jc w:val="center"/>
              <w:rPr>
                <w:color w:val="000000"/>
                <w:sz w:val="20"/>
                <w:szCs w:val="20"/>
              </w:rPr>
            </w:pPr>
            <w:r>
              <w:rPr>
                <w:sz w:val="20"/>
                <w:szCs w:val="20"/>
              </w:rPr>
              <w:t>224</w:t>
            </w:r>
          </w:p>
        </w:tc>
        <w:tc>
          <w:tcPr>
            <w:tcW w:w="1525" w:type="dxa"/>
            <w:tcBorders>
              <w:top w:val="nil"/>
              <w:left w:val="nil"/>
              <w:bottom w:val="single" w:color="auto" w:sz="4" w:space="0"/>
              <w:right w:val="single" w:color="auto" w:sz="8" w:space="0"/>
            </w:tcBorders>
            <w:shd w:val="clear" w:color="auto" w:fill="auto"/>
            <w:vAlign w:val="center"/>
          </w:tcPr>
          <w:p w:rsidRPr="00C85B8A" w:rsidR="007A061B" w:rsidP="007A061B" w:rsidRDefault="007A061B" w14:paraId="65DDF0B6" w14:textId="664B56FC">
            <w:pPr>
              <w:spacing w:line="276" w:lineRule="auto"/>
              <w:jc w:val="center"/>
              <w:rPr>
                <w:color w:val="000000"/>
                <w:sz w:val="20"/>
                <w:szCs w:val="20"/>
              </w:rPr>
            </w:pPr>
            <w:r>
              <w:rPr>
                <w:sz w:val="20"/>
                <w:szCs w:val="20"/>
              </w:rPr>
              <w:t>1.7</w:t>
            </w:r>
          </w:p>
        </w:tc>
        <w:tc>
          <w:tcPr>
            <w:tcW w:w="1687" w:type="dxa"/>
            <w:tcBorders>
              <w:top w:val="nil"/>
              <w:left w:val="nil"/>
              <w:bottom w:val="single" w:color="auto" w:sz="4" w:space="0"/>
              <w:right w:val="single" w:color="auto" w:sz="8" w:space="0"/>
            </w:tcBorders>
            <w:shd w:val="clear" w:color="auto" w:fill="auto"/>
            <w:vAlign w:val="center"/>
          </w:tcPr>
          <w:p w:rsidRPr="00C85B8A" w:rsidR="007A061B" w:rsidP="007A061B" w:rsidRDefault="007A061B" w14:paraId="0E6854C1" w14:textId="60AF346A">
            <w:pPr>
              <w:spacing w:line="276" w:lineRule="auto"/>
              <w:jc w:val="center"/>
              <w:rPr>
                <w:color w:val="000000"/>
                <w:sz w:val="20"/>
                <w:szCs w:val="20"/>
              </w:rPr>
            </w:pPr>
            <w:r>
              <w:rPr>
                <w:sz w:val="20"/>
                <w:szCs w:val="20"/>
              </w:rPr>
              <w:t>381</w:t>
            </w:r>
          </w:p>
        </w:tc>
      </w:tr>
      <w:tr w:rsidRPr="0076776B" w:rsidR="007A061B" w:rsidTr="007A061B" w14:paraId="06A00008" w14:textId="77777777">
        <w:trPr>
          <w:cantSplit/>
          <w:trHeight w:val="790"/>
          <w:jc w:val="center"/>
        </w:trPr>
        <w:tc>
          <w:tcPr>
            <w:tcW w:w="1284" w:type="dxa"/>
            <w:tcBorders>
              <w:top w:val="single" w:color="auto" w:sz="4" w:space="0"/>
              <w:left w:val="single" w:color="auto" w:sz="8" w:space="0"/>
              <w:bottom w:val="single" w:color="auto" w:sz="4" w:space="0"/>
              <w:right w:val="single" w:color="auto" w:sz="8" w:space="0"/>
            </w:tcBorders>
            <w:shd w:val="clear" w:color="auto" w:fill="auto"/>
            <w:vAlign w:val="center"/>
          </w:tcPr>
          <w:p w:rsidRPr="00C85B8A" w:rsidR="007A061B" w:rsidP="007A061B" w:rsidRDefault="007A061B" w14:paraId="2B28AE3E" w14:textId="4552B983">
            <w:pPr>
              <w:spacing w:line="276" w:lineRule="auto"/>
              <w:jc w:val="center"/>
              <w:rPr>
                <w:color w:val="000000"/>
                <w:sz w:val="20"/>
                <w:szCs w:val="20"/>
              </w:rPr>
            </w:pPr>
            <w:r w:rsidRPr="00C85B8A">
              <w:rPr>
                <w:color w:val="000000"/>
                <w:sz w:val="20"/>
                <w:szCs w:val="20"/>
              </w:rPr>
              <w:t>State, Territory, or Tribal Government</w:t>
            </w:r>
          </w:p>
        </w:tc>
        <w:tc>
          <w:tcPr>
            <w:tcW w:w="2029" w:type="dxa"/>
            <w:tcBorders>
              <w:top w:val="single" w:color="auto" w:sz="4" w:space="0"/>
              <w:left w:val="nil"/>
              <w:bottom w:val="single" w:color="auto" w:sz="4" w:space="0"/>
              <w:right w:val="single" w:color="auto" w:sz="8" w:space="0"/>
            </w:tcBorders>
            <w:shd w:val="clear" w:color="auto" w:fill="auto"/>
            <w:vAlign w:val="center"/>
            <w:hideMark/>
          </w:tcPr>
          <w:p w:rsidR="007A061B" w:rsidP="007A061B" w:rsidRDefault="007A061B" w14:paraId="7D84AA60" w14:textId="77777777">
            <w:pPr>
              <w:spacing w:line="276" w:lineRule="auto"/>
              <w:jc w:val="center"/>
              <w:rPr>
                <w:color w:val="000000"/>
                <w:sz w:val="20"/>
                <w:szCs w:val="20"/>
              </w:rPr>
            </w:pPr>
            <w:r w:rsidRPr="00C85B8A">
              <w:rPr>
                <w:color w:val="000000"/>
                <w:sz w:val="20"/>
                <w:szCs w:val="20"/>
              </w:rPr>
              <w:t>Obligating Document for Awards/Amendments</w:t>
            </w:r>
          </w:p>
          <w:p w:rsidRPr="00C85B8A" w:rsidR="007A061B" w:rsidP="007A061B" w:rsidRDefault="007A061B" w14:paraId="52B1405D" w14:textId="4411E4D5">
            <w:pPr>
              <w:spacing w:line="276" w:lineRule="auto"/>
              <w:jc w:val="center"/>
              <w:rPr>
                <w:color w:val="000000"/>
                <w:sz w:val="20"/>
                <w:szCs w:val="20"/>
              </w:rPr>
            </w:pPr>
            <w:r w:rsidRPr="00071BE5">
              <w:rPr>
                <w:color w:val="000000"/>
                <w:sz w:val="20"/>
                <w:szCs w:val="20"/>
              </w:rPr>
              <w:t xml:space="preserve">(No Form No. listed in Grants.Gov) </w:t>
            </w:r>
            <w:r w:rsidRPr="00C85B8A">
              <w:rPr>
                <w:color w:val="000000"/>
                <w:sz w:val="20"/>
                <w:szCs w:val="20"/>
              </w:rPr>
              <w:t xml:space="preserve"> </w:t>
            </w:r>
          </w:p>
        </w:tc>
        <w:tc>
          <w:tcPr>
            <w:tcW w:w="1306" w:type="dxa"/>
            <w:tcBorders>
              <w:top w:val="single" w:color="auto" w:sz="4" w:space="0"/>
              <w:left w:val="nil"/>
              <w:bottom w:val="single" w:color="auto" w:sz="4" w:space="0"/>
              <w:right w:val="single" w:color="auto" w:sz="8" w:space="0"/>
            </w:tcBorders>
            <w:shd w:val="clear" w:color="auto" w:fill="auto"/>
            <w:vAlign w:val="center"/>
            <w:hideMark/>
          </w:tcPr>
          <w:p w:rsidRPr="00C85B8A" w:rsidR="007A061B" w:rsidP="007A061B" w:rsidRDefault="007A061B" w14:paraId="74FF0055" w14:textId="4995D92A">
            <w:pPr>
              <w:spacing w:line="276" w:lineRule="auto"/>
              <w:jc w:val="center"/>
              <w:rPr>
                <w:color w:val="000000"/>
                <w:sz w:val="20"/>
                <w:szCs w:val="20"/>
              </w:rPr>
            </w:pPr>
            <w:r w:rsidRPr="00C85B8A">
              <w:rPr>
                <w:sz w:val="20"/>
                <w:szCs w:val="20"/>
              </w:rPr>
              <w:t>56</w:t>
            </w:r>
          </w:p>
        </w:tc>
        <w:tc>
          <w:tcPr>
            <w:tcW w:w="1228" w:type="dxa"/>
            <w:tcBorders>
              <w:top w:val="single" w:color="auto" w:sz="4" w:space="0"/>
              <w:left w:val="nil"/>
              <w:bottom w:val="single" w:color="auto" w:sz="4" w:space="0"/>
              <w:right w:val="single" w:color="auto" w:sz="8" w:space="0"/>
            </w:tcBorders>
            <w:shd w:val="clear" w:color="auto" w:fill="auto"/>
            <w:vAlign w:val="center"/>
            <w:hideMark/>
          </w:tcPr>
          <w:p w:rsidRPr="00C85B8A" w:rsidR="007A061B" w:rsidP="007A061B" w:rsidRDefault="007A061B" w14:paraId="75BCA0D5" w14:textId="3C7AAB49">
            <w:pPr>
              <w:spacing w:line="276" w:lineRule="auto"/>
              <w:jc w:val="center"/>
              <w:rPr>
                <w:color w:val="000000"/>
                <w:sz w:val="20"/>
                <w:szCs w:val="20"/>
              </w:rPr>
            </w:pPr>
            <w:r>
              <w:rPr>
                <w:sz w:val="20"/>
                <w:szCs w:val="20"/>
              </w:rPr>
              <w:t>4</w:t>
            </w:r>
          </w:p>
        </w:tc>
        <w:tc>
          <w:tcPr>
            <w:tcW w:w="1111" w:type="dxa"/>
            <w:tcBorders>
              <w:top w:val="single" w:color="auto" w:sz="4" w:space="0"/>
              <w:left w:val="nil"/>
              <w:bottom w:val="single" w:color="auto" w:sz="4" w:space="0"/>
              <w:right w:val="single" w:color="auto" w:sz="8" w:space="0"/>
            </w:tcBorders>
            <w:shd w:val="clear" w:color="auto" w:fill="auto"/>
            <w:vAlign w:val="center"/>
            <w:hideMark/>
          </w:tcPr>
          <w:p w:rsidRPr="00C85B8A" w:rsidR="007A061B" w:rsidP="007A061B" w:rsidRDefault="007A061B" w14:paraId="6072F134" w14:textId="4909F51F">
            <w:pPr>
              <w:spacing w:line="276" w:lineRule="auto"/>
              <w:jc w:val="center"/>
              <w:rPr>
                <w:color w:val="000000"/>
                <w:sz w:val="20"/>
                <w:szCs w:val="20"/>
              </w:rPr>
            </w:pPr>
            <w:r>
              <w:rPr>
                <w:sz w:val="20"/>
                <w:szCs w:val="20"/>
              </w:rPr>
              <w:t>224</w:t>
            </w:r>
          </w:p>
        </w:tc>
        <w:tc>
          <w:tcPr>
            <w:tcW w:w="1525" w:type="dxa"/>
            <w:tcBorders>
              <w:top w:val="single" w:color="auto" w:sz="4" w:space="0"/>
              <w:left w:val="nil"/>
              <w:bottom w:val="single" w:color="auto" w:sz="4" w:space="0"/>
              <w:right w:val="single" w:color="auto" w:sz="8" w:space="0"/>
            </w:tcBorders>
            <w:shd w:val="clear" w:color="auto" w:fill="auto"/>
            <w:vAlign w:val="center"/>
            <w:hideMark/>
          </w:tcPr>
          <w:p w:rsidRPr="00C85B8A" w:rsidR="007A061B" w:rsidP="007A061B" w:rsidRDefault="007A061B" w14:paraId="349C5266" w14:textId="6083A757">
            <w:pPr>
              <w:spacing w:line="276" w:lineRule="auto"/>
              <w:jc w:val="center"/>
              <w:rPr>
                <w:color w:val="000000"/>
                <w:sz w:val="20"/>
                <w:szCs w:val="20"/>
              </w:rPr>
            </w:pPr>
            <w:r w:rsidRPr="00C85B8A" w:rsidDel="00FB2A01">
              <w:rPr>
                <w:sz w:val="20"/>
                <w:szCs w:val="20"/>
              </w:rPr>
              <w:t>1</w:t>
            </w:r>
            <w:r>
              <w:rPr>
                <w:sz w:val="20"/>
                <w:szCs w:val="20"/>
              </w:rPr>
              <w:t>.2</w:t>
            </w:r>
          </w:p>
        </w:tc>
        <w:tc>
          <w:tcPr>
            <w:tcW w:w="1687" w:type="dxa"/>
            <w:tcBorders>
              <w:top w:val="single" w:color="auto" w:sz="4" w:space="0"/>
              <w:left w:val="nil"/>
              <w:bottom w:val="single" w:color="auto" w:sz="4" w:space="0"/>
              <w:right w:val="single" w:color="auto" w:sz="8" w:space="0"/>
            </w:tcBorders>
            <w:shd w:val="clear" w:color="auto" w:fill="auto"/>
            <w:vAlign w:val="center"/>
            <w:hideMark/>
          </w:tcPr>
          <w:p w:rsidRPr="00C85B8A" w:rsidR="007A061B" w:rsidP="007A061B" w:rsidRDefault="007A061B" w14:paraId="6C11EC38" w14:textId="1E0D8BCB">
            <w:pPr>
              <w:spacing w:line="276" w:lineRule="auto"/>
              <w:jc w:val="center"/>
              <w:rPr>
                <w:color w:val="000000"/>
                <w:sz w:val="20"/>
                <w:szCs w:val="20"/>
              </w:rPr>
            </w:pPr>
            <w:r>
              <w:rPr>
                <w:sz w:val="20"/>
                <w:szCs w:val="20"/>
              </w:rPr>
              <w:t>2688</w:t>
            </w:r>
          </w:p>
        </w:tc>
      </w:tr>
      <w:tr w:rsidRPr="0076776B" w:rsidR="007A061B" w:rsidTr="007A061B" w14:paraId="76737522" w14:textId="77777777">
        <w:trPr>
          <w:cantSplit/>
          <w:trHeight w:val="1420"/>
          <w:jc w:val="center"/>
        </w:trPr>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rsidRPr="00C85B8A" w:rsidR="007A061B" w:rsidP="007A061B" w:rsidRDefault="007A061B" w14:paraId="432DE4BC" w14:textId="636048FE">
            <w:pPr>
              <w:spacing w:line="276" w:lineRule="auto"/>
              <w:jc w:val="center"/>
              <w:rPr>
                <w:color w:val="000000"/>
                <w:sz w:val="20"/>
                <w:szCs w:val="20"/>
              </w:rPr>
            </w:pPr>
            <w:r w:rsidRPr="00C85B8A">
              <w:rPr>
                <w:color w:val="000000"/>
                <w:sz w:val="20"/>
                <w:szCs w:val="20"/>
              </w:rPr>
              <w:t>State, Territory, or Tribal Government</w:t>
            </w:r>
          </w:p>
        </w:tc>
        <w:tc>
          <w:tcPr>
            <w:tcW w:w="202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85B8A" w:rsidR="007A061B" w:rsidP="007A061B" w:rsidRDefault="007A061B" w14:paraId="52ACD21E" w14:textId="7AEAC3DF">
            <w:pPr>
              <w:spacing w:line="276" w:lineRule="auto"/>
              <w:jc w:val="center"/>
              <w:rPr>
                <w:color w:val="000000"/>
                <w:sz w:val="20"/>
                <w:szCs w:val="20"/>
              </w:rPr>
            </w:pPr>
            <w:r w:rsidRPr="00C85B8A">
              <w:rPr>
                <w:color w:val="000000"/>
                <w:sz w:val="20"/>
                <w:szCs w:val="20"/>
              </w:rPr>
              <w:t>Outlay Report and Request for Reimbursement for Construction Programs, SF-271</w:t>
            </w:r>
            <w:r w:rsidRPr="004B04D4">
              <w:rPr>
                <w:color w:val="000000"/>
                <w:sz w:val="20"/>
                <w:szCs w:val="20"/>
              </w:rPr>
              <w:t>(OMB No. 4040-0011)</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85B8A" w:rsidR="007A061B" w:rsidP="007A061B" w:rsidRDefault="007A061B" w14:paraId="4B05B039" w14:textId="24F3861D">
            <w:pPr>
              <w:spacing w:line="276" w:lineRule="auto"/>
              <w:jc w:val="center"/>
              <w:rPr>
                <w:color w:val="000000"/>
                <w:sz w:val="20"/>
                <w:szCs w:val="20"/>
              </w:rPr>
            </w:pPr>
            <w:r w:rsidRPr="00C85B8A">
              <w:rPr>
                <w:sz w:val="20"/>
                <w:szCs w:val="20"/>
              </w:rPr>
              <w:t>56</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85B8A" w:rsidR="007A061B" w:rsidP="007A061B" w:rsidRDefault="007A061B" w14:paraId="3446670E" w14:textId="08B8A2F2">
            <w:pPr>
              <w:spacing w:line="276" w:lineRule="auto"/>
              <w:jc w:val="center"/>
              <w:rPr>
                <w:color w:val="000000"/>
                <w:sz w:val="20"/>
                <w:szCs w:val="20"/>
              </w:rPr>
            </w:pPr>
            <w:r>
              <w:rPr>
                <w:sz w:val="20"/>
                <w:szCs w:val="20"/>
              </w:rPr>
              <w:t>40</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85B8A" w:rsidR="007A061B" w:rsidP="007A061B" w:rsidRDefault="007A061B" w14:paraId="0BEC5097" w14:textId="2227977D">
            <w:pPr>
              <w:spacing w:line="276" w:lineRule="auto"/>
              <w:jc w:val="center"/>
              <w:rPr>
                <w:color w:val="000000"/>
                <w:sz w:val="20"/>
                <w:szCs w:val="20"/>
              </w:rPr>
            </w:pPr>
            <w:r>
              <w:rPr>
                <w:sz w:val="20"/>
                <w:szCs w:val="20"/>
              </w:rPr>
              <w:t>2240</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85B8A" w:rsidR="007A061B" w:rsidP="007A061B" w:rsidRDefault="007A061B" w14:paraId="03DC75CB" w14:textId="5E6E977C">
            <w:pPr>
              <w:spacing w:line="276" w:lineRule="auto"/>
              <w:jc w:val="center"/>
              <w:rPr>
                <w:color w:val="000000"/>
                <w:sz w:val="20"/>
                <w:szCs w:val="20"/>
              </w:rPr>
            </w:pPr>
            <w:r w:rsidRPr="00C85B8A" w:rsidDel="00FB2A01">
              <w:rPr>
                <w:sz w:val="20"/>
                <w:szCs w:val="20"/>
              </w:rPr>
              <w:t>17</w:t>
            </w:r>
            <w:r>
              <w:rPr>
                <w:sz w:val="20"/>
                <w:szCs w:val="20"/>
              </w:rPr>
              <w:t>.2</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85B8A" w:rsidR="007A061B" w:rsidP="007A061B" w:rsidRDefault="007A061B" w14:paraId="3B9FA46B" w14:textId="7021158A">
            <w:pPr>
              <w:spacing w:line="276" w:lineRule="auto"/>
              <w:jc w:val="center"/>
              <w:rPr>
                <w:color w:val="000000"/>
                <w:sz w:val="20"/>
                <w:szCs w:val="20"/>
              </w:rPr>
            </w:pPr>
            <w:r>
              <w:rPr>
                <w:sz w:val="20"/>
                <w:szCs w:val="20"/>
              </w:rPr>
              <w:t>38,528</w:t>
            </w:r>
          </w:p>
        </w:tc>
      </w:tr>
      <w:tr w:rsidRPr="0076776B" w:rsidR="007A061B" w:rsidTr="007A061B" w14:paraId="15209D62" w14:textId="77777777">
        <w:trPr>
          <w:cantSplit/>
          <w:trHeight w:val="790"/>
          <w:jc w:val="center"/>
        </w:trPr>
        <w:tc>
          <w:tcPr>
            <w:tcW w:w="1284" w:type="dxa"/>
            <w:tcBorders>
              <w:top w:val="single" w:color="auto" w:sz="4" w:space="0"/>
              <w:left w:val="single" w:color="auto" w:sz="8" w:space="0"/>
              <w:bottom w:val="single" w:color="auto" w:sz="8" w:space="0"/>
              <w:right w:val="single" w:color="auto" w:sz="8" w:space="0"/>
            </w:tcBorders>
            <w:shd w:val="clear" w:color="auto" w:fill="auto"/>
            <w:vAlign w:val="center"/>
          </w:tcPr>
          <w:p w:rsidRPr="00C85B8A" w:rsidR="007A061B" w:rsidP="007A061B" w:rsidRDefault="007A061B" w14:paraId="46619881" w14:textId="7FDD218B">
            <w:pPr>
              <w:spacing w:line="276" w:lineRule="auto"/>
              <w:jc w:val="center"/>
              <w:rPr>
                <w:color w:val="000000"/>
                <w:sz w:val="20"/>
                <w:szCs w:val="20"/>
              </w:rPr>
            </w:pPr>
            <w:r w:rsidRPr="00C85B8A">
              <w:rPr>
                <w:color w:val="000000"/>
                <w:sz w:val="20"/>
                <w:szCs w:val="20"/>
              </w:rPr>
              <w:t>State, Territory, or Tribal Government</w:t>
            </w:r>
          </w:p>
        </w:tc>
        <w:tc>
          <w:tcPr>
            <w:tcW w:w="2029" w:type="dxa"/>
            <w:tcBorders>
              <w:top w:val="single" w:color="auto" w:sz="4" w:space="0"/>
              <w:left w:val="nil"/>
              <w:bottom w:val="single" w:color="auto" w:sz="8" w:space="0"/>
              <w:right w:val="single" w:color="auto" w:sz="8" w:space="0"/>
            </w:tcBorders>
            <w:shd w:val="clear" w:color="auto" w:fill="auto"/>
            <w:vAlign w:val="center"/>
            <w:hideMark/>
          </w:tcPr>
          <w:p w:rsidRPr="00C85B8A" w:rsidR="007A061B" w:rsidP="007A061B" w:rsidRDefault="007A061B" w14:paraId="29247025" w14:textId="2C5474DE">
            <w:pPr>
              <w:spacing w:line="276" w:lineRule="auto"/>
              <w:jc w:val="center"/>
              <w:rPr>
                <w:color w:val="000000"/>
                <w:sz w:val="20"/>
                <w:szCs w:val="20"/>
              </w:rPr>
            </w:pPr>
            <w:r w:rsidRPr="00C85B8A">
              <w:rPr>
                <w:color w:val="000000"/>
                <w:sz w:val="20"/>
                <w:szCs w:val="20"/>
              </w:rPr>
              <w:t xml:space="preserve">SF-429, Real Property Status Report </w:t>
            </w:r>
            <w:r>
              <w:t>(</w:t>
            </w:r>
            <w:r w:rsidRPr="00D12D3C">
              <w:rPr>
                <w:color w:val="000000"/>
                <w:sz w:val="20"/>
                <w:szCs w:val="20"/>
              </w:rPr>
              <w:t>OMB No. 4040-00</w:t>
            </w:r>
            <w:r>
              <w:rPr>
                <w:color w:val="000000"/>
                <w:sz w:val="20"/>
                <w:szCs w:val="20"/>
              </w:rPr>
              <w:t>16)</w:t>
            </w:r>
          </w:p>
        </w:tc>
        <w:tc>
          <w:tcPr>
            <w:tcW w:w="1306" w:type="dxa"/>
            <w:tcBorders>
              <w:top w:val="single" w:color="auto" w:sz="4" w:space="0"/>
              <w:left w:val="nil"/>
              <w:bottom w:val="single" w:color="auto" w:sz="8" w:space="0"/>
              <w:right w:val="single" w:color="auto" w:sz="8" w:space="0"/>
            </w:tcBorders>
            <w:shd w:val="clear" w:color="auto" w:fill="auto"/>
            <w:vAlign w:val="center"/>
            <w:hideMark/>
          </w:tcPr>
          <w:p w:rsidRPr="00C85B8A" w:rsidR="007A061B" w:rsidP="007A061B" w:rsidRDefault="007A061B" w14:paraId="75EF08C4" w14:textId="4201E4BC">
            <w:pPr>
              <w:spacing w:line="276" w:lineRule="auto"/>
              <w:jc w:val="center"/>
              <w:rPr>
                <w:color w:val="000000"/>
                <w:sz w:val="20"/>
                <w:szCs w:val="20"/>
              </w:rPr>
            </w:pPr>
            <w:r w:rsidRPr="00C85B8A">
              <w:rPr>
                <w:sz w:val="20"/>
                <w:szCs w:val="20"/>
              </w:rPr>
              <w:t>56</w:t>
            </w:r>
          </w:p>
        </w:tc>
        <w:tc>
          <w:tcPr>
            <w:tcW w:w="1228" w:type="dxa"/>
            <w:tcBorders>
              <w:top w:val="single" w:color="auto" w:sz="4" w:space="0"/>
              <w:left w:val="nil"/>
              <w:bottom w:val="single" w:color="auto" w:sz="8" w:space="0"/>
              <w:right w:val="single" w:color="auto" w:sz="8" w:space="0"/>
            </w:tcBorders>
            <w:shd w:val="clear" w:color="auto" w:fill="auto"/>
            <w:vAlign w:val="center"/>
            <w:hideMark/>
          </w:tcPr>
          <w:p w:rsidRPr="00C85B8A" w:rsidR="007A061B" w:rsidP="007A061B" w:rsidRDefault="007A061B" w14:paraId="6E30326C" w14:textId="40444D3D">
            <w:pPr>
              <w:spacing w:line="276" w:lineRule="auto"/>
              <w:jc w:val="center"/>
              <w:rPr>
                <w:color w:val="000000"/>
                <w:sz w:val="20"/>
                <w:szCs w:val="20"/>
              </w:rPr>
            </w:pPr>
            <w:r>
              <w:rPr>
                <w:sz w:val="20"/>
                <w:szCs w:val="20"/>
              </w:rPr>
              <w:t>4</w:t>
            </w:r>
          </w:p>
        </w:tc>
        <w:tc>
          <w:tcPr>
            <w:tcW w:w="1111" w:type="dxa"/>
            <w:tcBorders>
              <w:top w:val="single" w:color="auto" w:sz="4" w:space="0"/>
              <w:left w:val="nil"/>
              <w:bottom w:val="single" w:color="auto" w:sz="8" w:space="0"/>
              <w:right w:val="single" w:color="auto" w:sz="8" w:space="0"/>
            </w:tcBorders>
            <w:shd w:val="clear" w:color="auto" w:fill="auto"/>
            <w:vAlign w:val="center"/>
            <w:hideMark/>
          </w:tcPr>
          <w:p w:rsidRPr="00C85B8A" w:rsidR="007A061B" w:rsidP="007A061B" w:rsidRDefault="007A061B" w14:paraId="4A0B56BD" w14:textId="1753EB9D">
            <w:pPr>
              <w:spacing w:line="276" w:lineRule="auto"/>
              <w:jc w:val="center"/>
              <w:rPr>
                <w:color w:val="000000"/>
                <w:sz w:val="20"/>
                <w:szCs w:val="20"/>
              </w:rPr>
            </w:pPr>
            <w:r>
              <w:rPr>
                <w:sz w:val="20"/>
                <w:szCs w:val="20"/>
              </w:rPr>
              <w:t>224</w:t>
            </w:r>
          </w:p>
        </w:tc>
        <w:tc>
          <w:tcPr>
            <w:tcW w:w="1525" w:type="dxa"/>
            <w:tcBorders>
              <w:top w:val="single" w:color="auto" w:sz="4" w:space="0"/>
              <w:left w:val="nil"/>
              <w:bottom w:val="single" w:color="auto" w:sz="8" w:space="0"/>
              <w:right w:val="single" w:color="auto" w:sz="8" w:space="0"/>
            </w:tcBorders>
            <w:shd w:val="clear" w:color="auto" w:fill="auto"/>
            <w:vAlign w:val="center"/>
            <w:hideMark/>
          </w:tcPr>
          <w:p w:rsidRPr="00C85B8A" w:rsidR="007A061B" w:rsidP="007A061B" w:rsidRDefault="007A061B" w14:paraId="300B7417" w14:textId="269272CF">
            <w:pPr>
              <w:spacing w:line="276" w:lineRule="auto"/>
              <w:jc w:val="center"/>
              <w:rPr>
                <w:color w:val="000000"/>
                <w:sz w:val="20"/>
                <w:szCs w:val="20"/>
              </w:rPr>
            </w:pPr>
            <w:r w:rsidRPr="00C85B8A" w:rsidDel="00FB2A01">
              <w:rPr>
                <w:sz w:val="20"/>
                <w:szCs w:val="20"/>
              </w:rPr>
              <w:t>4</w:t>
            </w:r>
            <w:r>
              <w:rPr>
                <w:sz w:val="20"/>
                <w:szCs w:val="20"/>
              </w:rPr>
              <w:t>.2</w:t>
            </w:r>
          </w:p>
        </w:tc>
        <w:tc>
          <w:tcPr>
            <w:tcW w:w="1687" w:type="dxa"/>
            <w:tcBorders>
              <w:top w:val="single" w:color="auto" w:sz="4" w:space="0"/>
              <w:left w:val="nil"/>
              <w:bottom w:val="single" w:color="auto" w:sz="8" w:space="0"/>
              <w:right w:val="single" w:color="auto" w:sz="8" w:space="0"/>
            </w:tcBorders>
            <w:shd w:val="clear" w:color="auto" w:fill="auto"/>
            <w:vAlign w:val="center"/>
            <w:hideMark/>
          </w:tcPr>
          <w:p w:rsidRPr="00C85B8A" w:rsidR="007A061B" w:rsidP="007A061B" w:rsidRDefault="007A061B" w14:paraId="4271719E" w14:textId="0982A055">
            <w:pPr>
              <w:spacing w:line="276" w:lineRule="auto"/>
              <w:jc w:val="center"/>
              <w:rPr>
                <w:color w:val="000000"/>
                <w:sz w:val="20"/>
                <w:szCs w:val="20"/>
              </w:rPr>
            </w:pPr>
            <w:r>
              <w:rPr>
                <w:sz w:val="20"/>
                <w:szCs w:val="20"/>
              </w:rPr>
              <w:t>941</w:t>
            </w:r>
          </w:p>
        </w:tc>
      </w:tr>
      <w:tr w:rsidRPr="0076776B" w:rsidR="007A061B" w:rsidTr="007A061B" w14:paraId="4088727F" w14:textId="77777777">
        <w:trPr>
          <w:cantSplit/>
          <w:trHeight w:val="1033"/>
          <w:jc w:val="center"/>
        </w:trPr>
        <w:tc>
          <w:tcPr>
            <w:tcW w:w="1284" w:type="dxa"/>
            <w:tcBorders>
              <w:top w:val="nil"/>
              <w:left w:val="single" w:color="auto" w:sz="8" w:space="0"/>
              <w:bottom w:val="single" w:color="auto" w:sz="8" w:space="0"/>
              <w:right w:val="single" w:color="auto" w:sz="8" w:space="0"/>
            </w:tcBorders>
            <w:shd w:val="clear" w:color="auto" w:fill="auto"/>
            <w:vAlign w:val="center"/>
          </w:tcPr>
          <w:p w:rsidRPr="00C85B8A" w:rsidR="007A061B" w:rsidP="007A061B" w:rsidRDefault="007A061B" w14:paraId="1F426A0E" w14:textId="615CD990">
            <w:pPr>
              <w:spacing w:line="276" w:lineRule="auto"/>
              <w:jc w:val="center"/>
              <w:rPr>
                <w:color w:val="000000"/>
                <w:sz w:val="20"/>
                <w:szCs w:val="20"/>
              </w:rPr>
            </w:pPr>
            <w:r w:rsidRPr="00C85B8A">
              <w:rPr>
                <w:color w:val="000000"/>
                <w:sz w:val="20"/>
                <w:szCs w:val="20"/>
              </w:rPr>
              <w:t>State, Territory, or Tribal Government</w:t>
            </w:r>
          </w:p>
        </w:tc>
        <w:tc>
          <w:tcPr>
            <w:tcW w:w="2029" w:type="dxa"/>
            <w:tcBorders>
              <w:top w:val="nil"/>
              <w:left w:val="nil"/>
              <w:bottom w:val="single" w:color="auto" w:sz="8" w:space="0"/>
              <w:right w:val="single" w:color="auto" w:sz="8" w:space="0"/>
            </w:tcBorders>
            <w:shd w:val="clear" w:color="auto" w:fill="auto"/>
            <w:vAlign w:val="center"/>
            <w:hideMark/>
          </w:tcPr>
          <w:p w:rsidRPr="00C85B8A" w:rsidR="007A061B" w:rsidP="007A061B" w:rsidRDefault="007A061B" w14:paraId="51EB706E" w14:textId="77777777">
            <w:pPr>
              <w:spacing w:line="276" w:lineRule="auto"/>
              <w:jc w:val="center"/>
              <w:rPr>
                <w:color w:val="000000"/>
                <w:sz w:val="20"/>
                <w:szCs w:val="20"/>
              </w:rPr>
            </w:pPr>
            <w:r w:rsidRPr="00C85B8A">
              <w:rPr>
                <w:color w:val="000000"/>
                <w:sz w:val="20"/>
                <w:szCs w:val="20"/>
              </w:rPr>
              <w:t xml:space="preserve">Reconciliation of Grants and Cooperative Agreements </w:t>
            </w:r>
          </w:p>
        </w:tc>
        <w:tc>
          <w:tcPr>
            <w:tcW w:w="1306" w:type="dxa"/>
            <w:tcBorders>
              <w:top w:val="nil"/>
              <w:left w:val="nil"/>
              <w:bottom w:val="single" w:color="auto" w:sz="8" w:space="0"/>
              <w:right w:val="single" w:color="auto" w:sz="8" w:space="0"/>
            </w:tcBorders>
            <w:shd w:val="clear" w:color="auto" w:fill="auto"/>
            <w:vAlign w:val="center"/>
            <w:hideMark/>
          </w:tcPr>
          <w:p w:rsidRPr="00C85B8A" w:rsidR="007A061B" w:rsidP="007A061B" w:rsidRDefault="007A061B" w14:paraId="50450187" w14:textId="5F6283B2">
            <w:pPr>
              <w:spacing w:line="276" w:lineRule="auto"/>
              <w:jc w:val="center"/>
              <w:rPr>
                <w:color w:val="000000"/>
                <w:sz w:val="20"/>
                <w:szCs w:val="20"/>
              </w:rPr>
            </w:pPr>
            <w:r w:rsidRPr="00C85B8A">
              <w:rPr>
                <w:sz w:val="20"/>
                <w:szCs w:val="20"/>
              </w:rPr>
              <w:t>56</w:t>
            </w:r>
          </w:p>
        </w:tc>
        <w:tc>
          <w:tcPr>
            <w:tcW w:w="1228" w:type="dxa"/>
            <w:tcBorders>
              <w:top w:val="nil"/>
              <w:left w:val="nil"/>
              <w:bottom w:val="single" w:color="auto" w:sz="8" w:space="0"/>
              <w:right w:val="single" w:color="auto" w:sz="8" w:space="0"/>
            </w:tcBorders>
            <w:shd w:val="clear" w:color="auto" w:fill="auto"/>
            <w:vAlign w:val="center"/>
            <w:hideMark/>
          </w:tcPr>
          <w:p w:rsidRPr="00C85B8A" w:rsidR="007A061B" w:rsidP="007A061B" w:rsidRDefault="007A061B" w14:paraId="02588285" w14:textId="734D9C7D">
            <w:pPr>
              <w:spacing w:line="276" w:lineRule="auto"/>
              <w:jc w:val="center"/>
              <w:rPr>
                <w:color w:val="000000"/>
                <w:sz w:val="20"/>
                <w:szCs w:val="20"/>
              </w:rPr>
            </w:pPr>
            <w:r>
              <w:rPr>
                <w:sz w:val="20"/>
                <w:szCs w:val="20"/>
              </w:rPr>
              <w:t>4</w:t>
            </w:r>
          </w:p>
        </w:tc>
        <w:tc>
          <w:tcPr>
            <w:tcW w:w="1111" w:type="dxa"/>
            <w:tcBorders>
              <w:top w:val="nil"/>
              <w:left w:val="nil"/>
              <w:bottom w:val="single" w:color="auto" w:sz="8" w:space="0"/>
              <w:right w:val="single" w:color="auto" w:sz="8" w:space="0"/>
            </w:tcBorders>
            <w:shd w:val="clear" w:color="auto" w:fill="auto"/>
            <w:vAlign w:val="center"/>
            <w:hideMark/>
          </w:tcPr>
          <w:p w:rsidRPr="00C85B8A" w:rsidR="007A061B" w:rsidP="007A061B" w:rsidRDefault="007A061B" w14:paraId="1893E011" w14:textId="03796FC9">
            <w:pPr>
              <w:spacing w:line="276" w:lineRule="auto"/>
              <w:jc w:val="center"/>
              <w:rPr>
                <w:color w:val="000000"/>
                <w:sz w:val="20"/>
                <w:szCs w:val="20"/>
              </w:rPr>
            </w:pPr>
            <w:r>
              <w:rPr>
                <w:sz w:val="20"/>
                <w:szCs w:val="20"/>
              </w:rPr>
              <w:t>224</w:t>
            </w:r>
          </w:p>
        </w:tc>
        <w:tc>
          <w:tcPr>
            <w:tcW w:w="1525" w:type="dxa"/>
            <w:tcBorders>
              <w:top w:val="nil"/>
              <w:left w:val="nil"/>
              <w:bottom w:val="single" w:color="auto" w:sz="8" w:space="0"/>
              <w:right w:val="single" w:color="auto" w:sz="8" w:space="0"/>
            </w:tcBorders>
            <w:shd w:val="clear" w:color="auto" w:fill="auto"/>
            <w:vAlign w:val="center"/>
            <w:hideMark/>
          </w:tcPr>
          <w:p w:rsidRPr="00C85B8A" w:rsidR="007A061B" w:rsidP="007A061B" w:rsidRDefault="007A061B" w14:paraId="7C07A50C" w14:textId="50711662">
            <w:pPr>
              <w:spacing w:line="276" w:lineRule="auto"/>
              <w:jc w:val="center"/>
              <w:rPr>
                <w:color w:val="000000"/>
                <w:sz w:val="20"/>
                <w:szCs w:val="20"/>
              </w:rPr>
            </w:pPr>
            <w:r w:rsidRPr="00C85B8A">
              <w:rPr>
                <w:sz w:val="20"/>
                <w:szCs w:val="20"/>
              </w:rPr>
              <w:t>0</w:t>
            </w:r>
            <w:r>
              <w:rPr>
                <w:sz w:val="20"/>
                <w:szCs w:val="20"/>
              </w:rPr>
              <w:t>.08</w:t>
            </w:r>
          </w:p>
        </w:tc>
        <w:tc>
          <w:tcPr>
            <w:tcW w:w="1687" w:type="dxa"/>
            <w:tcBorders>
              <w:top w:val="nil"/>
              <w:left w:val="nil"/>
              <w:bottom w:val="single" w:color="auto" w:sz="8" w:space="0"/>
              <w:right w:val="single" w:color="auto" w:sz="8" w:space="0"/>
            </w:tcBorders>
            <w:shd w:val="clear" w:color="auto" w:fill="auto"/>
            <w:vAlign w:val="center"/>
            <w:hideMark/>
          </w:tcPr>
          <w:p w:rsidRPr="00C85B8A" w:rsidR="007A061B" w:rsidP="007A061B" w:rsidRDefault="007A061B" w14:paraId="4C53A908" w14:textId="64C2159C">
            <w:pPr>
              <w:spacing w:line="276" w:lineRule="auto"/>
              <w:jc w:val="center"/>
              <w:rPr>
                <w:color w:val="000000"/>
                <w:sz w:val="20"/>
                <w:szCs w:val="20"/>
              </w:rPr>
            </w:pPr>
            <w:r>
              <w:rPr>
                <w:sz w:val="20"/>
                <w:szCs w:val="20"/>
              </w:rPr>
              <w:t>18</w:t>
            </w:r>
          </w:p>
        </w:tc>
      </w:tr>
      <w:tr w:rsidRPr="0076776B" w:rsidR="007A061B" w:rsidTr="00BB1AD6" w14:paraId="3C9EED5E" w14:textId="77777777">
        <w:trPr>
          <w:cantSplit/>
          <w:trHeight w:val="1033"/>
          <w:jc w:val="center"/>
        </w:trPr>
        <w:tc>
          <w:tcPr>
            <w:tcW w:w="1284" w:type="dxa"/>
            <w:tcBorders>
              <w:top w:val="nil"/>
              <w:left w:val="single" w:color="auto" w:sz="8" w:space="0"/>
              <w:bottom w:val="single" w:color="auto" w:sz="8" w:space="0"/>
              <w:right w:val="single" w:color="auto" w:sz="8" w:space="0"/>
            </w:tcBorders>
            <w:shd w:val="clear" w:color="auto" w:fill="auto"/>
          </w:tcPr>
          <w:p w:rsidRPr="00BB1AD6" w:rsidR="007A061B" w:rsidP="007A061B" w:rsidRDefault="007A061B" w14:paraId="3511D8EC" w14:textId="5B757954">
            <w:pPr>
              <w:spacing w:line="276" w:lineRule="auto"/>
              <w:jc w:val="center"/>
              <w:rPr>
                <w:sz w:val="20"/>
                <w:szCs w:val="20"/>
              </w:rPr>
            </w:pPr>
            <w:r w:rsidRPr="00BB1AD6">
              <w:rPr>
                <w:sz w:val="20"/>
                <w:szCs w:val="20"/>
              </w:rPr>
              <w:t>State, Territory, or Tribal Government</w:t>
            </w:r>
          </w:p>
        </w:tc>
        <w:tc>
          <w:tcPr>
            <w:tcW w:w="2029" w:type="dxa"/>
            <w:tcBorders>
              <w:top w:val="nil"/>
              <w:left w:val="nil"/>
              <w:bottom w:val="single" w:color="auto" w:sz="8" w:space="0"/>
              <w:right w:val="single" w:color="auto" w:sz="8" w:space="0"/>
            </w:tcBorders>
            <w:shd w:val="clear" w:color="auto" w:fill="auto"/>
          </w:tcPr>
          <w:p w:rsidRPr="00BB1AD6" w:rsidR="007A061B" w:rsidP="007A061B" w:rsidRDefault="007A061B" w14:paraId="08BBADA1" w14:textId="44BC7BC2">
            <w:pPr>
              <w:spacing w:line="276" w:lineRule="auto"/>
              <w:jc w:val="center"/>
              <w:rPr>
                <w:sz w:val="20"/>
                <w:szCs w:val="20"/>
              </w:rPr>
            </w:pPr>
            <w:r w:rsidRPr="00BB1AD6">
              <w:rPr>
                <w:sz w:val="20"/>
                <w:szCs w:val="20"/>
              </w:rPr>
              <w:t>Disclosure of Lobbying Activities / SF LLL (OMB No. 4040-0013)</w:t>
            </w:r>
          </w:p>
        </w:tc>
        <w:tc>
          <w:tcPr>
            <w:tcW w:w="1306" w:type="dxa"/>
            <w:tcBorders>
              <w:top w:val="nil"/>
              <w:left w:val="nil"/>
              <w:bottom w:val="single" w:color="auto" w:sz="8" w:space="0"/>
              <w:right w:val="single" w:color="auto" w:sz="8" w:space="0"/>
            </w:tcBorders>
            <w:shd w:val="clear" w:color="auto" w:fill="auto"/>
            <w:vAlign w:val="center"/>
          </w:tcPr>
          <w:p w:rsidRPr="00BB1AD6" w:rsidR="007A061B" w:rsidP="007A061B" w:rsidRDefault="007A061B" w14:paraId="2300AF70" w14:textId="0DE49F11">
            <w:pPr>
              <w:spacing w:line="276" w:lineRule="auto"/>
              <w:jc w:val="center"/>
              <w:rPr>
                <w:sz w:val="20"/>
                <w:szCs w:val="20"/>
              </w:rPr>
            </w:pPr>
            <w:r w:rsidRPr="00BB1AD6">
              <w:rPr>
                <w:sz w:val="20"/>
                <w:szCs w:val="20"/>
              </w:rPr>
              <w:t>56</w:t>
            </w:r>
          </w:p>
        </w:tc>
        <w:tc>
          <w:tcPr>
            <w:tcW w:w="1228" w:type="dxa"/>
            <w:tcBorders>
              <w:top w:val="nil"/>
              <w:left w:val="nil"/>
              <w:bottom w:val="single" w:color="auto" w:sz="8" w:space="0"/>
              <w:right w:val="single" w:color="auto" w:sz="8" w:space="0"/>
            </w:tcBorders>
            <w:shd w:val="clear" w:color="auto" w:fill="auto"/>
            <w:vAlign w:val="center"/>
          </w:tcPr>
          <w:p w:rsidRPr="00BB1AD6" w:rsidR="007A061B" w:rsidP="007A061B" w:rsidRDefault="007A061B" w14:paraId="6C572D22" w14:textId="16B6FDA2">
            <w:pPr>
              <w:spacing w:line="276" w:lineRule="auto"/>
              <w:jc w:val="center"/>
              <w:rPr>
                <w:sz w:val="20"/>
                <w:szCs w:val="20"/>
              </w:rPr>
            </w:pPr>
            <w:r w:rsidRPr="00BB1AD6">
              <w:rPr>
                <w:sz w:val="20"/>
                <w:szCs w:val="20"/>
              </w:rPr>
              <w:t>1</w:t>
            </w:r>
          </w:p>
        </w:tc>
        <w:tc>
          <w:tcPr>
            <w:tcW w:w="1111" w:type="dxa"/>
            <w:tcBorders>
              <w:top w:val="nil"/>
              <w:left w:val="nil"/>
              <w:bottom w:val="single" w:color="auto" w:sz="8" w:space="0"/>
              <w:right w:val="single" w:color="auto" w:sz="8" w:space="0"/>
            </w:tcBorders>
            <w:shd w:val="clear" w:color="auto" w:fill="auto"/>
            <w:vAlign w:val="center"/>
          </w:tcPr>
          <w:p w:rsidRPr="00BB1AD6" w:rsidR="007A061B" w:rsidP="007A061B" w:rsidRDefault="007A061B" w14:paraId="676B5C32" w14:textId="052CFB02">
            <w:pPr>
              <w:spacing w:line="276" w:lineRule="auto"/>
              <w:jc w:val="center"/>
              <w:rPr>
                <w:sz w:val="20"/>
                <w:szCs w:val="20"/>
              </w:rPr>
            </w:pPr>
            <w:r w:rsidRPr="00BB1AD6">
              <w:rPr>
                <w:sz w:val="20"/>
                <w:szCs w:val="20"/>
              </w:rPr>
              <w:t>56</w:t>
            </w:r>
          </w:p>
        </w:tc>
        <w:tc>
          <w:tcPr>
            <w:tcW w:w="1525" w:type="dxa"/>
            <w:tcBorders>
              <w:top w:val="nil"/>
              <w:left w:val="nil"/>
              <w:bottom w:val="single" w:color="auto" w:sz="8" w:space="0"/>
              <w:right w:val="single" w:color="auto" w:sz="8" w:space="0"/>
            </w:tcBorders>
            <w:shd w:val="clear" w:color="auto" w:fill="auto"/>
            <w:vAlign w:val="center"/>
          </w:tcPr>
          <w:p w:rsidRPr="00BB1AD6" w:rsidR="007A061B" w:rsidP="007A061B" w:rsidRDefault="007A061B" w14:paraId="1CBCEB45" w14:textId="29A63652">
            <w:pPr>
              <w:spacing w:line="276" w:lineRule="auto"/>
              <w:jc w:val="center"/>
              <w:rPr>
                <w:sz w:val="20"/>
                <w:szCs w:val="20"/>
              </w:rPr>
            </w:pPr>
            <w:r w:rsidRPr="00BB1AD6">
              <w:rPr>
                <w:sz w:val="20"/>
                <w:szCs w:val="20"/>
              </w:rPr>
              <w:t>0.167</w:t>
            </w:r>
          </w:p>
        </w:tc>
        <w:tc>
          <w:tcPr>
            <w:tcW w:w="1687" w:type="dxa"/>
            <w:tcBorders>
              <w:top w:val="nil"/>
              <w:left w:val="nil"/>
              <w:bottom w:val="single" w:color="auto" w:sz="8" w:space="0"/>
              <w:right w:val="single" w:color="auto" w:sz="8" w:space="0"/>
            </w:tcBorders>
            <w:shd w:val="clear" w:color="auto" w:fill="auto"/>
            <w:vAlign w:val="center"/>
          </w:tcPr>
          <w:p w:rsidRPr="00BB1AD6" w:rsidR="007A061B" w:rsidP="007A061B" w:rsidRDefault="007A061B" w14:paraId="169A6845" w14:textId="687EC346">
            <w:pPr>
              <w:spacing w:line="276" w:lineRule="auto"/>
              <w:jc w:val="center"/>
              <w:rPr>
                <w:sz w:val="20"/>
                <w:szCs w:val="20"/>
              </w:rPr>
            </w:pPr>
            <w:r w:rsidRPr="00BB1AD6">
              <w:rPr>
                <w:sz w:val="20"/>
                <w:szCs w:val="20"/>
              </w:rPr>
              <w:t>9</w:t>
            </w:r>
          </w:p>
        </w:tc>
      </w:tr>
      <w:tr w:rsidRPr="0076776B" w:rsidR="007A061B" w:rsidTr="00BB1AD6" w14:paraId="16740444" w14:textId="77777777">
        <w:trPr>
          <w:cantSplit/>
          <w:trHeight w:val="1033"/>
          <w:jc w:val="center"/>
        </w:trPr>
        <w:tc>
          <w:tcPr>
            <w:tcW w:w="1284" w:type="dxa"/>
            <w:tcBorders>
              <w:top w:val="nil"/>
              <w:left w:val="single" w:color="auto" w:sz="8" w:space="0"/>
              <w:bottom w:val="single" w:color="auto" w:sz="8" w:space="0"/>
              <w:right w:val="single" w:color="auto" w:sz="8" w:space="0"/>
            </w:tcBorders>
            <w:shd w:val="clear" w:color="auto" w:fill="auto"/>
          </w:tcPr>
          <w:p w:rsidRPr="00C52971" w:rsidR="007A061B" w:rsidP="007A061B" w:rsidRDefault="007A061B" w14:paraId="5FEAD40F" w14:textId="62164C50">
            <w:pPr>
              <w:spacing w:line="276" w:lineRule="auto"/>
              <w:jc w:val="center"/>
              <w:rPr>
                <w:sz w:val="20"/>
                <w:szCs w:val="20"/>
              </w:rPr>
            </w:pPr>
            <w:r w:rsidRPr="00C52971">
              <w:rPr>
                <w:sz w:val="20"/>
                <w:szCs w:val="20"/>
              </w:rPr>
              <w:t>State, Territory, or Tribal Government</w:t>
            </w:r>
          </w:p>
        </w:tc>
        <w:tc>
          <w:tcPr>
            <w:tcW w:w="2029" w:type="dxa"/>
            <w:tcBorders>
              <w:top w:val="nil"/>
              <w:left w:val="nil"/>
              <w:bottom w:val="single" w:color="auto" w:sz="8" w:space="0"/>
              <w:right w:val="single" w:color="auto" w:sz="8" w:space="0"/>
            </w:tcBorders>
            <w:shd w:val="clear" w:color="auto" w:fill="auto"/>
          </w:tcPr>
          <w:p w:rsidRPr="00C52971" w:rsidR="007A061B" w:rsidP="007A061B" w:rsidRDefault="007A061B" w14:paraId="4ED63C3C" w14:textId="0C7A8AE2">
            <w:pPr>
              <w:spacing w:line="276" w:lineRule="auto"/>
              <w:jc w:val="center"/>
              <w:rPr>
                <w:sz w:val="20"/>
                <w:szCs w:val="20"/>
              </w:rPr>
            </w:pPr>
            <w:r w:rsidRPr="00C52971">
              <w:rPr>
                <w:sz w:val="20"/>
                <w:szCs w:val="20"/>
              </w:rPr>
              <w:t>Federal Financial Report / SF 425 and SF 425A (OMB No. 4040-0014)</w:t>
            </w:r>
          </w:p>
        </w:tc>
        <w:tc>
          <w:tcPr>
            <w:tcW w:w="1306" w:type="dxa"/>
            <w:tcBorders>
              <w:top w:val="nil"/>
              <w:left w:val="nil"/>
              <w:bottom w:val="single" w:color="auto" w:sz="8" w:space="0"/>
              <w:right w:val="single" w:color="auto" w:sz="8" w:space="0"/>
            </w:tcBorders>
            <w:shd w:val="clear" w:color="auto" w:fill="auto"/>
            <w:vAlign w:val="center"/>
          </w:tcPr>
          <w:p w:rsidRPr="00BB1AD6" w:rsidR="007A061B" w:rsidP="007A061B" w:rsidRDefault="007A061B" w14:paraId="0BD19C26" w14:textId="542EB034">
            <w:pPr>
              <w:spacing w:line="276" w:lineRule="auto"/>
              <w:jc w:val="center"/>
              <w:rPr>
                <w:color w:val="FF0000"/>
                <w:sz w:val="20"/>
                <w:szCs w:val="20"/>
              </w:rPr>
            </w:pPr>
            <w:r w:rsidRPr="00BB1AD6">
              <w:rPr>
                <w:color w:val="FF0000"/>
                <w:sz w:val="20"/>
                <w:szCs w:val="20"/>
              </w:rPr>
              <w:t>56</w:t>
            </w:r>
          </w:p>
        </w:tc>
        <w:tc>
          <w:tcPr>
            <w:tcW w:w="1228" w:type="dxa"/>
            <w:tcBorders>
              <w:top w:val="nil"/>
              <w:left w:val="nil"/>
              <w:bottom w:val="single" w:color="auto" w:sz="8" w:space="0"/>
              <w:right w:val="single" w:color="auto" w:sz="8" w:space="0"/>
            </w:tcBorders>
            <w:shd w:val="clear" w:color="auto" w:fill="auto"/>
            <w:vAlign w:val="center"/>
          </w:tcPr>
          <w:p w:rsidRPr="00BB1AD6" w:rsidR="007A061B" w:rsidP="007A061B" w:rsidRDefault="007A061B" w14:paraId="036002D3" w14:textId="0A7F7408">
            <w:pPr>
              <w:spacing w:line="276" w:lineRule="auto"/>
              <w:jc w:val="center"/>
              <w:rPr>
                <w:color w:val="FF0000"/>
                <w:sz w:val="20"/>
                <w:szCs w:val="20"/>
              </w:rPr>
            </w:pPr>
            <w:r w:rsidRPr="00BB1AD6">
              <w:rPr>
                <w:color w:val="FF0000"/>
                <w:sz w:val="20"/>
                <w:szCs w:val="20"/>
              </w:rPr>
              <w:t>20</w:t>
            </w:r>
          </w:p>
        </w:tc>
        <w:tc>
          <w:tcPr>
            <w:tcW w:w="1111" w:type="dxa"/>
            <w:tcBorders>
              <w:top w:val="nil"/>
              <w:left w:val="nil"/>
              <w:bottom w:val="single" w:color="auto" w:sz="8" w:space="0"/>
              <w:right w:val="single" w:color="auto" w:sz="8" w:space="0"/>
            </w:tcBorders>
            <w:shd w:val="clear" w:color="auto" w:fill="auto"/>
            <w:vAlign w:val="center"/>
          </w:tcPr>
          <w:p w:rsidRPr="00BB1AD6" w:rsidR="007A061B" w:rsidP="007A061B" w:rsidRDefault="007A061B" w14:paraId="155901CA" w14:textId="0C51868E">
            <w:pPr>
              <w:spacing w:line="276" w:lineRule="auto"/>
              <w:jc w:val="center"/>
              <w:rPr>
                <w:color w:val="FF0000"/>
                <w:sz w:val="20"/>
                <w:szCs w:val="20"/>
              </w:rPr>
            </w:pPr>
            <w:r w:rsidRPr="00BB1AD6">
              <w:rPr>
                <w:color w:val="FF0000"/>
                <w:sz w:val="20"/>
                <w:szCs w:val="20"/>
              </w:rPr>
              <w:t>1120</w:t>
            </w:r>
          </w:p>
        </w:tc>
        <w:tc>
          <w:tcPr>
            <w:tcW w:w="1525" w:type="dxa"/>
            <w:tcBorders>
              <w:top w:val="nil"/>
              <w:left w:val="nil"/>
              <w:bottom w:val="single" w:color="auto" w:sz="8" w:space="0"/>
              <w:right w:val="single" w:color="auto" w:sz="8" w:space="0"/>
            </w:tcBorders>
            <w:shd w:val="clear" w:color="auto" w:fill="auto"/>
            <w:vAlign w:val="center"/>
          </w:tcPr>
          <w:p w:rsidRPr="00BB1AD6" w:rsidR="007A061B" w:rsidP="007A061B" w:rsidRDefault="007A061B" w14:paraId="12A67183" w14:textId="55F4445E">
            <w:pPr>
              <w:spacing w:line="276" w:lineRule="auto"/>
              <w:jc w:val="center"/>
              <w:rPr>
                <w:color w:val="FF0000"/>
                <w:sz w:val="20"/>
                <w:szCs w:val="20"/>
              </w:rPr>
            </w:pPr>
            <w:r w:rsidRPr="00BB1AD6">
              <w:rPr>
                <w:color w:val="FF0000"/>
                <w:sz w:val="20"/>
                <w:szCs w:val="20"/>
              </w:rPr>
              <w:t>1.5</w:t>
            </w:r>
          </w:p>
        </w:tc>
        <w:tc>
          <w:tcPr>
            <w:tcW w:w="1687" w:type="dxa"/>
            <w:tcBorders>
              <w:top w:val="nil"/>
              <w:left w:val="nil"/>
              <w:bottom w:val="single" w:color="auto" w:sz="8" w:space="0"/>
              <w:right w:val="single" w:color="auto" w:sz="8" w:space="0"/>
            </w:tcBorders>
            <w:shd w:val="clear" w:color="auto" w:fill="auto"/>
            <w:vAlign w:val="center"/>
          </w:tcPr>
          <w:p w:rsidRPr="00BB1AD6" w:rsidR="007A061B" w:rsidP="007A061B" w:rsidRDefault="00BB1AD6" w14:paraId="165D5AE0" w14:textId="04990190">
            <w:pPr>
              <w:spacing w:line="276" w:lineRule="auto"/>
              <w:jc w:val="center"/>
              <w:rPr>
                <w:color w:val="FF0000"/>
                <w:sz w:val="20"/>
                <w:szCs w:val="20"/>
              </w:rPr>
            </w:pPr>
            <w:r w:rsidRPr="00BB1AD6">
              <w:rPr>
                <w:color w:val="FF0000"/>
                <w:sz w:val="20"/>
                <w:szCs w:val="20"/>
              </w:rPr>
              <w:t>1680</w:t>
            </w:r>
          </w:p>
        </w:tc>
      </w:tr>
      <w:tr w:rsidRPr="003C5386" w:rsidR="007A061B" w:rsidTr="007A061B" w14:paraId="429B8D74" w14:textId="77777777">
        <w:trPr>
          <w:cantSplit/>
          <w:trHeight w:val="315"/>
          <w:jc w:val="center"/>
        </w:trPr>
        <w:tc>
          <w:tcPr>
            <w:tcW w:w="1284" w:type="dxa"/>
            <w:tcBorders>
              <w:top w:val="nil"/>
              <w:left w:val="single" w:color="auto" w:sz="8" w:space="0"/>
              <w:bottom w:val="single" w:color="auto" w:sz="8" w:space="0"/>
              <w:right w:val="single" w:color="auto" w:sz="8" w:space="0"/>
            </w:tcBorders>
            <w:shd w:val="clear" w:color="auto" w:fill="auto"/>
            <w:vAlign w:val="center"/>
            <w:hideMark/>
          </w:tcPr>
          <w:p w:rsidRPr="00C85B8A" w:rsidR="007A061B" w:rsidP="007A061B" w:rsidRDefault="007A061B" w14:paraId="4D9D3CC4" w14:textId="77777777">
            <w:pPr>
              <w:spacing w:line="276" w:lineRule="auto"/>
              <w:jc w:val="center"/>
              <w:rPr>
                <w:b/>
                <w:bCs/>
                <w:color w:val="000000"/>
                <w:sz w:val="20"/>
                <w:szCs w:val="20"/>
              </w:rPr>
            </w:pPr>
            <w:r w:rsidRPr="00C85B8A">
              <w:rPr>
                <w:b/>
                <w:bCs/>
                <w:color w:val="000000"/>
                <w:sz w:val="20"/>
                <w:szCs w:val="20"/>
              </w:rPr>
              <w:t>Total</w:t>
            </w:r>
          </w:p>
        </w:tc>
        <w:tc>
          <w:tcPr>
            <w:tcW w:w="2029" w:type="dxa"/>
            <w:tcBorders>
              <w:top w:val="nil"/>
              <w:left w:val="nil"/>
              <w:bottom w:val="single" w:color="auto" w:sz="8" w:space="0"/>
              <w:right w:val="single" w:color="auto" w:sz="8" w:space="0"/>
            </w:tcBorders>
            <w:shd w:val="clear" w:color="auto" w:fill="000000" w:themeFill="text1"/>
            <w:vAlign w:val="center"/>
            <w:hideMark/>
          </w:tcPr>
          <w:p w:rsidRPr="00C85B8A" w:rsidR="007A061B" w:rsidP="007A061B" w:rsidRDefault="007A061B" w14:paraId="243101BF" w14:textId="77777777">
            <w:pPr>
              <w:spacing w:line="276" w:lineRule="auto"/>
              <w:jc w:val="center"/>
              <w:rPr>
                <w:color w:val="000000"/>
                <w:sz w:val="20"/>
                <w:szCs w:val="20"/>
              </w:rPr>
            </w:pPr>
          </w:p>
        </w:tc>
        <w:tc>
          <w:tcPr>
            <w:tcW w:w="1306" w:type="dxa"/>
            <w:tcBorders>
              <w:top w:val="nil"/>
              <w:left w:val="nil"/>
              <w:bottom w:val="single" w:color="auto" w:sz="8" w:space="0"/>
              <w:right w:val="single" w:color="auto" w:sz="8" w:space="0"/>
            </w:tcBorders>
            <w:shd w:val="clear" w:color="auto" w:fill="auto"/>
            <w:vAlign w:val="center"/>
            <w:hideMark/>
          </w:tcPr>
          <w:p w:rsidRPr="00C85B8A" w:rsidR="007A061B" w:rsidP="007A061B" w:rsidRDefault="00BB1AD6" w14:paraId="071CCE5D" w14:textId="34BFB76B">
            <w:pPr>
              <w:spacing w:line="276" w:lineRule="auto"/>
              <w:jc w:val="center"/>
              <w:rPr>
                <w:b/>
                <w:bCs/>
                <w:color w:val="000000"/>
                <w:sz w:val="20"/>
                <w:szCs w:val="20"/>
              </w:rPr>
            </w:pPr>
            <w:r w:rsidRPr="00BB1AD6">
              <w:rPr>
                <w:color w:val="FF0000"/>
                <w:sz w:val="20"/>
                <w:szCs w:val="20"/>
              </w:rPr>
              <w:t>616</w:t>
            </w:r>
          </w:p>
        </w:tc>
        <w:tc>
          <w:tcPr>
            <w:tcW w:w="1228" w:type="dxa"/>
            <w:tcBorders>
              <w:top w:val="nil"/>
              <w:left w:val="nil"/>
              <w:bottom w:val="single" w:color="auto" w:sz="8" w:space="0"/>
              <w:right w:val="single" w:color="auto" w:sz="8" w:space="0"/>
            </w:tcBorders>
            <w:shd w:val="clear" w:color="auto" w:fill="000000" w:themeFill="text1"/>
            <w:vAlign w:val="center"/>
            <w:hideMark/>
          </w:tcPr>
          <w:p w:rsidRPr="00C85B8A" w:rsidR="007A061B" w:rsidP="007A061B" w:rsidRDefault="007A061B" w14:paraId="77256E51" w14:textId="77777777">
            <w:pPr>
              <w:spacing w:line="276" w:lineRule="auto"/>
              <w:jc w:val="center"/>
              <w:rPr>
                <w:b/>
                <w:bCs/>
                <w:color w:val="000000"/>
                <w:sz w:val="20"/>
                <w:szCs w:val="20"/>
              </w:rPr>
            </w:pPr>
          </w:p>
        </w:tc>
        <w:tc>
          <w:tcPr>
            <w:tcW w:w="1111" w:type="dxa"/>
            <w:tcBorders>
              <w:top w:val="nil"/>
              <w:left w:val="nil"/>
              <w:bottom w:val="single" w:color="auto" w:sz="8" w:space="0"/>
              <w:right w:val="single" w:color="auto" w:sz="8" w:space="0"/>
            </w:tcBorders>
            <w:shd w:val="clear" w:color="auto" w:fill="auto"/>
            <w:vAlign w:val="center"/>
          </w:tcPr>
          <w:p w:rsidRPr="004E141C" w:rsidR="007A061B" w:rsidP="007A061B" w:rsidRDefault="00BB1AD6" w14:paraId="720623E4" w14:textId="0653F36E">
            <w:pPr>
              <w:spacing w:line="276" w:lineRule="auto"/>
              <w:jc w:val="center"/>
              <w:rPr>
                <w:b/>
                <w:bCs/>
                <w:color w:val="FF0000"/>
                <w:sz w:val="20"/>
                <w:szCs w:val="20"/>
              </w:rPr>
            </w:pPr>
            <w:r>
              <w:rPr>
                <w:color w:val="FF0000"/>
                <w:sz w:val="20"/>
                <w:szCs w:val="20"/>
              </w:rPr>
              <w:t>5208</w:t>
            </w:r>
          </w:p>
        </w:tc>
        <w:tc>
          <w:tcPr>
            <w:tcW w:w="1525" w:type="dxa"/>
            <w:tcBorders>
              <w:top w:val="nil"/>
              <w:left w:val="nil"/>
              <w:bottom w:val="single" w:color="auto" w:sz="8" w:space="0"/>
              <w:right w:val="single" w:color="auto" w:sz="8" w:space="0"/>
            </w:tcBorders>
            <w:shd w:val="clear" w:color="auto" w:fill="000000" w:themeFill="text1"/>
            <w:vAlign w:val="center"/>
          </w:tcPr>
          <w:p w:rsidRPr="004E141C" w:rsidR="007A061B" w:rsidP="007A061B" w:rsidRDefault="007A061B" w14:paraId="709BD571" w14:textId="77777777">
            <w:pPr>
              <w:spacing w:line="276" w:lineRule="auto"/>
              <w:jc w:val="center"/>
              <w:rPr>
                <w:color w:val="FF0000"/>
                <w:sz w:val="20"/>
                <w:szCs w:val="20"/>
              </w:rPr>
            </w:pPr>
          </w:p>
        </w:tc>
        <w:tc>
          <w:tcPr>
            <w:tcW w:w="1687" w:type="dxa"/>
            <w:tcBorders>
              <w:top w:val="nil"/>
              <w:left w:val="nil"/>
              <w:bottom w:val="single" w:color="auto" w:sz="8" w:space="0"/>
              <w:right w:val="single" w:color="auto" w:sz="8" w:space="0"/>
            </w:tcBorders>
            <w:shd w:val="clear" w:color="auto" w:fill="auto"/>
            <w:vAlign w:val="center"/>
          </w:tcPr>
          <w:p w:rsidRPr="004E141C" w:rsidR="007A061B" w:rsidP="007A061B" w:rsidRDefault="00BB1AD6" w14:paraId="43DE4F78" w14:textId="47F9BC28">
            <w:pPr>
              <w:spacing w:line="276" w:lineRule="auto"/>
              <w:jc w:val="center"/>
              <w:rPr>
                <w:b/>
                <w:color w:val="FF0000"/>
                <w:sz w:val="20"/>
                <w:szCs w:val="20"/>
              </w:rPr>
            </w:pPr>
            <w:r>
              <w:rPr>
                <w:color w:val="FF0000"/>
                <w:sz w:val="20"/>
                <w:szCs w:val="20"/>
              </w:rPr>
              <w:t>70,352</w:t>
            </w:r>
          </w:p>
        </w:tc>
      </w:tr>
    </w:tbl>
    <w:p w:rsidR="009503B3" w:rsidP="0020534E" w:rsidRDefault="009503B3" w14:paraId="648F2AD9" w14:textId="77777777">
      <w:pPr>
        <w:spacing w:line="276" w:lineRule="auto"/>
        <w:contextualSpacing/>
        <w:rPr>
          <w:b/>
          <w:bCs/>
        </w:rPr>
      </w:pPr>
    </w:p>
    <w:p w:rsidRPr="00657868" w:rsidR="00FC590F" w:rsidP="0020534E" w:rsidRDefault="003B249C" w14:paraId="078F2C87" w14:textId="636BB3DA">
      <w:pPr>
        <w:spacing w:line="276" w:lineRule="auto"/>
        <w:contextualSpacing/>
        <w:rPr>
          <w:bCs/>
        </w:rPr>
      </w:pPr>
      <w:r w:rsidRPr="00E85583">
        <w:rPr>
          <w:b/>
          <w:bCs/>
        </w:rPr>
        <w:t>Note:</w:t>
      </w:r>
      <w:r>
        <w:t xml:space="preserve">  </w:t>
      </w:r>
      <w:r w:rsidRPr="00F11E32" w:rsidR="00560779">
        <w:rPr>
          <w:bCs/>
        </w:rPr>
        <w:t>Information from the following Standard Forms (SF) is collected within the sub-grant application.  Approval for the collection of th</w:t>
      </w:r>
      <w:r w:rsidR="00560779">
        <w:rPr>
          <w:bCs/>
        </w:rPr>
        <w:t>e</w:t>
      </w:r>
      <w:r w:rsidRPr="00F11E32" w:rsidR="00560779">
        <w:rPr>
          <w:bCs/>
        </w:rPr>
        <w:t xml:space="preserve"> information </w:t>
      </w:r>
      <w:r w:rsidR="00560779">
        <w:rPr>
          <w:bCs/>
        </w:rPr>
        <w:t xml:space="preserve">listed below </w:t>
      </w:r>
      <w:r w:rsidRPr="00F11E32" w:rsidR="00560779">
        <w:rPr>
          <w:bCs/>
        </w:rPr>
        <w:t>is provided under a government-</w:t>
      </w:r>
      <w:r w:rsidRPr="00F11E32">
        <w:rPr>
          <w:bCs/>
        </w:rPr>
        <w:t>wide OMB</w:t>
      </w:r>
      <w:r w:rsidRPr="006418D1" w:rsidR="00560779">
        <w:rPr>
          <w:bCs/>
        </w:rPr>
        <w:t xml:space="preserve"> No. 4040</w:t>
      </w:r>
      <w:r w:rsidR="00560779">
        <w:rPr>
          <w:bCs/>
        </w:rPr>
        <w:t xml:space="preserve"> </w:t>
      </w:r>
      <w:r w:rsidRPr="00F11E32" w:rsidR="00560779">
        <w:rPr>
          <w:bCs/>
        </w:rPr>
        <w:t>control number</w:t>
      </w:r>
      <w:r w:rsidR="00560779">
        <w:rPr>
          <w:bCs/>
        </w:rPr>
        <w:t>.  The listed forms are</w:t>
      </w:r>
      <w:r w:rsidRPr="00F11E32" w:rsidR="00560779">
        <w:rPr>
          <w:bCs/>
        </w:rPr>
        <w:t xml:space="preserve"> used throughout the Federal governmen</w:t>
      </w:r>
      <w:r w:rsidR="00657868">
        <w:rPr>
          <w:bCs/>
        </w:rPr>
        <w:t>t</w:t>
      </w:r>
      <w:r w:rsidR="00F72F60">
        <w:rPr>
          <w:bCs/>
        </w:rPr>
        <w:t xml:space="preserve"> </w:t>
      </w:r>
      <w:r w:rsidR="00F72F60">
        <w:t>and, therefore, FEMA does not include the monetary costs to avoid double counting.</w:t>
      </w:r>
    </w:p>
    <w:p w:rsidR="00E97522" w:rsidP="0020534E" w:rsidRDefault="00E97522" w14:paraId="061DCEB0" w14:textId="05534A42">
      <w:pPr>
        <w:spacing w:line="276" w:lineRule="auto"/>
        <w:contextualSpacing/>
      </w:pPr>
    </w:p>
    <w:p w:rsidR="00E97522" w:rsidP="0020534E" w:rsidRDefault="00E97522" w14:paraId="75BB0923" w14:textId="77777777">
      <w:pPr>
        <w:spacing w:line="276" w:lineRule="auto"/>
        <w:contextualSpacing/>
      </w:pPr>
    </w:p>
    <w:p w:rsidRPr="00495461" w:rsidR="00842E74" w:rsidP="0020534E" w:rsidRDefault="0083138B" w14:paraId="367BB09B" w14:textId="77777777">
      <w:pPr>
        <w:spacing w:line="276" w:lineRule="auto"/>
        <w:contextualSpacing/>
        <w:rPr>
          <w:b/>
          <w:bCs/>
        </w:rPr>
      </w:pPr>
      <w:r w:rsidRPr="0076776B">
        <w:rPr>
          <w:color w:val="2B579A"/>
          <w:shd w:val="clear" w:color="auto" w:fill="E6E6E6"/>
        </w:rPr>
        <w:fldChar w:fldCharType="begin"/>
      </w:r>
      <w:r w:rsidRPr="0076776B" w:rsidR="00842E74">
        <w:instrText>ADVANCE \R 0.95</w:instrText>
      </w:r>
      <w:r w:rsidRPr="0076776B">
        <w:rPr>
          <w:color w:val="2B579A"/>
          <w:shd w:val="clear" w:color="auto" w:fill="E6E6E6"/>
        </w:rPr>
        <w:fldChar w:fldCharType="end"/>
      </w:r>
      <w:r w:rsidRPr="00BA2E22" w:rsidR="00842E74">
        <w:rPr>
          <w:b/>
        </w:rPr>
        <w:t>13.</w:t>
      </w:r>
      <w:r w:rsidRPr="00BA2E22" w:rsidR="00842E74">
        <w:t xml:space="preserve">  </w:t>
      </w:r>
      <w:r w:rsidRPr="00BA2E22" w:rsidR="00842E74">
        <w:rPr>
          <w:b/>
          <w:bCs/>
        </w:rPr>
        <w:t xml:space="preserve">Provide an estimate of the total annual cost burden to respondents or recordkeepers resulting from the collection of information.  The cost of purchasing or contracting out information collection services should be a part of this cost burden estimate.  </w:t>
      </w:r>
      <w:r w:rsidRPr="00BA2E22" w:rsidR="00E202DC">
        <w:rPr>
          <w:b/>
          <w:bCs/>
        </w:rPr>
        <w:t>(</w:t>
      </w:r>
      <w:r w:rsidRPr="00BA2E22" w:rsidR="00842E74">
        <w:rPr>
          <w:b/>
          <w:bCs/>
        </w:rPr>
        <w:t>Do not includ</w:t>
      </w:r>
      <w:r w:rsidRPr="007E15F6" w:rsidR="00842E74">
        <w:rPr>
          <w:b/>
          <w:bCs/>
        </w:rPr>
        <w:t xml:space="preserve">e </w:t>
      </w:r>
      <w:r w:rsidRPr="00364F4C" w:rsidR="00842E74">
        <w:rPr>
          <w:b/>
          <w:bCs/>
        </w:rPr>
        <w:t>the cost of any hour burden shown in Items 12 and 14.</w:t>
      </w:r>
      <w:r w:rsidRPr="00495461" w:rsidR="00E202DC">
        <w:rPr>
          <w:b/>
          <w:bCs/>
        </w:rPr>
        <w:t>)</w:t>
      </w:r>
    </w:p>
    <w:p w:rsidRPr="00755CAC" w:rsidR="00361118" w:rsidP="0020534E" w:rsidRDefault="00361118" w14:paraId="4232FEC1" w14:textId="77777777">
      <w:pPr>
        <w:spacing w:line="276" w:lineRule="auto"/>
        <w:contextualSpacing/>
        <w:rPr>
          <w:b/>
          <w:bCs/>
        </w:rPr>
      </w:pPr>
    </w:p>
    <w:p w:rsidRPr="00C85B8A" w:rsidR="00DD0BCE" w:rsidP="0020534E" w:rsidRDefault="00361118" w14:paraId="396400CA" w14:textId="42965118">
      <w:pPr>
        <w:spacing w:line="276" w:lineRule="auto"/>
        <w:contextualSpacing/>
        <w:rPr>
          <w:b/>
          <w:bCs/>
          <w:color w:val="000000" w:themeColor="text1"/>
        </w:rPr>
      </w:pPr>
      <w:r w:rsidRPr="00C85B8A">
        <w:rPr>
          <w:b/>
          <w:bCs/>
          <w:color w:val="000000" w:themeColor="text1"/>
        </w:rPr>
        <w:t>The cost estimates should be split into two components:</w:t>
      </w:r>
    </w:p>
    <w:p w:rsidRPr="00C85B8A" w:rsidR="009D59D6" w:rsidP="0020534E" w:rsidRDefault="009D59D6" w14:paraId="4C7F1495" w14:textId="77777777">
      <w:pPr>
        <w:spacing w:line="276" w:lineRule="auto"/>
        <w:contextualSpacing/>
        <w:rPr>
          <w:b/>
          <w:bCs/>
          <w:color w:val="000000" w:themeColor="text1"/>
        </w:rPr>
      </w:pPr>
    </w:p>
    <w:p w:rsidRPr="00C85B8A" w:rsidR="00DD0BCE" w:rsidP="0020534E" w:rsidRDefault="00DD0BCE" w14:paraId="424571BE" w14:textId="35B32EEC">
      <w:pPr>
        <w:spacing w:line="276" w:lineRule="auto"/>
        <w:contextualSpacing/>
        <w:rPr>
          <w:b/>
          <w:bCs/>
          <w:color w:val="000000" w:themeColor="text1"/>
        </w:rPr>
      </w:pPr>
      <w:r w:rsidRPr="00C85B8A">
        <w:rPr>
          <w:b/>
          <w:bCs/>
          <w:color w:val="000000" w:themeColor="text1"/>
        </w:rPr>
        <w:tab/>
      </w:r>
      <w:r w:rsidRPr="00C85B8A" w:rsidR="00A5022A">
        <w:rPr>
          <w:b/>
          <w:bCs/>
          <w:color w:val="000000" w:themeColor="text1"/>
        </w:rPr>
        <w:t xml:space="preserve">a. </w:t>
      </w:r>
      <w:r w:rsidRPr="00C85B8A" w:rsidR="00842E74">
        <w:rPr>
          <w:b/>
          <w:bCs/>
          <w:color w:val="000000" w:themeColor="text1"/>
        </w:rPr>
        <w:t>Operation and Maintenance and purchase of services component.  These 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Pr="00C85B8A" w:rsidR="00DD0BCE" w:rsidP="0020534E" w:rsidRDefault="00DD0BCE" w14:paraId="7D296926" w14:textId="77777777">
      <w:pPr>
        <w:spacing w:line="276" w:lineRule="auto"/>
        <w:contextualSpacing/>
        <w:rPr>
          <w:b/>
          <w:bCs/>
          <w:color w:val="000000" w:themeColor="text1"/>
        </w:rPr>
      </w:pPr>
    </w:p>
    <w:p w:rsidRPr="0076776B" w:rsidR="00150404" w:rsidP="0020534E" w:rsidRDefault="00DD0BCE" w14:paraId="38B3E2EC" w14:textId="28737A95">
      <w:pPr>
        <w:spacing w:line="276" w:lineRule="auto"/>
        <w:contextualSpacing/>
        <w:rPr>
          <w:b/>
          <w:bCs/>
        </w:rPr>
      </w:pPr>
      <w:r w:rsidRPr="00C85B8A">
        <w:rPr>
          <w:b/>
          <w:bCs/>
          <w:color w:val="000000" w:themeColor="text1"/>
        </w:rPr>
        <w:tab/>
      </w:r>
      <w:r w:rsidRPr="00C85B8A" w:rsidR="00A5022A">
        <w:rPr>
          <w:b/>
          <w:bCs/>
          <w:color w:val="000000" w:themeColor="text1"/>
        </w:rPr>
        <w:t xml:space="preserve">b. </w:t>
      </w:r>
      <w:r w:rsidRPr="00C85B8A" w:rsidR="00842E74">
        <w:rPr>
          <w:b/>
          <w:bCs/>
          <w:color w:val="000000" w:themeColor="text1"/>
        </w:rPr>
        <w:t xml:space="preserve">Capital and Start-up-Cost should include, among other items, preparations for collecting information such </w:t>
      </w:r>
      <w:r w:rsidRPr="0076776B" w:rsidR="00842E74">
        <w:rPr>
          <w:b/>
          <w:bCs/>
        </w:rPr>
        <w:t xml:space="preserve">as purchasing computers and software, monitoring sampling, drilling and testing equipment, and record storage facilities. </w:t>
      </w:r>
    </w:p>
    <w:p w:rsidRPr="0076776B" w:rsidR="00150404" w:rsidP="0020534E" w:rsidRDefault="00150404" w14:paraId="681544FC" w14:textId="77777777">
      <w:pPr>
        <w:spacing w:line="276" w:lineRule="auto"/>
        <w:contextualSpacing/>
        <w:rPr>
          <w:b/>
          <w:bCs/>
        </w:rPr>
      </w:pPr>
    </w:p>
    <w:p w:rsidRPr="0076776B" w:rsidR="00DE1AE9" w:rsidP="0020534E" w:rsidRDefault="00150404" w14:paraId="13045BCE" w14:textId="7879B8D2">
      <w:pPr>
        <w:spacing w:line="276" w:lineRule="auto"/>
        <w:contextualSpacing/>
        <w:rPr>
          <w:b/>
          <w:bCs/>
        </w:rPr>
      </w:pPr>
      <w:r w:rsidRPr="0076776B">
        <w:t xml:space="preserve">There are no </w:t>
      </w:r>
      <w:r w:rsidR="00FF0A93">
        <w:t xml:space="preserve">quantifiable </w:t>
      </w:r>
      <w:r w:rsidRPr="0076776B">
        <w:t>record keeping, capital, start-up or maintenance costs associated with this information collection.</w:t>
      </w:r>
      <w:r w:rsidR="00842E74">
        <w:t xml:space="preserve"> </w:t>
      </w:r>
      <w:r w:rsidR="00FF0A93">
        <w:t xml:space="preserve"> </w:t>
      </w:r>
      <w:r w:rsidRPr="0076776B" w:rsidR="00842E74">
        <w:rPr>
          <w:b/>
          <w:bCs/>
        </w:rPr>
        <w:t xml:space="preserve"> </w:t>
      </w:r>
    </w:p>
    <w:p w:rsidR="00256A88" w:rsidP="0020534E" w:rsidRDefault="00256A88" w14:paraId="2942A2A9" w14:textId="77777777">
      <w:pPr>
        <w:spacing w:line="276" w:lineRule="auto"/>
        <w:contextualSpacing/>
        <w:rPr>
          <w:b/>
          <w:bCs/>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65"/>
        <w:gridCol w:w="1835"/>
        <w:gridCol w:w="1976"/>
        <w:gridCol w:w="1839"/>
        <w:gridCol w:w="1835"/>
      </w:tblGrid>
      <w:tr w:rsidRPr="0083110A" w:rsidR="004041E7" w:rsidTr="0020534E" w14:paraId="22CE85E4" w14:textId="77777777">
        <w:trPr>
          <w:jc w:val="center"/>
        </w:trPr>
        <w:tc>
          <w:tcPr>
            <w:tcW w:w="9456" w:type="dxa"/>
            <w:gridSpan w:val="5"/>
            <w:tcBorders>
              <w:top w:val="single" w:color="auto" w:sz="4" w:space="0"/>
              <w:left w:val="single" w:color="auto" w:sz="4" w:space="0"/>
              <w:bottom w:val="single" w:color="auto" w:sz="4" w:space="0"/>
              <w:right w:val="single" w:color="auto" w:sz="4" w:space="0"/>
            </w:tcBorders>
            <w:shd w:val="clear" w:color="auto" w:fill="8EAADB" w:themeFill="accent1" w:themeFillTint="99"/>
            <w:hideMark/>
          </w:tcPr>
          <w:p w:rsidRPr="0083110A" w:rsidR="004041E7" w:rsidP="00C85B8A" w:rsidRDefault="004041E7" w14:paraId="17E0B6B9" w14:textId="77777777">
            <w:pPr>
              <w:spacing w:line="276" w:lineRule="auto"/>
              <w:jc w:val="center"/>
              <w:rPr>
                <w:rFonts w:eastAsia="Calibri"/>
                <w:b/>
                <w:sz w:val="20"/>
                <w:szCs w:val="20"/>
              </w:rPr>
            </w:pPr>
            <w:r w:rsidRPr="0083110A">
              <w:rPr>
                <w:rFonts w:eastAsia="Calibri"/>
                <w:b/>
                <w:sz w:val="20"/>
                <w:szCs w:val="20"/>
              </w:rPr>
              <w:t>Annual Cost Burden to Respondents or Recordkeepers</w:t>
            </w:r>
          </w:p>
        </w:tc>
      </w:tr>
      <w:tr w:rsidRPr="0083110A" w:rsidR="004041E7" w:rsidTr="0020534E" w14:paraId="1E67B974" w14:textId="77777777">
        <w:trPr>
          <w:jc w:val="center"/>
        </w:trPr>
        <w:tc>
          <w:tcPr>
            <w:tcW w:w="1870" w:type="dxa"/>
            <w:tcBorders>
              <w:top w:val="single" w:color="auto" w:sz="4" w:space="0"/>
              <w:left w:val="single" w:color="auto" w:sz="4" w:space="0"/>
              <w:bottom w:val="single" w:color="auto" w:sz="4" w:space="0"/>
              <w:right w:val="single" w:color="auto" w:sz="4" w:space="0"/>
            </w:tcBorders>
            <w:shd w:val="clear" w:color="auto" w:fill="8EAADB"/>
            <w:hideMark/>
          </w:tcPr>
          <w:p w:rsidRPr="0083110A" w:rsidR="004041E7" w:rsidP="00C85B8A" w:rsidRDefault="004041E7" w14:paraId="67F33585" w14:textId="77777777">
            <w:pPr>
              <w:spacing w:line="276" w:lineRule="auto"/>
              <w:rPr>
                <w:rFonts w:eastAsia="Calibri"/>
                <w:sz w:val="20"/>
                <w:szCs w:val="20"/>
              </w:rPr>
            </w:pPr>
            <w:r w:rsidRPr="0083110A">
              <w:rPr>
                <w:rFonts w:eastAsia="Calibri"/>
                <w:sz w:val="20"/>
                <w:szCs w:val="20"/>
              </w:rPr>
              <w:t>Data Collection Activity/Instrument</w:t>
            </w:r>
          </w:p>
        </w:tc>
        <w:tc>
          <w:tcPr>
            <w:tcW w:w="1870" w:type="dxa"/>
            <w:tcBorders>
              <w:top w:val="single" w:color="auto" w:sz="4" w:space="0"/>
              <w:left w:val="single" w:color="auto" w:sz="4" w:space="0"/>
              <w:bottom w:val="single" w:color="auto" w:sz="4" w:space="0"/>
              <w:right w:val="single" w:color="auto" w:sz="4" w:space="0"/>
            </w:tcBorders>
            <w:shd w:val="clear" w:color="auto" w:fill="8EAADB" w:themeFill="accent1" w:themeFillTint="99"/>
            <w:hideMark/>
          </w:tcPr>
          <w:p w:rsidRPr="0083110A" w:rsidR="004041E7" w:rsidP="00C85B8A" w:rsidRDefault="004041E7" w14:paraId="78592A45" w14:textId="77777777">
            <w:pPr>
              <w:spacing w:line="276" w:lineRule="auto"/>
              <w:rPr>
                <w:rFonts w:eastAsia="Calibri"/>
                <w:sz w:val="20"/>
                <w:szCs w:val="20"/>
              </w:rPr>
            </w:pPr>
            <w:r w:rsidRPr="0083110A">
              <w:rPr>
                <w:rFonts w:eastAsia="Calibri"/>
                <w:sz w:val="20"/>
                <w:szCs w:val="20"/>
              </w:rPr>
              <w:t>*Annual Capital Start-Up Cost (investments in overhead, equipment, and other one-time expenditures</w:t>
            </w:r>
          </w:p>
        </w:tc>
        <w:tc>
          <w:tcPr>
            <w:tcW w:w="1976" w:type="dxa"/>
            <w:tcBorders>
              <w:top w:val="single" w:color="auto" w:sz="4" w:space="0"/>
              <w:left w:val="single" w:color="auto" w:sz="4" w:space="0"/>
              <w:bottom w:val="single" w:color="auto" w:sz="4" w:space="0"/>
              <w:right w:val="single" w:color="auto" w:sz="4" w:space="0"/>
            </w:tcBorders>
            <w:shd w:val="clear" w:color="auto" w:fill="8EAADB" w:themeFill="accent1" w:themeFillTint="99"/>
            <w:hideMark/>
          </w:tcPr>
          <w:p w:rsidRPr="0083110A" w:rsidR="004041E7" w:rsidP="00C85B8A" w:rsidRDefault="004041E7" w14:paraId="0FB79C0B" w14:textId="77777777">
            <w:pPr>
              <w:spacing w:line="276" w:lineRule="auto"/>
              <w:rPr>
                <w:rFonts w:eastAsia="Calibri"/>
                <w:sz w:val="20"/>
                <w:szCs w:val="20"/>
              </w:rPr>
            </w:pPr>
            <w:r w:rsidRPr="0083110A">
              <w:rPr>
                <w:rFonts w:eastAsia="Calibri"/>
                <w:sz w:val="20"/>
                <w:szCs w:val="20"/>
              </w:rPr>
              <w:t>*Annual Operations and Maintenance Costs (such as recordkeeping, technical/professional services, etc.)</w:t>
            </w:r>
          </w:p>
        </w:tc>
        <w:tc>
          <w:tcPr>
            <w:tcW w:w="1870" w:type="dxa"/>
            <w:tcBorders>
              <w:top w:val="single" w:color="auto" w:sz="4" w:space="0"/>
              <w:left w:val="single" w:color="auto" w:sz="4" w:space="0"/>
              <w:bottom w:val="single" w:color="auto" w:sz="4" w:space="0"/>
              <w:right w:val="single" w:color="auto" w:sz="4" w:space="0"/>
            </w:tcBorders>
            <w:shd w:val="clear" w:color="auto" w:fill="8EAADB" w:themeFill="accent1" w:themeFillTint="99"/>
            <w:hideMark/>
          </w:tcPr>
          <w:p w:rsidRPr="0083110A" w:rsidR="004041E7" w:rsidP="00C85B8A" w:rsidRDefault="004041E7" w14:paraId="11EA18F5" w14:textId="77777777">
            <w:pPr>
              <w:spacing w:line="276" w:lineRule="auto"/>
              <w:rPr>
                <w:rFonts w:eastAsia="Calibri"/>
                <w:sz w:val="20"/>
                <w:szCs w:val="20"/>
              </w:rPr>
            </w:pPr>
            <w:r w:rsidRPr="0083110A">
              <w:rPr>
                <w:rFonts w:eastAsia="Calibri"/>
                <w:sz w:val="20"/>
                <w:szCs w:val="20"/>
              </w:rPr>
              <w:t>Annual Non-Labor Cost (expenditures on training, travel, and other resources)</w:t>
            </w:r>
          </w:p>
        </w:tc>
        <w:tc>
          <w:tcPr>
            <w:tcW w:w="1870" w:type="dxa"/>
            <w:tcBorders>
              <w:top w:val="single" w:color="auto" w:sz="4" w:space="0"/>
              <w:left w:val="single" w:color="auto" w:sz="4" w:space="0"/>
              <w:bottom w:val="single" w:color="auto" w:sz="4" w:space="0"/>
              <w:right w:val="single" w:color="auto" w:sz="4" w:space="0"/>
            </w:tcBorders>
            <w:shd w:val="clear" w:color="auto" w:fill="8EAADB" w:themeFill="accent1" w:themeFillTint="99"/>
            <w:hideMark/>
          </w:tcPr>
          <w:p w:rsidRPr="0083110A" w:rsidR="004041E7" w:rsidP="00C85B8A" w:rsidRDefault="004041E7" w14:paraId="5CCC2301" w14:textId="77777777">
            <w:pPr>
              <w:spacing w:line="276" w:lineRule="auto"/>
              <w:rPr>
                <w:rFonts w:eastAsia="Calibri"/>
                <w:sz w:val="20"/>
                <w:szCs w:val="20"/>
              </w:rPr>
            </w:pPr>
            <w:r w:rsidRPr="0083110A">
              <w:rPr>
                <w:rFonts w:eastAsia="Calibri"/>
                <w:sz w:val="20"/>
                <w:szCs w:val="20"/>
              </w:rPr>
              <w:t>Total Annual Cost to Respondents</w:t>
            </w:r>
          </w:p>
        </w:tc>
      </w:tr>
      <w:tr w:rsidRPr="0083110A" w:rsidR="004041E7" w:rsidTr="0020534E" w14:paraId="7340B0F4" w14:textId="77777777">
        <w:trPr>
          <w:jc w:val="center"/>
        </w:trPr>
        <w:tc>
          <w:tcPr>
            <w:tcW w:w="1870" w:type="dxa"/>
            <w:tcBorders>
              <w:top w:val="single" w:color="auto" w:sz="4" w:space="0"/>
              <w:left w:val="single" w:color="auto" w:sz="4" w:space="0"/>
              <w:bottom w:val="single" w:color="auto" w:sz="4" w:space="0"/>
              <w:right w:val="single" w:color="auto" w:sz="4" w:space="0"/>
            </w:tcBorders>
            <w:shd w:val="clear" w:color="auto" w:fill="auto"/>
            <w:hideMark/>
          </w:tcPr>
          <w:p w:rsidRPr="0083110A" w:rsidR="004041E7" w:rsidP="00C85B8A" w:rsidRDefault="004041E7" w14:paraId="0C4253B0" w14:textId="77777777">
            <w:pPr>
              <w:spacing w:line="276" w:lineRule="auto"/>
              <w:rPr>
                <w:rFonts w:eastAsia="Calibri"/>
                <w:sz w:val="20"/>
                <w:szCs w:val="20"/>
              </w:rPr>
            </w:pPr>
            <w:r>
              <w:rPr>
                <w:rFonts w:eastAsia="Calibri"/>
                <w:sz w:val="20"/>
                <w:szCs w:val="20"/>
              </w:rPr>
              <w:t>N/A</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4041E7" w:rsidP="00C85B8A" w:rsidRDefault="004041E7" w14:paraId="6791316B" w14:textId="77777777">
            <w:pPr>
              <w:spacing w:line="276" w:lineRule="auto"/>
              <w:jc w:val="right"/>
              <w:rPr>
                <w:rFonts w:eastAsia="Calibri"/>
                <w:sz w:val="20"/>
                <w:szCs w:val="20"/>
              </w:rPr>
            </w:pPr>
          </w:p>
        </w:tc>
        <w:tc>
          <w:tcPr>
            <w:tcW w:w="1976"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4041E7" w:rsidP="00C85B8A" w:rsidRDefault="004041E7" w14:paraId="4821D5B3" w14:textId="77777777">
            <w:pPr>
              <w:spacing w:line="276" w:lineRule="auto"/>
              <w:jc w:val="right"/>
              <w:rPr>
                <w:rFonts w:eastAsia="Calibri"/>
                <w:sz w:val="20"/>
                <w:szCs w:val="20"/>
              </w:rPr>
            </w:pP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4041E7" w:rsidP="00C85B8A" w:rsidRDefault="004041E7" w14:paraId="55100938" w14:textId="77777777">
            <w:pPr>
              <w:spacing w:line="276" w:lineRule="auto"/>
              <w:jc w:val="right"/>
              <w:rPr>
                <w:rFonts w:eastAsia="Calibri"/>
                <w:sz w:val="20"/>
                <w:szCs w:val="20"/>
              </w:rPr>
            </w:pP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4041E7" w:rsidP="00C85B8A" w:rsidRDefault="004041E7" w14:paraId="633E9756" w14:textId="77777777">
            <w:pPr>
              <w:spacing w:line="276" w:lineRule="auto"/>
              <w:jc w:val="right"/>
              <w:rPr>
                <w:rFonts w:eastAsia="Calibri"/>
                <w:sz w:val="20"/>
                <w:szCs w:val="20"/>
              </w:rPr>
            </w:pPr>
          </w:p>
        </w:tc>
      </w:tr>
      <w:tr w:rsidRPr="0083110A" w:rsidR="004041E7" w:rsidTr="0020534E" w14:paraId="53C6D450" w14:textId="77777777">
        <w:trPr>
          <w:jc w:val="center"/>
        </w:trPr>
        <w:tc>
          <w:tcPr>
            <w:tcW w:w="1870" w:type="dxa"/>
            <w:tcBorders>
              <w:top w:val="single" w:color="auto" w:sz="4" w:space="0"/>
              <w:left w:val="single" w:color="auto" w:sz="4" w:space="0"/>
              <w:bottom w:val="single" w:color="auto" w:sz="4" w:space="0"/>
              <w:right w:val="single" w:color="auto" w:sz="4" w:space="0"/>
            </w:tcBorders>
            <w:shd w:val="clear" w:color="auto" w:fill="auto"/>
            <w:hideMark/>
          </w:tcPr>
          <w:p w:rsidRPr="0083110A" w:rsidR="004041E7" w:rsidP="00C85B8A" w:rsidRDefault="004041E7" w14:paraId="13D1845E" w14:textId="77777777">
            <w:pPr>
              <w:spacing w:line="276" w:lineRule="auto"/>
              <w:rPr>
                <w:rFonts w:eastAsia="Calibri"/>
                <w:b/>
                <w:sz w:val="20"/>
                <w:szCs w:val="20"/>
              </w:rPr>
            </w:pPr>
            <w:r w:rsidRPr="0083110A">
              <w:rPr>
                <w:rFonts w:eastAsia="Calibri"/>
                <w:b/>
                <w:sz w:val="20"/>
                <w:szCs w:val="20"/>
              </w:rPr>
              <w:t>Total</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3110A" w:rsidR="004041E7" w:rsidP="00C85B8A" w:rsidRDefault="004041E7" w14:paraId="67CFCA36" w14:textId="77777777">
            <w:pPr>
              <w:spacing w:line="276" w:lineRule="auto"/>
              <w:jc w:val="right"/>
              <w:rPr>
                <w:rFonts w:eastAsia="Calibri"/>
                <w:sz w:val="20"/>
                <w:szCs w:val="20"/>
              </w:rPr>
            </w:pPr>
            <w:r w:rsidRPr="0083110A">
              <w:rPr>
                <w:rFonts w:eastAsia="Calibri"/>
                <w:sz w:val="20"/>
                <w:szCs w:val="20"/>
              </w:rPr>
              <w:t>$0</w:t>
            </w:r>
          </w:p>
        </w:tc>
        <w:tc>
          <w:tcPr>
            <w:tcW w:w="197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3110A" w:rsidR="004041E7" w:rsidP="00C85B8A" w:rsidRDefault="004041E7" w14:paraId="298D5F12" w14:textId="77777777">
            <w:pPr>
              <w:spacing w:line="276" w:lineRule="auto"/>
              <w:jc w:val="right"/>
              <w:rPr>
                <w:rFonts w:eastAsia="Calibri"/>
                <w:sz w:val="20"/>
                <w:szCs w:val="20"/>
              </w:rPr>
            </w:pPr>
            <w:r w:rsidRPr="0083110A">
              <w:rPr>
                <w:rFonts w:eastAsia="Calibri"/>
                <w:sz w:val="20"/>
                <w:szCs w:val="20"/>
              </w:rPr>
              <w:t>$0</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3110A" w:rsidR="004041E7" w:rsidP="00C85B8A" w:rsidRDefault="004041E7" w14:paraId="2F850D22" w14:textId="77777777">
            <w:pPr>
              <w:spacing w:line="276" w:lineRule="auto"/>
              <w:jc w:val="right"/>
              <w:rPr>
                <w:rFonts w:eastAsia="Calibri"/>
                <w:sz w:val="20"/>
                <w:szCs w:val="20"/>
              </w:rPr>
            </w:pPr>
            <w:r w:rsidRPr="0083110A">
              <w:rPr>
                <w:rFonts w:eastAsia="Calibri"/>
                <w:sz w:val="20"/>
                <w:szCs w:val="20"/>
              </w:rPr>
              <w:t>$0</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3110A" w:rsidR="004041E7" w:rsidP="00C85B8A" w:rsidRDefault="004041E7" w14:paraId="1E5591CB" w14:textId="77777777">
            <w:pPr>
              <w:spacing w:line="276" w:lineRule="auto"/>
              <w:jc w:val="right"/>
              <w:rPr>
                <w:rFonts w:eastAsia="Calibri"/>
                <w:sz w:val="20"/>
                <w:szCs w:val="20"/>
              </w:rPr>
            </w:pPr>
            <w:r w:rsidRPr="0083110A">
              <w:rPr>
                <w:rFonts w:eastAsia="Calibri"/>
                <w:sz w:val="20"/>
                <w:szCs w:val="20"/>
              </w:rPr>
              <w:t>$0</w:t>
            </w:r>
          </w:p>
        </w:tc>
      </w:tr>
    </w:tbl>
    <w:p w:rsidRPr="00BA2E22" w:rsidR="00DE1AE9" w:rsidP="00C85B8A" w:rsidRDefault="00DE1AE9" w14:paraId="62ECA6D1" w14:textId="77777777">
      <w:pPr>
        <w:spacing w:line="276" w:lineRule="auto"/>
        <w:contextualSpacing/>
      </w:pPr>
    </w:p>
    <w:p w:rsidRPr="00495461" w:rsidR="00842E74" w:rsidP="00C85B8A" w:rsidRDefault="00842E74" w14:paraId="2BC8969D" w14:textId="445CF450">
      <w:pPr>
        <w:spacing w:line="276" w:lineRule="auto"/>
        <w:contextualSpacing/>
        <w:rPr>
          <w:b/>
          <w:bCs/>
        </w:rPr>
      </w:pPr>
      <w:r w:rsidRPr="00BA2E22">
        <w:rPr>
          <w:b/>
          <w:bCs/>
        </w:rPr>
        <w:t xml:space="preserve">14. Provide estimates of annualized cost to the </w:t>
      </w:r>
      <w:r w:rsidRPr="00BA2E22" w:rsidR="00B37E84">
        <w:rPr>
          <w:b/>
          <w:bCs/>
        </w:rPr>
        <w:t>f</w:t>
      </w:r>
      <w:r w:rsidRPr="00BA2E22">
        <w:rPr>
          <w:b/>
          <w:bCs/>
        </w:rPr>
        <w:t xml:space="preserve">ederal </w:t>
      </w:r>
      <w:r w:rsidRPr="00BA2E22" w:rsidR="00B37E84">
        <w:rPr>
          <w:b/>
          <w:bCs/>
        </w:rPr>
        <w:t>g</w:t>
      </w:r>
      <w:r w:rsidRPr="00BA2E22">
        <w:rPr>
          <w:b/>
          <w:bCs/>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w:t>
      </w:r>
      <w:r w:rsidRPr="007E15F6">
        <w:rPr>
          <w:b/>
          <w:bCs/>
        </w:rPr>
        <w:t xml:space="preserve"> cost estimates</w:t>
      </w:r>
      <w:r w:rsidRPr="00364F4C">
        <w:rPr>
          <w:b/>
          <w:bCs/>
        </w:rPr>
        <w:t xml:space="preserve"> for Items 12, 13, and 14 in a </w:t>
      </w:r>
      <w:r w:rsidRPr="00495461">
        <w:rPr>
          <w:b/>
          <w:bCs/>
        </w:rPr>
        <w:t>single table.</w:t>
      </w:r>
    </w:p>
    <w:p w:rsidRPr="00BA2E22" w:rsidR="009779B0" w:rsidP="00C85B8A" w:rsidRDefault="0083138B" w14:paraId="4946D416" w14:textId="77777777">
      <w:pPr>
        <w:spacing w:line="276" w:lineRule="auto"/>
        <w:contextualSpacing/>
        <w:rPr>
          <w:sz w:val="26"/>
        </w:rPr>
      </w:pPr>
      <w:r w:rsidRPr="0076776B">
        <w:rPr>
          <w:color w:val="2B579A"/>
          <w:sz w:val="26"/>
          <w:shd w:val="clear" w:color="auto" w:fill="E6E6E6"/>
        </w:rPr>
        <w:fldChar w:fldCharType="begin"/>
      </w:r>
      <w:r w:rsidRPr="0076776B" w:rsidR="009779B0">
        <w:rPr>
          <w:sz w:val="26"/>
        </w:rPr>
        <w:instrText>ADVANCE \R 0.95</w:instrText>
      </w:r>
      <w:r w:rsidRPr="0076776B">
        <w:rPr>
          <w:color w:val="2B579A"/>
          <w:sz w:val="26"/>
          <w:shd w:val="clear" w:color="auto" w:fill="E6E6E6"/>
        </w:rPr>
        <w:fldChar w:fldCharType="end"/>
      </w:r>
    </w:p>
    <w:p w:rsidRPr="007E15F6" w:rsidR="00364F58" w:rsidP="00C85B8A" w:rsidRDefault="383A3897" w14:paraId="52895A7E" w14:textId="38CD88D9">
      <w:pPr>
        <w:spacing w:line="276" w:lineRule="auto"/>
        <w:contextualSpacing/>
      </w:pPr>
      <w:r>
        <w:t>For item 1</w:t>
      </w:r>
      <w:r w:rsidR="43F4EB92">
        <w:t>4</w:t>
      </w:r>
      <w:r>
        <w:t>, t</w:t>
      </w:r>
      <w:r w:rsidR="101D5B3B">
        <w:t xml:space="preserve">he total cost to FEMA is </w:t>
      </w:r>
      <w:r w:rsidR="305B9ED4">
        <w:t>$</w:t>
      </w:r>
      <w:r w:rsidR="1EDCFE71">
        <w:t>7,</w:t>
      </w:r>
      <w:r w:rsidR="74C33AAE">
        <w:t>739,695</w:t>
      </w:r>
      <w:r w:rsidR="101D5B3B">
        <w:t xml:space="preserve">.  Approximately </w:t>
      </w:r>
      <w:r w:rsidR="20291B0E">
        <w:t>30</w:t>
      </w:r>
      <w:r w:rsidR="101D5B3B">
        <w:t xml:space="preserve"> staff members with an estimated grade level of GS-13 </w:t>
      </w:r>
      <w:r w:rsidR="4068EF16">
        <w:t xml:space="preserve">step </w:t>
      </w:r>
      <w:r w:rsidR="20291B0E">
        <w:t>5</w:t>
      </w:r>
      <w:r w:rsidR="4068EF16">
        <w:t xml:space="preserve"> in Washington</w:t>
      </w:r>
      <w:r w:rsidR="779B37E5">
        <w:t>,</w:t>
      </w:r>
      <w:r w:rsidR="4068EF16">
        <w:t xml:space="preserve"> DC </w:t>
      </w:r>
      <w:r w:rsidR="101D5B3B">
        <w:t xml:space="preserve">review and </w:t>
      </w:r>
      <w:r w:rsidR="7C4B7795">
        <w:t>make determinations for these grant programs</w:t>
      </w:r>
      <w:r w:rsidR="101D5B3B">
        <w:t>.</w:t>
      </w:r>
      <w:r>
        <w:t xml:space="preserve"> </w:t>
      </w:r>
      <w:r w:rsidR="009D155E">
        <w:t xml:space="preserve"> </w:t>
      </w:r>
      <w:r>
        <w:t xml:space="preserve">There are no </w:t>
      </w:r>
      <w:r w:rsidR="4C404456">
        <w:t xml:space="preserve">cost </w:t>
      </w:r>
      <w:r>
        <w:t>estimates for</w:t>
      </w:r>
      <w:r w:rsidR="05F0C860">
        <w:t xml:space="preserve"> annual cost to the Federal Government </w:t>
      </w:r>
      <w:r w:rsidR="4DA239AA">
        <w:t xml:space="preserve">in </w:t>
      </w:r>
      <w:r w:rsidR="4DA239AA">
        <w:lastRenderedPageBreak/>
        <w:t xml:space="preserve">relation to Questions </w:t>
      </w:r>
      <w:r w:rsidR="05F0C860">
        <w:t xml:space="preserve">12 or </w:t>
      </w:r>
      <w:r>
        <w:t>13</w:t>
      </w:r>
      <w:r w:rsidR="02BA64FA">
        <w:t>.</w:t>
      </w:r>
      <w:r w:rsidR="00EC8115">
        <w:t xml:space="preserve">  Th</w:t>
      </w:r>
      <w:r w:rsidR="52403232">
        <w:t>is</w:t>
      </w:r>
      <w:r w:rsidR="43C6A3E3">
        <w:t xml:space="preserve"> </w:t>
      </w:r>
      <w:r w:rsidR="52403232">
        <w:t xml:space="preserve">submission </w:t>
      </w:r>
      <w:r w:rsidR="43C6A3E3">
        <w:t xml:space="preserve">utilizes existing </w:t>
      </w:r>
      <w:r w:rsidR="6D8E5975">
        <w:t>equipment</w:t>
      </w:r>
      <w:r w:rsidR="74436EB1">
        <w:t xml:space="preserve">, </w:t>
      </w:r>
      <w:r w:rsidR="3AA7A370">
        <w:t xml:space="preserve">software, and existing maintenance practices.  </w:t>
      </w:r>
    </w:p>
    <w:p w:rsidRPr="00BA2E22" w:rsidR="00DA327E" w:rsidP="00D04DB6" w:rsidRDefault="00DA327E" w14:paraId="5DCFF6D1"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375"/>
        <w:gridCol w:w="1975"/>
      </w:tblGrid>
      <w:tr w:rsidRPr="0083110A" w:rsidR="004041E7" w:rsidTr="0020534E" w14:paraId="625F27ED" w14:textId="77777777">
        <w:trPr>
          <w:jc w:val="center"/>
        </w:trPr>
        <w:tc>
          <w:tcPr>
            <w:tcW w:w="9350" w:type="dxa"/>
            <w:gridSpan w:val="2"/>
            <w:tcBorders>
              <w:top w:val="single" w:color="auto" w:sz="4" w:space="0"/>
              <w:left w:val="single" w:color="auto" w:sz="4" w:space="0"/>
              <w:bottom w:val="single" w:color="auto" w:sz="4" w:space="0"/>
              <w:right w:val="single" w:color="auto" w:sz="4" w:space="0"/>
            </w:tcBorders>
            <w:shd w:val="clear" w:color="auto" w:fill="8EAADB" w:themeFill="accent1" w:themeFillTint="99"/>
            <w:hideMark/>
          </w:tcPr>
          <w:p w:rsidRPr="0083110A" w:rsidR="004041E7" w:rsidP="00C85B8A" w:rsidRDefault="004041E7" w14:paraId="08633E71" w14:textId="3C6443C2">
            <w:pPr>
              <w:spacing w:line="276" w:lineRule="auto"/>
              <w:jc w:val="center"/>
              <w:rPr>
                <w:rFonts w:eastAsia="Calibri"/>
                <w:b/>
                <w:sz w:val="20"/>
                <w:szCs w:val="20"/>
              </w:rPr>
            </w:pPr>
            <w:r w:rsidRPr="0083110A">
              <w:rPr>
                <w:rFonts w:eastAsia="Calibri"/>
                <w:b/>
                <w:sz w:val="20"/>
                <w:szCs w:val="20"/>
              </w:rPr>
              <w:t>Annual Cost to the Federal Government</w:t>
            </w:r>
          </w:p>
        </w:tc>
      </w:tr>
      <w:tr w:rsidRPr="0083110A" w:rsidR="004041E7" w:rsidTr="0020534E" w14:paraId="3A94FCB1" w14:textId="77777777">
        <w:trPr>
          <w:jc w:val="center"/>
        </w:trPr>
        <w:tc>
          <w:tcPr>
            <w:tcW w:w="7375" w:type="dxa"/>
            <w:tcBorders>
              <w:top w:val="single" w:color="auto" w:sz="4" w:space="0"/>
              <w:left w:val="single" w:color="auto" w:sz="4" w:space="0"/>
              <w:bottom w:val="single" w:color="auto" w:sz="4" w:space="0"/>
              <w:right w:val="single" w:color="auto" w:sz="4" w:space="0"/>
            </w:tcBorders>
            <w:shd w:val="clear" w:color="auto" w:fill="8EAADB" w:themeFill="accent1" w:themeFillTint="99"/>
            <w:hideMark/>
          </w:tcPr>
          <w:p w:rsidRPr="0083110A" w:rsidR="004041E7" w:rsidP="00C85B8A" w:rsidRDefault="004041E7" w14:paraId="778B95BF" w14:textId="77777777">
            <w:pPr>
              <w:spacing w:line="276" w:lineRule="auto"/>
              <w:jc w:val="center"/>
              <w:rPr>
                <w:rFonts w:eastAsia="Calibri"/>
                <w:sz w:val="20"/>
                <w:szCs w:val="20"/>
              </w:rPr>
            </w:pPr>
            <w:r w:rsidRPr="0083110A">
              <w:rPr>
                <w:rFonts w:eastAsia="Calibri"/>
                <w:sz w:val="20"/>
                <w:szCs w:val="20"/>
              </w:rPr>
              <w:t>Item</w:t>
            </w:r>
          </w:p>
        </w:tc>
        <w:tc>
          <w:tcPr>
            <w:tcW w:w="1975" w:type="dxa"/>
            <w:tcBorders>
              <w:top w:val="single" w:color="auto" w:sz="4" w:space="0"/>
              <w:left w:val="single" w:color="auto" w:sz="4" w:space="0"/>
              <w:bottom w:val="single" w:color="auto" w:sz="4" w:space="0"/>
              <w:right w:val="single" w:color="auto" w:sz="4" w:space="0"/>
            </w:tcBorders>
            <w:shd w:val="clear" w:color="auto" w:fill="8EAADB" w:themeFill="accent1" w:themeFillTint="99"/>
            <w:hideMark/>
          </w:tcPr>
          <w:p w:rsidRPr="0083110A" w:rsidR="004041E7" w:rsidP="00C85B8A" w:rsidRDefault="004041E7" w14:paraId="40FCBABF" w14:textId="77777777">
            <w:pPr>
              <w:spacing w:line="276" w:lineRule="auto"/>
              <w:jc w:val="center"/>
              <w:rPr>
                <w:rFonts w:eastAsia="Calibri"/>
                <w:sz w:val="20"/>
                <w:szCs w:val="20"/>
              </w:rPr>
            </w:pPr>
            <w:r w:rsidRPr="0083110A">
              <w:rPr>
                <w:rFonts w:eastAsia="Calibri"/>
                <w:sz w:val="20"/>
                <w:szCs w:val="20"/>
              </w:rPr>
              <w:t>Cost ($)</w:t>
            </w:r>
          </w:p>
        </w:tc>
      </w:tr>
      <w:tr w:rsidRPr="0083110A" w:rsidR="004041E7" w:rsidTr="0020534E" w14:paraId="64D4FC65" w14:textId="77777777">
        <w:trPr>
          <w:jc w:val="center"/>
        </w:trPr>
        <w:tc>
          <w:tcPr>
            <w:tcW w:w="7375" w:type="dxa"/>
            <w:tcBorders>
              <w:top w:val="single" w:color="auto" w:sz="4" w:space="0"/>
              <w:left w:val="single" w:color="auto" w:sz="4" w:space="0"/>
              <w:bottom w:val="single" w:color="auto" w:sz="4" w:space="0"/>
              <w:right w:val="single" w:color="auto" w:sz="4" w:space="0"/>
            </w:tcBorders>
            <w:shd w:val="clear" w:color="auto" w:fill="auto"/>
            <w:hideMark/>
          </w:tcPr>
          <w:p w:rsidRPr="0083110A" w:rsidR="004041E7" w:rsidP="00C85B8A" w:rsidRDefault="004041E7" w14:paraId="00AEDAD6" w14:textId="356641AD">
            <w:pPr>
              <w:spacing w:line="276" w:lineRule="auto"/>
              <w:rPr>
                <w:rFonts w:eastAsia="Calibri"/>
                <w:sz w:val="20"/>
                <w:szCs w:val="20"/>
              </w:rPr>
            </w:pPr>
            <w:r w:rsidRPr="00C85B8A">
              <w:rPr>
                <w:rFonts w:eastAsia="Calibri"/>
                <w:b/>
                <w:bCs/>
                <w:sz w:val="20"/>
                <w:szCs w:val="20"/>
              </w:rPr>
              <w:t>Contract Costs:</w:t>
            </w:r>
            <w:r w:rsidRPr="54F65945">
              <w:rPr>
                <w:rFonts w:eastAsia="Calibri"/>
                <w:sz w:val="20"/>
                <w:szCs w:val="20"/>
              </w:rPr>
              <w:t xml:space="preserve"> FEMA contracts the maintenance and enhancements</w:t>
            </w:r>
            <w:r w:rsidRPr="54F65945" w:rsidR="08F58FEB">
              <w:rPr>
                <w:rFonts w:eastAsia="Calibri"/>
                <w:sz w:val="20"/>
                <w:szCs w:val="20"/>
              </w:rPr>
              <w:t xml:space="preserve"> of </w:t>
            </w:r>
            <w:r w:rsidRPr="54F65945" w:rsidR="00155D56">
              <w:rPr>
                <w:rFonts w:eastAsia="Calibri"/>
                <w:sz w:val="20"/>
                <w:szCs w:val="20"/>
              </w:rPr>
              <w:t>FEMA</w:t>
            </w:r>
            <w:r w:rsidR="00155D56">
              <w:rPr>
                <w:rFonts w:eastAsia="Calibri"/>
                <w:sz w:val="20"/>
                <w:szCs w:val="20"/>
              </w:rPr>
              <w:t xml:space="preserve"> </w:t>
            </w:r>
            <w:r w:rsidRPr="54F65945" w:rsidR="00155D56">
              <w:rPr>
                <w:rFonts w:eastAsia="Calibri"/>
                <w:sz w:val="20"/>
                <w:szCs w:val="20"/>
              </w:rPr>
              <w:t>G</w:t>
            </w:r>
            <w:r w:rsidR="00155D56">
              <w:rPr>
                <w:rFonts w:eastAsia="Calibri"/>
                <w:sz w:val="20"/>
                <w:szCs w:val="20"/>
              </w:rPr>
              <w:t>O</w:t>
            </w:r>
            <w:r w:rsidRPr="54F65945" w:rsidR="00155D56">
              <w:rPr>
                <w:rFonts w:eastAsia="Calibri"/>
                <w:sz w:val="20"/>
                <w:szCs w:val="20"/>
              </w:rPr>
              <w:t xml:space="preserve"> </w:t>
            </w:r>
            <w:r w:rsidRPr="54F65945" w:rsidR="08F58FEB">
              <w:rPr>
                <w:rFonts w:eastAsia="Calibri"/>
                <w:sz w:val="20"/>
                <w:szCs w:val="20"/>
              </w:rPr>
              <w:t>(</w:t>
            </w:r>
            <w:r w:rsidR="00183FA5">
              <w:rPr>
                <w:rFonts w:eastAsia="Calibri"/>
                <w:sz w:val="20"/>
                <w:szCs w:val="20"/>
              </w:rPr>
              <w:t xml:space="preserve">Mitigation </w:t>
            </w:r>
            <w:r w:rsidRPr="54F65945">
              <w:rPr>
                <w:rFonts w:eastAsia="Calibri"/>
                <w:sz w:val="20"/>
                <w:szCs w:val="20"/>
              </w:rPr>
              <w:t>eGrant</w:t>
            </w:r>
            <w:r w:rsidR="00183FA5">
              <w:rPr>
                <w:rFonts w:eastAsia="Calibri"/>
                <w:sz w:val="20"/>
                <w:szCs w:val="20"/>
              </w:rPr>
              <w:t>s</w:t>
            </w:r>
            <w:r w:rsidRPr="54F65945">
              <w:rPr>
                <w:rFonts w:eastAsia="Calibri"/>
                <w:sz w:val="20"/>
                <w:szCs w:val="20"/>
              </w:rPr>
              <w:t xml:space="preserve"> data collection</w:t>
            </w:r>
            <w:r w:rsidRPr="54F65945" w:rsidR="08F58FEB">
              <w:rPr>
                <w:rFonts w:eastAsia="Calibri"/>
                <w:sz w:val="20"/>
                <w:szCs w:val="20"/>
              </w:rPr>
              <w:t xml:space="preserve"> is maintained)</w:t>
            </w:r>
            <w:r w:rsidRPr="54F65945">
              <w:rPr>
                <w:rFonts w:eastAsia="Calibri"/>
                <w:sz w:val="20"/>
                <w:szCs w:val="20"/>
              </w:rPr>
              <w:t>. The annual cost of this maintenance contract with IBM, Inc. is $3,000,000.00 for the sustainment/maintenance of the</w:t>
            </w:r>
            <w:r w:rsidRPr="54F65945" w:rsidR="08F58FEB">
              <w:rPr>
                <w:rFonts w:eastAsia="Calibri"/>
                <w:sz w:val="20"/>
                <w:szCs w:val="20"/>
              </w:rPr>
              <w:t xml:space="preserve"> FEMA</w:t>
            </w:r>
            <w:r w:rsidR="00155D56">
              <w:rPr>
                <w:rFonts w:eastAsia="Calibri"/>
                <w:sz w:val="20"/>
                <w:szCs w:val="20"/>
              </w:rPr>
              <w:t xml:space="preserve"> </w:t>
            </w:r>
            <w:r w:rsidRPr="54F65945" w:rsidR="08F58FEB">
              <w:rPr>
                <w:rFonts w:eastAsia="Calibri"/>
                <w:sz w:val="20"/>
                <w:szCs w:val="20"/>
              </w:rPr>
              <w:t>G</w:t>
            </w:r>
            <w:r w:rsidR="00155D56">
              <w:rPr>
                <w:rFonts w:eastAsia="Calibri"/>
                <w:sz w:val="20"/>
                <w:szCs w:val="20"/>
              </w:rPr>
              <w:t>O</w:t>
            </w:r>
            <w:r w:rsidRPr="54F65945">
              <w:rPr>
                <w:rFonts w:eastAsia="Calibri"/>
                <w:sz w:val="20"/>
                <w:szCs w:val="20"/>
              </w:rPr>
              <w:t xml:space="preserve"> system.</w:t>
            </w:r>
          </w:p>
        </w:tc>
        <w:tc>
          <w:tcPr>
            <w:tcW w:w="197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3110A" w:rsidR="004041E7" w:rsidP="00C85B8A" w:rsidRDefault="004041E7" w14:paraId="4F0DF0A0" w14:textId="691F6B81">
            <w:pPr>
              <w:spacing w:line="276" w:lineRule="auto"/>
              <w:jc w:val="right"/>
              <w:rPr>
                <w:rFonts w:eastAsia="Calibri"/>
                <w:sz w:val="20"/>
                <w:szCs w:val="20"/>
              </w:rPr>
            </w:pPr>
            <w:r w:rsidRPr="0083110A">
              <w:rPr>
                <w:rFonts w:eastAsia="Calibri"/>
                <w:sz w:val="20"/>
                <w:szCs w:val="20"/>
              </w:rPr>
              <w:t>$3,000,000</w:t>
            </w:r>
          </w:p>
        </w:tc>
      </w:tr>
      <w:tr w:rsidRPr="0083110A" w:rsidR="004041E7" w:rsidTr="0020534E" w14:paraId="74245693" w14:textId="77777777">
        <w:trPr>
          <w:jc w:val="center"/>
        </w:trPr>
        <w:tc>
          <w:tcPr>
            <w:tcW w:w="7375" w:type="dxa"/>
            <w:tcBorders>
              <w:top w:val="single" w:color="auto" w:sz="4" w:space="0"/>
              <w:left w:val="single" w:color="auto" w:sz="4" w:space="0"/>
              <w:bottom w:val="single" w:color="auto" w:sz="4" w:space="0"/>
              <w:right w:val="single" w:color="auto" w:sz="4" w:space="0"/>
            </w:tcBorders>
            <w:shd w:val="clear" w:color="auto" w:fill="auto"/>
            <w:hideMark/>
          </w:tcPr>
          <w:p w:rsidRPr="0083110A" w:rsidR="004041E7" w:rsidP="00C85B8A" w:rsidRDefault="385CD635" w14:paraId="59E3A4ED" w14:textId="55323654">
            <w:pPr>
              <w:spacing w:line="276" w:lineRule="auto"/>
              <w:rPr>
                <w:rFonts w:eastAsia="Calibri"/>
                <w:sz w:val="20"/>
                <w:szCs w:val="20"/>
              </w:rPr>
            </w:pPr>
            <w:r w:rsidRPr="2DE47FD6">
              <w:rPr>
                <w:rFonts w:eastAsia="Calibri"/>
                <w:b/>
                <w:bCs/>
                <w:sz w:val="20"/>
                <w:szCs w:val="20"/>
              </w:rPr>
              <w:t>Staff Salaries:</w:t>
            </w:r>
            <w:r w:rsidRPr="2DE47FD6">
              <w:rPr>
                <w:rFonts w:eastAsia="Calibri"/>
                <w:sz w:val="20"/>
                <w:szCs w:val="20"/>
              </w:rPr>
              <w:t xml:space="preserve"> 26 GS 13, step 5 employees spending approximately 100% of their time annually to collect data/survey individuals for this data collection.   [26 x $</w:t>
            </w:r>
            <w:r w:rsidRPr="2DE47FD6" w:rsidR="67A75D5D">
              <w:rPr>
                <w:rFonts w:eastAsia="Calibri"/>
                <w:sz w:val="20"/>
                <w:szCs w:val="20"/>
              </w:rPr>
              <w:t>1</w:t>
            </w:r>
            <w:r w:rsidRPr="2DE47FD6" w:rsidR="4967CB0B">
              <w:rPr>
                <w:rFonts w:eastAsia="Calibri"/>
                <w:sz w:val="20"/>
                <w:szCs w:val="20"/>
              </w:rPr>
              <w:t>21,065</w:t>
            </w:r>
            <w:r w:rsidRPr="2DE47FD6">
              <w:rPr>
                <w:rFonts w:eastAsia="Calibri"/>
                <w:sz w:val="20"/>
                <w:szCs w:val="20"/>
              </w:rPr>
              <w:t xml:space="preserve"> x 1 x 1.4</w:t>
            </w:r>
            <w:r w:rsidRPr="2DE47FD6" w:rsidR="73B88901">
              <w:rPr>
                <w:rFonts w:eastAsia="Calibri"/>
                <w:sz w:val="20"/>
                <w:szCs w:val="20"/>
              </w:rPr>
              <w:t>5</w:t>
            </w:r>
            <w:r w:rsidRPr="2DE47FD6">
              <w:rPr>
                <w:rFonts w:eastAsia="Calibri"/>
                <w:sz w:val="20"/>
                <w:szCs w:val="20"/>
                <w:vertAlign w:val="superscript"/>
              </w:rPr>
              <w:t>1</w:t>
            </w:r>
            <w:r w:rsidRPr="2DE47FD6">
              <w:rPr>
                <w:rFonts w:eastAsia="Calibri"/>
                <w:sz w:val="20"/>
                <w:szCs w:val="20"/>
              </w:rPr>
              <w:t xml:space="preserve"> = $4,</w:t>
            </w:r>
            <w:r w:rsidRPr="2DE47FD6" w:rsidR="53278FFB">
              <w:rPr>
                <w:rFonts w:eastAsia="Calibri"/>
                <w:sz w:val="20"/>
                <w:szCs w:val="20"/>
              </w:rPr>
              <w:t>564,151</w:t>
            </w:r>
            <w:r w:rsidRPr="2DE47FD6">
              <w:rPr>
                <w:rFonts w:eastAsia="Calibri"/>
                <w:sz w:val="20"/>
                <w:szCs w:val="20"/>
              </w:rPr>
              <w:t>]</w:t>
            </w:r>
          </w:p>
          <w:p w:rsidRPr="0083110A" w:rsidR="004041E7" w:rsidP="00C85B8A" w:rsidRDefault="385CD635" w14:paraId="0D3B0A11" w14:textId="62C52DC1">
            <w:pPr>
              <w:spacing w:line="276" w:lineRule="auto"/>
              <w:rPr>
                <w:rFonts w:eastAsia="Calibri"/>
                <w:sz w:val="20"/>
                <w:szCs w:val="20"/>
              </w:rPr>
            </w:pPr>
            <w:r w:rsidRPr="2DE47FD6">
              <w:rPr>
                <w:rFonts w:eastAsia="Calibri"/>
                <w:sz w:val="20"/>
                <w:szCs w:val="20"/>
              </w:rPr>
              <w:t>4 GS 13, Step 5 employees spending approximately 25% of their time on planning, review, and evaluation of BRIC panels.  [4 x $</w:t>
            </w:r>
            <w:r w:rsidRPr="2DE47FD6" w:rsidR="68DE55B3">
              <w:rPr>
                <w:rFonts w:eastAsia="Calibri"/>
                <w:sz w:val="20"/>
                <w:szCs w:val="20"/>
              </w:rPr>
              <w:t>1</w:t>
            </w:r>
            <w:r w:rsidRPr="2DE47FD6" w:rsidR="4967CB0B">
              <w:rPr>
                <w:rFonts w:eastAsia="Calibri"/>
                <w:sz w:val="20"/>
                <w:szCs w:val="20"/>
              </w:rPr>
              <w:t>21,065</w:t>
            </w:r>
            <w:r w:rsidRPr="2DE47FD6">
              <w:rPr>
                <w:rFonts w:eastAsia="Calibri"/>
                <w:sz w:val="20"/>
                <w:szCs w:val="20"/>
              </w:rPr>
              <w:t xml:space="preserve"> x 0.25 x 1.4</w:t>
            </w:r>
            <w:r w:rsidRPr="2DE47FD6" w:rsidR="73B88901">
              <w:rPr>
                <w:rFonts w:eastAsia="Calibri"/>
                <w:sz w:val="20"/>
                <w:szCs w:val="20"/>
              </w:rPr>
              <w:t>5</w:t>
            </w:r>
            <w:r w:rsidRPr="2DE47FD6">
              <w:rPr>
                <w:rFonts w:eastAsia="Calibri"/>
                <w:sz w:val="20"/>
                <w:szCs w:val="20"/>
              </w:rPr>
              <w:t xml:space="preserve"> = $</w:t>
            </w:r>
            <w:r w:rsidRPr="2DE47FD6" w:rsidR="003E74C5">
              <w:rPr>
                <w:rFonts w:eastAsia="Calibri"/>
                <w:sz w:val="20"/>
                <w:szCs w:val="20"/>
              </w:rPr>
              <w:t>175,544</w:t>
            </w:r>
            <w:r w:rsidRPr="2DE47FD6">
              <w:rPr>
                <w:rFonts w:eastAsia="Calibri"/>
                <w:sz w:val="20"/>
                <w:szCs w:val="20"/>
              </w:rPr>
              <w:t>]</w:t>
            </w:r>
          </w:p>
          <w:p w:rsidRPr="0083110A" w:rsidR="004041E7" w:rsidP="00C85B8A" w:rsidRDefault="385CD635" w14:paraId="2CFDEC38" w14:textId="21355C37">
            <w:pPr>
              <w:spacing w:line="276" w:lineRule="auto"/>
              <w:rPr>
                <w:rFonts w:eastAsia="Calibri"/>
                <w:sz w:val="20"/>
                <w:szCs w:val="20"/>
              </w:rPr>
            </w:pPr>
            <w:r w:rsidRPr="2DE47FD6">
              <w:rPr>
                <w:rFonts w:eastAsia="Calibri"/>
                <w:sz w:val="20"/>
                <w:szCs w:val="20"/>
              </w:rPr>
              <w:t>[$4,</w:t>
            </w:r>
            <w:r w:rsidRPr="2DE47FD6" w:rsidR="75D086FF">
              <w:rPr>
                <w:rFonts w:eastAsia="Calibri"/>
                <w:sz w:val="20"/>
                <w:szCs w:val="20"/>
              </w:rPr>
              <w:t>564,151</w:t>
            </w:r>
            <w:r w:rsidRPr="2DE47FD6">
              <w:rPr>
                <w:rFonts w:eastAsia="Calibri"/>
                <w:sz w:val="20"/>
                <w:szCs w:val="20"/>
              </w:rPr>
              <w:t xml:space="preserve"> + $</w:t>
            </w:r>
            <w:r w:rsidRPr="2DE47FD6" w:rsidR="448F3D05">
              <w:rPr>
                <w:rFonts w:eastAsia="Calibri"/>
                <w:sz w:val="20"/>
                <w:szCs w:val="20"/>
              </w:rPr>
              <w:t>17</w:t>
            </w:r>
            <w:r w:rsidRPr="2DE47FD6" w:rsidR="5ED8D0AA">
              <w:rPr>
                <w:rFonts w:eastAsia="Calibri"/>
                <w:sz w:val="20"/>
                <w:szCs w:val="20"/>
              </w:rPr>
              <w:t>5,544</w:t>
            </w:r>
            <w:r w:rsidRPr="2DE47FD6" w:rsidR="473D6A35">
              <w:rPr>
                <w:rFonts w:eastAsia="Calibri"/>
                <w:sz w:val="20"/>
                <w:szCs w:val="20"/>
              </w:rPr>
              <w:t xml:space="preserve"> </w:t>
            </w:r>
            <w:r w:rsidRPr="2DE47FD6">
              <w:rPr>
                <w:rFonts w:eastAsia="Calibri"/>
                <w:sz w:val="20"/>
                <w:szCs w:val="20"/>
              </w:rPr>
              <w:t>= $4,</w:t>
            </w:r>
            <w:r w:rsidRPr="2DE47FD6" w:rsidR="2845507D">
              <w:rPr>
                <w:rFonts w:eastAsia="Calibri"/>
                <w:sz w:val="20"/>
                <w:szCs w:val="20"/>
              </w:rPr>
              <w:t>739,695</w:t>
            </w:r>
            <w:r w:rsidRPr="2DE47FD6">
              <w:rPr>
                <w:rFonts w:eastAsia="Calibri"/>
                <w:sz w:val="20"/>
                <w:szCs w:val="20"/>
              </w:rPr>
              <w:t>]</w:t>
            </w:r>
          </w:p>
        </w:tc>
        <w:tc>
          <w:tcPr>
            <w:tcW w:w="197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3110A" w:rsidR="004041E7" w:rsidP="00C85B8A" w:rsidRDefault="0E71D443" w14:paraId="245BE31B" w14:textId="557C34D0">
            <w:pPr>
              <w:spacing w:line="276" w:lineRule="auto"/>
              <w:jc w:val="right"/>
              <w:rPr>
                <w:rFonts w:eastAsia="Calibri"/>
                <w:sz w:val="20"/>
                <w:szCs w:val="20"/>
              </w:rPr>
            </w:pPr>
            <w:r w:rsidRPr="2DE47FD6">
              <w:rPr>
                <w:rFonts w:eastAsia="Calibri"/>
                <w:sz w:val="20"/>
                <w:szCs w:val="20"/>
              </w:rPr>
              <w:t>$4,</w:t>
            </w:r>
            <w:r w:rsidRPr="2DE47FD6" w:rsidR="2845507D">
              <w:rPr>
                <w:rFonts w:eastAsia="Calibri"/>
                <w:sz w:val="20"/>
                <w:szCs w:val="20"/>
              </w:rPr>
              <w:t>739</w:t>
            </w:r>
            <w:r w:rsidRPr="2DE47FD6" w:rsidR="2EE9821E">
              <w:rPr>
                <w:rFonts w:eastAsia="Calibri"/>
                <w:sz w:val="20"/>
                <w:szCs w:val="20"/>
              </w:rPr>
              <w:t>,695</w:t>
            </w:r>
          </w:p>
        </w:tc>
      </w:tr>
      <w:tr w:rsidRPr="0083110A" w:rsidR="004041E7" w:rsidTr="0020534E" w14:paraId="1CF43A4B" w14:textId="77777777">
        <w:trPr>
          <w:jc w:val="center"/>
        </w:trPr>
        <w:tc>
          <w:tcPr>
            <w:tcW w:w="7375" w:type="dxa"/>
            <w:tcBorders>
              <w:top w:val="single" w:color="auto" w:sz="4" w:space="0"/>
              <w:left w:val="single" w:color="auto" w:sz="4" w:space="0"/>
              <w:bottom w:val="single" w:color="auto" w:sz="4" w:space="0"/>
              <w:right w:val="single" w:color="auto" w:sz="4" w:space="0"/>
            </w:tcBorders>
            <w:shd w:val="clear" w:color="auto" w:fill="auto"/>
            <w:hideMark/>
          </w:tcPr>
          <w:p w:rsidRPr="0083110A" w:rsidR="004041E7" w:rsidP="00C85B8A" w:rsidRDefault="004041E7" w14:paraId="311A4874" w14:textId="77777777">
            <w:pPr>
              <w:spacing w:line="276" w:lineRule="auto"/>
              <w:rPr>
                <w:rFonts w:eastAsia="Calibri"/>
                <w:sz w:val="20"/>
                <w:szCs w:val="20"/>
              </w:rPr>
            </w:pPr>
            <w:r w:rsidRPr="00C85B8A">
              <w:rPr>
                <w:rFonts w:eastAsia="Calibri"/>
                <w:b/>
                <w:bCs/>
                <w:sz w:val="20"/>
                <w:szCs w:val="20"/>
              </w:rPr>
              <w:t>Facilities</w:t>
            </w:r>
            <w:r w:rsidRPr="0083110A">
              <w:rPr>
                <w:rFonts w:eastAsia="Calibri"/>
                <w:sz w:val="20"/>
                <w:szCs w:val="20"/>
              </w:rPr>
              <w:t xml:space="preserve"> [cost for renting, overhead, etc. for data collection activity]</w:t>
            </w:r>
          </w:p>
        </w:tc>
        <w:tc>
          <w:tcPr>
            <w:tcW w:w="197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3110A" w:rsidR="004041E7" w:rsidP="00C85B8A" w:rsidRDefault="004041E7" w14:paraId="585A5824" w14:textId="77777777">
            <w:pPr>
              <w:spacing w:line="276" w:lineRule="auto"/>
              <w:jc w:val="right"/>
              <w:rPr>
                <w:rFonts w:eastAsia="Calibri"/>
                <w:sz w:val="20"/>
                <w:szCs w:val="20"/>
              </w:rPr>
            </w:pPr>
            <w:r w:rsidRPr="0083110A">
              <w:rPr>
                <w:rFonts w:eastAsia="Calibri"/>
                <w:sz w:val="20"/>
                <w:szCs w:val="20"/>
              </w:rPr>
              <w:t>$0</w:t>
            </w:r>
          </w:p>
        </w:tc>
      </w:tr>
      <w:tr w:rsidRPr="0083110A" w:rsidR="004041E7" w:rsidTr="0020534E" w14:paraId="0DF4FF51" w14:textId="77777777">
        <w:trPr>
          <w:jc w:val="center"/>
        </w:trPr>
        <w:tc>
          <w:tcPr>
            <w:tcW w:w="7375" w:type="dxa"/>
            <w:tcBorders>
              <w:top w:val="single" w:color="auto" w:sz="4" w:space="0"/>
              <w:left w:val="single" w:color="auto" w:sz="4" w:space="0"/>
              <w:bottom w:val="single" w:color="auto" w:sz="4" w:space="0"/>
              <w:right w:val="single" w:color="auto" w:sz="4" w:space="0"/>
            </w:tcBorders>
            <w:shd w:val="clear" w:color="auto" w:fill="auto"/>
            <w:hideMark/>
          </w:tcPr>
          <w:p w:rsidRPr="0083110A" w:rsidR="004041E7" w:rsidP="00C85B8A" w:rsidRDefault="004041E7" w14:paraId="606D0139" w14:textId="77777777">
            <w:pPr>
              <w:spacing w:line="276" w:lineRule="auto"/>
              <w:rPr>
                <w:rFonts w:eastAsia="Calibri"/>
                <w:sz w:val="20"/>
                <w:szCs w:val="20"/>
              </w:rPr>
            </w:pPr>
            <w:r w:rsidRPr="00C85B8A">
              <w:rPr>
                <w:rFonts w:eastAsia="Calibri"/>
                <w:b/>
                <w:bCs/>
                <w:sz w:val="20"/>
                <w:szCs w:val="20"/>
              </w:rPr>
              <w:t>Computer Hardware and Software</w:t>
            </w:r>
            <w:r w:rsidRPr="0083110A">
              <w:rPr>
                <w:rFonts w:eastAsia="Calibri"/>
                <w:sz w:val="20"/>
                <w:szCs w:val="20"/>
              </w:rPr>
              <w:t xml:space="preserve"> [cost of equipment annual lifecycle]</w:t>
            </w:r>
          </w:p>
        </w:tc>
        <w:tc>
          <w:tcPr>
            <w:tcW w:w="197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3110A" w:rsidR="004041E7" w:rsidP="00C85B8A" w:rsidRDefault="004041E7" w14:paraId="50D4C777" w14:textId="77777777">
            <w:pPr>
              <w:spacing w:line="276" w:lineRule="auto"/>
              <w:jc w:val="right"/>
              <w:rPr>
                <w:rFonts w:eastAsia="Calibri"/>
                <w:sz w:val="20"/>
                <w:szCs w:val="20"/>
              </w:rPr>
            </w:pPr>
            <w:r w:rsidRPr="0083110A">
              <w:rPr>
                <w:rFonts w:eastAsia="Calibri"/>
                <w:sz w:val="20"/>
                <w:szCs w:val="20"/>
              </w:rPr>
              <w:t>$0</w:t>
            </w:r>
          </w:p>
        </w:tc>
      </w:tr>
      <w:tr w:rsidRPr="0083110A" w:rsidR="004041E7" w:rsidTr="0020534E" w14:paraId="5B081C25" w14:textId="77777777">
        <w:trPr>
          <w:jc w:val="center"/>
        </w:trPr>
        <w:tc>
          <w:tcPr>
            <w:tcW w:w="7375" w:type="dxa"/>
            <w:tcBorders>
              <w:top w:val="single" w:color="auto" w:sz="4" w:space="0"/>
              <w:left w:val="single" w:color="auto" w:sz="4" w:space="0"/>
              <w:bottom w:val="single" w:color="auto" w:sz="4" w:space="0"/>
              <w:right w:val="single" w:color="auto" w:sz="4" w:space="0"/>
            </w:tcBorders>
            <w:shd w:val="clear" w:color="auto" w:fill="auto"/>
            <w:hideMark/>
          </w:tcPr>
          <w:p w:rsidRPr="0083110A" w:rsidR="004041E7" w:rsidP="00C85B8A" w:rsidRDefault="004041E7" w14:paraId="0AF38D29" w14:textId="77777777">
            <w:pPr>
              <w:spacing w:line="276" w:lineRule="auto"/>
              <w:rPr>
                <w:rFonts w:eastAsia="Calibri"/>
                <w:sz w:val="20"/>
                <w:szCs w:val="20"/>
              </w:rPr>
            </w:pPr>
            <w:r w:rsidRPr="00C85B8A">
              <w:rPr>
                <w:rFonts w:eastAsia="Calibri"/>
                <w:b/>
                <w:bCs/>
                <w:sz w:val="20"/>
                <w:szCs w:val="20"/>
              </w:rPr>
              <w:t>Equipment Maintenance</w:t>
            </w:r>
            <w:r w:rsidRPr="0083110A">
              <w:rPr>
                <w:rFonts w:eastAsia="Calibri"/>
                <w:sz w:val="20"/>
                <w:szCs w:val="20"/>
              </w:rPr>
              <w:t xml:space="preserve"> [cost of annual maintenance/service agreements for equipment]</w:t>
            </w:r>
          </w:p>
        </w:tc>
        <w:tc>
          <w:tcPr>
            <w:tcW w:w="197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3110A" w:rsidR="004041E7" w:rsidP="00C85B8A" w:rsidRDefault="004041E7" w14:paraId="3C7B235B" w14:textId="77777777">
            <w:pPr>
              <w:spacing w:line="276" w:lineRule="auto"/>
              <w:jc w:val="right"/>
              <w:rPr>
                <w:rFonts w:eastAsia="Calibri"/>
                <w:sz w:val="20"/>
                <w:szCs w:val="20"/>
              </w:rPr>
            </w:pPr>
            <w:r w:rsidRPr="0083110A">
              <w:rPr>
                <w:rFonts w:eastAsia="Calibri"/>
                <w:sz w:val="20"/>
                <w:szCs w:val="20"/>
              </w:rPr>
              <w:t>$0</w:t>
            </w:r>
          </w:p>
        </w:tc>
      </w:tr>
      <w:tr w:rsidRPr="0083110A" w:rsidR="004041E7" w:rsidTr="0020534E" w14:paraId="7EF49ED0" w14:textId="77777777">
        <w:trPr>
          <w:jc w:val="center"/>
        </w:trPr>
        <w:tc>
          <w:tcPr>
            <w:tcW w:w="7375" w:type="dxa"/>
            <w:tcBorders>
              <w:top w:val="single" w:color="auto" w:sz="4" w:space="0"/>
              <w:left w:val="single" w:color="auto" w:sz="4" w:space="0"/>
              <w:bottom w:val="single" w:color="auto" w:sz="4" w:space="0"/>
              <w:right w:val="single" w:color="auto" w:sz="4" w:space="0"/>
            </w:tcBorders>
            <w:shd w:val="clear" w:color="auto" w:fill="auto"/>
            <w:hideMark/>
          </w:tcPr>
          <w:p w:rsidRPr="00C85B8A" w:rsidR="004041E7" w:rsidP="00C85B8A" w:rsidRDefault="004041E7" w14:paraId="612C9939" w14:textId="77777777">
            <w:pPr>
              <w:spacing w:line="276" w:lineRule="auto"/>
              <w:rPr>
                <w:rFonts w:eastAsia="Calibri"/>
                <w:b/>
                <w:bCs/>
                <w:sz w:val="20"/>
                <w:szCs w:val="20"/>
              </w:rPr>
            </w:pPr>
            <w:r w:rsidRPr="00C85B8A">
              <w:rPr>
                <w:rFonts w:eastAsia="Calibri"/>
                <w:b/>
                <w:bCs/>
                <w:sz w:val="20"/>
                <w:szCs w:val="20"/>
              </w:rPr>
              <w:t>Travel</w:t>
            </w:r>
          </w:p>
        </w:tc>
        <w:tc>
          <w:tcPr>
            <w:tcW w:w="197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3110A" w:rsidR="004041E7" w:rsidP="00C85B8A" w:rsidRDefault="004041E7" w14:paraId="06FEFB20" w14:textId="77777777">
            <w:pPr>
              <w:spacing w:line="276" w:lineRule="auto"/>
              <w:jc w:val="right"/>
              <w:rPr>
                <w:rFonts w:eastAsia="Calibri"/>
                <w:sz w:val="20"/>
                <w:szCs w:val="20"/>
              </w:rPr>
            </w:pPr>
            <w:r w:rsidRPr="0083110A">
              <w:rPr>
                <w:rFonts w:eastAsia="Calibri"/>
                <w:sz w:val="20"/>
                <w:szCs w:val="20"/>
              </w:rPr>
              <w:t>$0</w:t>
            </w:r>
          </w:p>
        </w:tc>
      </w:tr>
      <w:tr w:rsidRPr="0083110A" w:rsidR="004041E7" w:rsidTr="0020534E" w14:paraId="0F9CC87D" w14:textId="77777777">
        <w:trPr>
          <w:jc w:val="center"/>
        </w:trPr>
        <w:tc>
          <w:tcPr>
            <w:tcW w:w="7375" w:type="dxa"/>
            <w:tcBorders>
              <w:top w:val="single" w:color="auto" w:sz="4" w:space="0"/>
              <w:left w:val="single" w:color="auto" w:sz="4" w:space="0"/>
              <w:bottom w:val="single" w:color="auto" w:sz="4" w:space="0"/>
              <w:right w:val="single" w:color="auto" w:sz="4" w:space="0"/>
            </w:tcBorders>
            <w:shd w:val="clear" w:color="auto" w:fill="auto"/>
            <w:hideMark/>
          </w:tcPr>
          <w:p w:rsidRPr="0083110A" w:rsidR="004041E7" w:rsidP="00C85B8A" w:rsidRDefault="004041E7" w14:paraId="097D8781" w14:textId="77777777">
            <w:pPr>
              <w:spacing w:line="276" w:lineRule="auto"/>
              <w:rPr>
                <w:rFonts w:eastAsia="Calibri"/>
                <w:b/>
                <w:sz w:val="20"/>
                <w:szCs w:val="20"/>
              </w:rPr>
            </w:pPr>
            <w:r w:rsidRPr="0083110A">
              <w:rPr>
                <w:rFonts w:eastAsia="Calibri"/>
                <w:b/>
                <w:sz w:val="20"/>
                <w:szCs w:val="20"/>
              </w:rPr>
              <w:t>Total</w:t>
            </w:r>
          </w:p>
        </w:tc>
        <w:tc>
          <w:tcPr>
            <w:tcW w:w="197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3110A" w:rsidR="004041E7" w:rsidP="00C85B8A" w:rsidRDefault="385CD635" w14:paraId="2FC40FBE" w14:textId="293A9B8E">
            <w:pPr>
              <w:spacing w:line="276" w:lineRule="auto"/>
              <w:jc w:val="right"/>
              <w:rPr>
                <w:rFonts w:eastAsia="Calibri"/>
                <w:sz w:val="20"/>
                <w:szCs w:val="20"/>
              </w:rPr>
            </w:pPr>
            <w:r w:rsidRPr="2DE47FD6">
              <w:rPr>
                <w:rFonts w:eastAsia="Calibri"/>
                <w:sz w:val="20"/>
                <w:szCs w:val="20"/>
              </w:rPr>
              <w:t>$7,</w:t>
            </w:r>
            <w:r w:rsidRPr="2DE47FD6" w:rsidR="635AFD91">
              <w:rPr>
                <w:rFonts w:eastAsia="Calibri"/>
                <w:sz w:val="20"/>
                <w:szCs w:val="20"/>
              </w:rPr>
              <w:t>739,695</w:t>
            </w:r>
          </w:p>
        </w:tc>
      </w:tr>
      <w:tr w:rsidRPr="0083110A" w:rsidR="004041E7" w:rsidTr="0020534E" w14:paraId="0367B804" w14:textId="77777777">
        <w:trPr>
          <w:jc w:val="center"/>
        </w:trPr>
        <w:tc>
          <w:tcPr>
            <w:tcW w:w="9350" w:type="dxa"/>
            <w:gridSpan w:val="2"/>
            <w:tcBorders>
              <w:top w:val="single" w:color="auto" w:sz="4" w:space="0"/>
              <w:left w:val="single" w:color="auto" w:sz="4" w:space="0"/>
              <w:bottom w:val="single" w:color="auto" w:sz="4" w:space="0"/>
              <w:right w:val="single" w:color="auto" w:sz="4" w:space="0"/>
            </w:tcBorders>
            <w:shd w:val="clear" w:color="auto" w:fill="auto"/>
            <w:hideMark/>
          </w:tcPr>
          <w:p w:rsidRPr="001F496E" w:rsidR="004041E7" w:rsidP="00C85B8A" w:rsidRDefault="385CD635" w14:paraId="0CC41C6F" w14:textId="52C4527E">
            <w:pPr>
              <w:spacing w:line="276" w:lineRule="auto"/>
              <w:rPr>
                <w:rFonts w:eastAsia="Calibri"/>
                <w:sz w:val="20"/>
                <w:szCs w:val="20"/>
              </w:rPr>
            </w:pPr>
            <w:r w:rsidRPr="2DE47FD6">
              <w:rPr>
                <w:rFonts w:eastAsia="Calibri"/>
                <w:sz w:val="20"/>
                <w:szCs w:val="20"/>
                <w:vertAlign w:val="superscript"/>
              </w:rPr>
              <w:t>1</w:t>
            </w:r>
            <w:r w:rsidRPr="2DE47FD6">
              <w:rPr>
                <w:rFonts w:eastAsia="Calibri"/>
                <w:sz w:val="20"/>
                <w:szCs w:val="20"/>
              </w:rPr>
              <w:t xml:space="preserve"> Office of Personnel Management </w:t>
            </w:r>
            <w:r w:rsidRPr="2DE47FD6" w:rsidR="0E48A0FD">
              <w:rPr>
                <w:rFonts w:eastAsia="Calibri"/>
                <w:sz w:val="20"/>
                <w:szCs w:val="20"/>
              </w:rPr>
              <w:t>202</w:t>
            </w:r>
            <w:r w:rsidRPr="2DE47FD6" w:rsidR="4967CB0B">
              <w:rPr>
                <w:rFonts w:eastAsia="Calibri"/>
                <w:sz w:val="20"/>
                <w:szCs w:val="20"/>
              </w:rPr>
              <w:t>2</w:t>
            </w:r>
            <w:r w:rsidRPr="2DE47FD6" w:rsidR="0E48A0FD">
              <w:rPr>
                <w:rFonts w:eastAsia="Calibri"/>
                <w:sz w:val="20"/>
                <w:szCs w:val="20"/>
              </w:rPr>
              <w:t xml:space="preserve"> </w:t>
            </w:r>
            <w:r w:rsidRPr="2DE47FD6">
              <w:rPr>
                <w:rFonts w:eastAsia="Calibri"/>
                <w:sz w:val="20"/>
                <w:szCs w:val="20"/>
              </w:rPr>
              <w:t xml:space="preserve">Pay and Leave Tables for the Washington-Baltimore-Arlington, DC-MD-VA-WV-PA locality. Available online at </w:t>
            </w:r>
            <w:hyperlink w:history="1" r:id="rId22">
              <w:r w:rsidRPr="2DE47FD6" w:rsidR="4967CB0B">
                <w:rPr>
                  <w:rStyle w:val="Hyperlink"/>
                  <w:sz w:val="20"/>
                  <w:szCs w:val="20"/>
                </w:rPr>
                <w:t>https://www.opm.gov/policy-data-oversight/pay-leave/salaries-wages/salary-tables/pdf/2022/DCB.pdf</w:t>
              </w:r>
            </w:hyperlink>
            <w:r w:rsidRPr="2DE47FD6" w:rsidR="229999AB">
              <w:rPr>
                <w:rFonts w:eastAsia="Calibri"/>
              </w:rPr>
              <w:t xml:space="preserve"> </w:t>
            </w:r>
            <w:r w:rsidRPr="2DE47FD6">
              <w:rPr>
                <w:rFonts w:eastAsia="Calibri"/>
                <w:sz w:val="20"/>
                <w:szCs w:val="20"/>
              </w:rPr>
              <w:t xml:space="preserve">Accessed </w:t>
            </w:r>
            <w:r w:rsidRPr="2DE47FD6" w:rsidR="635AFD91">
              <w:rPr>
                <w:rFonts w:eastAsia="Calibri"/>
                <w:sz w:val="20"/>
                <w:szCs w:val="20"/>
              </w:rPr>
              <w:t>March 8</w:t>
            </w:r>
            <w:r w:rsidRPr="2DE47FD6" w:rsidR="4C984E2C">
              <w:rPr>
                <w:rFonts w:eastAsia="Calibri"/>
                <w:sz w:val="20"/>
                <w:szCs w:val="20"/>
              </w:rPr>
              <w:t>, 202</w:t>
            </w:r>
            <w:r w:rsidRPr="2DE47FD6" w:rsidR="635AFD91">
              <w:rPr>
                <w:rFonts w:eastAsia="Calibri"/>
                <w:sz w:val="20"/>
                <w:szCs w:val="20"/>
              </w:rPr>
              <w:t>2</w:t>
            </w:r>
            <w:r w:rsidRPr="2DE47FD6">
              <w:rPr>
                <w:rFonts w:eastAsia="Calibri"/>
                <w:sz w:val="20"/>
                <w:szCs w:val="20"/>
              </w:rPr>
              <w:t>.</w:t>
            </w:r>
          </w:p>
          <w:p w:rsidRPr="0083110A" w:rsidR="004041E7" w:rsidP="00C85B8A" w:rsidRDefault="004041E7" w14:paraId="5A838A91" w14:textId="00F4AD11">
            <w:pPr>
              <w:spacing w:line="276" w:lineRule="auto"/>
              <w:rPr>
                <w:rFonts w:eastAsia="Calibri"/>
                <w:sz w:val="20"/>
                <w:szCs w:val="20"/>
              </w:rPr>
            </w:pPr>
            <w:r w:rsidRPr="001F496E">
              <w:rPr>
                <w:rFonts w:eastAsia="Calibri"/>
                <w:sz w:val="20"/>
                <w:szCs w:val="20"/>
                <w:vertAlign w:val="superscript"/>
              </w:rPr>
              <w:t>2</w:t>
            </w:r>
            <w:r w:rsidRPr="001F496E">
              <w:rPr>
                <w:rFonts w:eastAsia="Calibri"/>
                <w:sz w:val="20"/>
                <w:szCs w:val="20"/>
              </w:rPr>
              <w:t xml:space="preserve"> Wage rate includes a 1.4</w:t>
            </w:r>
            <w:r w:rsidR="00B1799D">
              <w:rPr>
                <w:rFonts w:eastAsia="Calibri"/>
                <w:sz w:val="20"/>
                <w:szCs w:val="20"/>
              </w:rPr>
              <w:t>5</w:t>
            </w:r>
            <w:r w:rsidRPr="001F496E">
              <w:rPr>
                <w:rFonts w:eastAsia="Calibri"/>
                <w:sz w:val="20"/>
                <w:szCs w:val="20"/>
              </w:rPr>
              <w:t xml:space="preserve"> multiplier to reflect the fully-loaded wage rate</w:t>
            </w:r>
            <w:r w:rsidR="006951D2">
              <w:rPr>
                <w:rFonts w:eastAsia="Calibri"/>
                <w:sz w:val="20"/>
                <w:szCs w:val="20"/>
              </w:rPr>
              <w:t xml:space="preserve"> for civilian workers</w:t>
            </w:r>
            <w:r w:rsidR="00360F93">
              <w:rPr>
                <w:rFonts w:eastAsia="Calibri"/>
                <w:sz w:val="20"/>
                <w:szCs w:val="20"/>
              </w:rPr>
              <w:t xml:space="preserve"> (</w:t>
            </w:r>
            <w:r w:rsidR="007D4CC6">
              <w:rPr>
                <w:rFonts w:eastAsia="Calibri"/>
                <w:sz w:val="20"/>
                <w:szCs w:val="20"/>
              </w:rPr>
              <w:t>$38.91 ÷ $26.85).</w:t>
            </w:r>
          </w:p>
        </w:tc>
      </w:tr>
    </w:tbl>
    <w:p w:rsidR="00727D85" w:rsidP="00C85B8A" w:rsidRDefault="00727D85" w14:paraId="7F999640" w14:textId="77777777">
      <w:pPr>
        <w:tabs>
          <w:tab w:val="left" w:pos="-720"/>
        </w:tabs>
        <w:suppressAutoHyphens/>
        <w:spacing w:line="276" w:lineRule="auto"/>
      </w:pPr>
    </w:p>
    <w:p w:rsidRPr="007E15F6" w:rsidR="005E21C2" w:rsidP="00C85B8A" w:rsidRDefault="0083138B" w14:paraId="4E8D303C" w14:textId="60A5457C">
      <w:pPr>
        <w:spacing w:line="276" w:lineRule="auto"/>
        <w:rPr>
          <w:b/>
        </w:rPr>
      </w:pPr>
      <w:r w:rsidRPr="0076776B">
        <w:rPr>
          <w:color w:val="2B579A"/>
          <w:shd w:val="clear" w:color="auto" w:fill="E6E6E6"/>
        </w:rPr>
        <w:fldChar w:fldCharType="begin"/>
      </w:r>
      <w:r w:rsidRPr="0076776B" w:rsidR="00842E74">
        <w:instrText>ADVANCE \R 0.95</w:instrText>
      </w:r>
      <w:r w:rsidRPr="0076776B">
        <w:rPr>
          <w:color w:val="2B579A"/>
          <w:shd w:val="clear" w:color="auto" w:fill="E6E6E6"/>
        </w:rPr>
        <w:fldChar w:fldCharType="end"/>
      </w:r>
      <w:r w:rsidRPr="0076776B">
        <w:rPr>
          <w:color w:val="2B579A"/>
          <w:shd w:val="clear" w:color="auto" w:fill="E6E6E6"/>
        </w:rPr>
        <w:fldChar w:fldCharType="begin"/>
      </w:r>
      <w:r w:rsidRPr="0076776B" w:rsidR="00677CAD">
        <w:instrText>ADVANCE \R 0.95</w:instrText>
      </w:r>
      <w:r w:rsidRPr="0076776B">
        <w:rPr>
          <w:color w:val="2B579A"/>
          <w:shd w:val="clear" w:color="auto" w:fill="E6E6E6"/>
        </w:rPr>
        <w:fldChar w:fldCharType="end"/>
      </w:r>
      <w:r w:rsidRPr="00BA2E22" w:rsidR="005E21C2">
        <w:rPr>
          <w:b/>
        </w:rPr>
        <w:t xml:space="preserve">15.  Explain the reasons for any program changes or adjustments reported in Items 13 or 14 of the OMB Form 83-I in a narrative form.  Present the itemized changes in hour burden and cost burden according to program changes or adjustments in </w:t>
      </w:r>
      <w:r w:rsidR="00827443">
        <w:rPr>
          <w:b/>
        </w:rPr>
        <w:t>Itemized Change in Burden Hour</w:t>
      </w:r>
      <w:r w:rsidRPr="00BA2E22" w:rsidR="005E21C2">
        <w:rPr>
          <w:b/>
        </w:rPr>
        <w:t xml:space="preserve"> Table</w:t>
      </w:r>
      <w:r w:rsidR="003F4D85">
        <w:rPr>
          <w:b/>
        </w:rPr>
        <w:t>.</w:t>
      </w:r>
      <w:r w:rsidRPr="00BA2E22" w:rsidR="005E21C2">
        <w:rPr>
          <w:b/>
        </w:rPr>
        <w:t xml:space="preserve"> </w:t>
      </w:r>
      <w:r w:rsidR="003F4D85">
        <w:rPr>
          <w:b/>
        </w:rPr>
        <w:t xml:space="preserve">The </w:t>
      </w:r>
      <w:r w:rsidR="00995FB2">
        <w:rPr>
          <w:b/>
        </w:rPr>
        <w:t xml:space="preserve">Table </w:t>
      </w:r>
      <w:r w:rsidRPr="00BA2E22" w:rsidR="005E21C2">
        <w:rPr>
          <w:b/>
        </w:rPr>
        <w:t>Denote</w:t>
      </w:r>
      <w:r w:rsidR="00995FB2">
        <w:rPr>
          <w:b/>
        </w:rPr>
        <w:t>s</w:t>
      </w:r>
      <w:r w:rsidRPr="00BA2E22" w:rsidR="005E21C2">
        <w:rPr>
          <w:b/>
        </w:rPr>
        <w:t xml:space="preserve"> a program increase as a positive number, and a program decrease as a negative number.  </w:t>
      </w:r>
    </w:p>
    <w:p w:rsidRPr="00F11E32" w:rsidR="005E21C2" w:rsidP="00C85B8A" w:rsidRDefault="005E21C2" w14:paraId="19803FD9" w14:textId="77777777">
      <w:pPr>
        <w:pStyle w:val="NormalWeb"/>
        <w:spacing w:line="276" w:lineRule="auto"/>
        <w:rPr>
          <w:i/>
          <w:sz w:val="20"/>
          <w:szCs w:val="20"/>
        </w:rPr>
      </w:pPr>
      <w:r w:rsidRPr="00364F4C">
        <w:rPr>
          <w:i/>
          <w:sz w:val="20"/>
          <w:szCs w:val="20"/>
        </w:rPr>
        <w:t xml:space="preserve">A </w:t>
      </w:r>
      <w:r w:rsidRPr="00364F4C">
        <w:rPr>
          <w:b/>
          <w:bCs/>
          <w:i/>
          <w:sz w:val="20"/>
          <w:szCs w:val="20"/>
        </w:rPr>
        <w:t>"Program increa</w:t>
      </w:r>
      <w:r w:rsidRPr="00495461">
        <w:rPr>
          <w:b/>
          <w:bCs/>
          <w:i/>
          <w:sz w:val="20"/>
          <w:szCs w:val="20"/>
        </w:rPr>
        <w:t>se"</w:t>
      </w:r>
      <w:r w:rsidRPr="00495461">
        <w:rPr>
          <w:i/>
          <w:sz w:val="20"/>
          <w:szCs w:val="20"/>
        </w:rPr>
        <w:t xml:space="preserve"> is an additional burden resulting from a</w:t>
      </w:r>
      <w:r w:rsidRPr="00495461" w:rsidR="005926EA">
        <w:rPr>
          <w:i/>
          <w:sz w:val="20"/>
          <w:szCs w:val="20"/>
        </w:rPr>
        <w:t xml:space="preserve"> federal g</w:t>
      </w:r>
      <w:r w:rsidRPr="00755CAC" w:rsidR="005926EA">
        <w:rPr>
          <w:i/>
          <w:sz w:val="20"/>
          <w:szCs w:val="20"/>
        </w:rPr>
        <w:t>overn</w:t>
      </w:r>
      <w:r w:rsidRPr="004041E7" w:rsidR="005926EA">
        <w:rPr>
          <w:i/>
          <w:sz w:val="20"/>
          <w:szCs w:val="20"/>
        </w:rPr>
        <w:t>ment regulatory</w:t>
      </w:r>
      <w:r w:rsidRPr="004041E7">
        <w:rPr>
          <w:i/>
          <w:sz w:val="20"/>
          <w:szCs w:val="20"/>
        </w:rPr>
        <w:t xml:space="preserve"> action or directive</w:t>
      </w:r>
      <w:r w:rsidRPr="004041E7" w:rsidR="005926EA">
        <w:rPr>
          <w:i/>
          <w:sz w:val="20"/>
          <w:szCs w:val="20"/>
        </w:rPr>
        <w:t>.</w:t>
      </w:r>
      <w:r w:rsidRPr="004041E7">
        <w:rPr>
          <w:i/>
          <w:sz w:val="20"/>
          <w:szCs w:val="20"/>
        </w:rPr>
        <w:t xml:space="preserve"> (e.g., an increase in sample size or coverage, amount of information, reporting frequency, or expanded use of an</w:t>
      </w:r>
      <w:r w:rsidRPr="004041E7" w:rsidR="00A643EA">
        <w:rPr>
          <w:i/>
          <w:sz w:val="20"/>
          <w:szCs w:val="20"/>
        </w:rPr>
        <w:t xml:space="preserve"> </w:t>
      </w:r>
      <w:r w:rsidRPr="004041E7">
        <w:rPr>
          <w:i/>
          <w:sz w:val="20"/>
          <w:szCs w:val="20"/>
        </w:rPr>
        <w:t>existing form). This also includes previously in-use</w:t>
      </w:r>
      <w:r w:rsidRPr="004041E7" w:rsidR="00A643EA">
        <w:rPr>
          <w:i/>
          <w:sz w:val="20"/>
          <w:szCs w:val="20"/>
        </w:rPr>
        <w:t xml:space="preserve"> </w:t>
      </w:r>
      <w:r w:rsidRPr="004041E7">
        <w:rPr>
          <w:i/>
          <w:sz w:val="20"/>
          <w:szCs w:val="20"/>
        </w:rPr>
        <w:t>and unapproved informatio</w:t>
      </w:r>
      <w:r w:rsidRPr="00C03D61">
        <w:rPr>
          <w:i/>
          <w:sz w:val="20"/>
          <w:szCs w:val="20"/>
        </w:rPr>
        <w:t>n</w:t>
      </w:r>
      <w:r w:rsidRPr="00FE1F2E">
        <w:rPr>
          <w:i/>
          <w:sz w:val="20"/>
          <w:szCs w:val="20"/>
        </w:rPr>
        <w:t xml:space="preserve"> collections discovere</w:t>
      </w:r>
      <w:r w:rsidRPr="00F11E32">
        <w:rPr>
          <w:i/>
          <w:sz w:val="20"/>
          <w:szCs w:val="20"/>
        </w:rPr>
        <w:t>d during the ICB process, or during the fiscal</w:t>
      </w:r>
      <w:r w:rsidRPr="00F11E32" w:rsidR="005926EA">
        <w:rPr>
          <w:i/>
          <w:sz w:val="20"/>
          <w:szCs w:val="20"/>
        </w:rPr>
        <w:t xml:space="preserve"> y</w:t>
      </w:r>
      <w:r w:rsidRPr="00F11E32">
        <w:rPr>
          <w:i/>
          <w:sz w:val="20"/>
          <w:szCs w:val="20"/>
        </w:rPr>
        <w:t xml:space="preserve">ear, which will be in use during the next fiscal year. </w:t>
      </w:r>
    </w:p>
    <w:p w:rsidRPr="009B3FB2" w:rsidR="005E21C2" w:rsidP="00C85B8A" w:rsidRDefault="005E21C2" w14:paraId="681E1756" w14:textId="77777777">
      <w:pPr>
        <w:pStyle w:val="NormalWeb"/>
        <w:spacing w:line="276" w:lineRule="auto"/>
        <w:rPr>
          <w:i/>
          <w:sz w:val="20"/>
          <w:szCs w:val="20"/>
        </w:rPr>
      </w:pPr>
      <w:r w:rsidRPr="00F11E32">
        <w:rPr>
          <w:i/>
          <w:sz w:val="20"/>
          <w:szCs w:val="20"/>
        </w:rPr>
        <w:t xml:space="preserve">A </w:t>
      </w:r>
      <w:r w:rsidRPr="00F11E32">
        <w:rPr>
          <w:b/>
          <w:bCs/>
          <w:i/>
          <w:sz w:val="20"/>
          <w:szCs w:val="20"/>
        </w:rPr>
        <w:t xml:space="preserve">"Program decrease", </w:t>
      </w:r>
      <w:r w:rsidRPr="00F11E32">
        <w:rPr>
          <w:i/>
          <w:sz w:val="20"/>
          <w:szCs w:val="20"/>
        </w:rPr>
        <w:t xml:space="preserve">is a reduction in burden because of: (1) the </w:t>
      </w:r>
      <w:r w:rsidRPr="00AA64ED" w:rsidR="00A643EA">
        <w:rPr>
          <w:i/>
          <w:sz w:val="20"/>
          <w:szCs w:val="20"/>
        </w:rPr>
        <w:t xml:space="preserve">discontinuation of an </w:t>
      </w:r>
      <w:r w:rsidRPr="009B3FB2">
        <w:rPr>
          <w:i/>
          <w:sz w:val="20"/>
          <w:szCs w:val="20"/>
        </w:rPr>
        <w:t>information collection; or (2) a change in an existing</w:t>
      </w:r>
      <w:r w:rsidRPr="009B3FB2" w:rsidR="00A643EA">
        <w:rPr>
          <w:i/>
          <w:sz w:val="20"/>
          <w:szCs w:val="20"/>
        </w:rPr>
        <w:t xml:space="preserve"> </w:t>
      </w:r>
      <w:r w:rsidRPr="009B3FB2">
        <w:rPr>
          <w:i/>
          <w:sz w:val="20"/>
          <w:szCs w:val="20"/>
        </w:rPr>
        <w:t>information collection by a Federal agency</w:t>
      </w:r>
      <w:r w:rsidRPr="009B3FB2" w:rsidR="00A643EA">
        <w:rPr>
          <w:i/>
          <w:sz w:val="20"/>
          <w:szCs w:val="20"/>
        </w:rPr>
        <w:t xml:space="preserve"> </w:t>
      </w:r>
      <w:r w:rsidRPr="009B3FB2">
        <w:rPr>
          <w:i/>
          <w:sz w:val="20"/>
          <w:szCs w:val="20"/>
        </w:rPr>
        <w:t xml:space="preserve">(e.g., the use of sampling (or smaller samples), a decrease in the amount of information requested (fewer questions), or a decrease in reporting frequency). </w:t>
      </w:r>
    </w:p>
    <w:p w:rsidR="00433206" w:rsidP="00C85B8A" w:rsidRDefault="005E21C2" w14:paraId="65721E39" w14:textId="77777777">
      <w:pPr>
        <w:pStyle w:val="NormalWeb"/>
        <w:spacing w:line="276" w:lineRule="auto"/>
        <w:rPr>
          <w:i/>
          <w:sz w:val="20"/>
          <w:szCs w:val="20"/>
        </w:rPr>
      </w:pPr>
      <w:r w:rsidRPr="009B3FB2">
        <w:rPr>
          <w:b/>
          <w:i/>
          <w:sz w:val="20"/>
          <w:szCs w:val="20"/>
        </w:rPr>
        <w:t xml:space="preserve"> </w:t>
      </w:r>
      <w:r w:rsidRPr="009B3FB2">
        <w:rPr>
          <w:b/>
          <w:bCs/>
          <w:i/>
          <w:sz w:val="20"/>
          <w:szCs w:val="20"/>
        </w:rPr>
        <w:t>"Adjustment"</w:t>
      </w:r>
      <w:r w:rsidRPr="009B3FB2">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E97522" w:rsidRDefault="00E97522" w14:paraId="4618D7DF" w14:textId="77777777">
      <w:pPr>
        <w:rPr>
          <w:rFonts w:eastAsia="Calibri"/>
          <w:b/>
          <w:bCs/>
          <w:i/>
        </w:rPr>
      </w:pPr>
    </w:p>
    <w:tbl>
      <w:tblPr>
        <w:tblW w:w="9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052"/>
        <w:gridCol w:w="1199"/>
        <w:gridCol w:w="1316"/>
        <w:gridCol w:w="1316"/>
        <w:gridCol w:w="1484"/>
        <w:gridCol w:w="1292"/>
        <w:gridCol w:w="1125"/>
        <w:gridCol w:w="9"/>
      </w:tblGrid>
      <w:tr w:rsidRPr="0083110A" w:rsidR="00447958" w:rsidTr="00120719" w14:paraId="6B69E165" w14:textId="77777777">
        <w:trPr>
          <w:jc w:val="center"/>
        </w:trPr>
        <w:tc>
          <w:tcPr>
            <w:tcW w:w="9793" w:type="dxa"/>
            <w:gridSpan w:val="8"/>
            <w:tcBorders>
              <w:top w:val="single" w:color="auto" w:sz="4" w:space="0"/>
              <w:left w:val="single" w:color="auto" w:sz="4" w:space="0"/>
              <w:bottom w:val="single" w:color="auto" w:sz="4" w:space="0"/>
              <w:right w:val="single" w:color="auto" w:sz="4" w:space="0"/>
            </w:tcBorders>
            <w:shd w:val="clear" w:color="auto" w:fill="8EAADB" w:themeFill="accent1" w:themeFillTint="99"/>
            <w:hideMark/>
          </w:tcPr>
          <w:p w:rsidRPr="0083110A" w:rsidR="004041E7" w:rsidP="00C85B8A" w:rsidRDefault="004041E7" w14:paraId="65FE64B2" w14:textId="77777777">
            <w:pPr>
              <w:spacing w:line="276" w:lineRule="auto"/>
              <w:jc w:val="center"/>
              <w:rPr>
                <w:b/>
                <w:sz w:val="20"/>
                <w:szCs w:val="20"/>
              </w:rPr>
            </w:pPr>
            <w:bookmarkStart w:name="_Hlk104204841" w:id="31"/>
            <w:r w:rsidRPr="0083110A">
              <w:rPr>
                <w:b/>
                <w:sz w:val="20"/>
                <w:szCs w:val="20"/>
              </w:rPr>
              <w:t>Itemized Changes in Annual Burden Hours</w:t>
            </w:r>
          </w:p>
        </w:tc>
      </w:tr>
      <w:tr w:rsidRPr="0083110A" w:rsidR="00120719" w:rsidTr="00120719" w14:paraId="29ED1C34" w14:textId="77777777">
        <w:trPr>
          <w:gridAfter w:val="1"/>
          <w:wAfter w:w="9" w:type="dxa"/>
          <w:jc w:val="center"/>
        </w:trPr>
        <w:tc>
          <w:tcPr>
            <w:tcW w:w="2052" w:type="dxa"/>
            <w:tcBorders>
              <w:top w:val="single" w:color="auto" w:sz="4" w:space="0"/>
              <w:left w:val="single" w:color="auto" w:sz="4" w:space="0"/>
              <w:bottom w:val="single" w:color="auto" w:sz="4" w:space="0"/>
              <w:right w:val="single" w:color="auto" w:sz="4" w:space="0"/>
            </w:tcBorders>
            <w:shd w:val="clear" w:color="auto" w:fill="8EAADB" w:themeFill="accent1" w:themeFillTint="99"/>
            <w:hideMark/>
          </w:tcPr>
          <w:p w:rsidRPr="0083110A" w:rsidR="004041E7" w:rsidP="00BC1D06" w:rsidRDefault="004041E7" w14:paraId="57F8CCA3" w14:textId="77777777">
            <w:pPr>
              <w:spacing w:line="276" w:lineRule="auto"/>
              <w:jc w:val="center"/>
              <w:rPr>
                <w:sz w:val="20"/>
                <w:szCs w:val="20"/>
              </w:rPr>
            </w:pPr>
            <w:r w:rsidRPr="0083110A">
              <w:rPr>
                <w:sz w:val="20"/>
                <w:szCs w:val="20"/>
              </w:rPr>
              <w:t>Data Collection Activity/Instrument</w:t>
            </w:r>
          </w:p>
        </w:tc>
        <w:tc>
          <w:tcPr>
            <w:tcW w:w="1199" w:type="dxa"/>
            <w:tcBorders>
              <w:top w:val="single" w:color="auto" w:sz="4" w:space="0"/>
              <w:left w:val="single" w:color="auto" w:sz="4" w:space="0"/>
              <w:bottom w:val="single" w:color="auto" w:sz="4" w:space="0"/>
              <w:right w:val="single" w:color="auto" w:sz="4" w:space="0"/>
            </w:tcBorders>
            <w:shd w:val="clear" w:color="auto" w:fill="8EAADB" w:themeFill="accent1" w:themeFillTint="99"/>
            <w:hideMark/>
          </w:tcPr>
          <w:p w:rsidRPr="0083110A" w:rsidR="004041E7" w:rsidP="00BC1D06" w:rsidRDefault="004041E7" w14:paraId="7ECF673F" w14:textId="77777777">
            <w:pPr>
              <w:spacing w:line="276" w:lineRule="auto"/>
              <w:jc w:val="center"/>
              <w:rPr>
                <w:sz w:val="20"/>
                <w:szCs w:val="20"/>
              </w:rPr>
            </w:pPr>
            <w:r w:rsidRPr="0083110A">
              <w:rPr>
                <w:sz w:val="20"/>
                <w:szCs w:val="20"/>
              </w:rPr>
              <w:t>Program Change (hours currently on OMB inventory)</w:t>
            </w:r>
          </w:p>
        </w:tc>
        <w:tc>
          <w:tcPr>
            <w:tcW w:w="1316" w:type="dxa"/>
            <w:tcBorders>
              <w:top w:val="single" w:color="auto" w:sz="4" w:space="0"/>
              <w:left w:val="single" w:color="auto" w:sz="4" w:space="0"/>
              <w:bottom w:val="single" w:color="auto" w:sz="4" w:space="0"/>
              <w:right w:val="single" w:color="auto" w:sz="4" w:space="0"/>
            </w:tcBorders>
            <w:shd w:val="clear" w:color="auto" w:fill="8EAADB" w:themeFill="accent1" w:themeFillTint="99"/>
            <w:hideMark/>
          </w:tcPr>
          <w:p w:rsidRPr="0083110A" w:rsidR="004041E7" w:rsidP="00BC1D06" w:rsidRDefault="004041E7" w14:paraId="75B8DA83" w14:textId="77777777">
            <w:pPr>
              <w:spacing w:line="276" w:lineRule="auto"/>
              <w:jc w:val="center"/>
              <w:rPr>
                <w:sz w:val="20"/>
                <w:szCs w:val="20"/>
              </w:rPr>
            </w:pPr>
            <w:r w:rsidRPr="0083110A">
              <w:rPr>
                <w:sz w:val="20"/>
                <w:szCs w:val="20"/>
              </w:rPr>
              <w:t>Program Change (new)</w:t>
            </w:r>
          </w:p>
        </w:tc>
        <w:tc>
          <w:tcPr>
            <w:tcW w:w="1316" w:type="dxa"/>
            <w:tcBorders>
              <w:top w:val="single" w:color="auto" w:sz="4" w:space="0"/>
              <w:left w:val="single" w:color="auto" w:sz="4" w:space="0"/>
              <w:bottom w:val="single" w:color="auto" w:sz="4" w:space="0"/>
              <w:right w:val="single" w:color="auto" w:sz="4" w:space="0"/>
            </w:tcBorders>
            <w:shd w:val="clear" w:color="auto" w:fill="8EAADB" w:themeFill="accent1" w:themeFillTint="99"/>
            <w:hideMark/>
          </w:tcPr>
          <w:p w:rsidRPr="0083110A" w:rsidR="004041E7" w:rsidP="00BC1D06" w:rsidRDefault="004041E7" w14:paraId="4FA3D2E4" w14:textId="77777777">
            <w:pPr>
              <w:spacing w:line="276" w:lineRule="auto"/>
              <w:jc w:val="center"/>
              <w:rPr>
                <w:sz w:val="20"/>
                <w:szCs w:val="20"/>
              </w:rPr>
            </w:pPr>
            <w:r w:rsidRPr="0083110A">
              <w:rPr>
                <w:sz w:val="20"/>
                <w:szCs w:val="20"/>
              </w:rPr>
              <w:t>Difference</w:t>
            </w:r>
          </w:p>
        </w:tc>
        <w:tc>
          <w:tcPr>
            <w:tcW w:w="1484" w:type="dxa"/>
            <w:tcBorders>
              <w:top w:val="single" w:color="auto" w:sz="4" w:space="0"/>
              <w:left w:val="single" w:color="auto" w:sz="4" w:space="0"/>
              <w:bottom w:val="single" w:color="auto" w:sz="4" w:space="0"/>
              <w:right w:val="single" w:color="auto" w:sz="4" w:space="0"/>
            </w:tcBorders>
            <w:shd w:val="clear" w:color="auto" w:fill="8EAADB" w:themeFill="accent1" w:themeFillTint="99"/>
            <w:hideMark/>
          </w:tcPr>
          <w:p w:rsidRPr="0083110A" w:rsidR="004041E7" w:rsidP="00BC1D06" w:rsidRDefault="004041E7" w14:paraId="5ADE660B" w14:textId="77777777">
            <w:pPr>
              <w:spacing w:line="276" w:lineRule="auto"/>
              <w:jc w:val="center"/>
              <w:rPr>
                <w:sz w:val="20"/>
                <w:szCs w:val="20"/>
              </w:rPr>
            </w:pPr>
            <w:r w:rsidRPr="0083110A">
              <w:rPr>
                <w:sz w:val="20"/>
                <w:szCs w:val="20"/>
              </w:rPr>
              <w:t>Adjustment (hours currently on OMB inventory)</w:t>
            </w:r>
          </w:p>
        </w:tc>
        <w:tc>
          <w:tcPr>
            <w:tcW w:w="1292" w:type="dxa"/>
            <w:tcBorders>
              <w:top w:val="single" w:color="auto" w:sz="4" w:space="0"/>
              <w:left w:val="single" w:color="auto" w:sz="4" w:space="0"/>
              <w:bottom w:val="single" w:color="auto" w:sz="4" w:space="0"/>
              <w:right w:val="single" w:color="auto" w:sz="4" w:space="0"/>
            </w:tcBorders>
            <w:shd w:val="clear" w:color="auto" w:fill="8EAADB" w:themeFill="accent1" w:themeFillTint="99"/>
            <w:hideMark/>
          </w:tcPr>
          <w:p w:rsidRPr="0083110A" w:rsidR="004041E7" w:rsidP="00BC1D06" w:rsidRDefault="004041E7" w14:paraId="20FD9F72" w14:textId="77777777">
            <w:pPr>
              <w:spacing w:line="276" w:lineRule="auto"/>
              <w:jc w:val="center"/>
              <w:rPr>
                <w:sz w:val="20"/>
                <w:szCs w:val="20"/>
              </w:rPr>
            </w:pPr>
            <w:r w:rsidRPr="0083110A">
              <w:rPr>
                <w:sz w:val="20"/>
                <w:szCs w:val="20"/>
              </w:rPr>
              <w:t>Adjustment (new)</w:t>
            </w:r>
          </w:p>
        </w:tc>
        <w:tc>
          <w:tcPr>
            <w:tcW w:w="1125" w:type="dxa"/>
            <w:tcBorders>
              <w:top w:val="single" w:color="auto" w:sz="4" w:space="0"/>
              <w:left w:val="single" w:color="auto" w:sz="4" w:space="0"/>
              <w:bottom w:val="single" w:color="auto" w:sz="4" w:space="0"/>
              <w:right w:val="single" w:color="auto" w:sz="4" w:space="0"/>
            </w:tcBorders>
            <w:shd w:val="clear" w:color="auto" w:fill="8EAADB" w:themeFill="accent1" w:themeFillTint="99"/>
            <w:hideMark/>
          </w:tcPr>
          <w:p w:rsidRPr="0083110A" w:rsidR="004041E7" w:rsidP="00BC1D06" w:rsidRDefault="004041E7" w14:paraId="3CDA9E06" w14:textId="5D99D472">
            <w:pPr>
              <w:spacing w:line="276" w:lineRule="auto"/>
              <w:jc w:val="center"/>
              <w:rPr>
                <w:sz w:val="20"/>
                <w:szCs w:val="20"/>
              </w:rPr>
            </w:pPr>
            <w:r w:rsidRPr="0083110A">
              <w:rPr>
                <w:sz w:val="20"/>
                <w:szCs w:val="20"/>
              </w:rPr>
              <w:t>Difference</w:t>
            </w:r>
          </w:p>
        </w:tc>
      </w:tr>
      <w:tr w:rsidRPr="0083110A" w:rsidR="008F2B37" w:rsidTr="00120719" w14:paraId="7964731D" w14:textId="77777777">
        <w:trPr>
          <w:gridAfter w:val="1"/>
          <w:wAfter w:w="9" w:type="dxa"/>
          <w:jc w:val="center"/>
        </w:trPr>
        <w:tc>
          <w:tcPr>
            <w:tcW w:w="978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rsidR="008F2B37" w:rsidP="0099784F" w:rsidRDefault="00A01D8C" w14:paraId="621FCF66" w14:textId="5AEBBEDD">
            <w:pPr>
              <w:spacing w:line="276" w:lineRule="auto"/>
              <w:jc w:val="center"/>
              <w:rPr>
                <w:sz w:val="20"/>
                <w:szCs w:val="20"/>
              </w:rPr>
            </w:pPr>
            <w:r w:rsidRPr="00A01D8C">
              <w:rPr>
                <w:b/>
                <w:sz w:val="20"/>
                <w:szCs w:val="20"/>
              </w:rPr>
              <w:t>Flood Mitigation Assistance (FMA) (97.029)</w:t>
            </w:r>
          </w:p>
        </w:tc>
      </w:tr>
      <w:tr w:rsidRPr="0083110A" w:rsidR="00120719" w:rsidTr="00120719" w14:paraId="1CB59A40" w14:textId="77777777">
        <w:trPr>
          <w:gridAfter w:val="1"/>
          <w:wAfter w:w="9" w:type="dxa"/>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E504F6" w:rsidDel="00EE0023" w:rsidP="00E504F6" w:rsidRDefault="00E504F6" w14:paraId="728796B8" w14:textId="73FFEE0A">
            <w:pPr>
              <w:spacing w:line="276" w:lineRule="auto"/>
              <w:rPr>
                <w:sz w:val="20"/>
                <w:szCs w:val="20"/>
              </w:rPr>
            </w:pPr>
            <w:bookmarkStart w:name="_Hlk104208301" w:id="32"/>
            <w:r>
              <w:rPr>
                <w:sz w:val="20"/>
                <w:szCs w:val="20"/>
              </w:rPr>
              <w:t xml:space="preserve">Benefits Cost Determination </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rsidRPr="00635EA0" w:rsidR="00E504F6" w:rsidP="00DE20A0" w:rsidRDefault="00E504F6" w14:paraId="56AE0EB9" w14:textId="27CA9E29">
            <w:pPr>
              <w:spacing w:line="276" w:lineRule="auto"/>
              <w:jc w:val="center"/>
              <w:rPr>
                <w:sz w:val="20"/>
                <w:szCs w:val="20"/>
              </w:rPr>
            </w:pP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rsidRPr="00B97FB3" w:rsidR="00E504F6" w:rsidP="00DE20A0" w:rsidRDefault="00E504F6" w14:paraId="6E77AF0A" w14:textId="1B9A303C">
            <w:pPr>
              <w:spacing w:line="276" w:lineRule="auto"/>
              <w:jc w:val="center"/>
              <w:rPr>
                <w:sz w:val="20"/>
                <w:szCs w:val="20"/>
              </w:rPr>
            </w:pP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E504F6" w:rsidP="00DE20A0" w:rsidRDefault="00E504F6" w14:paraId="0082F8B0" w14:textId="62EFD600">
            <w:pPr>
              <w:spacing w:line="276" w:lineRule="auto"/>
              <w:jc w:val="center"/>
              <w:rPr>
                <w:sz w:val="20"/>
                <w:szCs w:val="20"/>
              </w:rPr>
            </w:pP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rsidRPr="004E141C" w:rsidR="00E504F6" w:rsidP="00906747" w:rsidRDefault="00120719" w14:paraId="3B8B3AB3" w14:textId="57BE4EBF">
            <w:pPr>
              <w:spacing w:line="276" w:lineRule="auto"/>
              <w:jc w:val="center"/>
              <w:rPr>
                <w:color w:val="FF0000"/>
                <w:sz w:val="20"/>
                <w:szCs w:val="20"/>
              </w:rPr>
            </w:pPr>
            <w:r w:rsidRPr="004E141C">
              <w:rPr>
                <w:color w:val="FF0000"/>
                <w:sz w:val="20"/>
                <w:szCs w:val="20"/>
              </w:rPr>
              <w:t>2,800</w:t>
            </w: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rsidRPr="004E141C" w:rsidR="00E504F6" w:rsidP="00E504F6" w:rsidRDefault="00120719" w14:paraId="6757B8CC" w14:textId="6E4FBA3E">
            <w:pPr>
              <w:spacing w:line="276" w:lineRule="auto"/>
              <w:jc w:val="right"/>
              <w:rPr>
                <w:color w:val="FF0000"/>
                <w:sz w:val="20"/>
                <w:szCs w:val="20"/>
              </w:rPr>
            </w:pPr>
            <w:r w:rsidRPr="004E141C">
              <w:rPr>
                <w:color w:val="FF0000"/>
                <w:sz w:val="20"/>
                <w:szCs w:val="20"/>
              </w:rPr>
              <w:t>14,000</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rsidRPr="004E141C" w:rsidR="00E504F6" w:rsidP="00E504F6" w:rsidRDefault="00120719" w14:paraId="2B595243" w14:textId="586D5BAC">
            <w:pPr>
              <w:spacing w:line="276" w:lineRule="auto"/>
              <w:jc w:val="right"/>
              <w:rPr>
                <w:color w:val="FF0000"/>
                <w:sz w:val="20"/>
                <w:szCs w:val="20"/>
              </w:rPr>
            </w:pPr>
            <w:r w:rsidRPr="004E141C">
              <w:rPr>
                <w:color w:val="FF0000"/>
                <w:sz w:val="20"/>
                <w:szCs w:val="20"/>
              </w:rPr>
              <w:t>11,200</w:t>
            </w:r>
          </w:p>
        </w:tc>
      </w:tr>
      <w:tr w:rsidRPr="0083110A" w:rsidR="00120719" w:rsidTr="00120719" w14:paraId="3F774E0E" w14:textId="77777777">
        <w:trPr>
          <w:gridAfter w:val="1"/>
          <w:wAfter w:w="9" w:type="dxa"/>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120719" w:rsidP="00120719" w:rsidRDefault="00120719" w14:paraId="085FD06F" w14:textId="1C4CABCD">
            <w:pPr>
              <w:spacing w:line="276" w:lineRule="auto"/>
              <w:rPr>
                <w:sz w:val="20"/>
                <w:szCs w:val="20"/>
              </w:rPr>
            </w:pPr>
            <w:bookmarkStart w:name="_Hlk104208319" w:id="33"/>
            <w:bookmarkEnd w:id="32"/>
            <w:r>
              <w:rPr>
                <w:sz w:val="20"/>
                <w:szCs w:val="20"/>
              </w:rPr>
              <w:t>Environmental Review</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rsidRPr="00D90D9B" w:rsidR="00120719" w:rsidP="00120719" w:rsidRDefault="00120719" w14:paraId="5ECBE81F" w14:textId="7BB0D12C">
            <w:pPr>
              <w:spacing w:line="276" w:lineRule="auto"/>
              <w:jc w:val="center"/>
              <w:rPr>
                <w:sz w:val="20"/>
                <w:szCs w:val="20"/>
              </w:rPr>
            </w:pP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rsidRPr="00635EA0" w:rsidR="00120719" w:rsidP="00120719" w:rsidRDefault="00120719" w14:paraId="4F94D723" w14:textId="78A3B150">
            <w:pPr>
              <w:spacing w:line="276" w:lineRule="auto"/>
              <w:jc w:val="center"/>
              <w:rPr>
                <w:sz w:val="20"/>
                <w:szCs w:val="20"/>
              </w:rPr>
            </w:pP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120719" w:rsidP="00120719" w:rsidRDefault="00120719" w14:paraId="1C0E2672" w14:textId="36B5D471">
            <w:pPr>
              <w:spacing w:line="276" w:lineRule="auto"/>
              <w:jc w:val="center"/>
              <w:rPr>
                <w:sz w:val="20"/>
                <w:szCs w:val="20"/>
              </w:rPr>
            </w:pP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rsidRPr="004E141C" w:rsidR="00120719" w:rsidP="00906747" w:rsidRDefault="00120719" w14:paraId="65E596E3" w14:textId="77E0A554">
            <w:pPr>
              <w:spacing w:line="276" w:lineRule="auto"/>
              <w:jc w:val="center"/>
              <w:rPr>
                <w:color w:val="FF0000"/>
                <w:sz w:val="20"/>
                <w:szCs w:val="20"/>
              </w:rPr>
            </w:pPr>
            <w:r w:rsidRPr="004E141C">
              <w:rPr>
                <w:color w:val="FF0000"/>
                <w:sz w:val="20"/>
                <w:szCs w:val="20"/>
              </w:rPr>
              <w:t>4,200</w:t>
            </w: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rsidRPr="004E141C" w:rsidR="00120719" w:rsidP="00120719" w:rsidRDefault="00120719" w14:paraId="33DA7A80" w14:textId="03A8DC94">
            <w:pPr>
              <w:spacing w:line="276" w:lineRule="auto"/>
              <w:jc w:val="right"/>
              <w:rPr>
                <w:color w:val="FF0000"/>
                <w:sz w:val="20"/>
                <w:szCs w:val="20"/>
              </w:rPr>
            </w:pPr>
            <w:r w:rsidRPr="004E141C">
              <w:rPr>
                <w:color w:val="FF0000"/>
                <w:sz w:val="20"/>
                <w:szCs w:val="20"/>
              </w:rPr>
              <w:t>21,000</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rsidRPr="004E141C" w:rsidR="00120719" w:rsidP="00120719" w:rsidRDefault="00120719" w14:paraId="5F9A59E3" w14:textId="0022DD94">
            <w:pPr>
              <w:spacing w:line="276" w:lineRule="auto"/>
              <w:jc w:val="right"/>
              <w:rPr>
                <w:color w:val="FF0000"/>
                <w:sz w:val="20"/>
                <w:szCs w:val="20"/>
              </w:rPr>
            </w:pPr>
            <w:r w:rsidRPr="004E141C">
              <w:rPr>
                <w:color w:val="FF0000"/>
                <w:sz w:val="20"/>
                <w:szCs w:val="20"/>
              </w:rPr>
              <w:t>16,800</w:t>
            </w:r>
          </w:p>
        </w:tc>
      </w:tr>
      <w:tr w:rsidRPr="0083110A" w:rsidR="00120719" w:rsidTr="00120719" w14:paraId="06E22BC1" w14:textId="77777777">
        <w:trPr>
          <w:gridAfter w:val="1"/>
          <w:wAfter w:w="9" w:type="dxa"/>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rsidR="00120719" w:rsidP="00120719" w:rsidRDefault="00120719" w14:paraId="259F4A4A" w14:textId="7E27997E">
            <w:pPr>
              <w:spacing w:line="276" w:lineRule="auto"/>
              <w:rPr>
                <w:sz w:val="20"/>
                <w:szCs w:val="20"/>
              </w:rPr>
            </w:pPr>
            <w:bookmarkStart w:name="_Hlk104208350" w:id="34"/>
            <w:bookmarkEnd w:id="33"/>
            <w:r w:rsidRPr="0055283D">
              <w:rPr>
                <w:sz w:val="20"/>
                <w:szCs w:val="20"/>
              </w:rPr>
              <w:t>Project Narrative-Sub-grant Application</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rsidRPr="00D90D9B" w:rsidR="00120719" w:rsidP="00120719" w:rsidRDefault="00120719" w14:paraId="6AF1B366" w14:textId="3078FBA2">
            <w:pPr>
              <w:spacing w:line="276" w:lineRule="auto"/>
              <w:jc w:val="center"/>
              <w:rPr>
                <w:sz w:val="20"/>
                <w:szCs w:val="20"/>
              </w:rPr>
            </w:pP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rsidRPr="00933CAB" w:rsidR="00120719" w:rsidP="00120719" w:rsidRDefault="00120719" w14:paraId="557C4AF0" w14:textId="778E7DB2">
            <w:pPr>
              <w:spacing w:line="276" w:lineRule="auto"/>
              <w:jc w:val="center"/>
              <w:rPr>
                <w:sz w:val="20"/>
                <w:szCs w:val="20"/>
              </w:rPr>
            </w:pP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rsidR="00120719" w:rsidP="00120719" w:rsidRDefault="00120719" w14:paraId="1C53AED5" w14:textId="051AFDFD">
            <w:pPr>
              <w:spacing w:line="276" w:lineRule="auto"/>
              <w:jc w:val="center"/>
              <w:rPr>
                <w:sz w:val="20"/>
                <w:szCs w:val="20"/>
              </w:rPr>
            </w:pP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rsidRPr="004E141C" w:rsidR="00120719" w:rsidDel="00DD13B4" w:rsidP="00906747" w:rsidRDefault="00120719" w14:paraId="5166EC75" w14:textId="589E2225">
            <w:pPr>
              <w:spacing w:line="276" w:lineRule="auto"/>
              <w:jc w:val="center"/>
              <w:rPr>
                <w:color w:val="FF0000"/>
                <w:sz w:val="20"/>
                <w:szCs w:val="20"/>
              </w:rPr>
            </w:pPr>
            <w:r w:rsidRPr="004E141C">
              <w:rPr>
                <w:color w:val="FF0000"/>
                <w:sz w:val="20"/>
                <w:szCs w:val="20"/>
              </w:rPr>
              <w:t>9,408</w:t>
            </w: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rsidRPr="004E141C" w:rsidR="00120719" w:rsidP="00120719" w:rsidRDefault="00120719" w14:paraId="748A1E7D" w14:textId="4590CDDF">
            <w:pPr>
              <w:spacing w:line="276" w:lineRule="auto"/>
              <w:jc w:val="right"/>
              <w:rPr>
                <w:color w:val="FF0000"/>
                <w:sz w:val="20"/>
                <w:szCs w:val="20"/>
              </w:rPr>
            </w:pPr>
            <w:r w:rsidRPr="004E141C">
              <w:rPr>
                <w:color w:val="FF0000"/>
                <w:sz w:val="20"/>
                <w:szCs w:val="20"/>
              </w:rPr>
              <w:t>33,600</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rsidRPr="004E141C" w:rsidR="00120719" w:rsidDel="00DD13B4" w:rsidP="00120719" w:rsidRDefault="00120719" w14:paraId="71C0A761" w14:textId="549B3900">
            <w:pPr>
              <w:spacing w:line="276" w:lineRule="auto"/>
              <w:jc w:val="right"/>
              <w:rPr>
                <w:color w:val="FF0000"/>
                <w:sz w:val="20"/>
                <w:szCs w:val="20"/>
              </w:rPr>
            </w:pPr>
            <w:r w:rsidRPr="004E141C">
              <w:rPr>
                <w:color w:val="FF0000"/>
                <w:sz w:val="20"/>
                <w:szCs w:val="20"/>
              </w:rPr>
              <w:t>24,192</w:t>
            </w:r>
          </w:p>
        </w:tc>
      </w:tr>
      <w:bookmarkEnd w:id="34"/>
      <w:tr w:rsidRPr="0083110A" w:rsidR="00120719" w:rsidTr="00120719" w14:paraId="051DD931" w14:textId="77777777">
        <w:trPr>
          <w:gridAfter w:val="1"/>
          <w:wAfter w:w="9" w:type="dxa"/>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E504F6" w:rsidDel="00EE0023" w:rsidP="00E504F6" w:rsidRDefault="00F71256" w14:paraId="5BAC3F7B" w14:textId="0AD88865">
            <w:pPr>
              <w:spacing w:line="276" w:lineRule="auto"/>
              <w:rPr>
                <w:sz w:val="20"/>
                <w:szCs w:val="20"/>
              </w:rPr>
            </w:pPr>
            <w:r w:rsidRPr="00F71256">
              <w:rPr>
                <w:sz w:val="20"/>
                <w:szCs w:val="20"/>
              </w:rPr>
              <w:t>National Review Panel Solicitation</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rsidRPr="00D90D9B" w:rsidR="00E504F6" w:rsidP="00DE20A0" w:rsidRDefault="00E504F6" w14:paraId="7A0C41FF" w14:textId="2DB66A59">
            <w:pPr>
              <w:spacing w:line="276" w:lineRule="auto"/>
              <w:jc w:val="center"/>
              <w:rPr>
                <w:sz w:val="20"/>
                <w:szCs w:val="20"/>
              </w:rPr>
            </w:pP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rsidRPr="00BA4B02" w:rsidR="00E504F6" w:rsidP="00DE20A0" w:rsidRDefault="00E504F6" w14:paraId="434CDE8E" w14:textId="0B2BE32A">
            <w:pPr>
              <w:spacing w:line="276" w:lineRule="auto"/>
              <w:jc w:val="center"/>
              <w:rPr>
                <w:sz w:val="20"/>
                <w:szCs w:val="20"/>
              </w:rPr>
            </w:pP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E504F6" w:rsidP="00DE20A0" w:rsidRDefault="00E504F6" w14:paraId="7702BE6E" w14:textId="1939F77F">
            <w:pPr>
              <w:spacing w:line="276" w:lineRule="auto"/>
              <w:jc w:val="center"/>
              <w:rPr>
                <w:sz w:val="20"/>
                <w:szCs w:val="20"/>
              </w:rPr>
            </w:pP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rsidRPr="004E141C" w:rsidR="00E504F6" w:rsidP="00E504F6" w:rsidRDefault="00E504F6" w14:paraId="3F5081CA" w14:textId="2A84DC52">
            <w:pPr>
              <w:spacing w:line="276" w:lineRule="auto"/>
              <w:jc w:val="right"/>
              <w:rPr>
                <w:color w:val="FF0000"/>
                <w:sz w:val="20"/>
                <w:szCs w:val="20"/>
              </w:rPr>
            </w:pP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rsidRPr="004E141C" w:rsidR="00E504F6" w:rsidP="00E504F6" w:rsidRDefault="00E504F6" w14:paraId="0E8FF7BB" w14:textId="7753232D">
            <w:pPr>
              <w:spacing w:line="276" w:lineRule="auto"/>
              <w:jc w:val="right"/>
              <w:rPr>
                <w:color w:val="FF0000"/>
                <w:sz w:val="20"/>
                <w:szCs w:val="20"/>
              </w:rPr>
            </w:pP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rsidRPr="004E141C" w:rsidR="00E504F6" w:rsidP="00E504F6" w:rsidRDefault="00E504F6" w14:paraId="441F7023" w14:textId="47A1424E">
            <w:pPr>
              <w:spacing w:line="276" w:lineRule="auto"/>
              <w:jc w:val="right"/>
              <w:rPr>
                <w:color w:val="FF0000"/>
                <w:sz w:val="20"/>
                <w:szCs w:val="20"/>
              </w:rPr>
            </w:pPr>
          </w:p>
        </w:tc>
      </w:tr>
      <w:tr w:rsidRPr="0083110A" w:rsidR="00120719" w:rsidTr="00120719" w14:paraId="4D8C3F2B" w14:textId="77777777">
        <w:trPr>
          <w:gridAfter w:val="1"/>
          <w:wAfter w:w="9" w:type="dxa"/>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rsidRPr="00D05E45" w:rsidR="001230F0" w:rsidP="001230F0" w:rsidRDefault="001230F0" w14:paraId="6705E4F0" w14:textId="78366C5B">
            <w:pPr>
              <w:spacing w:line="276" w:lineRule="auto"/>
              <w:rPr>
                <w:sz w:val="20"/>
                <w:szCs w:val="20"/>
              </w:rPr>
            </w:pPr>
            <w:r>
              <w:rPr>
                <w:sz w:val="20"/>
                <w:szCs w:val="20"/>
              </w:rPr>
              <w:t>Quarterly Progress Report (QPR)</w:t>
            </w:r>
          </w:p>
        </w:tc>
        <w:tc>
          <w:tcPr>
            <w:tcW w:w="1199" w:type="dxa"/>
            <w:tcBorders>
              <w:top w:val="single" w:color="auto" w:sz="4" w:space="0"/>
              <w:left w:val="single" w:color="auto" w:sz="4" w:space="0"/>
              <w:bottom w:val="single" w:color="auto" w:sz="4" w:space="0"/>
              <w:right w:val="single" w:color="auto" w:sz="4" w:space="0"/>
            </w:tcBorders>
            <w:shd w:val="clear" w:color="auto" w:fill="auto"/>
          </w:tcPr>
          <w:p w:rsidRPr="00777B93" w:rsidR="001230F0" w:rsidP="0099784F" w:rsidRDefault="00120719" w14:paraId="682CB908" w14:textId="7F448769">
            <w:pPr>
              <w:spacing w:line="276" w:lineRule="auto"/>
              <w:jc w:val="center"/>
              <w:rPr>
                <w:sz w:val="20"/>
                <w:szCs w:val="20"/>
              </w:rPr>
            </w:pPr>
            <w:r>
              <w:rPr>
                <w:sz w:val="20"/>
                <w:szCs w:val="20"/>
              </w:rPr>
              <w:t>0</w:t>
            </w:r>
          </w:p>
        </w:tc>
        <w:tc>
          <w:tcPr>
            <w:tcW w:w="1316" w:type="dxa"/>
            <w:tcBorders>
              <w:top w:val="single" w:color="auto" w:sz="4" w:space="0"/>
              <w:left w:val="single" w:color="auto" w:sz="4" w:space="0"/>
              <w:bottom w:val="single" w:color="auto" w:sz="4" w:space="0"/>
              <w:right w:val="single" w:color="auto" w:sz="4" w:space="0"/>
            </w:tcBorders>
            <w:shd w:val="clear" w:color="auto" w:fill="auto"/>
          </w:tcPr>
          <w:p w:rsidRPr="00777B93" w:rsidR="001230F0" w:rsidP="0099784F" w:rsidRDefault="00120719" w14:paraId="16C34CB0" w14:textId="22B1BB79">
            <w:pPr>
              <w:spacing w:line="276" w:lineRule="auto"/>
              <w:jc w:val="center"/>
              <w:rPr>
                <w:sz w:val="20"/>
                <w:szCs w:val="20"/>
              </w:rPr>
            </w:pPr>
            <w:r>
              <w:rPr>
                <w:sz w:val="20"/>
                <w:szCs w:val="20"/>
              </w:rPr>
              <w:t>13</w:t>
            </w:r>
            <w:r w:rsidR="00E244BC">
              <w:rPr>
                <w:sz w:val="20"/>
                <w:szCs w:val="20"/>
              </w:rPr>
              <w:t>,</w:t>
            </w:r>
            <w:r>
              <w:rPr>
                <w:sz w:val="20"/>
                <w:szCs w:val="20"/>
              </w:rPr>
              <w:t>440</w:t>
            </w:r>
          </w:p>
        </w:tc>
        <w:tc>
          <w:tcPr>
            <w:tcW w:w="1316" w:type="dxa"/>
            <w:tcBorders>
              <w:top w:val="single" w:color="auto" w:sz="4" w:space="0"/>
              <w:left w:val="single" w:color="auto" w:sz="4" w:space="0"/>
              <w:bottom w:val="single" w:color="auto" w:sz="4" w:space="0"/>
              <w:right w:val="single" w:color="auto" w:sz="4" w:space="0"/>
            </w:tcBorders>
            <w:shd w:val="clear" w:color="auto" w:fill="auto"/>
          </w:tcPr>
          <w:p w:rsidRPr="00777B93" w:rsidR="001230F0" w:rsidP="0099784F" w:rsidRDefault="00120719" w14:paraId="5D61BB2D" w14:textId="74F43E33">
            <w:pPr>
              <w:spacing w:line="276" w:lineRule="auto"/>
              <w:jc w:val="center"/>
              <w:rPr>
                <w:sz w:val="20"/>
                <w:szCs w:val="20"/>
              </w:rPr>
            </w:pPr>
            <w:r>
              <w:rPr>
                <w:sz w:val="20"/>
                <w:szCs w:val="20"/>
              </w:rPr>
              <w:t>13,440</w:t>
            </w:r>
          </w:p>
        </w:tc>
        <w:tc>
          <w:tcPr>
            <w:tcW w:w="1484" w:type="dxa"/>
            <w:tcBorders>
              <w:top w:val="single" w:color="auto" w:sz="4" w:space="0"/>
              <w:left w:val="single" w:color="auto" w:sz="4" w:space="0"/>
              <w:bottom w:val="single" w:color="auto" w:sz="4" w:space="0"/>
              <w:right w:val="single" w:color="auto" w:sz="4" w:space="0"/>
            </w:tcBorders>
            <w:shd w:val="clear" w:color="auto" w:fill="auto"/>
          </w:tcPr>
          <w:p w:rsidRPr="004E141C" w:rsidR="001230F0" w:rsidP="001230F0" w:rsidRDefault="001230F0" w14:paraId="095692E1" w14:textId="52E45EB0">
            <w:pPr>
              <w:spacing w:line="276" w:lineRule="auto"/>
              <w:jc w:val="right"/>
              <w:rPr>
                <w:color w:val="FF0000"/>
                <w:sz w:val="20"/>
                <w:szCs w:val="20"/>
              </w:rPr>
            </w:pPr>
          </w:p>
        </w:tc>
        <w:tc>
          <w:tcPr>
            <w:tcW w:w="1292" w:type="dxa"/>
            <w:tcBorders>
              <w:top w:val="single" w:color="auto" w:sz="4" w:space="0"/>
              <w:left w:val="single" w:color="auto" w:sz="4" w:space="0"/>
              <w:bottom w:val="single" w:color="auto" w:sz="4" w:space="0"/>
              <w:right w:val="single" w:color="auto" w:sz="4" w:space="0"/>
            </w:tcBorders>
            <w:shd w:val="clear" w:color="auto" w:fill="auto"/>
          </w:tcPr>
          <w:p w:rsidRPr="004E141C" w:rsidR="001230F0" w:rsidP="001230F0" w:rsidRDefault="001230F0" w14:paraId="594D79EF" w14:textId="54824B68">
            <w:pPr>
              <w:spacing w:line="276" w:lineRule="auto"/>
              <w:jc w:val="right"/>
              <w:rPr>
                <w:color w:val="FF0000"/>
                <w:sz w:val="20"/>
                <w:szCs w:val="20"/>
              </w:rPr>
            </w:pPr>
          </w:p>
        </w:tc>
        <w:tc>
          <w:tcPr>
            <w:tcW w:w="1125" w:type="dxa"/>
            <w:tcBorders>
              <w:top w:val="single" w:color="auto" w:sz="4" w:space="0"/>
              <w:left w:val="single" w:color="auto" w:sz="4" w:space="0"/>
              <w:bottom w:val="single" w:color="auto" w:sz="4" w:space="0"/>
              <w:right w:val="single" w:color="auto" w:sz="4" w:space="0"/>
            </w:tcBorders>
            <w:shd w:val="clear" w:color="auto" w:fill="auto"/>
          </w:tcPr>
          <w:p w:rsidRPr="004E141C" w:rsidR="001230F0" w:rsidP="001230F0" w:rsidRDefault="001230F0" w14:paraId="0C4BA882" w14:textId="7DC995AE">
            <w:pPr>
              <w:spacing w:line="276" w:lineRule="auto"/>
              <w:jc w:val="right"/>
              <w:rPr>
                <w:color w:val="FF0000"/>
                <w:sz w:val="20"/>
                <w:szCs w:val="20"/>
              </w:rPr>
            </w:pPr>
          </w:p>
        </w:tc>
      </w:tr>
      <w:tr w:rsidRPr="0083110A" w:rsidR="00120719" w:rsidTr="00120719" w14:paraId="2CF64E4E" w14:textId="77777777">
        <w:trPr>
          <w:gridAfter w:val="1"/>
          <w:wAfter w:w="9" w:type="dxa"/>
          <w:trHeight w:val="314"/>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3110A" w:rsidR="00E504F6" w:rsidP="00E504F6" w:rsidRDefault="00532106" w14:paraId="5EFA3AD6" w14:textId="3F2BD8C4">
            <w:pPr>
              <w:spacing w:line="276" w:lineRule="auto"/>
              <w:rPr>
                <w:b/>
                <w:sz w:val="20"/>
                <w:szCs w:val="20"/>
              </w:rPr>
            </w:pPr>
            <w:r>
              <w:rPr>
                <w:b/>
                <w:sz w:val="20"/>
                <w:szCs w:val="20"/>
              </w:rPr>
              <w:t>Sub-</w:t>
            </w:r>
            <w:r w:rsidRPr="0083110A" w:rsidR="00E504F6">
              <w:rPr>
                <w:b/>
                <w:sz w:val="20"/>
                <w:szCs w:val="20"/>
              </w:rPr>
              <w:t>Total</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C7CCB" w:rsidR="00E504F6" w:rsidP="0099784F" w:rsidRDefault="00120719" w14:paraId="40B01615" w14:textId="59031407">
            <w:pPr>
              <w:spacing w:line="276" w:lineRule="auto"/>
              <w:jc w:val="center"/>
              <w:rPr>
                <w:b/>
                <w:color w:val="000000" w:themeColor="text1"/>
                <w:sz w:val="20"/>
              </w:rPr>
            </w:pPr>
            <w:r>
              <w:rPr>
                <w:b/>
                <w:bCs/>
                <w:sz w:val="20"/>
                <w:szCs w:val="20"/>
              </w:rPr>
              <w:t>0</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65BBF" w:rsidR="00E504F6" w:rsidP="0099784F" w:rsidRDefault="00120719" w14:paraId="3E4C0483" w14:textId="1771D153">
            <w:pPr>
              <w:spacing w:line="276" w:lineRule="auto"/>
              <w:jc w:val="center"/>
              <w:rPr>
                <w:b/>
                <w:bCs/>
                <w:sz w:val="20"/>
                <w:szCs w:val="20"/>
              </w:rPr>
            </w:pPr>
            <w:r>
              <w:rPr>
                <w:b/>
                <w:bCs/>
                <w:sz w:val="20"/>
                <w:szCs w:val="20"/>
              </w:rPr>
              <w:t>13</w:t>
            </w:r>
            <w:r w:rsidR="00E244BC">
              <w:rPr>
                <w:b/>
                <w:bCs/>
                <w:sz w:val="20"/>
                <w:szCs w:val="20"/>
              </w:rPr>
              <w:t>,</w:t>
            </w:r>
            <w:r>
              <w:rPr>
                <w:b/>
                <w:bCs/>
                <w:sz w:val="20"/>
                <w:szCs w:val="20"/>
              </w:rPr>
              <w:t>440</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rsidRPr="00E65BBF" w:rsidR="00E504F6" w:rsidP="0099784F" w:rsidRDefault="00120719" w14:paraId="0555EA1D" w14:textId="16802BFF">
            <w:pPr>
              <w:spacing w:line="276" w:lineRule="auto"/>
              <w:jc w:val="center"/>
              <w:rPr>
                <w:b/>
                <w:bCs/>
                <w:sz w:val="20"/>
                <w:szCs w:val="20"/>
              </w:rPr>
            </w:pPr>
            <w:r>
              <w:rPr>
                <w:b/>
                <w:bCs/>
                <w:sz w:val="20"/>
                <w:szCs w:val="20"/>
              </w:rPr>
              <w:t>13,440</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E141C" w:rsidR="00E504F6" w:rsidP="00906747" w:rsidRDefault="00120719" w14:paraId="4C0309D1" w14:textId="7D557614">
            <w:pPr>
              <w:spacing w:line="276" w:lineRule="auto"/>
              <w:jc w:val="center"/>
              <w:rPr>
                <w:b/>
                <w:bCs/>
                <w:color w:val="FF0000"/>
                <w:sz w:val="20"/>
                <w:szCs w:val="20"/>
              </w:rPr>
            </w:pPr>
            <w:r w:rsidRPr="004E141C">
              <w:rPr>
                <w:b/>
                <w:bCs/>
                <w:color w:val="FF0000"/>
                <w:sz w:val="20"/>
                <w:szCs w:val="20"/>
              </w:rPr>
              <w:t>16,408</w:t>
            </w: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E141C" w:rsidR="00E504F6" w:rsidP="008B45F2" w:rsidRDefault="00120719" w14:paraId="2B9C6201" w14:textId="7A7BCF29">
            <w:pPr>
              <w:spacing w:line="276" w:lineRule="auto"/>
              <w:jc w:val="center"/>
              <w:rPr>
                <w:b/>
                <w:bCs/>
                <w:color w:val="FF0000"/>
                <w:sz w:val="20"/>
                <w:szCs w:val="20"/>
              </w:rPr>
            </w:pPr>
            <w:r w:rsidRPr="004E141C">
              <w:rPr>
                <w:b/>
                <w:bCs/>
                <w:color w:val="FF0000"/>
                <w:sz w:val="20"/>
                <w:szCs w:val="20"/>
              </w:rPr>
              <w:t>68,600</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E141C" w:rsidR="00E504F6" w:rsidP="00906747" w:rsidRDefault="00120719" w14:paraId="29689A5B" w14:textId="6D804E7B">
            <w:pPr>
              <w:spacing w:line="276" w:lineRule="auto"/>
              <w:jc w:val="center"/>
              <w:rPr>
                <w:b/>
                <w:bCs/>
                <w:color w:val="FF0000"/>
                <w:sz w:val="20"/>
                <w:szCs w:val="20"/>
              </w:rPr>
            </w:pPr>
            <w:r w:rsidRPr="004E141C">
              <w:rPr>
                <w:b/>
                <w:bCs/>
                <w:color w:val="FF0000"/>
                <w:sz w:val="20"/>
                <w:szCs w:val="20"/>
              </w:rPr>
              <w:t>52,192</w:t>
            </w:r>
          </w:p>
        </w:tc>
      </w:tr>
      <w:tr w:rsidRPr="0083110A" w:rsidR="00532106" w:rsidTr="00120719" w14:paraId="0B5A319E" w14:textId="77777777">
        <w:trPr>
          <w:gridAfter w:val="1"/>
          <w:wAfter w:w="9" w:type="dxa"/>
          <w:trHeight w:val="314"/>
          <w:jc w:val="center"/>
        </w:trPr>
        <w:tc>
          <w:tcPr>
            <w:tcW w:w="978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rsidRPr="004E141C" w:rsidR="00532106" w:rsidP="0099784F" w:rsidRDefault="00532106" w14:paraId="29285539" w14:textId="73B25F8D">
            <w:pPr>
              <w:spacing w:line="276" w:lineRule="auto"/>
              <w:jc w:val="center"/>
              <w:rPr>
                <w:b/>
                <w:bCs/>
                <w:color w:val="FF0000"/>
                <w:sz w:val="20"/>
                <w:szCs w:val="20"/>
              </w:rPr>
            </w:pPr>
            <w:r w:rsidRPr="004E141C">
              <w:rPr>
                <w:b/>
                <w:bCs/>
                <w:sz w:val="20"/>
                <w:szCs w:val="20"/>
              </w:rPr>
              <w:t>BRIC</w:t>
            </w:r>
            <w:r w:rsidRPr="004E141C" w:rsidR="00D65419">
              <w:rPr>
                <w:b/>
                <w:bCs/>
                <w:sz w:val="20"/>
                <w:szCs w:val="20"/>
              </w:rPr>
              <w:t>, BRIC DTA,</w:t>
            </w:r>
            <w:r w:rsidRPr="004E141C">
              <w:rPr>
                <w:b/>
                <w:bCs/>
                <w:sz w:val="20"/>
                <w:szCs w:val="20"/>
              </w:rPr>
              <w:t xml:space="preserve"> and PDM</w:t>
            </w:r>
          </w:p>
        </w:tc>
      </w:tr>
      <w:tr w:rsidRPr="0083110A" w:rsidR="00120719" w:rsidTr="00120719" w14:paraId="321095D3" w14:textId="77777777">
        <w:trPr>
          <w:gridAfter w:val="1"/>
          <w:wAfter w:w="9" w:type="dxa"/>
          <w:trHeight w:val="314"/>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532106" w:rsidP="00532106" w:rsidRDefault="00532106" w14:paraId="4E755704" w14:textId="33EC9636">
            <w:pPr>
              <w:spacing w:line="276" w:lineRule="auto"/>
              <w:rPr>
                <w:b/>
                <w:sz w:val="20"/>
                <w:szCs w:val="20"/>
              </w:rPr>
            </w:pPr>
            <w:r>
              <w:rPr>
                <w:sz w:val="20"/>
                <w:szCs w:val="20"/>
              </w:rPr>
              <w:t xml:space="preserve">Benefits Cost Determination </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rsidRPr="0099784F" w:rsidR="00532106" w:rsidP="0099784F" w:rsidRDefault="00532106" w14:paraId="06981544" w14:textId="1FAAA1B0">
            <w:pPr>
              <w:spacing w:line="276" w:lineRule="auto"/>
              <w:jc w:val="center"/>
              <w:rPr>
                <w:sz w:val="20"/>
                <w:szCs w:val="20"/>
              </w:rPr>
            </w:pP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rsidRPr="0099784F" w:rsidR="00532106" w:rsidP="0099784F" w:rsidRDefault="00532106" w14:paraId="137478E5" w14:textId="4E2DBE97">
            <w:pPr>
              <w:spacing w:line="276" w:lineRule="auto"/>
              <w:jc w:val="center"/>
              <w:rPr>
                <w:sz w:val="20"/>
                <w:szCs w:val="20"/>
              </w:rPr>
            </w:pP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rsidRPr="0099784F" w:rsidR="00532106" w:rsidP="0099784F" w:rsidRDefault="00532106" w14:paraId="764E9C97" w14:textId="6A8BF2D3">
            <w:pPr>
              <w:spacing w:line="276" w:lineRule="auto"/>
              <w:jc w:val="center"/>
              <w:rPr>
                <w:sz w:val="20"/>
                <w:szCs w:val="20"/>
              </w:rPr>
            </w:pP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rsidRPr="004E141C" w:rsidR="00532106" w:rsidP="0099784F" w:rsidRDefault="00532106" w14:paraId="40DA3DEC" w14:textId="3CFD3285">
            <w:pPr>
              <w:spacing w:line="276" w:lineRule="auto"/>
              <w:jc w:val="center"/>
              <w:rPr>
                <w:color w:val="FF0000"/>
                <w:sz w:val="20"/>
                <w:szCs w:val="20"/>
              </w:rPr>
            </w:pPr>
            <w:r w:rsidRPr="004E141C">
              <w:rPr>
                <w:color w:val="FF0000"/>
                <w:sz w:val="20"/>
                <w:szCs w:val="20"/>
              </w:rPr>
              <w:t>5</w:t>
            </w:r>
            <w:r w:rsidRPr="004E141C" w:rsidR="00381C2E">
              <w:rPr>
                <w:color w:val="FF0000"/>
                <w:sz w:val="20"/>
                <w:szCs w:val="20"/>
              </w:rPr>
              <w:t>,</w:t>
            </w:r>
            <w:r w:rsidRPr="004E141C">
              <w:rPr>
                <w:color w:val="FF0000"/>
                <w:sz w:val="20"/>
                <w:szCs w:val="20"/>
              </w:rPr>
              <w:t>600</w:t>
            </w: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rsidRPr="004E141C" w:rsidR="00532106" w:rsidP="007C39A1" w:rsidRDefault="0059528E" w14:paraId="0F866453" w14:textId="673FC51F">
            <w:pPr>
              <w:spacing w:line="276" w:lineRule="auto"/>
              <w:jc w:val="center"/>
              <w:rPr>
                <w:color w:val="FF0000"/>
                <w:sz w:val="20"/>
                <w:szCs w:val="20"/>
              </w:rPr>
            </w:pPr>
            <w:r w:rsidRPr="004E141C">
              <w:rPr>
                <w:color w:val="FF0000"/>
                <w:sz w:val="20"/>
                <w:szCs w:val="20"/>
              </w:rPr>
              <w:t>5600</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rsidRPr="004E141C" w:rsidR="00944287" w:rsidP="0099784F" w:rsidRDefault="0059528E" w14:paraId="31C3729C" w14:textId="31D3D379">
            <w:pPr>
              <w:spacing w:line="276" w:lineRule="auto"/>
              <w:jc w:val="center"/>
              <w:rPr>
                <w:color w:val="FF0000"/>
                <w:sz w:val="20"/>
                <w:szCs w:val="20"/>
              </w:rPr>
            </w:pPr>
            <w:r w:rsidRPr="004E141C">
              <w:rPr>
                <w:color w:val="FF0000"/>
                <w:sz w:val="20"/>
                <w:szCs w:val="20"/>
              </w:rPr>
              <w:t>0</w:t>
            </w:r>
          </w:p>
        </w:tc>
      </w:tr>
      <w:tr w:rsidRPr="0083110A" w:rsidR="00120719" w:rsidTr="00120719" w14:paraId="27383673" w14:textId="77777777">
        <w:trPr>
          <w:gridAfter w:val="1"/>
          <w:wAfter w:w="9" w:type="dxa"/>
          <w:trHeight w:val="314"/>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532106" w:rsidP="00532106" w:rsidRDefault="00532106" w14:paraId="31490446" w14:textId="26C27A00">
            <w:pPr>
              <w:spacing w:line="276" w:lineRule="auto"/>
              <w:rPr>
                <w:b/>
                <w:sz w:val="20"/>
                <w:szCs w:val="20"/>
              </w:rPr>
            </w:pPr>
            <w:r>
              <w:rPr>
                <w:sz w:val="20"/>
                <w:szCs w:val="20"/>
              </w:rPr>
              <w:t>Environmental Review</w:t>
            </w:r>
            <w:r w:rsidR="000027A0">
              <w:rPr>
                <w:sz w:val="20"/>
                <w:szCs w:val="20"/>
              </w:rPr>
              <w:t xml:space="preserve"> – </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rsidRPr="0099784F" w:rsidR="00532106" w:rsidP="0099784F" w:rsidRDefault="00532106" w14:paraId="5935C593" w14:textId="528E0A35">
            <w:pPr>
              <w:spacing w:line="276" w:lineRule="auto"/>
              <w:jc w:val="center"/>
              <w:rPr>
                <w:sz w:val="20"/>
                <w:szCs w:val="20"/>
              </w:rPr>
            </w:pP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rsidRPr="0099784F" w:rsidR="00532106" w:rsidP="0099784F" w:rsidRDefault="00532106" w14:paraId="7EE97190" w14:textId="10C2F9C7">
            <w:pPr>
              <w:spacing w:line="276" w:lineRule="auto"/>
              <w:jc w:val="center"/>
              <w:rPr>
                <w:sz w:val="20"/>
                <w:szCs w:val="20"/>
              </w:rPr>
            </w:pP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rsidRPr="0099784F" w:rsidR="00532106" w:rsidP="0099784F" w:rsidRDefault="00532106" w14:paraId="5CB6A75C" w14:textId="4F3E7293">
            <w:pPr>
              <w:spacing w:line="276" w:lineRule="auto"/>
              <w:jc w:val="center"/>
              <w:rPr>
                <w:sz w:val="20"/>
                <w:szCs w:val="20"/>
              </w:rPr>
            </w:pP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rsidRPr="004E141C" w:rsidR="00532106" w:rsidP="0099784F" w:rsidRDefault="007C39A1" w14:paraId="663F4C9C" w14:textId="5887F5E7">
            <w:pPr>
              <w:spacing w:line="276" w:lineRule="auto"/>
              <w:jc w:val="center"/>
              <w:rPr>
                <w:color w:val="FF0000"/>
                <w:sz w:val="20"/>
                <w:szCs w:val="20"/>
              </w:rPr>
            </w:pPr>
            <w:r w:rsidRPr="004E141C">
              <w:rPr>
                <w:color w:val="FF0000"/>
                <w:sz w:val="20"/>
                <w:szCs w:val="20"/>
              </w:rPr>
              <w:t>8</w:t>
            </w:r>
            <w:r w:rsidRPr="004E141C" w:rsidR="00381C2E">
              <w:rPr>
                <w:color w:val="FF0000"/>
                <w:sz w:val="20"/>
                <w:szCs w:val="20"/>
              </w:rPr>
              <w:t>,</w:t>
            </w:r>
            <w:r w:rsidRPr="004E141C">
              <w:rPr>
                <w:color w:val="FF0000"/>
                <w:sz w:val="20"/>
                <w:szCs w:val="20"/>
              </w:rPr>
              <w:t>400</w:t>
            </w: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rsidRPr="004E141C" w:rsidR="00532106" w:rsidP="007C39A1" w:rsidRDefault="0059528E" w14:paraId="256AF4DC" w14:textId="1A524599">
            <w:pPr>
              <w:spacing w:line="276" w:lineRule="auto"/>
              <w:jc w:val="center"/>
              <w:rPr>
                <w:color w:val="FF0000"/>
                <w:sz w:val="20"/>
                <w:szCs w:val="20"/>
              </w:rPr>
            </w:pPr>
            <w:r w:rsidRPr="004E141C">
              <w:rPr>
                <w:color w:val="FF0000"/>
                <w:sz w:val="20"/>
                <w:szCs w:val="20"/>
              </w:rPr>
              <w:t>8400</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rsidRPr="004E141C" w:rsidR="00532106" w:rsidP="0099784F" w:rsidRDefault="0059528E" w14:paraId="13405CE3" w14:textId="52C84F52">
            <w:pPr>
              <w:spacing w:line="276" w:lineRule="auto"/>
              <w:jc w:val="center"/>
              <w:rPr>
                <w:color w:val="FF0000"/>
                <w:sz w:val="20"/>
                <w:szCs w:val="20"/>
              </w:rPr>
            </w:pPr>
            <w:r w:rsidRPr="004E141C">
              <w:rPr>
                <w:color w:val="FF0000"/>
                <w:sz w:val="20"/>
                <w:szCs w:val="20"/>
              </w:rPr>
              <w:t>0</w:t>
            </w:r>
          </w:p>
        </w:tc>
      </w:tr>
      <w:tr w:rsidRPr="0083110A" w:rsidR="00120719" w:rsidTr="00120719" w14:paraId="1FE35C78" w14:textId="77777777">
        <w:trPr>
          <w:gridAfter w:val="1"/>
          <w:wAfter w:w="9" w:type="dxa"/>
          <w:trHeight w:val="314"/>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532106" w:rsidP="00532106" w:rsidRDefault="00532106" w14:paraId="23F7CC27" w14:textId="70C4C2EF">
            <w:pPr>
              <w:spacing w:line="276" w:lineRule="auto"/>
              <w:rPr>
                <w:b/>
                <w:sz w:val="20"/>
                <w:szCs w:val="20"/>
              </w:rPr>
            </w:pPr>
            <w:r w:rsidRPr="0055283D">
              <w:rPr>
                <w:sz w:val="20"/>
                <w:szCs w:val="20"/>
              </w:rPr>
              <w:t>Project Narrative-Sub-grant Application</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rsidRPr="0099784F" w:rsidR="00532106" w:rsidP="0099784F" w:rsidRDefault="00532106" w14:paraId="745FC204" w14:textId="42A6ADF7">
            <w:pPr>
              <w:spacing w:line="276" w:lineRule="auto"/>
              <w:jc w:val="center"/>
              <w:rPr>
                <w:sz w:val="20"/>
                <w:szCs w:val="20"/>
              </w:rPr>
            </w:pP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rsidRPr="0099784F" w:rsidR="00532106" w:rsidP="0099784F" w:rsidRDefault="00532106" w14:paraId="18A30918" w14:textId="45EEE50A">
            <w:pPr>
              <w:spacing w:line="276" w:lineRule="auto"/>
              <w:jc w:val="center"/>
              <w:rPr>
                <w:sz w:val="20"/>
                <w:szCs w:val="20"/>
              </w:rPr>
            </w:pP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rsidRPr="0099784F" w:rsidR="00532106" w:rsidP="0099784F" w:rsidRDefault="00532106" w14:paraId="41A09817" w14:textId="47A346EF">
            <w:pPr>
              <w:spacing w:line="276" w:lineRule="auto"/>
              <w:jc w:val="center"/>
              <w:rPr>
                <w:sz w:val="20"/>
                <w:szCs w:val="20"/>
              </w:rPr>
            </w:pP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rsidRPr="004E141C" w:rsidR="00532106" w:rsidP="0099784F" w:rsidRDefault="00532106" w14:paraId="48F770F0" w14:textId="15EFCB82">
            <w:pPr>
              <w:spacing w:line="276" w:lineRule="auto"/>
              <w:jc w:val="center"/>
              <w:rPr>
                <w:color w:val="FF0000"/>
                <w:sz w:val="20"/>
                <w:szCs w:val="20"/>
              </w:rPr>
            </w:pP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rsidRPr="004E141C" w:rsidR="00532106" w:rsidP="007C39A1" w:rsidRDefault="00532106" w14:paraId="57B48512" w14:textId="17D5D3A1">
            <w:pPr>
              <w:spacing w:line="276" w:lineRule="auto"/>
              <w:jc w:val="center"/>
              <w:rPr>
                <w:color w:val="FF0000"/>
                <w:sz w:val="20"/>
                <w:szCs w:val="20"/>
              </w:rPr>
            </w:pP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rsidRPr="004E141C" w:rsidR="00532106" w:rsidP="0099784F" w:rsidRDefault="00532106" w14:paraId="4361F43B" w14:textId="37439E58">
            <w:pPr>
              <w:spacing w:line="276" w:lineRule="auto"/>
              <w:jc w:val="center"/>
              <w:rPr>
                <w:color w:val="FF0000"/>
                <w:sz w:val="20"/>
                <w:szCs w:val="20"/>
              </w:rPr>
            </w:pPr>
          </w:p>
        </w:tc>
      </w:tr>
      <w:tr w:rsidRPr="0083110A" w:rsidR="00120719" w:rsidTr="00120719" w14:paraId="4B6899B8" w14:textId="77777777">
        <w:trPr>
          <w:gridAfter w:val="1"/>
          <w:wAfter w:w="9" w:type="dxa"/>
          <w:trHeight w:val="314"/>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rsidRPr="0055283D" w:rsidR="00252A3E" w:rsidP="00532106" w:rsidRDefault="00252A3E" w14:paraId="6ACD7FC3" w14:textId="38BD1E5B">
            <w:pPr>
              <w:spacing w:line="276" w:lineRule="auto"/>
              <w:rPr>
                <w:sz w:val="20"/>
                <w:szCs w:val="20"/>
              </w:rPr>
            </w:pPr>
            <w:r w:rsidRPr="001E1EA9">
              <w:rPr>
                <w:color w:val="000000"/>
                <w:sz w:val="20"/>
                <w:szCs w:val="20"/>
              </w:rPr>
              <w:t>FEMA DTA Request Form</w:t>
            </w:r>
            <w:r w:rsidR="009A6EDA">
              <w:rPr>
                <w:color w:val="000000"/>
                <w:sz w:val="20"/>
                <w:szCs w:val="20"/>
              </w:rPr>
              <w:t xml:space="preserve"> </w:t>
            </w:r>
            <w:r w:rsidRPr="00552662" w:rsidR="009A6EDA">
              <w:rPr>
                <w:color w:val="FF0000"/>
                <w:sz w:val="20"/>
                <w:szCs w:val="20"/>
              </w:rPr>
              <w:t>/ FEMA Form FF-206-FY-22-155</w:t>
            </w:r>
            <w:r w:rsidR="000027A0">
              <w:rPr>
                <w:color w:val="000000"/>
                <w:sz w:val="20"/>
                <w:szCs w:val="20"/>
              </w:rPr>
              <w:t xml:space="preserve"> </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rsidRPr="0099784F" w:rsidR="00252A3E" w:rsidP="0099784F" w:rsidRDefault="00252A3E" w14:paraId="68AB4D34" w14:textId="3540FABC">
            <w:pPr>
              <w:spacing w:line="276" w:lineRule="auto"/>
              <w:jc w:val="center"/>
              <w:rPr>
                <w:sz w:val="20"/>
                <w:szCs w:val="20"/>
              </w:rPr>
            </w:pPr>
            <w:r>
              <w:rPr>
                <w:sz w:val="20"/>
                <w:szCs w:val="20"/>
              </w:rPr>
              <w:t>0</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rsidRPr="0099784F" w:rsidR="00252A3E" w:rsidP="0099784F" w:rsidRDefault="00252A3E" w14:paraId="0EBDBD5A" w14:textId="7B7E7EE6">
            <w:pPr>
              <w:spacing w:line="276" w:lineRule="auto"/>
              <w:jc w:val="center"/>
              <w:rPr>
                <w:sz w:val="20"/>
                <w:szCs w:val="20"/>
              </w:rPr>
            </w:pPr>
            <w:r>
              <w:rPr>
                <w:sz w:val="20"/>
                <w:szCs w:val="20"/>
              </w:rPr>
              <w:t>625</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rsidRPr="0099784F" w:rsidR="00252A3E" w:rsidP="0099784F" w:rsidRDefault="00F065F7" w14:paraId="2015EA08" w14:textId="22DCA0E4">
            <w:pPr>
              <w:spacing w:line="276" w:lineRule="auto"/>
              <w:jc w:val="center"/>
              <w:rPr>
                <w:sz w:val="20"/>
                <w:szCs w:val="20"/>
              </w:rPr>
            </w:pPr>
            <w:r>
              <w:rPr>
                <w:sz w:val="20"/>
                <w:szCs w:val="20"/>
              </w:rPr>
              <w:t>625</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rsidRPr="004E141C" w:rsidR="00252A3E" w:rsidP="0099784F" w:rsidRDefault="00252A3E" w14:paraId="03C00190" w14:textId="77777777">
            <w:pPr>
              <w:spacing w:line="276" w:lineRule="auto"/>
              <w:jc w:val="center"/>
              <w:rPr>
                <w:color w:val="FF0000"/>
                <w:sz w:val="20"/>
                <w:szCs w:val="20"/>
              </w:rPr>
            </w:pP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rsidRPr="004E141C" w:rsidR="00252A3E" w:rsidP="007C39A1" w:rsidRDefault="00252A3E" w14:paraId="78089DD1" w14:textId="77777777">
            <w:pPr>
              <w:spacing w:line="276" w:lineRule="auto"/>
              <w:jc w:val="center"/>
              <w:rPr>
                <w:color w:val="FF0000"/>
                <w:sz w:val="20"/>
                <w:szCs w:val="20"/>
              </w:rPr>
            </w:pP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rsidRPr="004E141C" w:rsidR="00252A3E" w:rsidP="0099784F" w:rsidRDefault="00252A3E" w14:paraId="7D9B5714" w14:textId="77777777">
            <w:pPr>
              <w:spacing w:line="276" w:lineRule="auto"/>
              <w:jc w:val="center"/>
              <w:rPr>
                <w:color w:val="FF0000"/>
                <w:sz w:val="20"/>
                <w:szCs w:val="20"/>
              </w:rPr>
            </w:pPr>
          </w:p>
        </w:tc>
      </w:tr>
      <w:tr w:rsidRPr="0083110A" w:rsidR="00120719" w:rsidTr="00120719" w14:paraId="5AC93F65" w14:textId="77777777">
        <w:trPr>
          <w:gridAfter w:val="1"/>
          <w:wAfter w:w="9" w:type="dxa"/>
          <w:trHeight w:val="314"/>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532106" w:rsidP="00532106" w:rsidRDefault="00532106" w14:paraId="2682D7D0" w14:textId="28FBD224">
            <w:pPr>
              <w:spacing w:line="276" w:lineRule="auto"/>
              <w:rPr>
                <w:b/>
                <w:sz w:val="20"/>
                <w:szCs w:val="20"/>
              </w:rPr>
            </w:pPr>
            <w:r w:rsidRPr="00D05E45">
              <w:rPr>
                <w:sz w:val="20"/>
                <w:szCs w:val="20"/>
              </w:rPr>
              <w:t>National Review Panel Solicitation</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rsidRPr="0099784F" w:rsidR="00532106" w:rsidP="0099784F" w:rsidRDefault="00532106" w14:paraId="049E0F79" w14:textId="1B7582F9">
            <w:pPr>
              <w:spacing w:line="276" w:lineRule="auto"/>
              <w:jc w:val="center"/>
              <w:rPr>
                <w:sz w:val="20"/>
                <w:szCs w:val="20"/>
              </w:rPr>
            </w:pP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rsidRPr="0099784F" w:rsidR="00532106" w:rsidP="0099784F" w:rsidRDefault="00532106" w14:paraId="3EC43E51" w14:textId="31B613D5">
            <w:pPr>
              <w:spacing w:line="276" w:lineRule="auto"/>
              <w:jc w:val="center"/>
              <w:rPr>
                <w:sz w:val="20"/>
                <w:szCs w:val="20"/>
              </w:rPr>
            </w:pP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rsidRPr="0099784F" w:rsidR="00532106" w:rsidP="0099784F" w:rsidRDefault="00532106" w14:paraId="09978D75" w14:textId="2AE36833">
            <w:pPr>
              <w:spacing w:line="276" w:lineRule="auto"/>
              <w:jc w:val="center"/>
              <w:rPr>
                <w:sz w:val="20"/>
                <w:szCs w:val="20"/>
              </w:rPr>
            </w:pP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rsidRPr="004E141C" w:rsidR="00532106" w:rsidP="0099784F" w:rsidRDefault="00532106" w14:paraId="161A87CA" w14:textId="27662937">
            <w:pPr>
              <w:spacing w:line="276" w:lineRule="auto"/>
              <w:jc w:val="center"/>
              <w:rPr>
                <w:color w:val="FF0000"/>
                <w:sz w:val="20"/>
                <w:szCs w:val="20"/>
              </w:rPr>
            </w:pP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rsidRPr="004E141C" w:rsidR="00532106" w:rsidP="007C39A1" w:rsidRDefault="00532106" w14:paraId="12D81266" w14:textId="2836E13A">
            <w:pPr>
              <w:spacing w:line="276" w:lineRule="auto"/>
              <w:jc w:val="center"/>
              <w:rPr>
                <w:color w:val="FF0000"/>
                <w:sz w:val="20"/>
                <w:szCs w:val="20"/>
              </w:rPr>
            </w:pP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rsidRPr="004E141C" w:rsidR="00532106" w:rsidP="0099784F" w:rsidRDefault="00532106" w14:paraId="06468782" w14:textId="15E6EE89">
            <w:pPr>
              <w:spacing w:line="276" w:lineRule="auto"/>
              <w:jc w:val="center"/>
              <w:rPr>
                <w:color w:val="FF0000"/>
                <w:sz w:val="20"/>
                <w:szCs w:val="20"/>
              </w:rPr>
            </w:pPr>
          </w:p>
        </w:tc>
      </w:tr>
      <w:tr w:rsidRPr="0083110A" w:rsidR="00120719" w:rsidTr="00120719" w14:paraId="2CA3FCCF" w14:textId="77777777">
        <w:trPr>
          <w:gridAfter w:val="1"/>
          <w:wAfter w:w="9" w:type="dxa"/>
          <w:trHeight w:val="314"/>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532106" w:rsidP="00532106" w:rsidRDefault="00532106" w14:paraId="3996EF1E" w14:textId="72DD338F">
            <w:pPr>
              <w:spacing w:line="276" w:lineRule="auto"/>
              <w:rPr>
                <w:b/>
                <w:sz w:val="20"/>
                <w:szCs w:val="20"/>
              </w:rPr>
            </w:pPr>
            <w:r>
              <w:rPr>
                <w:sz w:val="20"/>
                <w:szCs w:val="20"/>
              </w:rPr>
              <w:t>Quarterly Progress Report (QPR)</w:t>
            </w:r>
          </w:p>
        </w:tc>
        <w:tc>
          <w:tcPr>
            <w:tcW w:w="1199" w:type="dxa"/>
            <w:tcBorders>
              <w:top w:val="single" w:color="auto" w:sz="4" w:space="0"/>
              <w:left w:val="single" w:color="auto" w:sz="4" w:space="0"/>
              <w:bottom w:val="single" w:color="auto" w:sz="4" w:space="0"/>
              <w:right w:val="single" w:color="auto" w:sz="4" w:space="0"/>
            </w:tcBorders>
            <w:shd w:val="clear" w:color="auto" w:fill="auto"/>
          </w:tcPr>
          <w:p w:rsidRPr="0099784F" w:rsidR="00532106" w:rsidP="0099784F" w:rsidRDefault="007C39A1" w14:paraId="6E60133C" w14:textId="07C59CD7">
            <w:pPr>
              <w:spacing w:line="276" w:lineRule="auto"/>
              <w:jc w:val="center"/>
              <w:rPr>
                <w:sz w:val="20"/>
                <w:szCs w:val="20"/>
              </w:rPr>
            </w:pPr>
            <w:r w:rsidRPr="0099784F">
              <w:rPr>
                <w:sz w:val="20"/>
                <w:szCs w:val="20"/>
              </w:rPr>
              <w:t>0</w:t>
            </w:r>
          </w:p>
        </w:tc>
        <w:tc>
          <w:tcPr>
            <w:tcW w:w="1316" w:type="dxa"/>
            <w:tcBorders>
              <w:top w:val="single" w:color="auto" w:sz="4" w:space="0"/>
              <w:left w:val="single" w:color="auto" w:sz="4" w:space="0"/>
              <w:bottom w:val="single" w:color="auto" w:sz="4" w:space="0"/>
              <w:right w:val="single" w:color="auto" w:sz="4" w:space="0"/>
            </w:tcBorders>
            <w:shd w:val="clear" w:color="auto" w:fill="auto"/>
          </w:tcPr>
          <w:p w:rsidRPr="0099784F" w:rsidR="00532106" w:rsidP="0099784F" w:rsidRDefault="007C39A1" w14:paraId="76CECD9E" w14:textId="625AA706">
            <w:pPr>
              <w:spacing w:line="276" w:lineRule="auto"/>
              <w:jc w:val="center"/>
              <w:rPr>
                <w:sz w:val="20"/>
                <w:szCs w:val="20"/>
              </w:rPr>
            </w:pPr>
            <w:r w:rsidRPr="0099784F">
              <w:rPr>
                <w:sz w:val="20"/>
                <w:szCs w:val="20"/>
              </w:rPr>
              <w:t>26,880</w:t>
            </w:r>
          </w:p>
        </w:tc>
        <w:tc>
          <w:tcPr>
            <w:tcW w:w="1316" w:type="dxa"/>
            <w:tcBorders>
              <w:top w:val="single" w:color="auto" w:sz="4" w:space="0"/>
              <w:left w:val="single" w:color="auto" w:sz="4" w:space="0"/>
              <w:bottom w:val="single" w:color="auto" w:sz="4" w:space="0"/>
              <w:right w:val="single" w:color="auto" w:sz="4" w:space="0"/>
            </w:tcBorders>
            <w:shd w:val="clear" w:color="auto" w:fill="auto"/>
          </w:tcPr>
          <w:p w:rsidRPr="0099784F" w:rsidR="00532106" w:rsidP="0099784F" w:rsidRDefault="007C39A1" w14:paraId="76B32B18" w14:textId="5E2C5ABD">
            <w:pPr>
              <w:spacing w:line="276" w:lineRule="auto"/>
              <w:jc w:val="center"/>
              <w:rPr>
                <w:sz w:val="20"/>
                <w:szCs w:val="20"/>
              </w:rPr>
            </w:pPr>
            <w:r w:rsidRPr="0099784F">
              <w:rPr>
                <w:sz w:val="20"/>
                <w:szCs w:val="20"/>
              </w:rPr>
              <w:t>26,8</w:t>
            </w:r>
            <w:r w:rsidRPr="0099784F" w:rsidR="0083529D">
              <w:rPr>
                <w:sz w:val="20"/>
                <w:szCs w:val="20"/>
              </w:rPr>
              <w:t>8</w:t>
            </w:r>
            <w:r w:rsidRPr="0099784F">
              <w:rPr>
                <w:sz w:val="20"/>
                <w:szCs w:val="20"/>
              </w:rPr>
              <w:t>0</w:t>
            </w:r>
          </w:p>
        </w:tc>
        <w:tc>
          <w:tcPr>
            <w:tcW w:w="1484" w:type="dxa"/>
            <w:tcBorders>
              <w:top w:val="single" w:color="auto" w:sz="4" w:space="0"/>
              <w:left w:val="single" w:color="auto" w:sz="4" w:space="0"/>
              <w:bottom w:val="single" w:color="auto" w:sz="4" w:space="0"/>
              <w:right w:val="single" w:color="auto" w:sz="4" w:space="0"/>
            </w:tcBorders>
            <w:shd w:val="clear" w:color="auto" w:fill="auto"/>
          </w:tcPr>
          <w:p w:rsidRPr="004E141C" w:rsidR="00532106" w:rsidP="0099784F" w:rsidRDefault="00532106" w14:paraId="52892BEF" w14:textId="5AF4CB5C">
            <w:pPr>
              <w:spacing w:line="276" w:lineRule="auto"/>
              <w:jc w:val="center"/>
              <w:rPr>
                <w:color w:val="FF0000"/>
                <w:sz w:val="20"/>
                <w:szCs w:val="20"/>
              </w:rPr>
            </w:pPr>
          </w:p>
        </w:tc>
        <w:tc>
          <w:tcPr>
            <w:tcW w:w="1292" w:type="dxa"/>
            <w:tcBorders>
              <w:top w:val="single" w:color="auto" w:sz="4" w:space="0"/>
              <w:left w:val="single" w:color="auto" w:sz="4" w:space="0"/>
              <w:bottom w:val="single" w:color="auto" w:sz="4" w:space="0"/>
              <w:right w:val="single" w:color="auto" w:sz="4" w:space="0"/>
            </w:tcBorders>
            <w:shd w:val="clear" w:color="auto" w:fill="auto"/>
          </w:tcPr>
          <w:p w:rsidRPr="004E141C" w:rsidR="00532106" w:rsidP="007C39A1" w:rsidRDefault="00532106" w14:paraId="73673F2C" w14:textId="01445436">
            <w:pPr>
              <w:spacing w:line="276" w:lineRule="auto"/>
              <w:jc w:val="center"/>
              <w:rPr>
                <w:color w:val="FF0000"/>
                <w:sz w:val="20"/>
                <w:szCs w:val="20"/>
              </w:rPr>
            </w:pPr>
          </w:p>
        </w:tc>
        <w:tc>
          <w:tcPr>
            <w:tcW w:w="1125" w:type="dxa"/>
            <w:tcBorders>
              <w:top w:val="single" w:color="auto" w:sz="4" w:space="0"/>
              <w:left w:val="single" w:color="auto" w:sz="4" w:space="0"/>
              <w:bottom w:val="single" w:color="auto" w:sz="4" w:space="0"/>
              <w:right w:val="single" w:color="auto" w:sz="4" w:space="0"/>
            </w:tcBorders>
            <w:shd w:val="clear" w:color="auto" w:fill="auto"/>
          </w:tcPr>
          <w:p w:rsidRPr="004E141C" w:rsidR="00532106" w:rsidP="0099784F" w:rsidRDefault="00532106" w14:paraId="5AEF6289" w14:textId="7C8E9B64">
            <w:pPr>
              <w:spacing w:line="276" w:lineRule="auto"/>
              <w:jc w:val="center"/>
              <w:rPr>
                <w:color w:val="FF0000"/>
                <w:sz w:val="20"/>
                <w:szCs w:val="20"/>
              </w:rPr>
            </w:pPr>
          </w:p>
        </w:tc>
      </w:tr>
      <w:tr w:rsidRPr="0083110A" w:rsidR="00120719" w:rsidTr="00120719" w14:paraId="3BCEDB32" w14:textId="77777777">
        <w:trPr>
          <w:gridAfter w:val="1"/>
          <w:wAfter w:w="9" w:type="dxa"/>
          <w:trHeight w:val="314"/>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532106" w:rsidP="00532106" w:rsidRDefault="00532106" w14:paraId="4CA8E69D" w14:textId="4A41E04B">
            <w:pPr>
              <w:spacing w:line="276" w:lineRule="auto"/>
              <w:rPr>
                <w:b/>
                <w:sz w:val="20"/>
                <w:szCs w:val="20"/>
              </w:rPr>
            </w:pPr>
            <w:r>
              <w:rPr>
                <w:b/>
                <w:sz w:val="20"/>
                <w:szCs w:val="20"/>
              </w:rPr>
              <w:t xml:space="preserve">Sub-Total </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rsidR="00532106" w:rsidP="0099784F" w:rsidRDefault="0083529D" w14:paraId="06A3EE6E" w14:textId="6DECC264">
            <w:pPr>
              <w:spacing w:line="276" w:lineRule="auto"/>
              <w:jc w:val="center"/>
              <w:rPr>
                <w:b/>
                <w:bCs/>
                <w:sz w:val="20"/>
                <w:szCs w:val="20"/>
              </w:rPr>
            </w:pPr>
            <w:r>
              <w:rPr>
                <w:b/>
                <w:bCs/>
                <w:sz w:val="20"/>
                <w:szCs w:val="20"/>
              </w:rPr>
              <w:t>0</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rsidR="00532106" w:rsidP="0099784F" w:rsidRDefault="00120719" w14:paraId="59FE99D2" w14:textId="7FB5DFCE">
            <w:pPr>
              <w:spacing w:line="276" w:lineRule="auto"/>
              <w:jc w:val="center"/>
              <w:rPr>
                <w:b/>
                <w:bCs/>
                <w:sz w:val="20"/>
                <w:szCs w:val="20"/>
              </w:rPr>
            </w:pPr>
            <w:r>
              <w:rPr>
                <w:b/>
                <w:bCs/>
                <w:sz w:val="20"/>
                <w:szCs w:val="20"/>
              </w:rPr>
              <w:t>26,880</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rsidR="00532106" w:rsidP="0099784F" w:rsidRDefault="0083529D" w14:paraId="175FFF68" w14:textId="5ABE0429">
            <w:pPr>
              <w:spacing w:line="276" w:lineRule="auto"/>
              <w:jc w:val="center"/>
              <w:rPr>
                <w:b/>
                <w:bCs/>
                <w:sz w:val="20"/>
                <w:szCs w:val="20"/>
              </w:rPr>
            </w:pPr>
            <w:r>
              <w:rPr>
                <w:b/>
                <w:bCs/>
                <w:sz w:val="20"/>
                <w:szCs w:val="20"/>
              </w:rPr>
              <w:t>26,880</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rsidRPr="004E141C" w:rsidR="00532106" w:rsidP="0099784F" w:rsidRDefault="00381C2E" w14:paraId="58D604C2" w14:textId="63BC98A1">
            <w:pPr>
              <w:spacing w:line="276" w:lineRule="auto"/>
              <w:jc w:val="center"/>
              <w:rPr>
                <w:b/>
                <w:bCs/>
                <w:color w:val="FF0000"/>
                <w:sz w:val="20"/>
                <w:szCs w:val="20"/>
              </w:rPr>
            </w:pPr>
            <w:r w:rsidRPr="004E141C">
              <w:rPr>
                <w:b/>
                <w:bCs/>
                <w:color w:val="FF0000"/>
                <w:sz w:val="20"/>
                <w:szCs w:val="20"/>
              </w:rPr>
              <w:t>14,000</w:t>
            </w: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rsidRPr="004E141C" w:rsidR="00532106" w:rsidP="007C39A1" w:rsidRDefault="00381C2E" w14:paraId="2581675C" w14:textId="4A69FF8F">
            <w:pPr>
              <w:spacing w:line="276" w:lineRule="auto"/>
              <w:jc w:val="center"/>
              <w:rPr>
                <w:b/>
                <w:bCs/>
                <w:color w:val="FF0000"/>
                <w:sz w:val="20"/>
                <w:szCs w:val="20"/>
              </w:rPr>
            </w:pPr>
            <w:r w:rsidRPr="004E141C">
              <w:rPr>
                <w:b/>
                <w:bCs/>
                <w:color w:val="FF0000"/>
                <w:sz w:val="20"/>
                <w:szCs w:val="20"/>
              </w:rPr>
              <w:t>19,600</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rsidRPr="004E141C" w:rsidR="00532106" w:rsidP="0099784F" w:rsidRDefault="0059528E" w14:paraId="706708F0" w14:textId="7F57E183">
            <w:pPr>
              <w:spacing w:line="276" w:lineRule="auto"/>
              <w:jc w:val="center"/>
              <w:rPr>
                <w:b/>
                <w:bCs/>
                <w:color w:val="FF0000"/>
                <w:sz w:val="20"/>
                <w:szCs w:val="20"/>
              </w:rPr>
            </w:pPr>
            <w:r w:rsidRPr="004E141C">
              <w:rPr>
                <w:b/>
                <w:bCs/>
                <w:color w:val="FF0000"/>
                <w:sz w:val="20"/>
                <w:szCs w:val="20"/>
              </w:rPr>
              <w:t>0</w:t>
            </w:r>
          </w:p>
        </w:tc>
      </w:tr>
      <w:tr w:rsidRPr="0083110A" w:rsidR="00120719" w:rsidTr="00120719" w14:paraId="62CBA3E3" w14:textId="77777777">
        <w:trPr>
          <w:gridAfter w:val="1"/>
          <w:wAfter w:w="9" w:type="dxa"/>
          <w:trHeight w:val="314"/>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rsidR="00381C2E" w:rsidP="00532106" w:rsidRDefault="00381C2E" w14:paraId="7006921C" w14:textId="14AE2165">
            <w:pPr>
              <w:spacing w:line="276" w:lineRule="auto"/>
              <w:rPr>
                <w:b/>
                <w:sz w:val="20"/>
                <w:szCs w:val="20"/>
              </w:rPr>
            </w:pPr>
            <w:r>
              <w:rPr>
                <w:b/>
                <w:sz w:val="20"/>
                <w:szCs w:val="20"/>
              </w:rPr>
              <w:t xml:space="preserve">Total </w:t>
            </w:r>
            <w:r w:rsidRPr="0099784F">
              <w:rPr>
                <w:bCs/>
                <w:sz w:val="20"/>
                <w:szCs w:val="20"/>
              </w:rPr>
              <w:t>(both Sub-Totals)</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rsidR="00381C2E" w:rsidRDefault="00381C2E" w14:paraId="472037A7" w14:textId="77777777">
            <w:pPr>
              <w:spacing w:line="276" w:lineRule="auto"/>
              <w:jc w:val="center"/>
              <w:rPr>
                <w:b/>
                <w:bCs/>
                <w:sz w:val="20"/>
                <w:szCs w:val="20"/>
              </w:rPr>
            </w:pP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rsidR="00381C2E" w:rsidRDefault="00252A3E" w14:paraId="3A03E8B2" w14:textId="69734C35">
            <w:pPr>
              <w:spacing w:line="276" w:lineRule="auto"/>
              <w:jc w:val="center"/>
              <w:rPr>
                <w:b/>
                <w:bCs/>
                <w:sz w:val="20"/>
                <w:szCs w:val="20"/>
              </w:rPr>
            </w:pPr>
            <w:r>
              <w:rPr>
                <w:b/>
                <w:bCs/>
                <w:sz w:val="20"/>
                <w:szCs w:val="20"/>
              </w:rPr>
              <w:t>40,</w:t>
            </w:r>
            <w:r w:rsidR="00F065F7">
              <w:rPr>
                <w:b/>
                <w:bCs/>
                <w:sz w:val="20"/>
                <w:szCs w:val="20"/>
              </w:rPr>
              <w:t>945</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rsidR="00381C2E" w:rsidRDefault="00381C2E" w14:paraId="4302C523" w14:textId="073F8392">
            <w:pPr>
              <w:spacing w:line="276" w:lineRule="auto"/>
              <w:jc w:val="center"/>
              <w:rPr>
                <w:b/>
                <w:bCs/>
                <w:sz w:val="20"/>
                <w:szCs w:val="20"/>
              </w:rPr>
            </w:pPr>
            <w:r>
              <w:rPr>
                <w:b/>
                <w:bCs/>
                <w:sz w:val="20"/>
                <w:szCs w:val="20"/>
              </w:rPr>
              <w:t>40,</w:t>
            </w:r>
            <w:r w:rsidR="00F065F7">
              <w:rPr>
                <w:b/>
                <w:bCs/>
                <w:sz w:val="20"/>
                <w:szCs w:val="20"/>
              </w:rPr>
              <w:t>945</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rsidRPr="004E141C" w:rsidR="00381C2E" w:rsidRDefault="0059528E" w14:paraId="5C51ACB3" w14:textId="2AA72440">
            <w:pPr>
              <w:spacing w:line="276" w:lineRule="auto"/>
              <w:jc w:val="center"/>
              <w:rPr>
                <w:b/>
                <w:bCs/>
                <w:color w:val="FF0000"/>
                <w:sz w:val="20"/>
                <w:szCs w:val="20"/>
              </w:rPr>
            </w:pPr>
            <w:r w:rsidRPr="004E141C">
              <w:rPr>
                <w:b/>
                <w:bCs/>
                <w:color w:val="FF0000"/>
                <w:sz w:val="20"/>
                <w:szCs w:val="20"/>
              </w:rPr>
              <w:t>30,400</w:t>
            </w: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rsidRPr="004E141C" w:rsidR="00381C2E" w:rsidP="007C39A1" w:rsidRDefault="0059528E" w14:paraId="445B38D3" w14:textId="6926652B">
            <w:pPr>
              <w:spacing w:line="276" w:lineRule="auto"/>
              <w:jc w:val="center"/>
              <w:rPr>
                <w:b/>
                <w:bCs/>
                <w:color w:val="FF0000"/>
                <w:sz w:val="20"/>
                <w:szCs w:val="20"/>
              </w:rPr>
            </w:pPr>
            <w:r w:rsidRPr="004E141C">
              <w:rPr>
                <w:b/>
                <w:bCs/>
                <w:color w:val="FF0000"/>
                <w:sz w:val="20"/>
                <w:szCs w:val="20"/>
              </w:rPr>
              <w:t>88,200</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rsidRPr="004E141C" w:rsidR="00381C2E" w:rsidRDefault="0059528E" w14:paraId="7A9FE2C5" w14:textId="01040C20">
            <w:pPr>
              <w:spacing w:line="276" w:lineRule="auto"/>
              <w:jc w:val="center"/>
              <w:rPr>
                <w:b/>
                <w:bCs/>
                <w:color w:val="FF0000"/>
                <w:sz w:val="20"/>
                <w:szCs w:val="20"/>
              </w:rPr>
            </w:pPr>
            <w:r w:rsidRPr="004E141C">
              <w:rPr>
                <w:b/>
                <w:bCs/>
                <w:color w:val="FF0000"/>
                <w:sz w:val="20"/>
                <w:szCs w:val="20"/>
              </w:rPr>
              <w:t>52,192</w:t>
            </w:r>
          </w:p>
        </w:tc>
      </w:tr>
      <w:tr w:rsidRPr="0083110A" w:rsidR="00381C2E" w:rsidTr="00120719" w14:paraId="0D2F62C7" w14:textId="77777777">
        <w:trPr>
          <w:gridAfter w:val="1"/>
          <w:wAfter w:w="9" w:type="dxa"/>
          <w:trHeight w:val="314"/>
          <w:jc w:val="center"/>
        </w:trPr>
        <w:tc>
          <w:tcPr>
            <w:tcW w:w="865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rsidRPr="0099784F" w:rsidR="00381C2E" w:rsidP="0099784F" w:rsidRDefault="00381C2E" w14:paraId="5A7A46BA" w14:textId="44DF56AC">
            <w:pPr>
              <w:spacing w:line="276" w:lineRule="auto"/>
              <w:rPr>
                <w:sz w:val="20"/>
                <w:szCs w:val="20"/>
              </w:rPr>
            </w:pPr>
            <w:r>
              <w:rPr>
                <w:b/>
                <w:bCs/>
                <w:sz w:val="20"/>
                <w:szCs w:val="20"/>
              </w:rPr>
              <w:t>Combination Total of New and Revised Instruments</w:t>
            </w:r>
            <w:r>
              <w:rPr>
                <w:sz w:val="20"/>
                <w:szCs w:val="20"/>
              </w:rPr>
              <w:t xml:space="preserve"> (40,</w:t>
            </w:r>
            <w:r w:rsidR="00F065F7">
              <w:rPr>
                <w:sz w:val="20"/>
                <w:szCs w:val="20"/>
              </w:rPr>
              <w:t>945</w:t>
            </w:r>
            <w:r>
              <w:rPr>
                <w:sz w:val="20"/>
                <w:szCs w:val="20"/>
              </w:rPr>
              <w:t xml:space="preserve"> hours new + </w:t>
            </w:r>
            <w:r w:rsidR="0059528E">
              <w:rPr>
                <w:sz w:val="20"/>
                <w:szCs w:val="20"/>
              </w:rPr>
              <w:t>52,192</w:t>
            </w:r>
            <w:r>
              <w:rPr>
                <w:sz w:val="20"/>
                <w:szCs w:val="20"/>
              </w:rPr>
              <w:t xml:space="preserve"> hours revised)</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rsidR="00381C2E" w:rsidRDefault="0059528E" w14:paraId="1FF821A4" w14:textId="53F1F557">
            <w:pPr>
              <w:spacing w:line="276" w:lineRule="auto"/>
              <w:jc w:val="center"/>
              <w:rPr>
                <w:b/>
                <w:bCs/>
                <w:sz w:val="20"/>
                <w:szCs w:val="20"/>
              </w:rPr>
            </w:pPr>
            <w:r w:rsidRPr="004E141C">
              <w:rPr>
                <w:b/>
                <w:bCs/>
                <w:color w:val="FF0000"/>
                <w:sz w:val="20"/>
                <w:szCs w:val="20"/>
              </w:rPr>
              <w:t>95,512</w:t>
            </w:r>
          </w:p>
        </w:tc>
      </w:tr>
      <w:bookmarkEnd w:id="31"/>
    </w:tbl>
    <w:p w:rsidR="008F2B37" w:rsidP="0020534E" w:rsidRDefault="008F2B37" w14:paraId="1B6BDC36" w14:textId="22740476">
      <w:pPr>
        <w:spacing w:after="200" w:line="276" w:lineRule="auto"/>
        <w:contextualSpacing/>
        <w:rPr>
          <w:rFonts w:eastAsia="Calibri"/>
          <w:b/>
          <w:bCs/>
          <w:i/>
          <w:sz w:val="22"/>
          <w:szCs w:val="22"/>
        </w:rPr>
      </w:pPr>
    </w:p>
    <w:p w:rsidRPr="00E244BC" w:rsidR="00906BA8" w:rsidP="0020534E" w:rsidRDefault="00D03DFB" w14:paraId="458E45CE" w14:textId="6470193D">
      <w:pPr>
        <w:spacing w:after="200" w:line="276" w:lineRule="auto"/>
        <w:contextualSpacing/>
        <w:rPr>
          <w:rFonts w:eastAsia="Calibri"/>
        </w:rPr>
      </w:pPr>
      <w:r w:rsidRPr="0020534E">
        <w:rPr>
          <w:rFonts w:eastAsia="Calibri"/>
          <w:b/>
          <w:bCs/>
          <w:i/>
        </w:rPr>
        <w:t>Explain:</w:t>
      </w:r>
      <w:r w:rsidRPr="0020534E" w:rsidR="007C082D">
        <w:rPr>
          <w:rFonts w:eastAsia="Calibri"/>
          <w:iCs/>
        </w:rPr>
        <w:t xml:space="preserve"> </w:t>
      </w:r>
      <w:r w:rsidRPr="0020534E" w:rsidR="00E97522">
        <w:rPr>
          <w:rFonts w:eastAsia="Calibri"/>
          <w:iCs/>
        </w:rPr>
        <w:t xml:space="preserve"> </w:t>
      </w:r>
      <w:r w:rsidRPr="00E244BC" w:rsidR="00FC3CBD">
        <w:rPr>
          <w:rFonts w:eastAsia="Calibri"/>
        </w:rPr>
        <w:t>The changes in burden hour</w:t>
      </w:r>
      <w:r w:rsidRPr="00E244BC" w:rsidR="0083529D">
        <w:rPr>
          <w:rFonts w:eastAsia="Calibri"/>
        </w:rPr>
        <w:t xml:space="preserve"> calculations</w:t>
      </w:r>
      <w:r w:rsidRPr="00E244BC" w:rsidR="00FC3CBD">
        <w:rPr>
          <w:rFonts w:eastAsia="Calibri"/>
        </w:rPr>
        <w:t xml:space="preserve"> </w:t>
      </w:r>
      <w:r w:rsidRPr="00E244BC" w:rsidR="0083529D">
        <w:rPr>
          <w:rFonts w:eastAsia="Calibri"/>
        </w:rPr>
        <w:t>reflected in the</w:t>
      </w:r>
      <w:r w:rsidRPr="00E244BC" w:rsidR="00FC3CBD">
        <w:rPr>
          <w:rFonts w:eastAsia="Calibri"/>
        </w:rPr>
        <w:t xml:space="preserve"> benefits cost determination and environmental</w:t>
      </w:r>
      <w:r w:rsidRPr="00E244BC" w:rsidR="0083529D">
        <w:rPr>
          <w:rFonts w:eastAsia="Calibri"/>
        </w:rPr>
        <w:t xml:space="preserve"> review data</w:t>
      </w:r>
      <w:r w:rsidRPr="00E244BC" w:rsidR="00FC3CBD">
        <w:rPr>
          <w:rFonts w:eastAsia="Calibri"/>
        </w:rPr>
        <w:t xml:space="preserve"> resulted from </w:t>
      </w:r>
      <w:r w:rsidRPr="00E244BC" w:rsidR="0039418D">
        <w:rPr>
          <w:rFonts w:eastAsia="Calibri"/>
        </w:rPr>
        <w:t>updates to</w:t>
      </w:r>
      <w:r w:rsidRPr="00E244BC" w:rsidR="00FC3CBD">
        <w:rPr>
          <w:rFonts w:eastAsia="Calibri"/>
        </w:rPr>
        <w:t xml:space="preserve"> </w:t>
      </w:r>
      <w:r w:rsidRPr="00E244BC" w:rsidR="00DE20A0">
        <w:rPr>
          <w:rFonts w:eastAsia="Calibri"/>
        </w:rPr>
        <w:t xml:space="preserve">historical </w:t>
      </w:r>
      <w:r w:rsidRPr="00E244BC" w:rsidR="00FC3CBD">
        <w:rPr>
          <w:rFonts w:eastAsia="Calibri"/>
        </w:rPr>
        <w:t xml:space="preserve">program </w:t>
      </w:r>
      <w:r w:rsidRPr="00E244BC" w:rsidR="0083529D">
        <w:rPr>
          <w:rFonts w:eastAsia="Calibri"/>
        </w:rPr>
        <w:t xml:space="preserve">requirements. </w:t>
      </w:r>
      <w:r w:rsidRPr="00E244BC" w:rsidR="00381C2E">
        <w:rPr>
          <w:rFonts w:eastAsia="Calibri"/>
        </w:rPr>
        <w:t xml:space="preserve"> </w:t>
      </w:r>
      <w:r w:rsidRPr="00E244BC" w:rsidR="0083529D">
        <w:rPr>
          <w:rFonts w:eastAsia="Calibri"/>
        </w:rPr>
        <w:t>The</w:t>
      </w:r>
      <w:r w:rsidRPr="00E244BC" w:rsidR="00FC3CBD">
        <w:rPr>
          <w:rFonts w:eastAsia="Calibri"/>
        </w:rPr>
        <w:t xml:space="preserve"> </w:t>
      </w:r>
      <w:r w:rsidRPr="00E244BC" w:rsidR="00DE20A0">
        <w:rPr>
          <w:rFonts w:eastAsia="Calibri"/>
        </w:rPr>
        <w:t>FMA, BRIC, and PDM</w:t>
      </w:r>
      <w:r w:rsidRPr="00E244BC" w:rsidR="00FC3CBD">
        <w:rPr>
          <w:rFonts w:eastAsia="Calibri"/>
        </w:rPr>
        <w:t xml:space="preserve"> teams</w:t>
      </w:r>
      <w:r w:rsidRPr="00E244BC" w:rsidR="0083529D">
        <w:rPr>
          <w:rFonts w:eastAsia="Calibri"/>
        </w:rPr>
        <w:t xml:space="preserve"> also </w:t>
      </w:r>
      <w:r w:rsidRPr="00E244BC" w:rsidR="00DE20A0">
        <w:rPr>
          <w:rFonts w:eastAsia="Calibri"/>
        </w:rPr>
        <w:t>established new quarterly reporting data forms and descriptions that are reflected in additional burden hours</w:t>
      </w:r>
      <w:r w:rsidRPr="00E244BC" w:rsidR="0083529D">
        <w:rPr>
          <w:rFonts w:eastAsia="Calibri"/>
        </w:rPr>
        <w:t xml:space="preserve"> in the above table</w:t>
      </w:r>
      <w:r w:rsidRPr="00E244BC" w:rsidR="00DE20A0">
        <w:rPr>
          <w:rFonts w:eastAsia="Calibri"/>
        </w:rPr>
        <w:t xml:space="preserve">. </w:t>
      </w:r>
      <w:r w:rsidRPr="00E244BC" w:rsidR="00FC3CBD">
        <w:rPr>
          <w:rFonts w:eastAsia="Calibri"/>
        </w:rPr>
        <w:t xml:space="preserve"> </w:t>
      </w:r>
      <w:r w:rsidRPr="00E244BC" w:rsidR="0025303F">
        <w:rPr>
          <w:rFonts w:eastAsia="Calibri"/>
        </w:rPr>
        <w:t>Previous to this submission, t</w:t>
      </w:r>
      <w:r w:rsidRPr="00E244BC" w:rsidR="00C45A54">
        <w:rPr>
          <w:rFonts w:eastAsia="Calibri"/>
        </w:rPr>
        <w:t>he FMA, BRIC, and PDM</w:t>
      </w:r>
      <w:r w:rsidRPr="00E244BC" w:rsidR="0083529D">
        <w:rPr>
          <w:rFonts w:eastAsia="Calibri"/>
        </w:rPr>
        <w:t xml:space="preserve"> programs</w:t>
      </w:r>
      <w:r w:rsidRPr="00E244BC" w:rsidR="00C45A54">
        <w:rPr>
          <w:rFonts w:eastAsia="Calibri"/>
        </w:rPr>
        <w:t xml:space="preserve">, had not established a standardized format for quarterly reporting.  </w:t>
      </w:r>
      <w:r w:rsidRPr="00E244BC" w:rsidR="0083529D">
        <w:rPr>
          <w:rFonts w:eastAsia="Calibri"/>
        </w:rPr>
        <w:t>The FMA, BRIC and PDM</w:t>
      </w:r>
      <w:r w:rsidRPr="00E244BC" w:rsidR="00C45A54">
        <w:rPr>
          <w:rFonts w:eastAsia="Calibri"/>
        </w:rPr>
        <w:t xml:space="preserve"> programs had relied on data formats and forms generated by</w:t>
      </w:r>
      <w:r w:rsidRPr="00E244BC" w:rsidR="0025303F">
        <w:rPr>
          <w:rFonts w:eastAsia="Calibri"/>
        </w:rPr>
        <w:t xml:space="preserve"> the</w:t>
      </w:r>
      <w:r w:rsidRPr="00E244BC" w:rsidR="00C45A54">
        <w:rPr>
          <w:rFonts w:eastAsia="Calibri"/>
        </w:rPr>
        <w:t xml:space="preserve"> recipient</w:t>
      </w:r>
      <w:r w:rsidRPr="00E244BC" w:rsidR="0025303F">
        <w:rPr>
          <w:rFonts w:eastAsia="Calibri"/>
        </w:rPr>
        <w:t>’s</w:t>
      </w:r>
      <w:r w:rsidRPr="00E244BC" w:rsidR="00C45A54">
        <w:rPr>
          <w:rFonts w:eastAsia="Calibri"/>
        </w:rPr>
        <w:t xml:space="preserve"> data collection systems for quarterly reporting information.  </w:t>
      </w:r>
      <w:r w:rsidRPr="00E244BC" w:rsidR="0083529D">
        <w:rPr>
          <w:rFonts w:eastAsia="Calibri"/>
        </w:rPr>
        <w:t>Th</w:t>
      </w:r>
      <w:r w:rsidRPr="00E244BC" w:rsidR="0025303F">
        <w:rPr>
          <w:rFonts w:eastAsia="Calibri"/>
        </w:rPr>
        <w:t xml:space="preserve">is </w:t>
      </w:r>
      <w:r w:rsidRPr="00E244BC" w:rsidR="0025303F">
        <w:rPr>
          <w:rFonts w:eastAsia="Calibri"/>
        </w:rPr>
        <w:lastRenderedPageBreak/>
        <w:t xml:space="preserve">submission will </w:t>
      </w:r>
      <w:r w:rsidRPr="00E244BC" w:rsidR="0083529D">
        <w:rPr>
          <w:rFonts w:eastAsia="Calibri"/>
        </w:rPr>
        <w:t>allow the FMA, BRIC, and PDM programs to</w:t>
      </w:r>
      <w:r w:rsidRPr="00E244BC" w:rsidR="0025303F">
        <w:rPr>
          <w:rFonts w:eastAsia="Calibri"/>
        </w:rPr>
        <w:t xml:space="preserve"> collect standardized information and</w:t>
      </w:r>
      <w:r w:rsidRPr="00E244BC" w:rsidR="0083529D">
        <w:rPr>
          <w:rFonts w:eastAsia="Calibri"/>
        </w:rPr>
        <w:t xml:space="preserve"> apply a standardized form to the quarterly reporting process.</w:t>
      </w:r>
      <w:r w:rsidRPr="00E244BC" w:rsidR="3202E50D">
        <w:rPr>
          <w:rFonts w:eastAsia="Calibri"/>
        </w:rPr>
        <w:t xml:space="preserve"> </w:t>
      </w:r>
    </w:p>
    <w:p w:rsidRPr="00E244BC" w:rsidR="00D03DFB" w:rsidP="0020534E" w:rsidRDefault="00D03DFB" w14:paraId="39AC9EAC" w14:textId="70A13487">
      <w:pPr>
        <w:spacing w:line="276" w:lineRule="auto"/>
        <w:contextualSpacing/>
        <w:rPr>
          <w:rFonts w:eastAsia="Calibri"/>
          <w:b/>
          <w:bCs/>
          <w:i/>
        </w:rPr>
      </w:pPr>
    </w:p>
    <w:tbl>
      <w:tblPr>
        <w:tblW w:w="10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98"/>
        <w:gridCol w:w="1051"/>
        <w:gridCol w:w="1566"/>
        <w:gridCol w:w="1816"/>
        <w:gridCol w:w="1503"/>
        <w:gridCol w:w="1710"/>
        <w:gridCol w:w="1364"/>
      </w:tblGrid>
      <w:tr w:rsidRPr="0083110A" w:rsidR="004B6BBE" w:rsidTr="004A407A" w14:paraId="5045E1DB" w14:textId="77777777">
        <w:trPr>
          <w:jc w:val="center"/>
        </w:trPr>
        <w:tc>
          <w:tcPr>
            <w:tcW w:w="10808" w:type="dxa"/>
            <w:gridSpan w:val="7"/>
            <w:tcBorders>
              <w:top w:val="single" w:color="auto" w:sz="4" w:space="0"/>
              <w:left w:val="single" w:color="auto" w:sz="4" w:space="0"/>
              <w:bottom w:val="single" w:color="auto" w:sz="4" w:space="0"/>
              <w:right w:val="single" w:color="auto" w:sz="4" w:space="0"/>
            </w:tcBorders>
            <w:shd w:val="clear" w:color="auto" w:fill="8EAADB" w:themeFill="accent1" w:themeFillTint="99"/>
            <w:hideMark/>
          </w:tcPr>
          <w:p w:rsidRPr="0083110A" w:rsidR="004041E7" w:rsidP="00C85B8A" w:rsidRDefault="004041E7" w14:paraId="2E500E6B" w14:textId="0E0018FB">
            <w:pPr>
              <w:spacing w:line="276" w:lineRule="auto"/>
              <w:jc w:val="center"/>
              <w:rPr>
                <w:b/>
                <w:sz w:val="20"/>
                <w:szCs w:val="20"/>
              </w:rPr>
            </w:pPr>
            <w:r w:rsidRPr="0083110A">
              <w:rPr>
                <w:b/>
                <w:sz w:val="20"/>
                <w:szCs w:val="20"/>
              </w:rPr>
              <w:t>Itemized Changes in Annual Cost Burden</w:t>
            </w:r>
            <w:r w:rsidR="00537532">
              <w:rPr>
                <w:b/>
                <w:sz w:val="20"/>
                <w:szCs w:val="20"/>
              </w:rPr>
              <w:t xml:space="preserve"> FMA, BRIC, and PDM</w:t>
            </w:r>
          </w:p>
        </w:tc>
      </w:tr>
      <w:tr w:rsidRPr="0083110A" w:rsidR="004A407A" w:rsidTr="00906747" w14:paraId="5CC46070" w14:textId="77777777">
        <w:trPr>
          <w:jc w:val="center"/>
        </w:trPr>
        <w:tc>
          <w:tcPr>
            <w:tcW w:w="1798" w:type="dxa"/>
            <w:tcBorders>
              <w:top w:val="single" w:color="auto" w:sz="4" w:space="0"/>
              <w:left w:val="single" w:color="auto" w:sz="4" w:space="0"/>
              <w:bottom w:val="single" w:color="auto" w:sz="4" w:space="0"/>
              <w:right w:val="single" w:color="auto" w:sz="4" w:space="0"/>
            </w:tcBorders>
            <w:shd w:val="clear" w:color="auto" w:fill="8EAADB" w:themeFill="accent1" w:themeFillTint="99"/>
            <w:hideMark/>
          </w:tcPr>
          <w:p w:rsidRPr="0083110A" w:rsidR="004041E7" w:rsidP="00C85B8A" w:rsidRDefault="004041E7" w14:paraId="23F6773C" w14:textId="77777777">
            <w:pPr>
              <w:spacing w:line="276" w:lineRule="auto"/>
              <w:jc w:val="center"/>
              <w:rPr>
                <w:sz w:val="20"/>
                <w:szCs w:val="20"/>
              </w:rPr>
            </w:pPr>
            <w:r w:rsidRPr="0083110A">
              <w:rPr>
                <w:sz w:val="20"/>
                <w:szCs w:val="20"/>
              </w:rPr>
              <w:t>Data Collection Activity/Instrument</w:t>
            </w:r>
          </w:p>
        </w:tc>
        <w:tc>
          <w:tcPr>
            <w:tcW w:w="1051" w:type="dxa"/>
            <w:tcBorders>
              <w:top w:val="single" w:color="auto" w:sz="4" w:space="0"/>
              <w:left w:val="single" w:color="auto" w:sz="4" w:space="0"/>
              <w:bottom w:val="single" w:color="auto" w:sz="4" w:space="0"/>
              <w:right w:val="single" w:color="auto" w:sz="4" w:space="0"/>
            </w:tcBorders>
            <w:shd w:val="clear" w:color="auto" w:fill="8EAADB" w:themeFill="accent1" w:themeFillTint="99"/>
            <w:hideMark/>
          </w:tcPr>
          <w:p w:rsidRPr="0083110A" w:rsidR="004041E7" w:rsidP="00C85B8A" w:rsidRDefault="004041E7" w14:paraId="4149091F" w14:textId="77777777">
            <w:pPr>
              <w:spacing w:line="276" w:lineRule="auto"/>
              <w:jc w:val="center"/>
              <w:rPr>
                <w:sz w:val="20"/>
                <w:szCs w:val="20"/>
              </w:rPr>
            </w:pPr>
            <w:r w:rsidRPr="0083110A">
              <w:rPr>
                <w:sz w:val="20"/>
                <w:szCs w:val="20"/>
              </w:rPr>
              <w:t>Program Change (cost currently on OMB inventory)</w:t>
            </w:r>
          </w:p>
        </w:tc>
        <w:tc>
          <w:tcPr>
            <w:tcW w:w="1566" w:type="dxa"/>
            <w:tcBorders>
              <w:top w:val="single" w:color="auto" w:sz="4" w:space="0"/>
              <w:left w:val="single" w:color="auto" w:sz="4" w:space="0"/>
              <w:bottom w:val="single" w:color="auto" w:sz="4" w:space="0"/>
              <w:right w:val="single" w:color="auto" w:sz="4" w:space="0"/>
            </w:tcBorders>
            <w:shd w:val="clear" w:color="auto" w:fill="8EAADB" w:themeFill="accent1" w:themeFillTint="99"/>
            <w:hideMark/>
          </w:tcPr>
          <w:p w:rsidRPr="0083110A" w:rsidR="004041E7" w:rsidP="00C85B8A" w:rsidRDefault="004041E7" w14:paraId="29EFB950" w14:textId="77777777">
            <w:pPr>
              <w:spacing w:line="276" w:lineRule="auto"/>
              <w:jc w:val="center"/>
              <w:rPr>
                <w:sz w:val="20"/>
                <w:szCs w:val="20"/>
              </w:rPr>
            </w:pPr>
            <w:r w:rsidRPr="0083110A">
              <w:rPr>
                <w:sz w:val="20"/>
                <w:szCs w:val="20"/>
              </w:rPr>
              <w:t>Program Change (new)</w:t>
            </w:r>
          </w:p>
        </w:tc>
        <w:tc>
          <w:tcPr>
            <w:tcW w:w="1816" w:type="dxa"/>
            <w:tcBorders>
              <w:top w:val="single" w:color="auto" w:sz="4" w:space="0"/>
              <w:left w:val="single" w:color="auto" w:sz="4" w:space="0"/>
              <w:bottom w:val="single" w:color="auto" w:sz="4" w:space="0"/>
              <w:right w:val="single" w:color="auto" w:sz="4" w:space="0"/>
            </w:tcBorders>
            <w:shd w:val="clear" w:color="auto" w:fill="8EAADB" w:themeFill="accent1" w:themeFillTint="99"/>
            <w:hideMark/>
          </w:tcPr>
          <w:p w:rsidRPr="0083110A" w:rsidR="004041E7" w:rsidP="00C85B8A" w:rsidRDefault="004041E7" w14:paraId="6CA4FDBD" w14:textId="77777777">
            <w:pPr>
              <w:spacing w:line="276" w:lineRule="auto"/>
              <w:jc w:val="center"/>
              <w:rPr>
                <w:sz w:val="20"/>
                <w:szCs w:val="20"/>
              </w:rPr>
            </w:pPr>
            <w:r w:rsidRPr="0083110A">
              <w:rPr>
                <w:sz w:val="20"/>
                <w:szCs w:val="20"/>
              </w:rPr>
              <w:t>Difference</w:t>
            </w:r>
          </w:p>
        </w:tc>
        <w:tc>
          <w:tcPr>
            <w:tcW w:w="1503" w:type="dxa"/>
            <w:tcBorders>
              <w:top w:val="single" w:color="auto" w:sz="4" w:space="0"/>
              <w:left w:val="single" w:color="auto" w:sz="4" w:space="0"/>
              <w:bottom w:val="single" w:color="auto" w:sz="4" w:space="0"/>
              <w:right w:val="single" w:color="auto" w:sz="4" w:space="0"/>
            </w:tcBorders>
            <w:shd w:val="clear" w:color="auto" w:fill="8EAADB" w:themeFill="accent1" w:themeFillTint="99"/>
            <w:hideMark/>
          </w:tcPr>
          <w:p w:rsidRPr="0083110A" w:rsidR="004041E7" w:rsidP="00C85B8A" w:rsidRDefault="004041E7" w14:paraId="10A72709" w14:textId="77777777">
            <w:pPr>
              <w:spacing w:line="276" w:lineRule="auto"/>
              <w:jc w:val="center"/>
              <w:rPr>
                <w:sz w:val="20"/>
                <w:szCs w:val="20"/>
              </w:rPr>
            </w:pPr>
            <w:r w:rsidRPr="0083110A">
              <w:rPr>
                <w:sz w:val="20"/>
                <w:szCs w:val="20"/>
              </w:rPr>
              <w:t>Adjustment (cost currently on OMB inventory)</w:t>
            </w:r>
          </w:p>
        </w:tc>
        <w:tc>
          <w:tcPr>
            <w:tcW w:w="1710" w:type="dxa"/>
            <w:tcBorders>
              <w:top w:val="single" w:color="auto" w:sz="4" w:space="0"/>
              <w:left w:val="single" w:color="auto" w:sz="4" w:space="0"/>
              <w:bottom w:val="single" w:color="auto" w:sz="4" w:space="0"/>
              <w:right w:val="single" w:color="auto" w:sz="4" w:space="0"/>
            </w:tcBorders>
            <w:shd w:val="clear" w:color="auto" w:fill="8EAADB" w:themeFill="accent1" w:themeFillTint="99"/>
            <w:hideMark/>
          </w:tcPr>
          <w:p w:rsidRPr="0083110A" w:rsidR="004041E7" w:rsidP="00C85B8A" w:rsidRDefault="004041E7" w14:paraId="779142FB" w14:textId="77777777">
            <w:pPr>
              <w:spacing w:line="276" w:lineRule="auto"/>
              <w:jc w:val="center"/>
              <w:rPr>
                <w:sz w:val="20"/>
                <w:szCs w:val="20"/>
              </w:rPr>
            </w:pPr>
            <w:r w:rsidRPr="0083110A">
              <w:rPr>
                <w:sz w:val="20"/>
                <w:szCs w:val="20"/>
              </w:rPr>
              <w:t>Adjustment (new)</w:t>
            </w:r>
          </w:p>
        </w:tc>
        <w:tc>
          <w:tcPr>
            <w:tcW w:w="1364" w:type="dxa"/>
            <w:tcBorders>
              <w:top w:val="single" w:color="auto" w:sz="4" w:space="0"/>
              <w:left w:val="single" w:color="auto" w:sz="4" w:space="0"/>
              <w:bottom w:val="single" w:color="auto" w:sz="4" w:space="0"/>
              <w:right w:val="single" w:color="auto" w:sz="4" w:space="0"/>
            </w:tcBorders>
            <w:shd w:val="clear" w:color="auto" w:fill="8EAADB" w:themeFill="accent1" w:themeFillTint="99"/>
            <w:hideMark/>
          </w:tcPr>
          <w:p w:rsidRPr="0083110A" w:rsidR="004041E7" w:rsidP="00C85B8A" w:rsidRDefault="004041E7" w14:paraId="1AC398AA" w14:textId="77777777">
            <w:pPr>
              <w:spacing w:line="276" w:lineRule="auto"/>
              <w:jc w:val="center"/>
              <w:rPr>
                <w:sz w:val="20"/>
                <w:szCs w:val="20"/>
              </w:rPr>
            </w:pPr>
            <w:r w:rsidRPr="0083110A">
              <w:rPr>
                <w:sz w:val="20"/>
                <w:szCs w:val="20"/>
              </w:rPr>
              <w:t>Difference</w:t>
            </w:r>
          </w:p>
        </w:tc>
      </w:tr>
      <w:tr w:rsidRPr="0083110A" w:rsidR="004A407A" w:rsidTr="00906747" w14:paraId="796EADB6" w14:textId="77777777">
        <w:trPr>
          <w:jc w:val="center"/>
        </w:trPr>
        <w:tc>
          <w:tcPr>
            <w:tcW w:w="1798" w:type="dxa"/>
            <w:tcBorders>
              <w:top w:val="single" w:color="auto" w:sz="4" w:space="0"/>
              <w:left w:val="single" w:color="auto" w:sz="4" w:space="0"/>
              <w:bottom w:val="single" w:color="auto" w:sz="4" w:space="0"/>
              <w:right w:val="single" w:color="auto" w:sz="4" w:space="0"/>
            </w:tcBorders>
            <w:shd w:val="clear" w:color="auto" w:fill="auto"/>
          </w:tcPr>
          <w:p w:rsidRPr="00D12F51" w:rsidR="005B797E" w:rsidP="005B797E" w:rsidRDefault="005B797E" w14:paraId="7373DA33" w14:textId="2A7C7A9F">
            <w:pPr>
              <w:spacing w:line="276" w:lineRule="auto"/>
              <w:rPr>
                <w:bCs/>
                <w:sz w:val="20"/>
                <w:szCs w:val="20"/>
              </w:rPr>
            </w:pPr>
            <w:r>
              <w:rPr>
                <w:bCs/>
                <w:sz w:val="20"/>
                <w:szCs w:val="20"/>
              </w:rPr>
              <w:t>Benefit-Cost Determination</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5B797E" w:rsidP="004505A2" w:rsidRDefault="005B797E" w14:paraId="3E86D7A1" w14:textId="332954AC">
            <w:pPr>
              <w:spacing w:line="276" w:lineRule="auto"/>
              <w:jc w:val="center"/>
              <w:rPr>
                <w:sz w:val="20"/>
                <w:szCs w:val="20"/>
              </w:rPr>
            </w:pP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5B797E" w:rsidP="2DE47FD6" w:rsidRDefault="005B797E" w14:paraId="560B1421" w14:textId="4C4C8B74">
            <w:pPr>
              <w:spacing w:line="276" w:lineRule="auto"/>
              <w:jc w:val="right"/>
              <w:rPr>
                <w:rFonts w:eastAsia="Calibri"/>
                <w:sz w:val="20"/>
                <w:szCs w:val="20"/>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5B797E" w:rsidP="2DE47FD6" w:rsidRDefault="005B797E" w14:paraId="02100B43" w14:textId="10A17474">
            <w:pPr>
              <w:spacing w:line="276" w:lineRule="auto"/>
              <w:jc w:val="right"/>
              <w:rPr>
                <w:rFonts w:eastAsia="Calibri"/>
                <w:sz w:val="20"/>
                <w:szCs w:val="20"/>
              </w:rPr>
            </w:pPr>
          </w:p>
        </w:tc>
        <w:tc>
          <w:tcPr>
            <w:tcW w:w="1503" w:type="dxa"/>
            <w:tcBorders>
              <w:top w:val="single" w:color="auto" w:sz="4" w:space="0"/>
              <w:left w:val="nil"/>
              <w:bottom w:val="single" w:color="auto" w:sz="4" w:space="0"/>
              <w:right w:val="single" w:color="auto" w:sz="4" w:space="0"/>
            </w:tcBorders>
            <w:shd w:val="clear" w:color="auto" w:fill="auto"/>
            <w:vAlign w:val="center"/>
          </w:tcPr>
          <w:p w:rsidRPr="000F7A6E" w:rsidR="005B797E" w:rsidDel="0063180E" w:rsidP="005B797E" w:rsidRDefault="005B797E" w14:paraId="3C8CB194" w14:textId="3501B321">
            <w:pPr>
              <w:spacing w:line="276" w:lineRule="auto"/>
              <w:jc w:val="center"/>
              <w:rPr>
                <w:sz w:val="20"/>
                <w:szCs w:val="20"/>
              </w:rPr>
            </w:pPr>
            <w:r>
              <w:rPr>
                <w:color w:val="000000"/>
                <w:sz w:val="20"/>
                <w:szCs w:val="20"/>
              </w:rPr>
              <w:t>$</w:t>
            </w:r>
            <w:r w:rsidR="00D02D82">
              <w:rPr>
                <w:color w:val="000000"/>
                <w:sz w:val="20"/>
                <w:szCs w:val="20"/>
              </w:rPr>
              <w:t>490,560</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4E141C" w:rsidR="005B797E" w:rsidDel="0063180E" w:rsidP="005B797E" w:rsidRDefault="005B797E" w14:paraId="7C8542FF" w14:textId="671B88FD">
            <w:pPr>
              <w:spacing w:line="276" w:lineRule="auto"/>
              <w:jc w:val="center"/>
              <w:rPr>
                <w:rFonts w:eastAsia="Calibri"/>
                <w:color w:val="FF0000"/>
                <w:sz w:val="20"/>
                <w:szCs w:val="20"/>
              </w:rPr>
            </w:pPr>
            <w:r w:rsidRPr="004E141C">
              <w:rPr>
                <w:color w:val="FF0000"/>
                <w:sz w:val="20"/>
                <w:szCs w:val="20"/>
              </w:rPr>
              <w:t>$</w:t>
            </w:r>
            <w:r w:rsidRPr="004E141C" w:rsidR="004A407A">
              <w:rPr>
                <w:color w:val="FF0000"/>
                <w:sz w:val="20"/>
                <w:szCs w:val="20"/>
              </w:rPr>
              <w:t>1,187,564</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rsidRPr="004E141C" w:rsidR="005B797E" w:rsidDel="0063180E" w:rsidP="005B797E" w:rsidRDefault="004A407A" w14:paraId="1F682561" w14:textId="2B43967E">
            <w:pPr>
              <w:spacing w:line="276" w:lineRule="auto"/>
              <w:jc w:val="center"/>
              <w:rPr>
                <w:rFonts w:eastAsia="Calibri"/>
                <w:color w:val="FF0000"/>
                <w:sz w:val="20"/>
                <w:szCs w:val="20"/>
              </w:rPr>
            </w:pPr>
            <w:r w:rsidRPr="004E141C">
              <w:rPr>
                <w:color w:val="FF0000"/>
                <w:sz w:val="20"/>
                <w:szCs w:val="20"/>
              </w:rPr>
              <w:t>$697,004</w:t>
            </w:r>
          </w:p>
        </w:tc>
      </w:tr>
      <w:tr w:rsidRPr="0083110A" w:rsidR="004A407A" w:rsidTr="00906747" w14:paraId="6BCC36BE" w14:textId="77777777">
        <w:trPr>
          <w:jc w:val="center"/>
        </w:trPr>
        <w:tc>
          <w:tcPr>
            <w:tcW w:w="1798" w:type="dxa"/>
            <w:tcBorders>
              <w:top w:val="single" w:color="auto" w:sz="4" w:space="0"/>
              <w:left w:val="single" w:color="auto" w:sz="4" w:space="0"/>
              <w:bottom w:val="single" w:color="auto" w:sz="4" w:space="0"/>
              <w:right w:val="single" w:color="auto" w:sz="4" w:space="0"/>
            </w:tcBorders>
            <w:shd w:val="clear" w:color="auto" w:fill="auto"/>
          </w:tcPr>
          <w:p w:rsidR="005B797E" w:rsidP="005B797E" w:rsidRDefault="005B797E" w14:paraId="20C3BBCF" w14:textId="54938C2E">
            <w:pPr>
              <w:spacing w:line="276" w:lineRule="auto"/>
              <w:rPr>
                <w:bCs/>
                <w:sz w:val="20"/>
                <w:szCs w:val="20"/>
              </w:rPr>
            </w:pPr>
            <w:r>
              <w:rPr>
                <w:bCs/>
                <w:sz w:val="20"/>
                <w:szCs w:val="20"/>
              </w:rPr>
              <w:t xml:space="preserve">Environmental Review </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rsidRPr="004E77AE" w:rsidR="005B797E" w:rsidP="005B797E" w:rsidRDefault="005B797E" w14:paraId="1008C62D" w14:textId="616924DA">
            <w:pPr>
              <w:spacing w:line="276" w:lineRule="auto"/>
              <w:jc w:val="right"/>
              <w:rPr>
                <w:sz w:val="20"/>
                <w:szCs w:val="20"/>
              </w:rPr>
            </w:pP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rsidR="005B797E" w:rsidP="005B797E" w:rsidRDefault="005B797E" w14:paraId="3BA754E2" w14:textId="721B1420">
            <w:pPr>
              <w:spacing w:line="276" w:lineRule="auto"/>
              <w:jc w:val="right"/>
              <w:rPr>
                <w:rFonts w:eastAsia="Calibri"/>
                <w:sz w:val="20"/>
                <w:szCs w:val="20"/>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rsidRPr="00296A56" w:rsidR="005B797E" w:rsidP="005B797E" w:rsidRDefault="005B797E" w14:paraId="1D704635" w14:textId="5D4DDAF1">
            <w:pPr>
              <w:pStyle w:val="ListParagraph"/>
              <w:spacing w:line="276" w:lineRule="auto"/>
              <w:jc w:val="right"/>
              <w:rPr>
                <w:rFonts w:eastAsia="Calibri"/>
                <w:sz w:val="20"/>
                <w:szCs w:val="20"/>
              </w:rPr>
            </w:pPr>
          </w:p>
        </w:tc>
        <w:tc>
          <w:tcPr>
            <w:tcW w:w="1503" w:type="dxa"/>
            <w:tcBorders>
              <w:top w:val="single" w:color="auto" w:sz="4" w:space="0"/>
              <w:left w:val="nil"/>
              <w:bottom w:val="single" w:color="auto" w:sz="4" w:space="0"/>
              <w:right w:val="single" w:color="auto" w:sz="4" w:space="0"/>
            </w:tcBorders>
            <w:shd w:val="clear" w:color="auto" w:fill="auto"/>
            <w:vAlign w:val="center"/>
          </w:tcPr>
          <w:p w:rsidRPr="000F7A6E" w:rsidR="005B797E" w:rsidP="005B797E" w:rsidRDefault="005B797E" w14:paraId="77422C80" w14:textId="4606A36C">
            <w:pPr>
              <w:spacing w:line="276" w:lineRule="auto"/>
              <w:jc w:val="center"/>
              <w:rPr>
                <w:sz w:val="20"/>
                <w:szCs w:val="20"/>
              </w:rPr>
            </w:pPr>
            <w:r>
              <w:rPr>
                <w:color w:val="000000"/>
                <w:sz w:val="20"/>
                <w:szCs w:val="20"/>
              </w:rPr>
              <w:t>$</w:t>
            </w:r>
            <w:r w:rsidR="00D02D82">
              <w:rPr>
                <w:color w:val="000000"/>
                <w:sz w:val="20"/>
                <w:szCs w:val="20"/>
              </w:rPr>
              <w:t>735,840</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4E141C" w:rsidR="005B797E" w:rsidP="005B797E" w:rsidRDefault="005B797E" w14:paraId="40B2351E" w14:textId="73FD9F92">
            <w:pPr>
              <w:spacing w:line="276" w:lineRule="auto"/>
              <w:jc w:val="center"/>
              <w:rPr>
                <w:rFonts w:eastAsia="Calibri"/>
                <w:color w:val="FF0000"/>
                <w:sz w:val="20"/>
                <w:szCs w:val="20"/>
              </w:rPr>
            </w:pPr>
            <w:r w:rsidRPr="004E141C">
              <w:rPr>
                <w:color w:val="FF0000"/>
                <w:sz w:val="20"/>
                <w:szCs w:val="20"/>
              </w:rPr>
              <w:t>$</w:t>
            </w:r>
            <w:r w:rsidRPr="004E141C" w:rsidR="004A407A">
              <w:rPr>
                <w:color w:val="FF0000"/>
                <w:sz w:val="20"/>
                <w:szCs w:val="20"/>
              </w:rPr>
              <w:t>1,611,694</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rsidRPr="004E141C" w:rsidR="005B797E" w:rsidP="005B797E" w:rsidRDefault="005B797E" w14:paraId="0FAC9B3D" w14:textId="4C71D466">
            <w:pPr>
              <w:spacing w:line="276" w:lineRule="auto"/>
              <w:jc w:val="center"/>
              <w:rPr>
                <w:rFonts w:eastAsia="Calibri"/>
                <w:color w:val="FF0000"/>
                <w:sz w:val="20"/>
                <w:szCs w:val="20"/>
              </w:rPr>
            </w:pPr>
            <w:r w:rsidRPr="004E141C">
              <w:rPr>
                <w:color w:val="FF0000"/>
                <w:sz w:val="20"/>
                <w:szCs w:val="20"/>
              </w:rPr>
              <w:t>$</w:t>
            </w:r>
            <w:r w:rsidRPr="004E141C" w:rsidR="000061D5">
              <w:rPr>
                <w:color w:val="FF0000"/>
                <w:sz w:val="20"/>
                <w:szCs w:val="20"/>
              </w:rPr>
              <w:t>875,854</w:t>
            </w:r>
          </w:p>
        </w:tc>
      </w:tr>
      <w:tr w:rsidRPr="0083110A" w:rsidR="004A407A" w:rsidTr="00906747" w14:paraId="10F01AC8" w14:textId="77777777">
        <w:trPr>
          <w:jc w:val="center"/>
        </w:trPr>
        <w:tc>
          <w:tcPr>
            <w:tcW w:w="1798" w:type="dxa"/>
            <w:tcBorders>
              <w:top w:val="single" w:color="auto" w:sz="4" w:space="0"/>
              <w:left w:val="single" w:color="auto" w:sz="4" w:space="0"/>
              <w:bottom w:val="single" w:color="auto" w:sz="4" w:space="0"/>
              <w:right w:val="single" w:color="auto" w:sz="4" w:space="0"/>
            </w:tcBorders>
            <w:shd w:val="clear" w:color="auto" w:fill="auto"/>
          </w:tcPr>
          <w:p w:rsidR="005B797E" w:rsidP="005B797E" w:rsidRDefault="005B797E" w14:paraId="2D643870" w14:textId="3EF46F0B">
            <w:pPr>
              <w:spacing w:line="276" w:lineRule="auto"/>
              <w:rPr>
                <w:bCs/>
                <w:sz w:val="20"/>
                <w:szCs w:val="20"/>
              </w:rPr>
            </w:pPr>
            <w:r>
              <w:rPr>
                <w:bCs/>
                <w:sz w:val="20"/>
                <w:szCs w:val="20"/>
              </w:rPr>
              <w:t>Project Narrative-Sub-Grant Application</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rsidRPr="004E77AE" w:rsidR="005B797E" w:rsidP="005B797E" w:rsidRDefault="005B797E" w14:paraId="78D5E52B" w14:textId="37130E55">
            <w:pPr>
              <w:spacing w:line="276" w:lineRule="auto"/>
              <w:jc w:val="right"/>
              <w:rPr>
                <w:sz w:val="20"/>
                <w:szCs w:val="20"/>
              </w:rPr>
            </w:pP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rsidR="005B797E" w:rsidP="005B797E" w:rsidRDefault="005B797E" w14:paraId="40C5A393" w14:textId="4CF5C979">
            <w:pPr>
              <w:spacing w:line="276" w:lineRule="auto"/>
              <w:jc w:val="right"/>
              <w:rPr>
                <w:rFonts w:eastAsia="Calibri"/>
                <w:sz w:val="20"/>
                <w:szCs w:val="20"/>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rsidR="005B797E" w:rsidP="005B797E" w:rsidRDefault="005B797E" w14:paraId="7921091A" w14:textId="6F7CC91E">
            <w:pPr>
              <w:spacing w:line="276" w:lineRule="auto"/>
              <w:jc w:val="right"/>
              <w:rPr>
                <w:rFonts w:eastAsia="Calibri"/>
                <w:sz w:val="20"/>
                <w:szCs w:val="20"/>
              </w:rPr>
            </w:pPr>
          </w:p>
        </w:tc>
        <w:tc>
          <w:tcPr>
            <w:tcW w:w="1503" w:type="dxa"/>
            <w:tcBorders>
              <w:top w:val="single" w:color="auto" w:sz="4" w:space="0"/>
              <w:left w:val="nil"/>
              <w:bottom w:val="single" w:color="auto" w:sz="4" w:space="0"/>
              <w:right w:val="single" w:color="auto" w:sz="4" w:space="0"/>
            </w:tcBorders>
            <w:shd w:val="clear" w:color="auto" w:fill="auto"/>
            <w:vAlign w:val="center"/>
          </w:tcPr>
          <w:p w:rsidRPr="000F7A6E" w:rsidR="005B797E" w:rsidP="005B797E" w:rsidRDefault="005B797E" w14:paraId="03672E53" w14:textId="7763E1DE">
            <w:pPr>
              <w:spacing w:line="276" w:lineRule="auto"/>
              <w:jc w:val="center"/>
              <w:rPr>
                <w:sz w:val="20"/>
                <w:szCs w:val="20"/>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4E141C" w:rsidR="005B797E" w:rsidP="005B797E" w:rsidRDefault="005B797E" w14:paraId="2868CDA4" w14:textId="6325707A">
            <w:pPr>
              <w:spacing w:line="276" w:lineRule="auto"/>
              <w:jc w:val="center"/>
              <w:rPr>
                <w:rFonts w:eastAsia="Calibri"/>
                <w:color w:val="FF0000"/>
                <w:sz w:val="20"/>
                <w:szCs w:val="20"/>
              </w:rPr>
            </w:pP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rsidRPr="004E141C" w:rsidR="005B797E" w:rsidP="005B797E" w:rsidRDefault="005B797E" w14:paraId="57A5DBDA" w14:textId="7F83D0E5">
            <w:pPr>
              <w:spacing w:line="276" w:lineRule="auto"/>
              <w:jc w:val="center"/>
              <w:rPr>
                <w:rFonts w:eastAsia="Calibri"/>
                <w:color w:val="FF0000"/>
                <w:sz w:val="20"/>
                <w:szCs w:val="20"/>
              </w:rPr>
            </w:pPr>
          </w:p>
        </w:tc>
      </w:tr>
      <w:tr w:rsidRPr="0083110A" w:rsidR="004A407A" w:rsidTr="00906747" w14:paraId="014E9B12" w14:textId="77777777">
        <w:trPr>
          <w:jc w:val="center"/>
        </w:trPr>
        <w:tc>
          <w:tcPr>
            <w:tcW w:w="1798" w:type="dxa"/>
            <w:tcBorders>
              <w:top w:val="single" w:color="auto" w:sz="4" w:space="0"/>
              <w:left w:val="single" w:color="auto" w:sz="4" w:space="0"/>
              <w:bottom w:val="single" w:color="auto" w:sz="4" w:space="0"/>
              <w:right w:val="single" w:color="auto" w:sz="4" w:space="0"/>
            </w:tcBorders>
            <w:shd w:val="clear" w:color="auto" w:fill="auto"/>
          </w:tcPr>
          <w:p w:rsidRPr="00906747" w:rsidR="000027A0" w:rsidP="005B797E" w:rsidRDefault="000027A0" w14:paraId="6AB3A705" w14:textId="5283080B">
            <w:pPr>
              <w:spacing w:line="276" w:lineRule="auto"/>
              <w:rPr>
                <w:bCs/>
                <w:color w:val="000000" w:themeColor="text1"/>
                <w:sz w:val="20"/>
                <w:szCs w:val="20"/>
              </w:rPr>
            </w:pPr>
            <w:r w:rsidRPr="00906747">
              <w:rPr>
                <w:color w:val="000000" w:themeColor="text1"/>
                <w:sz w:val="20"/>
                <w:szCs w:val="20"/>
              </w:rPr>
              <w:t>FEMA DTA Request Form</w:t>
            </w:r>
            <w:r w:rsidR="009A6EDA">
              <w:rPr>
                <w:color w:val="000000" w:themeColor="text1"/>
                <w:sz w:val="20"/>
                <w:szCs w:val="20"/>
              </w:rPr>
              <w:t xml:space="preserve"> </w:t>
            </w:r>
            <w:r w:rsidRPr="00552662" w:rsidR="009A6EDA">
              <w:rPr>
                <w:color w:val="FF0000"/>
                <w:sz w:val="20"/>
                <w:szCs w:val="20"/>
              </w:rPr>
              <w:t>/ FEMA Form FF-206-FY-22-155</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rsidRPr="004E77AE" w:rsidR="000027A0" w:rsidP="005B797E" w:rsidRDefault="000027A0" w14:paraId="091B4B8D" w14:textId="77777777">
            <w:pPr>
              <w:spacing w:line="276" w:lineRule="auto"/>
              <w:jc w:val="right"/>
              <w:rPr>
                <w:sz w:val="20"/>
                <w:szCs w:val="20"/>
              </w:rPr>
            </w:pP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rsidR="000027A0" w:rsidP="00906747" w:rsidRDefault="00AF3D88" w14:paraId="772E26CD" w14:textId="047811C2">
            <w:pPr>
              <w:spacing w:line="276" w:lineRule="auto"/>
              <w:jc w:val="center"/>
              <w:rPr>
                <w:rFonts w:eastAsia="Calibri"/>
                <w:sz w:val="20"/>
                <w:szCs w:val="20"/>
              </w:rPr>
            </w:pPr>
            <w:r w:rsidRPr="00906747">
              <w:rPr>
                <w:color w:val="000000"/>
                <w:sz w:val="20"/>
                <w:szCs w:val="20"/>
              </w:rPr>
              <w:t>$3</w:t>
            </w:r>
            <w:r w:rsidR="00E244BC">
              <w:rPr>
                <w:color w:val="000000"/>
                <w:sz w:val="20"/>
                <w:szCs w:val="20"/>
              </w:rPr>
              <w:t>,</w:t>
            </w:r>
            <w:r w:rsidRPr="00906747">
              <w:rPr>
                <w:color w:val="000000"/>
                <w:sz w:val="20"/>
                <w:szCs w:val="20"/>
              </w:rPr>
              <w:t>565</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rsidR="000027A0" w:rsidP="00906747" w:rsidRDefault="004A407A" w14:paraId="40938AB9" w14:textId="0D4DE039">
            <w:pPr>
              <w:spacing w:line="276" w:lineRule="auto"/>
              <w:jc w:val="center"/>
              <w:rPr>
                <w:rFonts w:eastAsia="Calibri"/>
                <w:sz w:val="20"/>
                <w:szCs w:val="20"/>
              </w:rPr>
            </w:pPr>
            <w:r w:rsidRPr="00906747">
              <w:rPr>
                <w:color w:val="000000"/>
                <w:sz w:val="20"/>
                <w:szCs w:val="20"/>
              </w:rPr>
              <w:t>$3</w:t>
            </w:r>
            <w:r w:rsidR="00E244BC">
              <w:rPr>
                <w:color w:val="000000"/>
                <w:sz w:val="20"/>
                <w:szCs w:val="20"/>
              </w:rPr>
              <w:t>,</w:t>
            </w:r>
            <w:r w:rsidRPr="00906747">
              <w:rPr>
                <w:color w:val="000000"/>
                <w:sz w:val="20"/>
                <w:szCs w:val="20"/>
              </w:rPr>
              <w:t>565</w:t>
            </w:r>
          </w:p>
        </w:tc>
        <w:tc>
          <w:tcPr>
            <w:tcW w:w="1503" w:type="dxa"/>
            <w:tcBorders>
              <w:top w:val="single" w:color="auto" w:sz="4" w:space="0"/>
              <w:left w:val="nil"/>
              <w:bottom w:val="single" w:color="auto" w:sz="4" w:space="0"/>
              <w:right w:val="single" w:color="auto" w:sz="4" w:space="0"/>
            </w:tcBorders>
            <w:shd w:val="clear" w:color="auto" w:fill="auto"/>
            <w:vAlign w:val="center"/>
          </w:tcPr>
          <w:p w:rsidRPr="000F7A6E" w:rsidR="000027A0" w:rsidP="005B797E" w:rsidRDefault="000027A0" w14:paraId="773DA59C" w14:textId="77777777">
            <w:pPr>
              <w:spacing w:line="276" w:lineRule="auto"/>
              <w:jc w:val="center"/>
              <w:rPr>
                <w:sz w:val="20"/>
                <w:szCs w:val="20"/>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4E141C" w:rsidR="000027A0" w:rsidP="005B797E" w:rsidRDefault="000027A0" w14:paraId="130739AD" w14:textId="77777777">
            <w:pPr>
              <w:spacing w:line="276" w:lineRule="auto"/>
              <w:jc w:val="center"/>
              <w:rPr>
                <w:rFonts w:eastAsia="Calibri"/>
                <w:color w:val="FF0000"/>
                <w:sz w:val="20"/>
                <w:szCs w:val="20"/>
              </w:rPr>
            </w:pP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rsidRPr="004E141C" w:rsidR="000027A0" w:rsidP="005B797E" w:rsidRDefault="000027A0" w14:paraId="173C59D2" w14:textId="77777777">
            <w:pPr>
              <w:spacing w:line="276" w:lineRule="auto"/>
              <w:jc w:val="center"/>
              <w:rPr>
                <w:rFonts w:eastAsia="Calibri"/>
                <w:color w:val="FF0000"/>
                <w:sz w:val="20"/>
                <w:szCs w:val="20"/>
              </w:rPr>
            </w:pPr>
          </w:p>
        </w:tc>
      </w:tr>
      <w:tr w:rsidRPr="0083110A" w:rsidR="004A407A" w:rsidTr="00906747" w14:paraId="3C3482D8" w14:textId="77777777">
        <w:trPr>
          <w:jc w:val="center"/>
        </w:trPr>
        <w:tc>
          <w:tcPr>
            <w:tcW w:w="1798" w:type="dxa"/>
            <w:tcBorders>
              <w:top w:val="single" w:color="auto" w:sz="4" w:space="0"/>
              <w:left w:val="single" w:color="auto" w:sz="4" w:space="0"/>
              <w:bottom w:val="single" w:color="auto" w:sz="4" w:space="0"/>
              <w:right w:val="single" w:color="auto" w:sz="4" w:space="0"/>
            </w:tcBorders>
            <w:shd w:val="clear" w:color="auto" w:fill="auto"/>
          </w:tcPr>
          <w:p w:rsidR="005B797E" w:rsidP="005B797E" w:rsidRDefault="005B797E" w14:paraId="118276B5" w14:textId="0BDC6EFD">
            <w:pPr>
              <w:spacing w:line="276" w:lineRule="auto"/>
              <w:rPr>
                <w:bCs/>
                <w:sz w:val="20"/>
                <w:szCs w:val="20"/>
              </w:rPr>
            </w:pPr>
            <w:r>
              <w:rPr>
                <w:bCs/>
                <w:sz w:val="20"/>
                <w:szCs w:val="20"/>
              </w:rPr>
              <w:t>National Review Panel Solicitation</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rsidRPr="004E77AE" w:rsidR="005B797E" w:rsidP="005B797E" w:rsidRDefault="005B797E" w14:paraId="5510AB16" w14:textId="6815AE82">
            <w:pPr>
              <w:spacing w:line="276" w:lineRule="auto"/>
              <w:jc w:val="right"/>
              <w:rPr>
                <w:sz w:val="20"/>
                <w:szCs w:val="20"/>
              </w:rPr>
            </w:pP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rsidR="005B797E" w:rsidP="005B797E" w:rsidRDefault="005B797E" w14:paraId="7B8040B5" w14:textId="46CD483D">
            <w:pPr>
              <w:spacing w:line="276" w:lineRule="auto"/>
              <w:jc w:val="right"/>
              <w:rPr>
                <w:rFonts w:eastAsia="Calibri"/>
                <w:sz w:val="20"/>
                <w:szCs w:val="20"/>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rsidR="005B797E" w:rsidP="005B797E" w:rsidRDefault="005B797E" w14:paraId="023F582B" w14:textId="6D6AF18E">
            <w:pPr>
              <w:spacing w:line="276" w:lineRule="auto"/>
              <w:jc w:val="right"/>
              <w:rPr>
                <w:rFonts w:eastAsia="Calibri"/>
                <w:sz w:val="20"/>
                <w:szCs w:val="20"/>
              </w:rPr>
            </w:pPr>
          </w:p>
        </w:tc>
        <w:tc>
          <w:tcPr>
            <w:tcW w:w="1503" w:type="dxa"/>
            <w:tcBorders>
              <w:top w:val="single" w:color="auto" w:sz="4" w:space="0"/>
              <w:left w:val="nil"/>
              <w:bottom w:val="single" w:color="auto" w:sz="4" w:space="0"/>
              <w:right w:val="single" w:color="auto" w:sz="4" w:space="0"/>
            </w:tcBorders>
            <w:shd w:val="clear" w:color="auto" w:fill="auto"/>
            <w:vAlign w:val="center"/>
          </w:tcPr>
          <w:p w:rsidRPr="000F7A6E" w:rsidR="005B797E" w:rsidP="005B797E" w:rsidRDefault="005B797E" w14:paraId="53261933" w14:textId="421D48EA">
            <w:pPr>
              <w:spacing w:line="276" w:lineRule="auto"/>
              <w:jc w:val="center"/>
              <w:rPr>
                <w:sz w:val="20"/>
                <w:szCs w:val="20"/>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4E141C" w:rsidR="005B797E" w:rsidP="005B797E" w:rsidRDefault="005B797E" w14:paraId="77A1A07A" w14:textId="1F510A4C">
            <w:pPr>
              <w:spacing w:line="276" w:lineRule="auto"/>
              <w:jc w:val="center"/>
              <w:rPr>
                <w:rFonts w:eastAsia="Calibri"/>
                <w:color w:val="FF0000"/>
                <w:sz w:val="20"/>
                <w:szCs w:val="20"/>
              </w:rPr>
            </w:pP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rsidRPr="004E141C" w:rsidR="005B797E" w:rsidP="005B797E" w:rsidRDefault="005B797E" w14:paraId="0E966F32" w14:textId="5C151F69">
            <w:pPr>
              <w:spacing w:line="276" w:lineRule="auto"/>
              <w:jc w:val="center"/>
              <w:rPr>
                <w:rFonts w:eastAsia="Calibri"/>
                <w:color w:val="FF0000"/>
                <w:sz w:val="20"/>
                <w:szCs w:val="20"/>
              </w:rPr>
            </w:pPr>
          </w:p>
        </w:tc>
      </w:tr>
      <w:tr w:rsidRPr="0083110A" w:rsidR="004A407A" w:rsidTr="00906747" w14:paraId="7E5A34D2" w14:textId="77777777">
        <w:trPr>
          <w:trHeight w:val="70"/>
          <w:jc w:val="center"/>
        </w:trPr>
        <w:tc>
          <w:tcPr>
            <w:tcW w:w="1798" w:type="dxa"/>
            <w:tcBorders>
              <w:top w:val="single" w:color="auto" w:sz="4" w:space="0"/>
              <w:left w:val="single" w:color="auto" w:sz="4" w:space="0"/>
              <w:bottom w:val="single" w:color="auto" w:sz="4" w:space="0"/>
              <w:right w:val="single" w:color="auto" w:sz="4" w:space="0"/>
            </w:tcBorders>
            <w:shd w:val="clear" w:color="auto" w:fill="auto"/>
          </w:tcPr>
          <w:p w:rsidR="005B797E" w:rsidP="005B797E" w:rsidRDefault="005B797E" w14:paraId="486EF525" w14:textId="20EFCF15">
            <w:pPr>
              <w:spacing w:line="276" w:lineRule="auto"/>
              <w:rPr>
                <w:bCs/>
                <w:sz w:val="20"/>
                <w:szCs w:val="20"/>
              </w:rPr>
            </w:pPr>
            <w:r>
              <w:rPr>
                <w:bCs/>
                <w:sz w:val="20"/>
                <w:szCs w:val="20"/>
              </w:rPr>
              <w:t>Quarterly Progress Report (QPR)</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rsidR="005B797E" w:rsidP="0099784F" w:rsidRDefault="00536814" w14:paraId="63BF5E43" w14:textId="62C166C1">
            <w:pPr>
              <w:spacing w:line="276" w:lineRule="auto"/>
              <w:jc w:val="center"/>
              <w:rPr>
                <w:sz w:val="20"/>
                <w:szCs w:val="20"/>
              </w:rPr>
            </w:pPr>
            <w:r>
              <w:rPr>
                <w:sz w:val="20"/>
                <w:szCs w:val="20"/>
              </w:rPr>
              <w:t>$</w:t>
            </w:r>
            <w:r w:rsidR="0025303F">
              <w:rPr>
                <w:sz w:val="20"/>
                <w:szCs w:val="20"/>
              </w:rPr>
              <w:t>0</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rsidR="005B797E" w:rsidP="0099784F" w:rsidRDefault="00537532" w14:paraId="3F9017AB" w14:textId="7C89ED7C">
            <w:pPr>
              <w:spacing w:line="276" w:lineRule="auto"/>
              <w:jc w:val="center"/>
              <w:rPr>
                <w:sz w:val="20"/>
                <w:szCs w:val="20"/>
              </w:rPr>
            </w:pPr>
            <w:r>
              <w:rPr>
                <w:color w:val="000000"/>
                <w:sz w:val="20"/>
                <w:szCs w:val="20"/>
              </w:rPr>
              <w:t>$2,442,989</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rsidR="005B797E" w:rsidP="0099784F" w:rsidRDefault="004505A2" w14:paraId="15E8C11B" w14:textId="59AB7C4E">
            <w:pPr>
              <w:spacing w:line="276" w:lineRule="auto"/>
              <w:jc w:val="center"/>
              <w:rPr>
                <w:rFonts w:eastAsia="Calibri"/>
                <w:sz w:val="20"/>
                <w:szCs w:val="20"/>
              </w:rPr>
            </w:pPr>
            <w:r>
              <w:rPr>
                <w:color w:val="000000"/>
                <w:sz w:val="20"/>
                <w:szCs w:val="20"/>
              </w:rPr>
              <w:t>$2,442,989</w:t>
            </w:r>
          </w:p>
        </w:tc>
        <w:tc>
          <w:tcPr>
            <w:tcW w:w="1503" w:type="dxa"/>
            <w:tcBorders>
              <w:top w:val="single" w:color="auto" w:sz="4" w:space="0"/>
              <w:left w:val="nil"/>
              <w:bottom w:val="single" w:color="auto" w:sz="4" w:space="0"/>
              <w:right w:val="single" w:color="auto" w:sz="4" w:space="0"/>
            </w:tcBorders>
            <w:shd w:val="clear" w:color="auto" w:fill="auto"/>
            <w:vAlign w:val="center"/>
          </w:tcPr>
          <w:p w:rsidRPr="000F7A6E" w:rsidR="005B797E" w:rsidP="004505A2" w:rsidRDefault="005B797E" w14:paraId="1D44F550" w14:textId="438DEF67">
            <w:pPr>
              <w:spacing w:line="276" w:lineRule="auto"/>
              <w:jc w:val="center"/>
              <w:rPr>
                <w:sz w:val="20"/>
                <w:szCs w:val="20"/>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4E141C" w:rsidR="005B797E" w:rsidP="005B797E" w:rsidRDefault="005B797E" w14:paraId="7983C2FE" w14:textId="285C5C4D">
            <w:pPr>
              <w:spacing w:line="276" w:lineRule="auto"/>
              <w:jc w:val="center"/>
              <w:rPr>
                <w:rFonts w:eastAsia="Calibri"/>
                <w:color w:val="FF0000"/>
                <w:sz w:val="20"/>
                <w:szCs w:val="20"/>
              </w:rPr>
            </w:pP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rsidRPr="004E141C" w:rsidR="005B797E" w:rsidP="005B797E" w:rsidRDefault="005B797E" w14:paraId="4EDC8EAC" w14:textId="65F6085E">
            <w:pPr>
              <w:spacing w:line="276" w:lineRule="auto"/>
              <w:jc w:val="center"/>
              <w:rPr>
                <w:rFonts w:eastAsia="Calibri"/>
                <w:color w:val="FF0000"/>
                <w:sz w:val="20"/>
                <w:szCs w:val="20"/>
              </w:rPr>
            </w:pPr>
          </w:p>
        </w:tc>
      </w:tr>
      <w:tr w:rsidRPr="0083110A" w:rsidR="004A407A" w:rsidTr="00906747" w14:paraId="6133BC04" w14:textId="77777777">
        <w:trPr>
          <w:jc w:val="center"/>
        </w:trPr>
        <w:tc>
          <w:tcPr>
            <w:tcW w:w="1798" w:type="dxa"/>
            <w:tcBorders>
              <w:top w:val="single" w:color="auto" w:sz="4" w:space="0"/>
              <w:left w:val="single" w:color="auto" w:sz="4" w:space="0"/>
              <w:bottom w:val="single" w:color="auto" w:sz="4" w:space="0"/>
              <w:right w:val="single" w:color="auto" w:sz="4" w:space="0"/>
            </w:tcBorders>
            <w:shd w:val="clear" w:color="auto" w:fill="auto"/>
            <w:hideMark/>
          </w:tcPr>
          <w:p w:rsidRPr="00381C2E" w:rsidR="005B797E" w:rsidP="005B797E" w:rsidRDefault="005B797E" w14:paraId="315932F4" w14:textId="77777777">
            <w:pPr>
              <w:spacing w:line="276" w:lineRule="auto"/>
              <w:rPr>
                <w:b/>
                <w:sz w:val="20"/>
                <w:szCs w:val="20"/>
              </w:rPr>
            </w:pPr>
            <w:r w:rsidRPr="00777B93">
              <w:rPr>
                <w:b/>
                <w:sz w:val="20"/>
                <w:szCs w:val="20"/>
              </w:rPr>
              <w:t>Total</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77B93" w:rsidR="005B797E" w:rsidP="0099784F" w:rsidRDefault="00381C2E" w14:paraId="46047742" w14:textId="7E55DEFE">
            <w:pPr>
              <w:spacing w:line="276" w:lineRule="auto"/>
              <w:jc w:val="center"/>
              <w:rPr>
                <w:b/>
                <w:sz w:val="20"/>
                <w:szCs w:val="20"/>
              </w:rPr>
            </w:pPr>
            <w:r>
              <w:rPr>
                <w:b/>
                <w:sz w:val="20"/>
                <w:szCs w:val="20"/>
              </w:rPr>
              <w:t>$0</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77B93" w:rsidR="005B797E" w:rsidP="0099784F" w:rsidRDefault="00381C2E" w14:paraId="345FF6CB" w14:textId="45EE1CEE">
            <w:pPr>
              <w:spacing w:line="276" w:lineRule="auto"/>
              <w:jc w:val="center"/>
              <w:rPr>
                <w:b/>
                <w:sz w:val="20"/>
                <w:szCs w:val="20"/>
              </w:rPr>
            </w:pPr>
            <w:r>
              <w:rPr>
                <w:b/>
                <w:sz w:val="20"/>
                <w:szCs w:val="20"/>
              </w:rPr>
              <w:t>$2,44</w:t>
            </w:r>
            <w:r w:rsidR="004A407A">
              <w:rPr>
                <w:b/>
                <w:sz w:val="20"/>
                <w:szCs w:val="20"/>
              </w:rPr>
              <w:t>6,554</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77B93" w:rsidR="005B797E" w:rsidP="0099784F" w:rsidRDefault="004505A2" w14:paraId="608B9F16" w14:textId="56503B1B">
            <w:pPr>
              <w:spacing w:line="276" w:lineRule="auto"/>
              <w:jc w:val="center"/>
              <w:rPr>
                <w:b/>
                <w:sz w:val="20"/>
                <w:szCs w:val="20"/>
              </w:rPr>
            </w:pPr>
            <w:r w:rsidRPr="0099784F">
              <w:rPr>
                <w:b/>
                <w:color w:val="000000"/>
                <w:sz w:val="20"/>
                <w:szCs w:val="20"/>
              </w:rPr>
              <w:t>$2</w:t>
            </w:r>
            <w:r w:rsidR="004A407A">
              <w:rPr>
                <w:b/>
                <w:color w:val="000000"/>
                <w:sz w:val="20"/>
                <w:szCs w:val="20"/>
              </w:rPr>
              <w:t>,446,554</w:t>
            </w:r>
          </w:p>
        </w:tc>
        <w:tc>
          <w:tcPr>
            <w:tcW w:w="1503" w:type="dxa"/>
            <w:tcBorders>
              <w:top w:val="single" w:color="auto" w:sz="4" w:space="0"/>
              <w:left w:val="nil"/>
              <w:bottom w:val="single" w:color="auto" w:sz="4" w:space="0"/>
              <w:right w:val="single" w:color="auto" w:sz="4" w:space="0"/>
            </w:tcBorders>
            <w:shd w:val="clear" w:color="auto" w:fill="auto"/>
            <w:vAlign w:val="center"/>
          </w:tcPr>
          <w:p w:rsidRPr="00777B93" w:rsidR="005B797E" w:rsidRDefault="00381C2E" w14:paraId="67630AEC" w14:textId="3FAB917E">
            <w:pPr>
              <w:spacing w:line="276" w:lineRule="auto"/>
              <w:jc w:val="center"/>
              <w:rPr>
                <w:b/>
                <w:sz w:val="20"/>
                <w:szCs w:val="20"/>
              </w:rPr>
            </w:pPr>
            <w:r>
              <w:rPr>
                <w:b/>
                <w:sz w:val="20"/>
                <w:szCs w:val="20"/>
              </w:rPr>
              <w:t>$</w:t>
            </w:r>
            <w:r w:rsidR="00BC1E8E">
              <w:rPr>
                <w:b/>
                <w:sz w:val="20"/>
                <w:szCs w:val="20"/>
              </w:rPr>
              <w:t>1,266</w:t>
            </w:r>
            <w:r>
              <w:rPr>
                <w:b/>
                <w:sz w:val="20"/>
                <w:szCs w:val="20"/>
              </w:rPr>
              <w:t>,</w:t>
            </w:r>
            <w:r w:rsidR="00BC1E8E">
              <w:rPr>
                <w:b/>
                <w:sz w:val="20"/>
                <w:szCs w:val="20"/>
              </w:rPr>
              <w:t>40</w:t>
            </w:r>
            <w:r>
              <w:rPr>
                <w:b/>
                <w:sz w:val="20"/>
                <w:szCs w:val="20"/>
              </w:rPr>
              <w:t>0</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4E141C" w:rsidR="005B797E" w:rsidRDefault="00777B93" w14:paraId="5DA6EA35" w14:textId="5EF84E94">
            <w:pPr>
              <w:spacing w:line="276" w:lineRule="auto"/>
              <w:jc w:val="center"/>
              <w:rPr>
                <w:b/>
                <w:color w:val="FF0000"/>
                <w:sz w:val="20"/>
                <w:szCs w:val="20"/>
              </w:rPr>
            </w:pPr>
            <w:r w:rsidRPr="004E141C">
              <w:rPr>
                <w:b/>
                <w:color w:val="FF0000"/>
                <w:sz w:val="20"/>
                <w:szCs w:val="20"/>
              </w:rPr>
              <w:t>$</w:t>
            </w:r>
            <w:r w:rsidRPr="004E141C" w:rsidR="000061D5">
              <w:rPr>
                <w:b/>
                <w:color w:val="FF0000"/>
                <w:sz w:val="20"/>
                <w:szCs w:val="20"/>
              </w:rPr>
              <w:t>2,799,258</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rsidRPr="004E141C" w:rsidR="005B797E" w:rsidRDefault="005B797E" w14:paraId="6773D15D" w14:textId="71FC0F54">
            <w:pPr>
              <w:spacing w:line="276" w:lineRule="auto"/>
              <w:jc w:val="center"/>
              <w:rPr>
                <w:b/>
                <w:color w:val="FF0000"/>
                <w:sz w:val="20"/>
                <w:szCs w:val="20"/>
              </w:rPr>
            </w:pPr>
            <w:r w:rsidRPr="004E141C">
              <w:rPr>
                <w:b/>
                <w:color w:val="FF0000"/>
                <w:sz w:val="20"/>
                <w:szCs w:val="20"/>
              </w:rPr>
              <w:t>$</w:t>
            </w:r>
            <w:r w:rsidRPr="004E141C" w:rsidR="000061D5">
              <w:rPr>
                <w:b/>
                <w:color w:val="FF0000"/>
                <w:sz w:val="20"/>
                <w:szCs w:val="20"/>
              </w:rPr>
              <w:t>1,572,850</w:t>
            </w:r>
          </w:p>
        </w:tc>
      </w:tr>
      <w:tr w:rsidRPr="0083110A" w:rsidR="00381C2E" w:rsidTr="00906747" w14:paraId="00BF9190" w14:textId="77777777">
        <w:trPr>
          <w:jc w:val="center"/>
        </w:trPr>
        <w:tc>
          <w:tcPr>
            <w:tcW w:w="9444" w:type="dxa"/>
            <w:gridSpan w:val="6"/>
            <w:tcBorders>
              <w:top w:val="single" w:color="auto" w:sz="4" w:space="0"/>
              <w:left w:val="single" w:color="auto" w:sz="4" w:space="0"/>
              <w:bottom w:val="single" w:color="auto" w:sz="4" w:space="0"/>
              <w:right w:val="single" w:color="auto" w:sz="4" w:space="0"/>
            </w:tcBorders>
            <w:shd w:val="clear" w:color="auto" w:fill="auto"/>
          </w:tcPr>
          <w:p w:rsidRPr="004E141C" w:rsidR="00381C2E" w:rsidP="005B797E" w:rsidRDefault="00381C2E" w14:paraId="27481B6D" w14:textId="0EB800CB">
            <w:pPr>
              <w:spacing w:line="276" w:lineRule="auto"/>
              <w:jc w:val="center"/>
              <w:rPr>
                <w:b/>
                <w:color w:val="FF0000"/>
                <w:sz w:val="20"/>
                <w:szCs w:val="20"/>
              </w:rPr>
            </w:pPr>
            <w:r w:rsidRPr="004E141C">
              <w:rPr>
                <w:b/>
                <w:bCs/>
                <w:color w:val="FF0000"/>
                <w:sz w:val="20"/>
                <w:szCs w:val="20"/>
              </w:rPr>
              <w:t>Combination Total of New and Revised Instruments</w:t>
            </w:r>
            <w:r w:rsidRPr="004E141C">
              <w:rPr>
                <w:color w:val="FF0000"/>
                <w:sz w:val="20"/>
                <w:szCs w:val="20"/>
              </w:rPr>
              <w:t xml:space="preserve"> ($2,44</w:t>
            </w:r>
            <w:r w:rsidRPr="004E141C" w:rsidR="004A407A">
              <w:rPr>
                <w:color w:val="FF0000"/>
                <w:sz w:val="20"/>
                <w:szCs w:val="20"/>
              </w:rPr>
              <w:t>6</w:t>
            </w:r>
            <w:r w:rsidRPr="004E141C">
              <w:rPr>
                <w:color w:val="FF0000"/>
                <w:sz w:val="20"/>
                <w:szCs w:val="20"/>
              </w:rPr>
              <w:t>,</w:t>
            </w:r>
            <w:r w:rsidRPr="004E141C" w:rsidR="004A407A">
              <w:rPr>
                <w:color w:val="FF0000"/>
                <w:sz w:val="20"/>
                <w:szCs w:val="20"/>
              </w:rPr>
              <w:t>554</w:t>
            </w:r>
            <w:r w:rsidRPr="004E141C">
              <w:rPr>
                <w:color w:val="FF0000"/>
                <w:sz w:val="20"/>
                <w:szCs w:val="20"/>
              </w:rPr>
              <w:t xml:space="preserve"> new + $</w:t>
            </w:r>
            <w:r w:rsidRPr="004E141C" w:rsidR="000061D5">
              <w:rPr>
                <w:color w:val="FF0000"/>
                <w:sz w:val="20"/>
                <w:szCs w:val="20"/>
              </w:rPr>
              <w:t>1,572,850</w:t>
            </w:r>
            <w:r w:rsidRPr="004E141C">
              <w:rPr>
                <w:color w:val="FF0000"/>
                <w:sz w:val="20"/>
                <w:szCs w:val="20"/>
              </w:rPr>
              <w:t xml:space="preserve"> revised)</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rsidRPr="004E141C" w:rsidR="00381C2E" w:rsidP="005B797E" w:rsidRDefault="00BC1E8E" w14:paraId="1450F479" w14:textId="44032AC3">
            <w:pPr>
              <w:spacing w:line="276" w:lineRule="auto"/>
              <w:jc w:val="center"/>
              <w:rPr>
                <w:b/>
                <w:color w:val="FF0000"/>
                <w:sz w:val="20"/>
                <w:szCs w:val="20"/>
              </w:rPr>
            </w:pPr>
            <w:r w:rsidRPr="004E141C">
              <w:rPr>
                <w:b/>
                <w:color w:val="FF0000"/>
                <w:sz w:val="20"/>
                <w:szCs w:val="20"/>
              </w:rPr>
              <w:t>$</w:t>
            </w:r>
            <w:r w:rsidRPr="004E141C" w:rsidR="000061D5">
              <w:rPr>
                <w:b/>
                <w:color w:val="FF0000"/>
                <w:sz w:val="20"/>
                <w:szCs w:val="20"/>
              </w:rPr>
              <w:t>4,019,412</w:t>
            </w:r>
          </w:p>
        </w:tc>
      </w:tr>
    </w:tbl>
    <w:p w:rsidRPr="00E244BC" w:rsidR="00521A18" w:rsidP="00D00DAB" w:rsidRDefault="00521A18" w14:paraId="18C0E07D" w14:textId="77777777">
      <w:pPr>
        <w:spacing w:after="200" w:line="276" w:lineRule="auto"/>
        <w:contextualSpacing/>
        <w:rPr>
          <w:rFonts w:eastAsia="Calibri"/>
          <w:b/>
          <w:bCs/>
          <w:i/>
        </w:rPr>
      </w:pPr>
    </w:p>
    <w:p w:rsidR="00B100C0" w:rsidP="00DA1B92" w:rsidRDefault="00D03DFB" w14:paraId="47054943" w14:textId="005CFA8F">
      <w:pPr>
        <w:spacing w:after="200" w:line="276" w:lineRule="auto"/>
        <w:contextualSpacing/>
      </w:pPr>
      <w:r w:rsidRPr="00E244BC">
        <w:rPr>
          <w:rFonts w:eastAsia="Calibri"/>
          <w:b/>
          <w:bCs/>
          <w:i/>
        </w:rPr>
        <w:t>Explain:</w:t>
      </w:r>
      <w:r w:rsidRPr="00E244BC">
        <w:t xml:space="preserve"> </w:t>
      </w:r>
      <w:r w:rsidRPr="00E244BC" w:rsidR="00E97522">
        <w:t xml:space="preserve"> </w:t>
      </w:r>
      <w:r w:rsidRPr="00E244BC" w:rsidR="558F22EE">
        <w:t xml:space="preserve">The </w:t>
      </w:r>
      <w:r w:rsidRPr="00E244BC" w:rsidR="005A65A0">
        <w:t>new costs</w:t>
      </w:r>
      <w:r w:rsidRPr="00E244BC" w:rsidR="558F22EE">
        <w:t xml:space="preserve"> </w:t>
      </w:r>
      <w:r w:rsidRPr="00E244BC" w:rsidR="00C22739">
        <w:t xml:space="preserve">in quarterly reporting </w:t>
      </w:r>
      <w:r w:rsidRPr="00E244BC" w:rsidR="004F34C0">
        <w:t xml:space="preserve">reflect the increases in the burden hours attributed </w:t>
      </w:r>
      <w:r w:rsidRPr="00E244BC" w:rsidR="00C22739">
        <w:t xml:space="preserve">to </w:t>
      </w:r>
      <w:r w:rsidRPr="00E244BC" w:rsidR="005A65A0">
        <w:t xml:space="preserve">the implementation of a </w:t>
      </w:r>
      <w:r w:rsidRPr="00E244BC" w:rsidR="004F34C0">
        <w:t>standardized form</w:t>
      </w:r>
      <w:r w:rsidRPr="00E244BC" w:rsidR="005A65A0">
        <w:t>,</w:t>
      </w:r>
      <w:r w:rsidRPr="00E244BC" w:rsidR="00C22739">
        <w:t xml:space="preserve"> </w:t>
      </w:r>
      <w:r w:rsidRPr="00E244BC" w:rsidR="004F34C0">
        <w:t>data</w:t>
      </w:r>
      <w:r w:rsidRPr="00E244BC" w:rsidR="005A65A0">
        <w:t xml:space="preserve"> and data collection process</w:t>
      </w:r>
      <w:r w:rsidRPr="00E244BC" w:rsidR="004F34C0">
        <w:t xml:space="preserve">. </w:t>
      </w:r>
      <w:r w:rsidR="00456AA9">
        <w:t xml:space="preserve"> </w:t>
      </w:r>
      <w:r w:rsidRPr="00E244BC" w:rsidR="004F34C0">
        <w:t xml:space="preserve">The increase in </w:t>
      </w:r>
      <w:r w:rsidRPr="00E244BC" w:rsidR="005A65A0">
        <w:t>the b</w:t>
      </w:r>
      <w:r w:rsidRPr="00E244BC" w:rsidR="004F34C0">
        <w:t>enefit</w:t>
      </w:r>
      <w:r w:rsidRPr="00E244BC" w:rsidR="005A65A0">
        <w:t>-</w:t>
      </w:r>
      <w:r w:rsidRPr="00E244BC" w:rsidR="004F34C0">
        <w:t>cost determination</w:t>
      </w:r>
      <w:r w:rsidRPr="00E244BC" w:rsidR="005A65A0">
        <w:t xml:space="preserve"> costs </w:t>
      </w:r>
      <w:r w:rsidRPr="00E244BC" w:rsidR="00C22739">
        <w:t>reflect</w:t>
      </w:r>
      <w:r w:rsidRPr="00E244BC" w:rsidR="001E61F5">
        <w:t xml:space="preserve"> data</w:t>
      </w:r>
      <w:r w:rsidRPr="00E244BC" w:rsidR="00C22739">
        <w:t xml:space="preserve"> updates </w:t>
      </w:r>
      <w:r w:rsidRPr="00E244BC" w:rsidR="005A65A0">
        <w:t xml:space="preserve">that show decreases </w:t>
      </w:r>
      <w:r w:rsidRPr="00E244BC" w:rsidR="00C22739">
        <w:t xml:space="preserve">in the </w:t>
      </w:r>
      <w:r w:rsidRPr="00E244BC" w:rsidR="004F34C0">
        <w:t xml:space="preserve">number of responses per respondent.  The </w:t>
      </w:r>
      <w:r w:rsidRPr="00E244BC" w:rsidR="00C22739">
        <w:t>change</w:t>
      </w:r>
      <w:r w:rsidRPr="00E244BC" w:rsidR="004F34C0">
        <w:t xml:space="preserve"> </w:t>
      </w:r>
      <w:r w:rsidRPr="00E244BC" w:rsidR="00C22739">
        <w:t>in</w:t>
      </w:r>
      <w:r w:rsidRPr="00E244BC" w:rsidR="004F34C0">
        <w:t xml:space="preserve"> the environmental review </w:t>
      </w:r>
      <w:r w:rsidRPr="00E244BC" w:rsidR="005A65A0">
        <w:t>costs</w:t>
      </w:r>
      <w:r w:rsidRPr="00E244BC" w:rsidR="00C22739">
        <w:t xml:space="preserve"> reflect data</w:t>
      </w:r>
      <w:r w:rsidRPr="00E244BC" w:rsidR="001E61F5">
        <w:t xml:space="preserve"> updates</w:t>
      </w:r>
      <w:r w:rsidRPr="00E244BC" w:rsidR="00C22739">
        <w:t xml:space="preserve"> </w:t>
      </w:r>
      <w:r w:rsidRPr="00E244BC" w:rsidR="005A65A0">
        <w:t>that</w:t>
      </w:r>
      <w:r w:rsidRPr="00E244BC" w:rsidR="00C22739">
        <w:t xml:space="preserve"> account for </w:t>
      </w:r>
      <w:r w:rsidRPr="00E244BC" w:rsidR="001E61F5">
        <w:t xml:space="preserve">an </w:t>
      </w:r>
      <w:r w:rsidRPr="00E244BC" w:rsidR="00536814">
        <w:t>increased number of respondents</w:t>
      </w:r>
      <w:r w:rsidRPr="00E244BC" w:rsidR="004F34C0">
        <w:t xml:space="preserve">.  </w:t>
      </w:r>
      <w:r w:rsidRPr="00E244BC" w:rsidR="424E85BD">
        <w:t>(SOC 19-3051)</w:t>
      </w:r>
      <w:r w:rsidRPr="00E244BC" w:rsidR="32DE0EB1">
        <w:t>.</w:t>
      </w:r>
      <w:r w:rsidRPr="00E244BC" w:rsidR="09295FE8">
        <w:t xml:space="preserve"> </w:t>
      </w:r>
    </w:p>
    <w:p w:rsidRPr="00E244BC" w:rsidR="00456AA9" w:rsidP="00DA1B92" w:rsidRDefault="00456AA9" w14:paraId="5DBB9556" w14:textId="77777777">
      <w:pPr>
        <w:spacing w:after="200" w:line="276" w:lineRule="auto"/>
        <w:contextualSpacing/>
      </w:pPr>
    </w:p>
    <w:p w:rsidRPr="00E244BC" w:rsidR="00842E74" w:rsidP="00C85B8A" w:rsidRDefault="0083138B" w14:paraId="2D37E8FE" w14:textId="668D651C">
      <w:pPr>
        <w:spacing w:line="276" w:lineRule="auto"/>
        <w:contextualSpacing/>
        <w:rPr>
          <w:b/>
          <w:bCs/>
        </w:rPr>
      </w:pPr>
      <w:r w:rsidRPr="0020534E">
        <w:rPr>
          <w:b/>
          <w:bCs/>
          <w:color w:val="2B579A"/>
          <w:shd w:val="clear" w:color="auto" w:fill="E6E6E6"/>
        </w:rPr>
        <w:fldChar w:fldCharType="begin"/>
      </w:r>
      <w:r w:rsidRPr="00E244BC" w:rsidR="00842E74">
        <w:rPr>
          <w:b/>
          <w:bCs/>
        </w:rPr>
        <w:instrText>ADVANCE \R 0.95</w:instrText>
      </w:r>
      <w:r w:rsidRPr="0020534E">
        <w:rPr>
          <w:b/>
          <w:bCs/>
          <w:color w:val="2B579A"/>
          <w:shd w:val="clear" w:color="auto" w:fill="E6E6E6"/>
        </w:rPr>
        <w:fldChar w:fldCharType="end"/>
      </w:r>
      <w:r w:rsidRPr="00E244BC" w:rsidR="00842E74">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244BC" w:rsidR="00DB5B61" w:rsidP="00C85B8A" w:rsidRDefault="0083138B" w14:paraId="54F22B11" w14:textId="77777777">
      <w:pPr>
        <w:spacing w:line="276" w:lineRule="auto"/>
        <w:contextualSpacing/>
      </w:pPr>
      <w:r w:rsidRPr="0020534E">
        <w:rPr>
          <w:color w:val="2B579A"/>
          <w:shd w:val="clear" w:color="auto" w:fill="E6E6E6"/>
        </w:rPr>
        <w:fldChar w:fldCharType="begin"/>
      </w:r>
      <w:r w:rsidRPr="00E244BC" w:rsidR="00842E74">
        <w:instrText>ADVANCE \R 0.95</w:instrText>
      </w:r>
      <w:r w:rsidRPr="0020534E">
        <w:rPr>
          <w:color w:val="2B579A"/>
          <w:shd w:val="clear" w:color="auto" w:fill="E6E6E6"/>
        </w:rPr>
        <w:fldChar w:fldCharType="end"/>
      </w:r>
    </w:p>
    <w:p w:rsidRPr="00E244BC" w:rsidR="00AD0E31" w:rsidP="00C85B8A" w:rsidRDefault="00AD0E31" w14:paraId="696B205D" w14:textId="77777777">
      <w:pPr>
        <w:spacing w:line="276" w:lineRule="auto"/>
        <w:contextualSpacing/>
        <w:rPr>
          <w:b/>
          <w:bCs/>
        </w:rPr>
      </w:pPr>
      <w:r w:rsidRPr="00E244BC">
        <w:t>FEMA does not intend to employ the use of statistics or the publication thereof for this information collection</w:t>
      </w:r>
      <w:r w:rsidRPr="00E244BC">
        <w:rPr>
          <w:b/>
          <w:bCs/>
        </w:rPr>
        <w:t>.</w:t>
      </w:r>
    </w:p>
    <w:p w:rsidRPr="00E244BC" w:rsidR="00AD0E31" w:rsidP="00C85B8A" w:rsidRDefault="00AD0E31" w14:paraId="29F06B1C" w14:textId="77777777">
      <w:pPr>
        <w:spacing w:line="276" w:lineRule="auto"/>
        <w:contextualSpacing/>
        <w:rPr>
          <w:b/>
          <w:bCs/>
        </w:rPr>
      </w:pPr>
    </w:p>
    <w:p w:rsidRPr="00E244BC" w:rsidR="00842E74" w:rsidP="00C85B8A" w:rsidRDefault="0083138B" w14:paraId="0749CEB1" w14:textId="77777777">
      <w:pPr>
        <w:spacing w:line="276" w:lineRule="auto"/>
        <w:contextualSpacing/>
        <w:rPr>
          <w:b/>
          <w:bCs/>
        </w:rPr>
      </w:pPr>
      <w:r w:rsidRPr="0020534E">
        <w:rPr>
          <w:b/>
          <w:bCs/>
          <w:color w:val="2B579A"/>
          <w:shd w:val="clear" w:color="auto" w:fill="E6E6E6"/>
        </w:rPr>
        <w:fldChar w:fldCharType="begin"/>
      </w:r>
      <w:r w:rsidRPr="00E244BC" w:rsidR="00842E74">
        <w:rPr>
          <w:b/>
          <w:bCs/>
        </w:rPr>
        <w:instrText>ADVANCE \R 0.95</w:instrText>
      </w:r>
      <w:r w:rsidRPr="0020534E">
        <w:rPr>
          <w:b/>
          <w:bCs/>
          <w:color w:val="2B579A"/>
          <w:shd w:val="clear" w:color="auto" w:fill="E6E6E6"/>
        </w:rPr>
        <w:fldChar w:fldCharType="end"/>
      </w:r>
      <w:r w:rsidRPr="00E244BC" w:rsidR="00842E74">
        <w:rPr>
          <w:b/>
          <w:bCs/>
        </w:rPr>
        <w:t xml:space="preserve">17.  If seeking approval not </w:t>
      </w:r>
      <w:r w:rsidRPr="00E244BC" w:rsidR="00B956BE">
        <w:rPr>
          <w:b/>
          <w:bCs/>
        </w:rPr>
        <w:t xml:space="preserve">to </w:t>
      </w:r>
      <w:r w:rsidRPr="00E244BC" w:rsidR="00842E74">
        <w:rPr>
          <w:b/>
          <w:bCs/>
        </w:rPr>
        <w:t>display the expiration date for OMB approval of the information collection, explain reasons that display would be inappropriate.</w:t>
      </w:r>
    </w:p>
    <w:p w:rsidRPr="00E244BC" w:rsidR="00AD0E31" w:rsidP="00C85B8A" w:rsidRDefault="00AD0E31" w14:paraId="358B14A6" w14:textId="77777777">
      <w:pPr>
        <w:spacing w:line="276" w:lineRule="auto"/>
        <w:contextualSpacing/>
      </w:pPr>
    </w:p>
    <w:p w:rsidRPr="00E244BC" w:rsidR="00D03DFB" w:rsidP="00C85B8A" w:rsidRDefault="00AD0E31" w14:paraId="33A3EE8F" w14:textId="77777777">
      <w:pPr>
        <w:spacing w:line="276" w:lineRule="auto"/>
        <w:contextualSpacing/>
        <w:rPr>
          <w:b/>
          <w:bCs/>
          <w:color w:val="000000"/>
        </w:rPr>
      </w:pPr>
      <w:r w:rsidRPr="00E244BC">
        <w:t>FEMA will display the expiration date for OMB approval of this information collection.</w:t>
      </w:r>
      <w:r w:rsidRPr="0020534E" w:rsidR="0083138B">
        <w:rPr>
          <w:b/>
          <w:bCs/>
          <w:color w:val="000000"/>
          <w:shd w:val="clear" w:color="auto" w:fill="E6E6E6"/>
        </w:rPr>
        <w:fldChar w:fldCharType="begin"/>
      </w:r>
      <w:r w:rsidRPr="00E244BC" w:rsidR="00842E74">
        <w:rPr>
          <w:b/>
          <w:bCs/>
          <w:color w:val="000000"/>
        </w:rPr>
        <w:instrText>ADVANCE \R 0.95</w:instrText>
      </w:r>
      <w:r w:rsidRPr="0020534E" w:rsidR="0083138B">
        <w:rPr>
          <w:b/>
          <w:bCs/>
          <w:color w:val="000000"/>
          <w:shd w:val="clear" w:color="auto" w:fill="E6E6E6"/>
        </w:rPr>
        <w:fldChar w:fldCharType="end"/>
      </w:r>
    </w:p>
    <w:p w:rsidRPr="00E244BC" w:rsidR="006B0A61" w:rsidP="00C85B8A" w:rsidRDefault="006B0A61" w14:paraId="319D5FAB" w14:textId="77777777">
      <w:pPr>
        <w:spacing w:line="276" w:lineRule="auto"/>
        <w:contextualSpacing/>
        <w:rPr>
          <w:b/>
          <w:bCs/>
          <w:color w:val="000000"/>
        </w:rPr>
      </w:pPr>
    </w:p>
    <w:p w:rsidRPr="00E244BC" w:rsidR="00842E74" w:rsidP="00C85B8A" w:rsidRDefault="0083138B" w14:paraId="7D6BF025" w14:textId="77777777">
      <w:pPr>
        <w:spacing w:line="276" w:lineRule="auto"/>
        <w:contextualSpacing/>
        <w:rPr>
          <w:b/>
          <w:bCs/>
        </w:rPr>
      </w:pPr>
      <w:r w:rsidRPr="0020534E">
        <w:rPr>
          <w:b/>
          <w:bCs/>
          <w:color w:val="2B579A"/>
          <w:shd w:val="clear" w:color="auto" w:fill="E6E6E6"/>
        </w:rPr>
        <w:fldChar w:fldCharType="begin"/>
      </w:r>
      <w:r w:rsidRPr="00E244BC" w:rsidR="00842E74">
        <w:rPr>
          <w:b/>
          <w:bCs/>
        </w:rPr>
        <w:instrText>ADVANCE \R 0.95</w:instrText>
      </w:r>
      <w:r w:rsidRPr="0020534E">
        <w:rPr>
          <w:b/>
          <w:bCs/>
          <w:color w:val="2B579A"/>
          <w:shd w:val="clear" w:color="auto" w:fill="E6E6E6"/>
        </w:rPr>
        <w:fldChar w:fldCharType="end"/>
      </w:r>
      <w:r w:rsidRPr="00E244BC" w:rsidR="00842E74">
        <w:rPr>
          <w:b/>
          <w:bCs/>
        </w:rPr>
        <w:t>18.  Explain each exception to the certification statement identified in Item 19 “Certification for Paperwork Reduction Act Submissions,” of OMB Form 83-I.</w:t>
      </w:r>
    </w:p>
    <w:p w:rsidRPr="00E244BC" w:rsidR="00842E74" w:rsidP="00C85B8A" w:rsidRDefault="00842E74" w14:paraId="30E8B128" w14:textId="77777777">
      <w:pPr>
        <w:spacing w:line="276" w:lineRule="auto"/>
        <w:contextualSpacing/>
      </w:pPr>
    </w:p>
    <w:p w:rsidRPr="00E244BC" w:rsidR="00AD0E31" w:rsidP="00C85B8A" w:rsidRDefault="006317CD" w14:paraId="69E10CCB" w14:textId="77777777">
      <w:pPr>
        <w:spacing w:line="276" w:lineRule="auto"/>
        <w:contextualSpacing/>
      </w:pPr>
      <w:r w:rsidRPr="00E244BC">
        <w:t xml:space="preserve">FEMA </w:t>
      </w:r>
      <w:r w:rsidRPr="00E244BC" w:rsidR="00AD0E31">
        <w:t>does not request an exception to the certification of this information collection.</w:t>
      </w:r>
      <w:r w:rsidRPr="0020534E" w:rsidR="00AD0E31">
        <w:t xml:space="preserve"> </w:t>
      </w:r>
    </w:p>
    <w:p w:rsidRPr="0020534E" w:rsidR="00AD0E31" w:rsidP="00C85B8A" w:rsidRDefault="00AD0E31" w14:paraId="22DB5B54" w14:textId="77777777">
      <w:pPr>
        <w:spacing w:line="276" w:lineRule="auto"/>
        <w:contextualSpacing/>
      </w:pPr>
    </w:p>
    <w:p w:rsidRPr="0020534E" w:rsidR="00842E74" w:rsidP="00C85B8A" w:rsidRDefault="00842E74" w14:paraId="544B6C06" w14:textId="77777777">
      <w:pPr>
        <w:spacing w:line="276" w:lineRule="auto"/>
        <w:contextualSpacing/>
        <w:rPr>
          <w:b/>
        </w:rPr>
      </w:pPr>
      <w:r w:rsidRPr="0020534E">
        <w:rPr>
          <w:b/>
        </w:rPr>
        <w:t>B.  Collections of Information Employing Statistical Methods.</w:t>
      </w:r>
    </w:p>
    <w:p w:rsidRPr="00E244BC" w:rsidR="00842E74" w:rsidP="00C85B8A" w:rsidRDefault="0083138B" w14:paraId="6C7BF918" w14:textId="77777777">
      <w:pPr>
        <w:tabs>
          <w:tab w:val="left" w:pos="-720"/>
        </w:tabs>
        <w:suppressAutoHyphens/>
        <w:spacing w:line="276" w:lineRule="auto"/>
        <w:contextualSpacing/>
      </w:pPr>
      <w:r w:rsidRPr="0020534E">
        <w:rPr>
          <w:color w:val="2B579A"/>
          <w:shd w:val="clear" w:color="auto" w:fill="E6E6E6"/>
        </w:rPr>
        <w:fldChar w:fldCharType="begin"/>
      </w:r>
      <w:r w:rsidRPr="00E244BC" w:rsidR="00842E74">
        <w:instrText>ADVANCE \R 0.95</w:instrText>
      </w:r>
      <w:r w:rsidRPr="0020534E">
        <w:rPr>
          <w:color w:val="2B579A"/>
          <w:shd w:val="clear" w:color="auto" w:fill="E6E6E6"/>
        </w:rPr>
        <w:fldChar w:fldCharType="end"/>
      </w:r>
      <w:r w:rsidRPr="0020534E">
        <w:rPr>
          <w:color w:val="2B579A"/>
          <w:shd w:val="clear" w:color="auto" w:fill="E6E6E6"/>
        </w:rPr>
        <w:fldChar w:fldCharType="begin"/>
      </w:r>
      <w:r w:rsidRPr="00E244BC" w:rsidR="00842E74">
        <w:instrText>ADVANCE \R 0.95</w:instrText>
      </w:r>
      <w:r w:rsidRPr="0020534E">
        <w:rPr>
          <w:color w:val="2B579A"/>
          <w:shd w:val="clear" w:color="auto" w:fill="E6E6E6"/>
        </w:rPr>
        <w:fldChar w:fldCharType="end"/>
      </w:r>
      <w:r w:rsidRPr="00E244BC" w:rsidR="00842E74">
        <w:tab/>
      </w:r>
    </w:p>
    <w:p w:rsidRPr="00E244BC" w:rsidR="00251C9E" w:rsidP="00C85B8A" w:rsidRDefault="00F9549A" w14:paraId="6B100288" w14:textId="77777777">
      <w:pPr>
        <w:tabs>
          <w:tab w:val="left" w:pos="-720"/>
        </w:tabs>
        <w:suppressAutoHyphens/>
        <w:spacing w:line="276" w:lineRule="auto"/>
        <w:contextualSpacing/>
      </w:pPr>
      <w:r w:rsidRPr="00E244BC">
        <w:t>There is no statistical methodology involved in this collection.</w:t>
      </w:r>
      <w:r w:rsidRPr="0020534E">
        <w:rPr>
          <w:color w:val="2B579A"/>
          <w:shd w:val="clear" w:color="auto" w:fill="E6E6E6"/>
        </w:rPr>
        <w:fldChar w:fldCharType="begin"/>
      </w:r>
      <w:r w:rsidRPr="00E244BC">
        <w:instrText>ADVANCE \R 0.95</w:instrText>
      </w:r>
      <w:r w:rsidRPr="0020534E">
        <w:rPr>
          <w:color w:val="2B579A"/>
          <w:shd w:val="clear" w:color="auto" w:fill="E6E6E6"/>
        </w:rPr>
        <w:fldChar w:fldCharType="end"/>
      </w:r>
      <w:r w:rsidRPr="0020534E">
        <w:rPr>
          <w:color w:val="2B579A"/>
          <w:shd w:val="clear" w:color="auto" w:fill="E6E6E6"/>
        </w:rPr>
        <w:fldChar w:fldCharType="begin"/>
      </w:r>
      <w:r w:rsidRPr="00E244BC">
        <w:instrText>ADVANCE \R 0.95</w:instrText>
      </w:r>
      <w:r w:rsidRPr="0020534E">
        <w:rPr>
          <w:color w:val="2B579A"/>
          <w:shd w:val="clear" w:color="auto" w:fill="E6E6E6"/>
        </w:rPr>
        <w:fldChar w:fldCharType="end"/>
      </w:r>
    </w:p>
    <w:p w:rsidRPr="00E244BC" w:rsidR="00A43A2C" w:rsidP="00C85B8A" w:rsidRDefault="00A43A2C" w14:paraId="603DFC23" w14:textId="77777777">
      <w:pPr>
        <w:tabs>
          <w:tab w:val="left" w:pos="-720"/>
        </w:tabs>
        <w:suppressAutoHyphens/>
        <w:spacing w:line="276" w:lineRule="auto"/>
        <w:contextualSpacing/>
        <w:rPr>
          <w:b/>
        </w:rPr>
      </w:pPr>
    </w:p>
    <w:sectPr w:rsidRPr="00E244BC" w:rsidR="00A43A2C" w:rsidSect="00EE31FB">
      <w:headerReference w:type="default" r:id="rId23"/>
      <w:footerReference w:type="even" r:id="rId24"/>
      <w:footerReference w:type="default" r:id="rId2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9D163" w14:textId="77777777" w:rsidR="00951D85" w:rsidRDefault="00951D85">
      <w:r>
        <w:separator/>
      </w:r>
    </w:p>
  </w:endnote>
  <w:endnote w:type="continuationSeparator" w:id="0">
    <w:p w14:paraId="642B5967" w14:textId="77777777" w:rsidR="00951D85" w:rsidRDefault="00951D85">
      <w:r>
        <w:continuationSeparator/>
      </w:r>
    </w:p>
  </w:endnote>
  <w:endnote w:type="continuationNotice" w:id="1">
    <w:p w14:paraId="3752803B" w14:textId="77777777" w:rsidR="00951D85" w:rsidRDefault="00951D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1)">
    <w:altName w:val="Arial"/>
    <w:charset w:val="00"/>
    <w:family w:val="swiss"/>
    <w:pitch w:val="variable"/>
    <w:sig w:usb0="20007A87" w:usb1="80000000" w:usb2="00000008"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B4163" w14:textId="77777777" w:rsidR="00DA1B92" w:rsidRDefault="00DA1B92"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7855CB" w14:textId="77777777" w:rsidR="00DA1B92" w:rsidRDefault="00DA1B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0937F" w14:textId="77777777" w:rsidR="00DA1B92" w:rsidRDefault="00DA1B92"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81743F4" w14:textId="77777777" w:rsidR="00DA1B92" w:rsidRDefault="00DA1B9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1F3D9" w14:textId="77777777" w:rsidR="00951D85" w:rsidRDefault="00951D85">
      <w:r>
        <w:separator/>
      </w:r>
    </w:p>
  </w:footnote>
  <w:footnote w:type="continuationSeparator" w:id="0">
    <w:p w14:paraId="0E418E55" w14:textId="77777777" w:rsidR="00951D85" w:rsidRDefault="00951D85">
      <w:r>
        <w:continuationSeparator/>
      </w:r>
    </w:p>
  </w:footnote>
  <w:footnote w:type="continuationNotice" w:id="1">
    <w:p w14:paraId="44F00F97" w14:textId="77777777" w:rsidR="00951D85" w:rsidRDefault="00951D85"/>
  </w:footnote>
  <w:footnote w:id="2">
    <w:p w14:paraId="477FBFAB" w14:textId="77777777" w:rsidR="004E141C" w:rsidRDefault="004E141C" w:rsidP="004E141C">
      <w:pPr>
        <w:pStyle w:val="FootnoteText"/>
      </w:pPr>
      <w:r>
        <w:rPr>
          <w:rStyle w:val="FootnoteReference"/>
        </w:rPr>
        <w:footnoteRef/>
      </w:r>
      <w:r>
        <w:t xml:space="preserve"> </w:t>
      </w:r>
      <w:hyperlink r:id="rId1" w:history="1">
        <w:r w:rsidRPr="00E94DE1">
          <w:rPr>
            <w:rStyle w:val="Hyperlink"/>
          </w:rPr>
          <w:t>https://www.fema.gov/grants/mitigation/fy2021-nofo</w:t>
        </w:r>
      </w:hyperlink>
      <w:r>
        <w:t>.  Last visited Nov. 22, 2021.</w:t>
      </w:r>
    </w:p>
  </w:footnote>
  <w:footnote w:id="3">
    <w:p w14:paraId="7ED8629D" w14:textId="77777777" w:rsidR="00982FF0" w:rsidRPr="00F94C63" w:rsidRDefault="00982FF0" w:rsidP="00982FF0">
      <w:pPr>
        <w:pStyle w:val="FootnoteText"/>
      </w:pPr>
      <w:r w:rsidRPr="00F94C63">
        <w:rPr>
          <w:rStyle w:val="FootnoteReference"/>
        </w:rPr>
        <w:footnoteRef/>
      </w:r>
      <w:r w:rsidRPr="00F94C63">
        <w:t xml:space="preserve"> </w:t>
      </w:r>
      <w:r w:rsidRPr="00F94C63">
        <w:rPr>
          <w:i/>
        </w:rPr>
        <w:t>Tackling the Climate Crisis at Home and Abroad</w:t>
      </w:r>
      <w:r w:rsidRPr="00F94C63">
        <w:t>, 86 Fed. Reg., 7619 (February 1, 2021).</w:t>
      </w:r>
    </w:p>
  </w:footnote>
  <w:footnote w:id="4">
    <w:p w14:paraId="4E4C1194" w14:textId="77777777" w:rsidR="00982FF0" w:rsidRPr="00F94C63" w:rsidRDefault="00982FF0" w:rsidP="00982FF0">
      <w:pPr>
        <w:pStyle w:val="FootnoteText"/>
      </w:pPr>
      <w:r w:rsidRPr="00F94C63">
        <w:rPr>
          <w:rStyle w:val="FootnoteReference"/>
        </w:rPr>
        <w:footnoteRef/>
      </w:r>
      <w:r w:rsidRPr="00F94C63">
        <w:t xml:space="preserve"> </w:t>
      </w:r>
      <w:r w:rsidRPr="00F94C63">
        <w:rPr>
          <w:i/>
        </w:rPr>
        <w:t>Advancing Racial Equity and Support for Underserved Communities Through the Federal Government</w:t>
      </w:r>
      <w:r w:rsidRPr="00F94C63">
        <w:t>, 86 Fed. Reg., 7009 (January 25, 2021).</w:t>
      </w:r>
    </w:p>
  </w:footnote>
  <w:footnote w:id="5">
    <w:p w14:paraId="7D47A5D8" w14:textId="77777777" w:rsidR="00AD5996" w:rsidRPr="001E1EA9" w:rsidRDefault="00AD5996" w:rsidP="00AD5996">
      <w:pPr>
        <w:pStyle w:val="FootnoteText"/>
      </w:pPr>
      <w:r w:rsidRPr="001E1EA9">
        <w:rPr>
          <w:rStyle w:val="FootnoteReference"/>
        </w:rPr>
        <w:footnoteRef/>
      </w:r>
      <w:r w:rsidRPr="001E1EA9">
        <w:t xml:space="preserve"> For example, the Information Quality Act, Privacy Act, and Paperwork Reduction Act of 1995. See Office of Mgmt. &amp; Budget, Exec. Office of the President, 0MB M-19-15, Improving Implementation of the Information Quality Act (2019), available at </w:t>
      </w:r>
      <w:hyperlink r:id="rId2" w:history="1">
        <w:r w:rsidRPr="001E1EA9">
          <w:rPr>
            <w:rStyle w:val="Hyperlink"/>
          </w:rPr>
          <w:t>https://www.whitehouse.gov/wp-content/uploads/20 l 9/04/M-19-15 .pdf</w:t>
        </w:r>
      </w:hyperlink>
      <w:r w:rsidRPr="00494648">
        <w:rPr>
          <w:color w:val="000000"/>
        </w:rPr>
        <w:t>.</w:t>
      </w:r>
    </w:p>
  </w:footnote>
  <w:footnote w:id="6">
    <w:p w14:paraId="40B250B8" w14:textId="77777777" w:rsidR="00AD5996" w:rsidRDefault="00AD5996" w:rsidP="00AD5996">
      <w:pPr>
        <w:pStyle w:val="FootnoteText"/>
      </w:pPr>
      <w:r w:rsidRPr="001E1EA9">
        <w:rPr>
          <w:rStyle w:val="FootnoteReference"/>
        </w:rPr>
        <w:footnoteRef/>
      </w:r>
      <w:r w:rsidRPr="001E1EA9">
        <w:t xml:space="preserve"> </w:t>
      </w:r>
      <w:hyperlink r:id="rId3" w:history="1">
        <w:r w:rsidRPr="001E1EA9">
          <w:rPr>
            <w:rStyle w:val="Hyperlink"/>
          </w:rPr>
          <w:t>https://www.govinfo.gov/content/pkg/PLAW-111publ352/pdf/PLAW-111publ352.pdf</w:t>
        </w:r>
      </w:hyperlink>
    </w:p>
  </w:footnote>
  <w:footnote w:id="7">
    <w:p w14:paraId="3F1DF6B0" w14:textId="77777777" w:rsidR="00AD5996" w:rsidRPr="006979DD" w:rsidRDefault="00AD5996" w:rsidP="00AD5996">
      <w:pPr>
        <w:pStyle w:val="FootnoteText"/>
      </w:pPr>
      <w:r w:rsidRPr="006979DD">
        <w:rPr>
          <w:rStyle w:val="FootnoteReference"/>
        </w:rPr>
        <w:footnoteRef/>
      </w:r>
      <w:r w:rsidRPr="006979DD">
        <w:t xml:space="preserve"> M-19-23 MEMORANDUM FOR HEADS OF EXECUTIVE DEPARTMENTS AND AGENCIES</w:t>
      </w:r>
    </w:p>
    <w:p w14:paraId="7B8DA57C" w14:textId="77777777" w:rsidR="00AD5996" w:rsidRPr="006979DD" w:rsidRDefault="00AD5996" w:rsidP="00AD5996">
      <w:pPr>
        <w:pStyle w:val="FootnoteText"/>
      </w:pPr>
      <w:r w:rsidRPr="006979DD">
        <w:t>EXECUTIVE OFFICE OF THE PRESIDENT OFFICE OF MANAGEMENT AND BUDGET</w:t>
      </w:r>
    </w:p>
    <w:p w14:paraId="0412874D" w14:textId="77777777" w:rsidR="00AD5996" w:rsidRPr="006979DD" w:rsidRDefault="00AD5996" w:rsidP="00AD5996">
      <w:pPr>
        <w:pStyle w:val="FootnoteText"/>
      </w:pPr>
      <w:r w:rsidRPr="006979DD">
        <w:t>WASHINGTON, D.C. 20503</w:t>
      </w:r>
      <w:r>
        <w:t xml:space="preserve">, </w:t>
      </w:r>
      <w:r w:rsidRPr="006979DD">
        <w:t>July 10, 2019</w:t>
      </w:r>
    </w:p>
    <w:p w14:paraId="55DD552F" w14:textId="77777777" w:rsidR="00AD5996" w:rsidRDefault="00AD5996" w:rsidP="00AD5996">
      <w:pPr>
        <w:pStyle w:val="FootnoteText"/>
      </w:pPr>
    </w:p>
  </w:footnote>
  <w:footnote w:id="8">
    <w:p w14:paraId="3DB8564C" w14:textId="71F30F35" w:rsidR="00DA1B92" w:rsidRDefault="00DA1B92">
      <w:pPr>
        <w:pStyle w:val="FootnoteText"/>
      </w:pPr>
      <w:r>
        <w:rPr>
          <w:rStyle w:val="FootnoteReference"/>
        </w:rPr>
        <w:footnoteRef/>
      </w:r>
      <w:r>
        <w:t xml:space="preserve"> </w:t>
      </w:r>
      <w:r w:rsidRPr="00704D8C">
        <w:t>A Go/No-Go milestone is a major milestone in the project.  If the milestone is not completed according to schedule the subaward may result in cancellation.   Progress towards meeting the Go/No-Go milestones must be reported in the quarterly progress reports submitted to the recipient and FEMA. Mitigation projects submitted under the state/territory allocation or tribal set-aside do not require Go/No-Go milestones</w:t>
      </w:r>
      <w:r>
        <w:t>.</w:t>
      </w:r>
    </w:p>
  </w:footnote>
  <w:footnote w:id="9">
    <w:p w14:paraId="17A7720A" w14:textId="77777777" w:rsidR="00A05A00" w:rsidRDefault="00A05A00" w:rsidP="00A05A00">
      <w:pPr>
        <w:pStyle w:val="FootnoteText"/>
      </w:pPr>
      <w:r>
        <w:rPr>
          <w:rStyle w:val="FootnoteReference"/>
        </w:rPr>
        <w:footnoteRef/>
      </w:r>
      <w:r>
        <w:t xml:space="preserve"> Bureau of Labor Statistics. Occupational Employment Wages, May 2020. 19-0000 Life, Physical, and Social Science Occupations (Major Group). Industry Profile, Local Government, excluding schools and hospitals (OEWS Designation). Hourly mean wage. </w:t>
      </w:r>
      <w:hyperlink r:id="rId4" w:history="1">
        <w:r w:rsidRPr="00B84FA2">
          <w:rPr>
            <w:rStyle w:val="Hyperlink"/>
          </w:rPr>
          <w:t>https://www.bls.gov/oes/2020/may/oes190000.htm</w:t>
        </w:r>
      </w:hyperlink>
    </w:p>
  </w:footnote>
  <w:footnote w:id="10">
    <w:p w14:paraId="5FD65A9E" w14:textId="77777777" w:rsidR="00D22659" w:rsidRDefault="00D22659" w:rsidP="00D22659">
      <w:pPr>
        <w:pStyle w:val="FootnoteText"/>
      </w:pPr>
      <w:r>
        <w:rPr>
          <w:rStyle w:val="FootnoteReference"/>
        </w:rPr>
        <w:footnoteRef/>
      </w:r>
      <w:r>
        <w:t xml:space="preserve"> Bureau of Labor Statistics, Employer Costs for Employee Compensation, Table 1.  “Employer costs for Employee Compensation by ownership, June 2021.”  Available at </w:t>
      </w:r>
      <w:hyperlink r:id="rId5" w:history="1">
        <w:r>
          <w:rPr>
            <w:rStyle w:val="Hyperlink"/>
          </w:rPr>
          <w:t>https://www.bls.gov/news.release/archives/ecec_09162021.pdf</w:t>
        </w:r>
      </w:hyperlink>
      <w:r>
        <w:t xml:space="preserve">. Accessed November 19, 2021.  FEMA calculates the wage multiplier by dividing total compensation for State and local government workers of $53.59 by wages and salaries of $33.09 per hour yielding a benefits multiplier of </w:t>
      </w:r>
      <w:r w:rsidRPr="0073444A">
        <w:t>approximately 1.</w:t>
      </w:r>
      <w:r>
        <w:t>62 (53.59 ÷ 33.09).</w:t>
      </w:r>
    </w:p>
  </w:footnote>
  <w:footnote w:id="11">
    <w:p w14:paraId="45F38155" w14:textId="1D6A610A" w:rsidR="00C82B79" w:rsidRDefault="00C82B79">
      <w:pPr>
        <w:pStyle w:val="FootnoteText"/>
      </w:pPr>
      <w:r>
        <w:rPr>
          <w:rStyle w:val="FootnoteReference"/>
        </w:rPr>
        <w:footnoteRef/>
      </w:r>
      <w:r>
        <w:t xml:space="preserve"> </w:t>
      </w:r>
      <w:r w:rsidR="00A35727">
        <w:t xml:space="preserve">Bureau of Labor Statistics. </w:t>
      </w:r>
      <w:r w:rsidR="00EE3B73">
        <w:t>Occupational Employment Wages, May 2020</w:t>
      </w:r>
      <w:r w:rsidR="00895B7B">
        <w:t xml:space="preserve">. 19-0000 Life, Physical, and Social Science Occupations (Major Group). </w:t>
      </w:r>
      <w:r w:rsidR="001831C2">
        <w:t xml:space="preserve">Industry Profile, Local Government, excluding schools and hospitals (OEWS Designation). </w:t>
      </w:r>
      <w:r w:rsidR="005A4877">
        <w:t>Hourly mean wage.</w:t>
      </w:r>
      <w:r w:rsidR="006513B2">
        <w:t xml:space="preserve"> </w:t>
      </w:r>
      <w:hyperlink r:id="rId6" w:history="1">
        <w:r w:rsidR="00B84FA2" w:rsidRPr="00B84FA2">
          <w:rPr>
            <w:rStyle w:val="Hyperlink"/>
          </w:rPr>
          <w:t>https://www.bls.gov/oes/2020/may/oes190000.htm</w:t>
        </w:r>
      </w:hyperlink>
    </w:p>
  </w:footnote>
  <w:footnote w:id="12">
    <w:p w14:paraId="29991AC7" w14:textId="282078F9" w:rsidR="00BB24A9" w:rsidRDefault="00BB24A9">
      <w:pPr>
        <w:pStyle w:val="FootnoteText"/>
      </w:pPr>
      <w:r>
        <w:rPr>
          <w:rStyle w:val="FootnoteReference"/>
        </w:rPr>
        <w:footnoteRef/>
      </w:r>
      <w:r>
        <w:t xml:space="preserve"> </w:t>
      </w:r>
      <w:r w:rsidR="002A20EF">
        <w:t xml:space="preserve">Bureau of Labor Statistics, Employer Costs for Employee Compensation, Table 1.  “Employer costs for </w:t>
      </w:r>
      <w:r w:rsidR="002C4FE4">
        <w:t>E</w:t>
      </w:r>
      <w:r w:rsidR="002A20EF">
        <w:t xml:space="preserve">mployee </w:t>
      </w:r>
      <w:r w:rsidR="002C4FE4">
        <w:t>C</w:t>
      </w:r>
      <w:r w:rsidR="002A20EF">
        <w:t xml:space="preserve">ompensation </w:t>
      </w:r>
      <w:r w:rsidR="00DB341C">
        <w:t>by ownership</w:t>
      </w:r>
      <w:r w:rsidR="002A20EF">
        <w:t xml:space="preserve">, June 2021.”  Available at </w:t>
      </w:r>
      <w:hyperlink r:id="rId7" w:history="1">
        <w:r w:rsidR="002A20EF">
          <w:rPr>
            <w:rStyle w:val="Hyperlink"/>
          </w:rPr>
          <w:t>https://www.bls.gov/news.release/archives/ecec_09162021.pdf</w:t>
        </w:r>
      </w:hyperlink>
      <w:r w:rsidR="002A20EF">
        <w:t xml:space="preserve">. Accessed </w:t>
      </w:r>
      <w:r w:rsidR="00C2031A">
        <w:t>November 19</w:t>
      </w:r>
      <w:r w:rsidR="002A20EF">
        <w:t xml:space="preserve">, 2021.  </w:t>
      </w:r>
      <w:r w:rsidR="0073444A">
        <w:t>FEMA calculates t</w:t>
      </w:r>
      <w:r w:rsidR="002A20EF">
        <w:t xml:space="preserve">he wage multiplier by dividing total compensation for </w:t>
      </w:r>
      <w:r w:rsidR="008041A2">
        <w:t>State</w:t>
      </w:r>
      <w:r w:rsidR="00EB13C2">
        <w:t xml:space="preserve"> and local government workers</w:t>
      </w:r>
      <w:r w:rsidR="002A20EF">
        <w:t xml:space="preserve"> of $</w:t>
      </w:r>
      <w:r w:rsidR="007864EE">
        <w:t>53.59</w:t>
      </w:r>
      <w:r w:rsidR="002A20EF">
        <w:t xml:space="preserve"> by wages and salaries of $</w:t>
      </w:r>
      <w:r w:rsidR="00D03CA2">
        <w:t>33.09</w:t>
      </w:r>
      <w:r w:rsidR="002A20EF">
        <w:t xml:space="preserve"> per hour yielding a benefits multiplier of </w:t>
      </w:r>
      <w:r w:rsidR="002A20EF" w:rsidRPr="0073444A">
        <w:t>approximately 1.</w:t>
      </w:r>
      <w:r w:rsidR="00AD139F">
        <w:t>62</w:t>
      </w:r>
      <w:r w:rsidR="00CF421C">
        <w:t xml:space="preserve"> (</w:t>
      </w:r>
      <w:r w:rsidR="006D43DC">
        <w:t xml:space="preserve">53.59 ÷ </w:t>
      </w:r>
      <w:r w:rsidR="00D865F1">
        <w:t>33.09).</w:t>
      </w:r>
    </w:p>
  </w:footnote>
  <w:footnote w:id="13">
    <w:p w14:paraId="35E89C7D" w14:textId="096BF29F" w:rsidR="00C0200B" w:rsidRDefault="00C0200B">
      <w:pPr>
        <w:pStyle w:val="FootnoteText"/>
      </w:pPr>
      <w:r>
        <w:rPr>
          <w:rStyle w:val="FootnoteReference"/>
        </w:rPr>
        <w:footnoteRef/>
      </w:r>
      <w:r w:rsidR="2DE47FD6">
        <w:t xml:space="preserve"> </w:t>
      </w:r>
      <w:r w:rsidR="2DE47FD6" w:rsidRPr="00AB17CE">
        <w:t>The 60-hour estimated time to complete the QPR is based off the number of fields in the QPR for BRIC/FMA/PDM compared to the fields requested for quarterly reporting for purposes of another HMA program, H</w:t>
      </w:r>
      <w:r w:rsidR="2DE47FD6">
        <w:t xml:space="preserve">azard Mitigation Grant Program. (IC 1660-0076). </w:t>
      </w:r>
      <w:r w:rsidR="2DE47FD6" w:rsidRPr="00AB17CE">
        <w:t xml:space="preserve"> Because the QPRs for all the programs are identical but for program specific differences, there are 5 additional fields added for purposes of the BRIC/FMA/PDM QPR. FEMA estimates the time it will take to complete the QPR for BRIC/FMA/PDM as an increase from 25 to 30 fields of information, or a 20% increase. FEMA apply this to the 50 hours it takes to complete the QPR for HMGP, which results in 60-hour estimated time to complete the QPR (50*1.2 = 60).</w:t>
      </w:r>
    </w:p>
  </w:footnote>
  <w:footnote w:id="14">
    <w:p w14:paraId="3FDA6466" w14:textId="0A3F65EC" w:rsidR="00F05E45" w:rsidRPr="00D86ABE" w:rsidRDefault="00DA1B92" w:rsidP="004041E7">
      <w:pPr>
        <w:pStyle w:val="FootnoteText"/>
        <w:rPr>
          <w:rFonts w:ascii="Calibri" w:hAnsi="Calibri"/>
        </w:rPr>
      </w:pPr>
      <w:r>
        <w:rPr>
          <w:rStyle w:val="FootnoteReference"/>
        </w:rPr>
        <w:footnoteRef/>
      </w:r>
      <w:r>
        <w:t xml:space="preserve"> </w:t>
      </w:r>
      <w:r w:rsidR="007F4632">
        <w:t xml:space="preserve">Bureau of Labor Statistics, Employer Costs for Employee Compensation, Table 1.  “Employer costs for Employee Compensation by ownership, June 2021.”  Available at </w:t>
      </w:r>
      <w:hyperlink r:id="rId8" w:history="1">
        <w:r w:rsidR="007F4632">
          <w:rPr>
            <w:rStyle w:val="Hyperlink"/>
          </w:rPr>
          <w:t>https://www.bls.gov/news.release/archives/ecec_09162021.pdf</w:t>
        </w:r>
      </w:hyperlink>
      <w:r w:rsidR="007F4632">
        <w:t xml:space="preserve">. Accessed November 19, 2021.  FEMA calculates the wage multiplier by dividing total compensation for State and local government workers of $53.59 by wages and salaries of $33.09 per hour yielding a benefits multiplier of </w:t>
      </w:r>
      <w:r w:rsidR="007F4632" w:rsidRPr="0073444A">
        <w:t>approximately 1.</w:t>
      </w:r>
      <w:r w:rsidR="007F4632">
        <w:t>62 (53.59 ÷ 33.09).</w:t>
      </w:r>
    </w:p>
  </w:footnote>
  <w:footnote w:id="15">
    <w:p w14:paraId="4193777A" w14:textId="286C3D05" w:rsidR="003B5C44" w:rsidRDefault="003B5C44">
      <w:pPr>
        <w:pStyle w:val="FootnoteText"/>
      </w:pPr>
      <w:r>
        <w:rPr>
          <w:rStyle w:val="FootnoteReference"/>
        </w:rPr>
        <w:footnoteRef/>
      </w:r>
      <w:r w:rsidR="004152BA">
        <w:t xml:space="preserve"> </w:t>
      </w:r>
      <w:r w:rsidR="007F4632">
        <w:t xml:space="preserve">Bureau of Labor Statistics. Occupational Employment Wages, May 2020. 19-3051 Urban and Regional Planners. Industry Profile, Local Government, excluding schools and hospitals (OEWS Designation). Hourly mean wage. </w:t>
      </w:r>
      <w:hyperlink r:id="rId9" w:history="1">
        <w:r w:rsidR="007F4632" w:rsidRPr="007F4632">
          <w:rPr>
            <w:rStyle w:val="Hyperlink"/>
          </w:rPr>
          <w:t>https://www.bls.gov/oes/2020/may/oes193051.htm</w:t>
        </w:r>
      </w:hyperlink>
    </w:p>
  </w:footnote>
  <w:footnote w:id="16">
    <w:p w14:paraId="18A676D9" w14:textId="77777777" w:rsidR="00BB4E4D" w:rsidRDefault="00BB4E4D" w:rsidP="00BB4E4D">
      <w:pPr>
        <w:pStyle w:val="FootnoteText"/>
      </w:pPr>
      <w:r>
        <w:rPr>
          <w:rStyle w:val="FootnoteReference"/>
        </w:rPr>
        <w:footnoteRef/>
      </w:r>
      <w:r>
        <w:t xml:space="preserve"> Bureau of Labor Statistics. Occupational Employment Wages, May 2020. 19-0000 Life, Physical, and Social Science Occupations (Major Group). Industry Profile, Local Government, excluding schools and hospitals (OEWS Designation). Hourly mean wage. </w:t>
      </w:r>
      <w:hyperlink r:id="rId10" w:history="1">
        <w:r w:rsidRPr="00B84FA2">
          <w:rPr>
            <w:rStyle w:val="Hyperlink"/>
          </w:rPr>
          <w:t>https://www.bls.gov/oes/2020/may/oes190000.htm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4038F" w14:textId="77777777" w:rsidR="00D91BA6" w:rsidRDefault="00D91B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B0901"/>
    <w:multiLevelType w:val="hybridMultilevel"/>
    <w:tmpl w:val="71BEFE18"/>
    <w:lvl w:ilvl="0" w:tplc="E0B07710">
      <w:start w:val="13"/>
      <w:numFmt w:val="decimal"/>
      <w:lvlText w:val="%1."/>
      <w:lvlJc w:val="left"/>
      <w:pPr>
        <w:tabs>
          <w:tab w:val="num" w:pos="720"/>
        </w:tabs>
        <w:ind w:left="720" w:hanging="420"/>
      </w:pPr>
      <w:rPr>
        <w:rFonts w:hint="default"/>
      </w:rPr>
    </w:lvl>
    <w:lvl w:ilvl="1" w:tplc="9666381C">
      <w:start w:val="1"/>
      <w:numFmt w:val="lowerLetter"/>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15:restartNumberingAfterBreak="0">
    <w:nsid w:val="12D811EC"/>
    <w:multiLevelType w:val="hybridMultilevel"/>
    <w:tmpl w:val="71FE8D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3"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5" w15:restartNumberingAfterBreak="0">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AF81A8C"/>
    <w:multiLevelType w:val="hybridMultilevel"/>
    <w:tmpl w:val="F5A2C9BE"/>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F905D48"/>
    <w:multiLevelType w:val="multilevel"/>
    <w:tmpl w:val="C052C076"/>
    <w:lvl w:ilvl="0">
      <w:start w:val="1"/>
      <w:numFmt w:val="decimal"/>
      <w:pStyle w:val="Number"/>
      <w:lvlText w:val="%1."/>
      <w:lvlJc w:val="left"/>
      <w:pPr>
        <w:tabs>
          <w:tab w:val="num" w:pos="1080"/>
        </w:tabs>
        <w:ind w:left="1080" w:hanging="360"/>
      </w:pPr>
      <w:rPr>
        <w:rFonts w:hint="default"/>
      </w:rPr>
    </w:lvl>
    <w:lvl w:ilvl="1">
      <w:start w:val="1"/>
      <w:numFmt w:val="lowerLetter"/>
      <w:lvlText w:val="%2."/>
      <w:lvlJc w:val="left"/>
      <w:pPr>
        <w:tabs>
          <w:tab w:val="num" w:pos="1080"/>
        </w:tabs>
        <w:ind w:left="1080" w:firstLine="0"/>
      </w:pPr>
      <w:rPr>
        <w:rFonts w:hint="default"/>
        <w:sz w:val="22"/>
      </w:rPr>
    </w:lvl>
    <w:lvl w:ilvl="2">
      <w:start w:val="1"/>
      <w:numFmt w:val="lowerRoman"/>
      <w:lvlText w:val="%3."/>
      <w:lvlJc w:val="left"/>
      <w:pPr>
        <w:tabs>
          <w:tab w:val="num" w:pos="1800"/>
        </w:tabs>
        <w:ind w:left="180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160"/>
        </w:tabs>
        <w:ind w:left="2160" w:hanging="360"/>
      </w:pPr>
      <w:rPr>
        <w:rFonts w:ascii="Courier New" w:hAnsi="Courier New" w:hint="default"/>
      </w:rPr>
    </w:lvl>
    <w:lvl w:ilvl="4">
      <w:start w:val="1"/>
      <w:numFmt w:val="decimal"/>
      <w:lvlText w:val="%1.%2.%3.%4.%5."/>
      <w:lvlJc w:val="left"/>
      <w:pPr>
        <w:tabs>
          <w:tab w:val="num" w:pos="3571"/>
        </w:tabs>
        <w:ind w:left="3283" w:hanging="792"/>
      </w:pPr>
      <w:rPr>
        <w:rFonts w:hint="default"/>
      </w:rPr>
    </w:lvl>
    <w:lvl w:ilvl="5">
      <w:start w:val="1"/>
      <w:numFmt w:val="decimal"/>
      <w:lvlText w:val="%1.%2.%3.%4.%5.%6."/>
      <w:lvlJc w:val="left"/>
      <w:pPr>
        <w:tabs>
          <w:tab w:val="num" w:pos="3931"/>
        </w:tabs>
        <w:ind w:left="3787" w:hanging="936"/>
      </w:pPr>
      <w:rPr>
        <w:rFonts w:hint="default"/>
      </w:rPr>
    </w:lvl>
    <w:lvl w:ilvl="6">
      <w:start w:val="1"/>
      <w:numFmt w:val="decimal"/>
      <w:lvlText w:val="%1.%2.%3.%4.%5.%6.%7."/>
      <w:lvlJc w:val="left"/>
      <w:pPr>
        <w:tabs>
          <w:tab w:val="num" w:pos="4651"/>
        </w:tabs>
        <w:ind w:left="4291" w:hanging="1080"/>
      </w:pPr>
      <w:rPr>
        <w:rFonts w:hint="default"/>
      </w:rPr>
    </w:lvl>
    <w:lvl w:ilvl="7">
      <w:start w:val="1"/>
      <w:numFmt w:val="decimal"/>
      <w:lvlText w:val="%1.%2.%3.%4.%5.%6.%7.%8."/>
      <w:lvlJc w:val="left"/>
      <w:pPr>
        <w:tabs>
          <w:tab w:val="num" w:pos="5011"/>
        </w:tabs>
        <w:ind w:left="4795" w:hanging="1224"/>
      </w:pPr>
      <w:rPr>
        <w:rFonts w:hint="default"/>
      </w:rPr>
    </w:lvl>
    <w:lvl w:ilvl="8">
      <w:start w:val="1"/>
      <w:numFmt w:val="decimal"/>
      <w:lvlText w:val="%1.%2.%3.%4.%5.%6.%7.%8.%9."/>
      <w:lvlJc w:val="left"/>
      <w:pPr>
        <w:tabs>
          <w:tab w:val="num" w:pos="5731"/>
        </w:tabs>
        <w:ind w:left="5371" w:hanging="1440"/>
      </w:pPr>
      <w:rPr>
        <w:rFonts w:hint="default"/>
      </w:rPr>
    </w:lvl>
  </w:abstractNum>
  <w:abstractNum w:abstractNumId="8" w15:restartNumberingAfterBreak="0">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9" w15:restartNumberingAfterBreak="0">
    <w:nsid w:val="49EE04FE"/>
    <w:multiLevelType w:val="singleLevel"/>
    <w:tmpl w:val="0696E2FC"/>
    <w:lvl w:ilvl="0">
      <w:start w:val="1"/>
      <w:numFmt w:val="bullet"/>
      <w:lvlText w:val=""/>
      <w:lvlJc w:val="left"/>
      <w:pPr>
        <w:tabs>
          <w:tab w:val="num" w:pos="1620"/>
        </w:tabs>
        <w:ind w:left="1404" w:hanging="144"/>
      </w:pPr>
      <w:rPr>
        <w:rFonts w:ascii="Symbol" w:hAnsi="Symbol" w:hint="default"/>
      </w:rPr>
    </w:lvl>
  </w:abstractNum>
  <w:abstractNum w:abstractNumId="10" w15:restartNumberingAfterBreak="0">
    <w:nsid w:val="4EC1074A"/>
    <w:multiLevelType w:val="hybridMultilevel"/>
    <w:tmpl w:val="DC763E0E"/>
    <w:lvl w:ilvl="0" w:tplc="1620395C">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AA68C1"/>
    <w:multiLevelType w:val="hybridMultilevel"/>
    <w:tmpl w:val="191806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551F66"/>
    <w:multiLevelType w:val="hybridMultilevel"/>
    <w:tmpl w:val="4BE038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4" w15:restartNumberingAfterBreak="0">
    <w:nsid w:val="650373BE"/>
    <w:multiLevelType w:val="hybridMultilevel"/>
    <w:tmpl w:val="2BB04B0E"/>
    <w:lvl w:ilvl="0" w:tplc="2B20AEE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85B423E"/>
    <w:multiLevelType w:val="hybridMultilevel"/>
    <w:tmpl w:val="3DAAEE7A"/>
    <w:lvl w:ilvl="0" w:tplc="C99A9486">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BF31E94"/>
    <w:multiLevelType w:val="hybridMultilevel"/>
    <w:tmpl w:val="C640075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13"/>
  </w:num>
  <w:num w:numId="2">
    <w:abstractNumId w:val="8"/>
  </w:num>
  <w:num w:numId="3">
    <w:abstractNumId w:val="4"/>
  </w:num>
  <w:num w:numId="4">
    <w:abstractNumId w:val="19"/>
  </w:num>
  <w:num w:numId="5">
    <w:abstractNumId w:val="2"/>
  </w:num>
  <w:num w:numId="6">
    <w:abstractNumId w:val="9"/>
  </w:num>
  <w:num w:numId="7">
    <w:abstractNumId w:val="6"/>
  </w:num>
  <w:num w:numId="8">
    <w:abstractNumId w:val="15"/>
  </w:num>
  <w:num w:numId="9">
    <w:abstractNumId w:val="0"/>
  </w:num>
  <w:num w:numId="10">
    <w:abstractNumId w:val="18"/>
  </w:num>
  <w:num w:numId="11">
    <w:abstractNumId w:val="16"/>
  </w:num>
  <w:num w:numId="12">
    <w:abstractNumId w:val="5"/>
  </w:num>
  <w:num w:numId="13">
    <w:abstractNumId w:val="3"/>
  </w:num>
  <w:num w:numId="14">
    <w:abstractNumId w:val="7"/>
  </w:num>
  <w:num w:numId="15">
    <w:abstractNumId w:val="14"/>
  </w:num>
  <w:num w:numId="16">
    <w:abstractNumId w:val="10"/>
  </w:num>
  <w:num w:numId="17">
    <w:abstractNumId w:val="1"/>
  </w:num>
  <w:num w:numId="18">
    <w:abstractNumId w:val="12"/>
  </w:num>
  <w:num w:numId="19">
    <w:abstractNumId w:val="1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D39"/>
    <w:rsid w:val="0000005C"/>
    <w:rsid w:val="00001577"/>
    <w:rsid w:val="00001642"/>
    <w:rsid w:val="000017AE"/>
    <w:rsid w:val="00001946"/>
    <w:rsid w:val="00001EF2"/>
    <w:rsid w:val="00002516"/>
    <w:rsid w:val="000027A0"/>
    <w:rsid w:val="00002F50"/>
    <w:rsid w:val="00002FCF"/>
    <w:rsid w:val="00003D18"/>
    <w:rsid w:val="00003FAC"/>
    <w:rsid w:val="00004FAB"/>
    <w:rsid w:val="0000548E"/>
    <w:rsid w:val="0000572C"/>
    <w:rsid w:val="00005923"/>
    <w:rsid w:val="00005A09"/>
    <w:rsid w:val="00005D79"/>
    <w:rsid w:val="000061D5"/>
    <w:rsid w:val="0000674D"/>
    <w:rsid w:val="00006EE4"/>
    <w:rsid w:val="000073AB"/>
    <w:rsid w:val="0000756C"/>
    <w:rsid w:val="00007826"/>
    <w:rsid w:val="00010C30"/>
    <w:rsid w:val="00010CC6"/>
    <w:rsid w:val="00011011"/>
    <w:rsid w:val="000112C3"/>
    <w:rsid w:val="00011448"/>
    <w:rsid w:val="0001224E"/>
    <w:rsid w:val="0001230E"/>
    <w:rsid w:val="00012353"/>
    <w:rsid w:val="00012529"/>
    <w:rsid w:val="00012C23"/>
    <w:rsid w:val="0001438E"/>
    <w:rsid w:val="00014C9F"/>
    <w:rsid w:val="00014D9A"/>
    <w:rsid w:val="0001557F"/>
    <w:rsid w:val="00015A4C"/>
    <w:rsid w:val="0001793C"/>
    <w:rsid w:val="000202DB"/>
    <w:rsid w:val="000204BD"/>
    <w:rsid w:val="00020610"/>
    <w:rsid w:val="00020619"/>
    <w:rsid w:val="00020626"/>
    <w:rsid w:val="000206B0"/>
    <w:rsid w:val="0002071B"/>
    <w:rsid w:val="0002112A"/>
    <w:rsid w:val="0002135F"/>
    <w:rsid w:val="00022BAE"/>
    <w:rsid w:val="00023A94"/>
    <w:rsid w:val="0002502D"/>
    <w:rsid w:val="0002577A"/>
    <w:rsid w:val="0002616E"/>
    <w:rsid w:val="00026779"/>
    <w:rsid w:val="00026EB9"/>
    <w:rsid w:val="000270B5"/>
    <w:rsid w:val="000301C4"/>
    <w:rsid w:val="00030597"/>
    <w:rsid w:val="00030CD1"/>
    <w:rsid w:val="00030F34"/>
    <w:rsid w:val="00031977"/>
    <w:rsid w:val="00031BBE"/>
    <w:rsid w:val="000320D1"/>
    <w:rsid w:val="0003250C"/>
    <w:rsid w:val="000326EC"/>
    <w:rsid w:val="00032F9B"/>
    <w:rsid w:val="0003336F"/>
    <w:rsid w:val="00033FB1"/>
    <w:rsid w:val="000346B7"/>
    <w:rsid w:val="000347E3"/>
    <w:rsid w:val="00034BB0"/>
    <w:rsid w:val="000361C7"/>
    <w:rsid w:val="000362DE"/>
    <w:rsid w:val="00036521"/>
    <w:rsid w:val="0003668A"/>
    <w:rsid w:val="00036DD6"/>
    <w:rsid w:val="00036F74"/>
    <w:rsid w:val="000375D9"/>
    <w:rsid w:val="00037B23"/>
    <w:rsid w:val="0004057F"/>
    <w:rsid w:val="00040589"/>
    <w:rsid w:val="00040799"/>
    <w:rsid w:val="00040A45"/>
    <w:rsid w:val="00040C3D"/>
    <w:rsid w:val="000412C5"/>
    <w:rsid w:val="000421B5"/>
    <w:rsid w:val="000422F0"/>
    <w:rsid w:val="00042648"/>
    <w:rsid w:val="00042CE2"/>
    <w:rsid w:val="00043BB4"/>
    <w:rsid w:val="00044629"/>
    <w:rsid w:val="00044D06"/>
    <w:rsid w:val="00045C52"/>
    <w:rsid w:val="00045D27"/>
    <w:rsid w:val="000469DE"/>
    <w:rsid w:val="00046C38"/>
    <w:rsid w:val="000470A2"/>
    <w:rsid w:val="000472CF"/>
    <w:rsid w:val="00047B00"/>
    <w:rsid w:val="000509E1"/>
    <w:rsid w:val="00050D27"/>
    <w:rsid w:val="00050D2A"/>
    <w:rsid w:val="000510D1"/>
    <w:rsid w:val="00051EF4"/>
    <w:rsid w:val="00052D73"/>
    <w:rsid w:val="0005382E"/>
    <w:rsid w:val="00053B04"/>
    <w:rsid w:val="00053F05"/>
    <w:rsid w:val="00053FE5"/>
    <w:rsid w:val="00054567"/>
    <w:rsid w:val="00054590"/>
    <w:rsid w:val="000548F2"/>
    <w:rsid w:val="00054AB5"/>
    <w:rsid w:val="00055A70"/>
    <w:rsid w:val="00056635"/>
    <w:rsid w:val="00056845"/>
    <w:rsid w:val="00056B21"/>
    <w:rsid w:val="00056F72"/>
    <w:rsid w:val="00061275"/>
    <w:rsid w:val="00061584"/>
    <w:rsid w:val="000619CC"/>
    <w:rsid w:val="00063915"/>
    <w:rsid w:val="00063AAF"/>
    <w:rsid w:val="00064011"/>
    <w:rsid w:val="00064127"/>
    <w:rsid w:val="000646AF"/>
    <w:rsid w:val="000646ED"/>
    <w:rsid w:val="00064A2A"/>
    <w:rsid w:val="0006513A"/>
    <w:rsid w:val="0006535E"/>
    <w:rsid w:val="00065B3C"/>
    <w:rsid w:val="00065DA5"/>
    <w:rsid w:val="00065F10"/>
    <w:rsid w:val="00066ABB"/>
    <w:rsid w:val="00067696"/>
    <w:rsid w:val="00067913"/>
    <w:rsid w:val="00067A0E"/>
    <w:rsid w:val="00067B31"/>
    <w:rsid w:val="00070C12"/>
    <w:rsid w:val="000712FA"/>
    <w:rsid w:val="00071BE5"/>
    <w:rsid w:val="000723E5"/>
    <w:rsid w:val="00072BF2"/>
    <w:rsid w:val="00072E66"/>
    <w:rsid w:val="00073D0F"/>
    <w:rsid w:val="000744F8"/>
    <w:rsid w:val="0007484D"/>
    <w:rsid w:val="00074984"/>
    <w:rsid w:val="00074C01"/>
    <w:rsid w:val="00076651"/>
    <w:rsid w:val="00076E4B"/>
    <w:rsid w:val="00077642"/>
    <w:rsid w:val="00077E9C"/>
    <w:rsid w:val="00077EAE"/>
    <w:rsid w:val="000800A2"/>
    <w:rsid w:val="00080748"/>
    <w:rsid w:val="00080DC3"/>
    <w:rsid w:val="00081060"/>
    <w:rsid w:val="000811EA"/>
    <w:rsid w:val="000816F7"/>
    <w:rsid w:val="00082234"/>
    <w:rsid w:val="000828F5"/>
    <w:rsid w:val="00082BB7"/>
    <w:rsid w:val="00083001"/>
    <w:rsid w:val="0008314A"/>
    <w:rsid w:val="00083DBA"/>
    <w:rsid w:val="0008467F"/>
    <w:rsid w:val="0008481C"/>
    <w:rsid w:val="00084BE5"/>
    <w:rsid w:val="00084DCC"/>
    <w:rsid w:val="000853EC"/>
    <w:rsid w:val="00086017"/>
    <w:rsid w:val="00086356"/>
    <w:rsid w:val="00086684"/>
    <w:rsid w:val="00086A13"/>
    <w:rsid w:val="00086B80"/>
    <w:rsid w:val="00087238"/>
    <w:rsid w:val="000872A1"/>
    <w:rsid w:val="000872A4"/>
    <w:rsid w:val="00087F10"/>
    <w:rsid w:val="0009032C"/>
    <w:rsid w:val="000903AF"/>
    <w:rsid w:val="00090B49"/>
    <w:rsid w:val="00090F5B"/>
    <w:rsid w:val="00091070"/>
    <w:rsid w:val="00091147"/>
    <w:rsid w:val="00091688"/>
    <w:rsid w:val="00091B33"/>
    <w:rsid w:val="00092B0A"/>
    <w:rsid w:val="00092E88"/>
    <w:rsid w:val="00092EAF"/>
    <w:rsid w:val="00093BCF"/>
    <w:rsid w:val="00094401"/>
    <w:rsid w:val="00094CA5"/>
    <w:rsid w:val="00095EBD"/>
    <w:rsid w:val="00096774"/>
    <w:rsid w:val="00096DBB"/>
    <w:rsid w:val="00097DB5"/>
    <w:rsid w:val="000A01D4"/>
    <w:rsid w:val="000A0467"/>
    <w:rsid w:val="000A05CC"/>
    <w:rsid w:val="000A08CF"/>
    <w:rsid w:val="000A09FB"/>
    <w:rsid w:val="000A1075"/>
    <w:rsid w:val="000A11E5"/>
    <w:rsid w:val="000A12CD"/>
    <w:rsid w:val="000A17F2"/>
    <w:rsid w:val="000A1A87"/>
    <w:rsid w:val="000A2559"/>
    <w:rsid w:val="000A2E9B"/>
    <w:rsid w:val="000A3441"/>
    <w:rsid w:val="000A344A"/>
    <w:rsid w:val="000A35E1"/>
    <w:rsid w:val="000A36EB"/>
    <w:rsid w:val="000A4246"/>
    <w:rsid w:val="000A47EF"/>
    <w:rsid w:val="000A4D3E"/>
    <w:rsid w:val="000A50E3"/>
    <w:rsid w:val="000A561E"/>
    <w:rsid w:val="000A5656"/>
    <w:rsid w:val="000A5A3D"/>
    <w:rsid w:val="000A6018"/>
    <w:rsid w:val="000A7A28"/>
    <w:rsid w:val="000A7A5C"/>
    <w:rsid w:val="000A7A66"/>
    <w:rsid w:val="000A7B6C"/>
    <w:rsid w:val="000B00E7"/>
    <w:rsid w:val="000B039B"/>
    <w:rsid w:val="000B0C3D"/>
    <w:rsid w:val="000B0C5D"/>
    <w:rsid w:val="000B0F69"/>
    <w:rsid w:val="000B12B5"/>
    <w:rsid w:val="000B141C"/>
    <w:rsid w:val="000B19EC"/>
    <w:rsid w:val="000B2720"/>
    <w:rsid w:val="000B2EB7"/>
    <w:rsid w:val="000B3221"/>
    <w:rsid w:val="000B349F"/>
    <w:rsid w:val="000B51E8"/>
    <w:rsid w:val="000B5A13"/>
    <w:rsid w:val="000B603A"/>
    <w:rsid w:val="000B6F4A"/>
    <w:rsid w:val="000B6F6E"/>
    <w:rsid w:val="000B7167"/>
    <w:rsid w:val="000B750F"/>
    <w:rsid w:val="000C0054"/>
    <w:rsid w:val="000C0314"/>
    <w:rsid w:val="000C0F85"/>
    <w:rsid w:val="000C157C"/>
    <w:rsid w:val="000C1EF4"/>
    <w:rsid w:val="000C242F"/>
    <w:rsid w:val="000C3088"/>
    <w:rsid w:val="000C395E"/>
    <w:rsid w:val="000C3D5E"/>
    <w:rsid w:val="000C473C"/>
    <w:rsid w:val="000C4F7F"/>
    <w:rsid w:val="000C4F8B"/>
    <w:rsid w:val="000C532C"/>
    <w:rsid w:val="000C5527"/>
    <w:rsid w:val="000C55B8"/>
    <w:rsid w:val="000C5DD8"/>
    <w:rsid w:val="000C6ACD"/>
    <w:rsid w:val="000C6B66"/>
    <w:rsid w:val="000C6C64"/>
    <w:rsid w:val="000C6EFD"/>
    <w:rsid w:val="000C796F"/>
    <w:rsid w:val="000C7FE8"/>
    <w:rsid w:val="000D0134"/>
    <w:rsid w:val="000D0690"/>
    <w:rsid w:val="000D0831"/>
    <w:rsid w:val="000D13B5"/>
    <w:rsid w:val="000D1754"/>
    <w:rsid w:val="000D23DA"/>
    <w:rsid w:val="000D2FA7"/>
    <w:rsid w:val="000D3853"/>
    <w:rsid w:val="000D3D9D"/>
    <w:rsid w:val="000D3F36"/>
    <w:rsid w:val="000D410A"/>
    <w:rsid w:val="000D4C66"/>
    <w:rsid w:val="000D522E"/>
    <w:rsid w:val="000D5DDA"/>
    <w:rsid w:val="000D6573"/>
    <w:rsid w:val="000D69AC"/>
    <w:rsid w:val="000D7096"/>
    <w:rsid w:val="000D70DB"/>
    <w:rsid w:val="000D74C8"/>
    <w:rsid w:val="000D7A82"/>
    <w:rsid w:val="000E0188"/>
    <w:rsid w:val="000E0572"/>
    <w:rsid w:val="000E1321"/>
    <w:rsid w:val="000E16D4"/>
    <w:rsid w:val="000E18AB"/>
    <w:rsid w:val="000E1A33"/>
    <w:rsid w:val="000E1E09"/>
    <w:rsid w:val="000E2AD4"/>
    <w:rsid w:val="000E2C96"/>
    <w:rsid w:val="000E308E"/>
    <w:rsid w:val="000E39A4"/>
    <w:rsid w:val="000E56E6"/>
    <w:rsid w:val="000E6A0A"/>
    <w:rsid w:val="000E6D71"/>
    <w:rsid w:val="000E7E75"/>
    <w:rsid w:val="000F0018"/>
    <w:rsid w:val="000F00BE"/>
    <w:rsid w:val="000F0462"/>
    <w:rsid w:val="000F07B8"/>
    <w:rsid w:val="000F0E33"/>
    <w:rsid w:val="000F1069"/>
    <w:rsid w:val="000F1EBE"/>
    <w:rsid w:val="000F21A3"/>
    <w:rsid w:val="000F2B9F"/>
    <w:rsid w:val="000F2C39"/>
    <w:rsid w:val="000F3499"/>
    <w:rsid w:val="000F358B"/>
    <w:rsid w:val="000F40F1"/>
    <w:rsid w:val="000F4423"/>
    <w:rsid w:val="000F4590"/>
    <w:rsid w:val="000F481F"/>
    <w:rsid w:val="000F5049"/>
    <w:rsid w:val="000F55B2"/>
    <w:rsid w:val="000F67AD"/>
    <w:rsid w:val="000F6FC0"/>
    <w:rsid w:val="000F76FA"/>
    <w:rsid w:val="000F7A6E"/>
    <w:rsid w:val="001008A6"/>
    <w:rsid w:val="00100C8A"/>
    <w:rsid w:val="00100CF4"/>
    <w:rsid w:val="00100F90"/>
    <w:rsid w:val="00101568"/>
    <w:rsid w:val="001015B6"/>
    <w:rsid w:val="0010161E"/>
    <w:rsid w:val="00101AE2"/>
    <w:rsid w:val="001024BB"/>
    <w:rsid w:val="00102C8C"/>
    <w:rsid w:val="00103214"/>
    <w:rsid w:val="00103274"/>
    <w:rsid w:val="0010335E"/>
    <w:rsid w:val="00103BEB"/>
    <w:rsid w:val="0010422C"/>
    <w:rsid w:val="0010443D"/>
    <w:rsid w:val="00105428"/>
    <w:rsid w:val="00106278"/>
    <w:rsid w:val="00106391"/>
    <w:rsid w:val="00106486"/>
    <w:rsid w:val="00106F37"/>
    <w:rsid w:val="001073B1"/>
    <w:rsid w:val="001076DE"/>
    <w:rsid w:val="00107FC7"/>
    <w:rsid w:val="0011037D"/>
    <w:rsid w:val="00110FAB"/>
    <w:rsid w:val="00110FD1"/>
    <w:rsid w:val="001110FD"/>
    <w:rsid w:val="00111DCF"/>
    <w:rsid w:val="00112F38"/>
    <w:rsid w:val="0011314A"/>
    <w:rsid w:val="001132FC"/>
    <w:rsid w:val="00113515"/>
    <w:rsid w:val="00113C60"/>
    <w:rsid w:val="00113F2C"/>
    <w:rsid w:val="00113FD0"/>
    <w:rsid w:val="00114995"/>
    <w:rsid w:val="00114CCA"/>
    <w:rsid w:val="00115385"/>
    <w:rsid w:val="00115B6A"/>
    <w:rsid w:val="00115C29"/>
    <w:rsid w:val="00115C85"/>
    <w:rsid w:val="0011610E"/>
    <w:rsid w:val="00116BB8"/>
    <w:rsid w:val="00117262"/>
    <w:rsid w:val="00117647"/>
    <w:rsid w:val="001178B8"/>
    <w:rsid w:val="00120442"/>
    <w:rsid w:val="00120719"/>
    <w:rsid w:val="00120C23"/>
    <w:rsid w:val="001221D4"/>
    <w:rsid w:val="00122E6E"/>
    <w:rsid w:val="00122F93"/>
    <w:rsid w:val="001230F0"/>
    <w:rsid w:val="00123572"/>
    <w:rsid w:val="0012366D"/>
    <w:rsid w:val="0012389A"/>
    <w:rsid w:val="00123F19"/>
    <w:rsid w:val="00123FC0"/>
    <w:rsid w:val="0012419C"/>
    <w:rsid w:val="00124CA9"/>
    <w:rsid w:val="00125504"/>
    <w:rsid w:val="00125628"/>
    <w:rsid w:val="00125CE5"/>
    <w:rsid w:val="001269C9"/>
    <w:rsid w:val="0012705C"/>
    <w:rsid w:val="001271E5"/>
    <w:rsid w:val="0013026A"/>
    <w:rsid w:val="001305BC"/>
    <w:rsid w:val="001306F3"/>
    <w:rsid w:val="001309A7"/>
    <w:rsid w:val="0013116C"/>
    <w:rsid w:val="00131635"/>
    <w:rsid w:val="001318B4"/>
    <w:rsid w:val="00131E26"/>
    <w:rsid w:val="00132215"/>
    <w:rsid w:val="0013265C"/>
    <w:rsid w:val="00132D08"/>
    <w:rsid w:val="00133145"/>
    <w:rsid w:val="001333C9"/>
    <w:rsid w:val="00133436"/>
    <w:rsid w:val="00134237"/>
    <w:rsid w:val="001343B8"/>
    <w:rsid w:val="00134D64"/>
    <w:rsid w:val="00135603"/>
    <w:rsid w:val="001366FA"/>
    <w:rsid w:val="00136786"/>
    <w:rsid w:val="00136C7E"/>
    <w:rsid w:val="001375F4"/>
    <w:rsid w:val="001378F9"/>
    <w:rsid w:val="00137EBD"/>
    <w:rsid w:val="001400C7"/>
    <w:rsid w:val="0014135B"/>
    <w:rsid w:val="001413F1"/>
    <w:rsid w:val="00141564"/>
    <w:rsid w:val="0014157B"/>
    <w:rsid w:val="001415B9"/>
    <w:rsid w:val="00141DE9"/>
    <w:rsid w:val="00141F02"/>
    <w:rsid w:val="00142253"/>
    <w:rsid w:val="00142B41"/>
    <w:rsid w:val="00144502"/>
    <w:rsid w:val="00144D01"/>
    <w:rsid w:val="00145605"/>
    <w:rsid w:val="00145AE7"/>
    <w:rsid w:val="0014673C"/>
    <w:rsid w:val="00146A21"/>
    <w:rsid w:val="00146C55"/>
    <w:rsid w:val="00147191"/>
    <w:rsid w:val="001471E2"/>
    <w:rsid w:val="00147AFE"/>
    <w:rsid w:val="0014AC67"/>
    <w:rsid w:val="00150404"/>
    <w:rsid w:val="0015054F"/>
    <w:rsid w:val="00150E5C"/>
    <w:rsid w:val="00150F09"/>
    <w:rsid w:val="00150F74"/>
    <w:rsid w:val="00151E4E"/>
    <w:rsid w:val="00152032"/>
    <w:rsid w:val="00152069"/>
    <w:rsid w:val="001521FE"/>
    <w:rsid w:val="00152605"/>
    <w:rsid w:val="001528AE"/>
    <w:rsid w:val="00152A52"/>
    <w:rsid w:val="00152EA0"/>
    <w:rsid w:val="00152F43"/>
    <w:rsid w:val="0015390A"/>
    <w:rsid w:val="00153A18"/>
    <w:rsid w:val="00153CBB"/>
    <w:rsid w:val="00154404"/>
    <w:rsid w:val="00154D2D"/>
    <w:rsid w:val="001553BB"/>
    <w:rsid w:val="001555AB"/>
    <w:rsid w:val="001559F6"/>
    <w:rsid w:val="00155AE9"/>
    <w:rsid w:val="00155B9E"/>
    <w:rsid w:val="00155D56"/>
    <w:rsid w:val="001564F3"/>
    <w:rsid w:val="00156752"/>
    <w:rsid w:val="00156EE6"/>
    <w:rsid w:val="00157059"/>
    <w:rsid w:val="0015734D"/>
    <w:rsid w:val="00157B2F"/>
    <w:rsid w:val="00157DF5"/>
    <w:rsid w:val="00160244"/>
    <w:rsid w:val="00160622"/>
    <w:rsid w:val="001614C0"/>
    <w:rsid w:val="00161761"/>
    <w:rsid w:val="00161D98"/>
    <w:rsid w:val="00162354"/>
    <w:rsid w:val="0016249E"/>
    <w:rsid w:val="001625B3"/>
    <w:rsid w:val="00162E2F"/>
    <w:rsid w:val="00163416"/>
    <w:rsid w:val="00163707"/>
    <w:rsid w:val="00163956"/>
    <w:rsid w:val="00163FCB"/>
    <w:rsid w:val="0016445D"/>
    <w:rsid w:val="00164DB6"/>
    <w:rsid w:val="00165143"/>
    <w:rsid w:val="001652A0"/>
    <w:rsid w:val="0016607C"/>
    <w:rsid w:val="0016776C"/>
    <w:rsid w:val="00167A8A"/>
    <w:rsid w:val="001701AA"/>
    <w:rsid w:val="001702A9"/>
    <w:rsid w:val="00171081"/>
    <w:rsid w:val="001715DA"/>
    <w:rsid w:val="00171DA9"/>
    <w:rsid w:val="00171E5F"/>
    <w:rsid w:val="00171FDC"/>
    <w:rsid w:val="0017229B"/>
    <w:rsid w:val="00172476"/>
    <w:rsid w:val="00172A4C"/>
    <w:rsid w:val="00172E8F"/>
    <w:rsid w:val="0017315B"/>
    <w:rsid w:val="00173F74"/>
    <w:rsid w:val="001742BF"/>
    <w:rsid w:val="001743BD"/>
    <w:rsid w:val="001755BA"/>
    <w:rsid w:val="00175B6B"/>
    <w:rsid w:val="00175BF5"/>
    <w:rsid w:val="00176706"/>
    <w:rsid w:val="00176C6C"/>
    <w:rsid w:val="00177162"/>
    <w:rsid w:val="001777E2"/>
    <w:rsid w:val="00177B7F"/>
    <w:rsid w:val="00177BDA"/>
    <w:rsid w:val="00177CFD"/>
    <w:rsid w:val="0017BF52"/>
    <w:rsid w:val="00180072"/>
    <w:rsid w:val="00180092"/>
    <w:rsid w:val="0018009F"/>
    <w:rsid w:val="001800A4"/>
    <w:rsid w:val="0018051A"/>
    <w:rsid w:val="0018089E"/>
    <w:rsid w:val="00180B63"/>
    <w:rsid w:val="0018135D"/>
    <w:rsid w:val="0018177D"/>
    <w:rsid w:val="00181B1D"/>
    <w:rsid w:val="00181F9D"/>
    <w:rsid w:val="001820ED"/>
    <w:rsid w:val="001822D8"/>
    <w:rsid w:val="001823DB"/>
    <w:rsid w:val="00182EE6"/>
    <w:rsid w:val="00182F07"/>
    <w:rsid w:val="001831C2"/>
    <w:rsid w:val="001837B9"/>
    <w:rsid w:val="00183986"/>
    <w:rsid w:val="00183D39"/>
    <w:rsid w:val="00183FA5"/>
    <w:rsid w:val="001840A5"/>
    <w:rsid w:val="001849F3"/>
    <w:rsid w:val="0018531C"/>
    <w:rsid w:val="0018554C"/>
    <w:rsid w:val="001856B5"/>
    <w:rsid w:val="00185C0C"/>
    <w:rsid w:val="00186130"/>
    <w:rsid w:val="001874D5"/>
    <w:rsid w:val="0018751A"/>
    <w:rsid w:val="00190931"/>
    <w:rsid w:val="00190D01"/>
    <w:rsid w:val="0019110C"/>
    <w:rsid w:val="00191633"/>
    <w:rsid w:val="00191DC8"/>
    <w:rsid w:val="00191E55"/>
    <w:rsid w:val="00191EB5"/>
    <w:rsid w:val="00191F46"/>
    <w:rsid w:val="001924B9"/>
    <w:rsid w:val="00192DFF"/>
    <w:rsid w:val="00193A6B"/>
    <w:rsid w:val="00193CB6"/>
    <w:rsid w:val="001942AD"/>
    <w:rsid w:val="00194383"/>
    <w:rsid w:val="001943C8"/>
    <w:rsid w:val="0019497C"/>
    <w:rsid w:val="00194A46"/>
    <w:rsid w:val="00195D53"/>
    <w:rsid w:val="00195F95"/>
    <w:rsid w:val="00196B44"/>
    <w:rsid w:val="0019730C"/>
    <w:rsid w:val="00197C65"/>
    <w:rsid w:val="00197E5A"/>
    <w:rsid w:val="001A0235"/>
    <w:rsid w:val="001A2DBE"/>
    <w:rsid w:val="001A3736"/>
    <w:rsid w:val="001A3F39"/>
    <w:rsid w:val="001A4995"/>
    <w:rsid w:val="001A52AA"/>
    <w:rsid w:val="001A5537"/>
    <w:rsid w:val="001A5C30"/>
    <w:rsid w:val="001A5F92"/>
    <w:rsid w:val="001A6329"/>
    <w:rsid w:val="001A6489"/>
    <w:rsid w:val="001A69A7"/>
    <w:rsid w:val="001A6B76"/>
    <w:rsid w:val="001A6B90"/>
    <w:rsid w:val="001A7377"/>
    <w:rsid w:val="001A793A"/>
    <w:rsid w:val="001A7F14"/>
    <w:rsid w:val="001B0FB7"/>
    <w:rsid w:val="001B1141"/>
    <w:rsid w:val="001B14C6"/>
    <w:rsid w:val="001B1B7C"/>
    <w:rsid w:val="001B1BB5"/>
    <w:rsid w:val="001B2ED3"/>
    <w:rsid w:val="001B3AF6"/>
    <w:rsid w:val="001B3C39"/>
    <w:rsid w:val="001B3FB1"/>
    <w:rsid w:val="001B4122"/>
    <w:rsid w:val="001B4759"/>
    <w:rsid w:val="001B49B8"/>
    <w:rsid w:val="001B4EAC"/>
    <w:rsid w:val="001B4F3E"/>
    <w:rsid w:val="001B520D"/>
    <w:rsid w:val="001B5DC2"/>
    <w:rsid w:val="001B5EFC"/>
    <w:rsid w:val="001B5F7B"/>
    <w:rsid w:val="001B6141"/>
    <w:rsid w:val="001B6C5E"/>
    <w:rsid w:val="001B6EBB"/>
    <w:rsid w:val="001B71EF"/>
    <w:rsid w:val="001B7549"/>
    <w:rsid w:val="001B774B"/>
    <w:rsid w:val="001B7756"/>
    <w:rsid w:val="001B7ADB"/>
    <w:rsid w:val="001B7CB1"/>
    <w:rsid w:val="001C0016"/>
    <w:rsid w:val="001C0231"/>
    <w:rsid w:val="001C02AC"/>
    <w:rsid w:val="001C02E7"/>
    <w:rsid w:val="001C0531"/>
    <w:rsid w:val="001C0812"/>
    <w:rsid w:val="001C0CE6"/>
    <w:rsid w:val="001C1094"/>
    <w:rsid w:val="001C1BC6"/>
    <w:rsid w:val="001C2815"/>
    <w:rsid w:val="001C31CF"/>
    <w:rsid w:val="001C349D"/>
    <w:rsid w:val="001C366B"/>
    <w:rsid w:val="001C390A"/>
    <w:rsid w:val="001C3B08"/>
    <w:rsid w:val="001C4208"/>
    <w:rsid w:val="001C47C6"/>
    <w:rsid w:val="001C4A5C"/>
    <w:rsid w:val="001C4F51"/>
    <w:rsid w:val="001C5552"/>
    <w:rsid w:val="001C6301"/>
    <w:rsid w:val="001D04AE"/>
    <w:rsid w:val="001D069B"/>
    <w:rsid w:val="001D072B"/>
    <w:rsid w:val="001D0777"/>
    <w:rsid w:val="001D0FF4"/>
    <w:rsid w:val="001D145B"/>
    <w:rsid w:val="001D1AA8"/>
    <w:rsid w:val="001D1AED"/>
    <w:rsid w:val="001D1CDF"/>
    <w:rsid w:val="001D1F4A"/>
    <w:rsid w:val="001D23AC"/>
    <w:rsid w:val="001D2497"/>
    <w:rsid w:val="001D279B"/>
    <w:rsid w:val="001D2860"/>
    <w:rsid w:val="001D29B0"/>
    <w:rsid w:val="001D37CB"/>
    <w:rsid w:val="001D3E8B"/>
    <w:rsid w:val="001D5570"/>
    <w:rsid w:val="001D5675"/>
    <w:rsid w:val="001D6E5A"/>
    <w:rsid w:val="001D6F5F"/>
    <w:rsid w:val="001D7550"/>
    <w:rsid w:val="001E065C"/>
    <w:rsid w:val="001E0CF7"/>
    <w:rsid w:val="001E0DB3"/>
    <w:rsid w:val="001E1368"/>
    <w:rsid w:val="001E3F00"/>
    <w:rsid w:val="001E3F4A"/>
    <w:rsid w:val="001E4656"/>
    <w:rsid w:val="001E529F"/>
    <w:rsid w:val="001E548E"/>
    <w:rsid w:val="001E5A2B"/>
    <w:rsid w:val="001E5DA3"/>
    <w:rsid w:val="001E5EA8"/>
    <w:rsid w:val="001E61F5"/>
    <w:rsid w:val="001E63A1"/>
    <w:rsid w:val="001E66E1"/>
    <w:rsid w:val="001E706C"/>
    <w:rsid w:val="001E752E"/>
    <w:rsid w:val="001F0060"/>
    <w:rsid w:val="001F0277"/>
    <w:rsid w:val="001F2D0A"/>
    <w:rsid w:val="001F2DAC"/>
    <w:rsid w:val="001F2EF2"/>
    <w:rsid w:val="001F3452"/>
    <w:rsid w:val="001F387B"/>
    <w:rsid w:val="001F3957"/>
    <w:rsid w:val="001F3B45"/>
    <w:rsid w:val="001F3CE1"/>
    <w:rsid w:val="001F3CEE"/>
    <w:rsid w:val="001F4335"/>
    <w:rsid w:val="001F46C1"/>
    <w:rsid w:val="001F496E"/>
    <w:rsid w:val="001F51F9"/>
    <w:rsid w:val="001F52DB"/>
    <w:rsid w:val="001F566A"/>
    <w:rsid w:val="001F6ADA"/>
    <w:rsid w:val="001F7142"/>
    <w:rsid w:val="002003FA"/>
    <w:rsid w:val="002009D1"/>
    <w:rsid w:val="002010C2"/>
    <w:rsid w:val="0020144D"/>
    <w:rsid w:val="00201679"/>
    <w:rsid w:val="002016B1"/>
    <w:rsid w:val="00201E1E"/>
    <w:rsid w:val="00202703"/>
    <w:rsid w:val="00202789"/>
    <w:rsid w:val="00203276"/>
    <w:rsid w:val="002036D9"/>
    <w:rsid w:val="00203795"/>
    <w:rsid w:val="00203AA5"/>
    <w:rsid w:val="00203E8E"/>
    <w:rsid w:val="00204129"/>
    <w:rsid w:val="00204E16"/>
    <w:rsid w:val="00204E97"/>
    <w:rsid w:val="0020534E"/>
    <w:rsid w:val="00205DF0"/>
    <w:rsid w:val="0020662C"/>
    <w:rsid w:val="002068A8"/>
    <w:rsid w:val="00206D5A"/>
    <w:rsid w:val="00207539"/>
    <w:rsid w:val="00207ABF"/>
    <w:rsid w:val="002103D0"/>
    <w:rsid w:val="00210912"/>
    <w:rsid w:val="00211040"/>
    <w:rsid w:val="00211A38"/>
    <w:rsid w:val="0021288C"/>
    <w:rsid w:val="002133D1"/>
    <w:rsid w:val="00213610"/>
    <w:rsid w:val="00213B81"/>
    <w:rsid w:val="00213BC6"/>
    <w:rsid w:val="0021403F"/>
    <w:rsid w:val="00214599"/>
    <w:rsid w:val="0021579B"/>
    <w:rsid w:val="0021582A"/>
    <w:rsid w:val="0021586A"/>
    <w:rsid w:val="002158EB"/>
    <w:rsid w:val="00215A45"/>
    <w:rsid w:val="00215EFC"/>
    <w:rsid w:val="002163C6"/>
    <w:rsid w:val="0021656F"/>
    <w:rsid w:val="00216B65"/>
    <w:rsid w:val="00216D8F"/>
    <w:rsid w:val="002172B3"/>
    <w:rsid w:val="002174B5"/>
    <w:rsid w:val="00217B47"/>
    <w:rsid w:val="002212DD"/>
    <w:rsid w:val="0022270D"/>
    <w:rsid w:val="00222F40"/>
    <w:rsid w:val="00223387"/>
    <w:rsid w:val="002240B1"/>
    <w:rsid w:val="002242AA"/>
    <w:rsid w:val="00225169"/>
    <w:rsid w:val="00225549"/>
    <w:rsid w:val="00225D46"/>
    <w:rsid w:val="002270CF"/>
    <w:rsid w:val="002276B3"/>
    <w:rsid w:val="002277FE"/>
    <w:rsid w:val="002278A4"/>
    <w:rsid w:val="00227EDA"/>
    <w:rsid w:val="002300EB"/>
    <w:rsid w:val="002303E1"/>
    <w:rsid w:val="00230C78"/>
    <w:rsid w:val="00230E80"/>
    <w:rsid w:val="00231113"/>
    <w:rsid w:val="0023140A"/>
    <w:rsid w:val="00231754"/>
    <w:rsid w:val="00231D2D"/>
    <w:rsid w:val="00231DA3"/>
    <w:rsid w:val="00232769"/>
    <w:rsid w:val="00232C5F"/>
    <w:rsid w:val="00232C69"/>
    <w:rsid w:val="00233065"/>
    <w:rsid w:val="00233D27"/>
    <w:rsid w:val="00233D68"/>
    <w:rsid w:val="00233FDD"/>
    <w:rsid w:val="00233FF8"/>
    <w:rsid w:val="0023402F"/>
    <w:rsid w:val="00234385"/>
    <w:rsid w:val="00235061"/>
    <w:rsid w:val="002352BB"/>
    <w:rsid w:val="0023592F"/>
    <w:rsid w:val="002359A4"/>
    <w:rsid w:val="00235B03"/>
    <w:rsid w:val="00235CAF"/>
    <w:rsid w:val="0023686F"/>
    <w:rsid w:val="002370BB"/>
    <w:rsid w:val="00237482"/>
    <w:rsid w:val="0023767A"/>
    <w:rsid w:val="0024021A"/>
    <w:rsid w:val="00241E1C"/>
    <w:rsid w:val="002424D8"/>
    <w:rsid w:val="0024258D"/>
    <w:rsid w:val="00242C61"/>
    <w:rsid w:val="0024331F"/>
    <w:rsid w:val="0024343D"/>
    <w:rsid w:val="00243781"/>
    <w:rsid w:val="0024379D"/>
    <w:rsid w:val="002437AD"/>
    <w:rsid w:val="00243D74"/>
    <w:rsid w:val="00244472"/>
    <w:rsid w:val="00245009"/>
    <w:rsid w:val="002452A8"/>
    <w:rsid w:val="00245CA9"/>
    <w:rsid w:val="00245EBB"/>
    <w:rsid w:val="00245FB5"/>
    <w:rsid w:val="0024709C"/>
    <w:rsid w:val="00247592"/>
    <w:rsid w:val="00247655"/>
    <w:rsid w:val="002514D9"/>
    <w:rsid w:val="0025154A"/>
    <w:rsid w:val="00251C9E"/>
    <w:rsid w:val="0025275E"/>
    <w:rsid w:val="00252996"/>
    <w:rsid w:val="00252A3E"/>
    <w:rsid w:val="00252F9E"/>
    <w:rsid w:val="0025303F"/>
    <w:rsid w:val="002532B2"/>
    <w:rsid w:val="00253BC5"/>
    <w:rsid w:val="00253C18"/>
    <w:rsid w:val="00253C2C"/>
    <w:rsid w:val="00254885"/>
    <w:rsid w:val="00254F5B"/>
    <w:rsid w:val="0025558B"/>
    <w:rsid w:val="00255741"/>
    <w:rsid w:val="00255920"/>
    <w:rsid w:val="00256857"/>
    <w:rsid w:val="00256A88"/>
    <w:rsid w:val="00256AF1"/>
    <w:rsid w:val="00257AE7"/>
    <w:rsid w:val="00257D1D"/>
    <w:rsid w:val="00257EA0"/>
    <w:rsid w:val="002600B9"/>
    <w:rsid w:val="002602F0"/>
    <w:rsid w:val="0026030C"/>
    <w:rsid w:val="002605B3"/>
    <w:rsid w:val="002607EF"/>
    <w:rsid w:val="00260922"/>
    <w:rsid w:val="00260BC4"/>
    <w:rsid w:val="0026100D"/>
    <w:rsid w:val="0026103B"/>
    <w:rsid w:val="00261050"/>
    <w:rsid w:val="002617E6"/>
    <w:rsid w:val="00261BB3"/>
    <w:rsid w:val="00261DC7"/>
    <w:rsid w:val="0026243F"/>
    <w:rsid w:val="00263444"/>
    <w:rsid w:val="002637E5"/>
    <w:rsid w:val="002640F6"/>
    <w:rsid w:val="002644E1"/>
    <w:rsid w:val="00264834"/>
    <w:rsid w:val="0026511E"/>
    <w:rsid w:val="00265336"/>
    <w:rsid w:val="00265437"/>
    <w:rsid w:val="0026549A"/>
    <w:rsid w:val="00265DEC"/>
    <w:rsid w:val="0026701E"/>
    <w:rsid w:val="002670ED"/>
    <w:rsid w:val="0026791F"/>
    <w:rsid w:val="00267DDE"/>
    <w:rsid w:val="002702D4"/>
    <w:rsid w:val="00270345"/>
    <w:rsid w:val="0027083A"/>
    <w:rsid w:val="002710EC"/>
    <w:rsid w:val="00271260"/>
    <w:rsid w:val="002712D4"/>
    <w:rsid w:val="00271DC6"/>
    <w:rsid w:val="00272339"/>
    <w:rsid w:val="002723B8"/>
    <w:rsid w:val="002723EE"/>
    <w:rsid w:val="00272642"/>
    <w:rsid w:val="002731DA"/>
    <w:rsid w:val="002736DA"/>
    <w:rsid w:val="00273CF8"/>
    <w:rsid w:val="0027414B"/>
    <w:rsid w:val="00274322"/>
    <w:rsid w:val="00275119"/>
    <w:rsid w:val="0027517A"/>
    <w:rsid w:val="002751E8"/>
    <w:rsid w:val="002752A4"/>
    <w:rsid w:val="00275568"/>
    <w:rsid w:val="00275EFF"/>
    <w:rsid w:val="0027662B"/>
    <w:rsid w:val="00277BFD"/>
    <w:rsid w:val="00280C8D"/>
    <w:rsid w:val="00280DBF"/>
    <w:rsid w:val="002815F2"/>
    <w:rsid w:val="00281657"/>
    <w:rsid w:val="00281E06"/>
    <w:rsid w:val="00281EE6"/>
    <w:rsid w:val="002825B1"/>
    <w:rsid w:val="002831C4"/>
    <w:rsid w:val="002844D7"/>
    <w:rsid w:val="00284795"/>
    <w:rsid w:val="00285158"/>
    <w:rsid w:val="00285630"/>
    <w:rsid w:val="00285694"/>
    <w:rsid w:val="00285724"/>
    <w:rsid w:val="002857DF"/>
    <w:rsid w:val="00285C30"/>
    <w:rsid w:val="00286B2B"/>
    <w:rsid w:val="00286BBE"/>
    <w:rsid w:val="00286E40"/>
    <w:rsid w:val="00286F4E"/>
    <w:rsid w:val="00287196"/>
    <w:rsid w:val="00290000"/>
    <w:rsid w:val="00291F79"/>
    <w:rsid w:val="00292A2A"/>
    <w:rsid w:val="00294179"/>
    <w:rsid w:val="002943E8"/>
    <w:rsid w:val="00294564"/>
    <w:rsid w:val="00294B4D"/>
    <w:rsid w:val="00294C53"/>
    <w:rsid w:val="0029503E"/>
    <w:rsid w:val="00295EC6"/>
    <w:rsid w:val="00295EDF"/>
    <w:rsid w:val="00296A56"/>
    <w:rsid w:val="002976A8"/>
    <w:rsid w:val="00297CD0"/>
    <w:rsid w:val="002A025C"/>
    <w:rsid w:val="002A04A0"/>
    <w:rsid w:val="002A0BE9"/>
    <w:rsid w:val="002A0EDD"/>
    <w:rsid w:val="002A1752"/>
    <w:rsid w:val="002A19E9"/>
    <w:rsid w:val="002A20EF"/>
    <w:rsid w:val="002A3031"/>
    <w:rsid w:val="002A375C"/>
    <w:rsid w:val="002A3A38"/>
    <w:rsid w:val="002A467B"/>
    <w:rsid w:val="002A4B95"/>
    <w:rsid w:val="002A525C"/>
    <w:rsid w:val="002A548B"/>
    <w:rsid w:val="002A550A"/>
    <w:rsid w:val="002A574E"/>
    <w:rsid w:val="002A5893"/>
    <w:rsid w:val="002A5AC2"/>
    <w:rsid w:val="002A5B9F"/>
    <w:rsid w:val="002A6616"/>
    <w:rsid w:val="002A69EB"/>
    <w:rsid w:val="002A747F"/>
    <w:rsid w:val="002A76E4"/>
    <w:rsid w:val="002A79E6"/>
    <w:rsid w:val="002A7EC5"/>
    <w:rsid w:val="002B0E42"/>
    <w:rsid w:val="002B1182"/>
    <w:rsid w:val="002B1819"/>
    <w:rsid w:val="002B186C"/>
    <w:rsid w:val="002B20B8"/>
    <w:rsid w:val="002B343C"/>
    <w:rsid w:val="002B38AD"/>
    <w:rsid w:val="002B3DA0"/>
    <w:rsid w:val="002B4287"/>
    <w:rsid w:val="002B43BA"/>
    <w:rsid w:val="002B5778"/>
    <w:rsid w:val="002B581A"/>
    <w:rsid w:val="002B64FA"/>
    <w:rsid w:val="002C0274"/>
    <w:rsid w:val="002C02B5"/>
    <w:rsid w:val="002C0A1B"/>
    <w:rsid w:val="002C0ED7"/>
    <w:rsid w:val="002C1B55"/>
    <w:rsid w:val="002C2100"/>
    <w:rsid w:val="002C2255"/>
    <w:rsid w:val="002C22DA"/>
    <w:rsid w:val="002C242B"/>
    <w:rsid w:val="002C27DC"/>
    <w:rsid w:val="002C390B"/>
    <w:rsid w:val="002C3D0E"/>
    <w:rsid w:val="002C3F91"/>
    <w:rsid w:val="002C45EC"/>
    <w:rsid w:val="002C4FE4"/>
    <w:rsid w:val="002C560A"/>
    <w:rsid w:val="002C5E44"/>
    <w:rsid w:val="002C70E7"/>
    <w:rsid w:val="002C72D5"/>
    <w:rsid w:val="002C7A21"/>
    <w:rsid w:val="002C7AE7"/>
    <w:rsid w:val="002C7F18"/>
    <w:rsid w:val="002D0282"/>
    <w:rsid w:val="002D02B7"/>
    <w:rsid w:val="002D0C00"/>
    <w:rsid w:val="002D0F31"/>
    <w:rsid w:val="002D0FC6"/>
    <w:rsid w:val="002D2021"/>
    <w:rsid w:val="002D246A"/>
    <w:rsid w:val="002D294D"/>
    <w:rsid w:val="002D39D8"/>
    <w:rsid w:val="002D448F"/>
    <w:rsid w:val="002D47FA"/>
    <w:rsid w:val="002D4AF8"/>
    <w:rsid w:val="002D529B"/>
    <w:rsid w:val="002D5F5B"/>
    <w:rsid w:val="002D62EF"/>
    <w:rsid w:val="002E02DC"/>
    <w:rsid w:val="002E0B05"/>
    <w:rsid w:val="002E203A"/>
    <w:rsid w:val="002E3176"/>
    <w:rsid w:val="002E3EBE"/>
    <w:rsid w:val="002E4332"/>
    <w:rsid w:val="002E43AE"/>
    <w:rsid w:val="002E4804"/>
    <w:rsid w:val="002E48AC"/>
    <w:rsid w:val="002E51E8"/>
    <w:rsid w:val="002E54ED"/>
    <w:rsid w:val="002E55C5"/>
    <w:rsid w:val="002E59C4"/>
    <w:rsid w:val="002E5D97"/>
    <w:rsid w:val="002F151D"/>
    <w:rsid w:val="002F19D0"/>
    <w:rsid w:val="002F24E3"/>
    <w:rsid w:val="002F3126"/>
    <w:rsid w:val="002F4360"/>
    <w:rsid w:val="002F441B"/>
    <w:rsid w:val="002F5154"/>
    <w:rsid w:val="002F5C82"/>
    <w:rsid w:val="002F6678"/>
    <w:rsid w:val="002F6730"/>
    <w:rsid w:val="002F7770"/>
    <w:rsid w:val="002F7CCD"/>
    <w:rsid w:val="00300135"/>
    <w:rsid w:val="00300660"/>
    <w:rsid w:val="0030122C"/>
    <w:rsid w:val="0030183F"/>
    <w:rsid w:val="003018C0"/>
    <w:rsid w:val="00301B6D"/>
    <w:rsid w:val="00301E7B"/>
    <w:rsid w:val="0030249C"/>
    <w:rsid w:val="0030374B"/>
    <w:rsid w:val="00303B52"/>
    <w:rsid w:val="00303E9D"/>
    <w:rsid w:val="0030408E"/>
    <w:rsid w:val="00304642"/>
    <w:rsid w:val="00305238"/>
    <w:rsid w:val="00305418"/>
    <w:rsid w:val="00305630"/>
    <w:rsid w:val="0030594A"/>
    <w:rsid w:val="003059A2"/>
    <w:rsid w:val="003069CD"/>
    <w:rsid w:val="00306F3D"/>
    <w:rsid w:val="003076D8"/>
    <w:rsid w:val="00307970"/>
    <w:rsid w:val="00307A12"/>
    <w:rsid w:val="0030B592"/>
    <w:rsid w:val="003102DF"/>
    <w:rsid w:val="00311517"/>
    <w:rsid w:val="003116AD"/>
    <w:rsid w:val="003120CC"/>
    <w:rsid w:val="00312267"/>
    <w:rsid w:val="00312901"/>
    <w:rsid w:val="0031290B"/>
    <w:rsid w:val="00313866"/>
    <w:rsid w:val="003138D1"/>
    <w:rsid w:val="00314254"/>
    <w:rsid w:val="003143F4"/>
    <w:rsid w:val="00314438"/>
    <w:rsid w:val="00314CED"/>
    <w:rsid w:val="003161D1"/>
    <w:rsid w:val="003165EF"/>
    <w:rsid w:val="0031691D"/>
    <w:rsid w:val="0031707F"/>
    <w:rsid w:val="00317B32"/>
    <w:rsid w:val="00317C31"/>
    <w:rsid w:val="00320344"/>
    <w:rsid w:val="003205CE"/>
    <w:rsid w:val="00320737"/>
    <w:rsid w:val="00320EF1"/>
    <w:rsid w:val="00321B76"/>
    <w:rsid w:val="00321F42"/>
    <w:rsid w:val="003224B3"/>
    <w:rsid w:val="00322759"/>
    <w:rsid w:val="003231B9"/>
    <w:rsid w:val="00323983"/>
    <w:rsid w:val="00323DBB"/>
    <w:rsid w:val="003245BD"/>
    <w:rsid w:val="00325236"/>
    <w:rsid w:val="00325AFB"/>
    <w:rsid w:val="00325BEB"/>
    <w:rsid w:val="00326497"/>
    <w:rsid w:val="00327145"/>
    <w:rsid w:val="003271C9"/>
    <w:rsid w:val="003275DE"/>
    <w:rsid w:val="003302E3"/>
    <w:rsid w:val="00330BE9"/>
    <w:rsid w:val="0033102C"/>
    <w:rsid w:val="0033106B"/>
    <w:rsid w:val="00331756"/>
    <w:rsid w:val="0033189B"/>
    <w:rsid w:val="00331CE4"/>
    <w:rsid w:val="003324DC"/>
    <w:rsid w:val="00332FE0"/>
    <w:rsid w:val="00333339"/>
    <w:rsid w:val="00333D6B"/>
    <w:rsid w:val="0033473B"/>
    <w:rsid w:val="00335012"/>
    <w:rsid w:val="00335E87"/>
    <w:rsid w:val="003362BD"/>
    <w:rsid w:val="00337435"/>
    <w:rsid w:val="003374AB"/>
    <w:rsid w:val="00337594"/>
    <w:rsid w:val="0034006B"/>
    <w:rsid w:val="0034013D"/>
    <w:rsid w:val="0034053A"/>
    <w:rsid w:val="0034063B"/>
    <w:rsid w:val="00340B34"/>
    <w:rsid w:val="00340FF7"/>
    <w:rsid w:val="003413A4"/>
    <w:rsid w:val="003415A2"/>
    <w:rsid w:val="003416D6"/>
    <w:rsid w:val="003418E3"/>
    <w:rsid w:val="003420DA"/>
    <w:rsid w:val="00342C6C"/>
    <w:rsid w:val="00342CFB"/>
    <w:rsid w:val="003434C8"/>
    <w:rsid w:val="00343D41"/>
    <w:rsid w:val="00343DAB"/>
    <w:rsid w:val="00343EC5"/>
    <w:rsid w:val="003449DB"/>
    <w:rsid w:val="00345536"/>
    <w:rsid w:val="0034612F"/>
    <w:rsid w:val="003467B5"/>
    <w:rsid w:val="003467E6"/>
    <w:rsid w:val="00347086"/>
    <w:rsid w:val="00347606"/>
    <w:rsid w:val="00347A67"/>
    <w:rsid w:val="00347A7A"/>
    <w:rsid w:val="00347D7F"/>
    <w:rsid w:val="003507F6"/>
    <w:rsid w:val="003512AB"/>
    <w:rsid w:val="00351A5A"/>
    <w:rsid w:val="00352669"/>
    <w:rsid w:val="003527C0"/>
    <w:rsid w:val="00352C3E"/>
    <w:rsid w:val="00352C63"/>
    <w:rsid w:val="00352C97"/>
    <w:rsid w:val="00353505"/>
    <w:rsid w:val="00353624"/>
    <w:rsid w:val="00353735"/>
    <w:rsid w:val="003537BA"/>
    <w:rsid w:val="00353E20"/>
    <w:rsid w:val="00354834"/>
    <w:rsid w:val="00354A3F"/>
    <w:rsid w:val="00354C4E"/>
    <w:rsid w:val="00355D25"/>
    <w:rsid w:val="003563A3"/>
    <w:rsid w:val="00356731"/>
    <w:rsid w:val="00356A37"/>
    <w:rsid w:val="0035765C"/>
    <w:rsid w:val="003576EB"/>
    <w:rsid w:val="00357960"/>
    <w:rsid w:val="00357FE9"/>
    <w:rsid w:val="00360021"/>
    <w:rsid w:val="0036026B"/>
    <w:rsid w:val="00360543"/>
    <w:rsid w:val="00360E07"/>
    <w:rsid w:val="00360EAE"/>
    <w:rsid w:val="00360F93"/>
    <w:rsid w:val="00361118"/>
    <w:rsid w:val="00361EE7"/>
    <w:rsid w:val="00362388"/>
    <w:rsid w:val="00362730"/>
    <w:rsid w:val="00362E64"/>
    <w:rsid w:val="00362E73"/>
    <w:rsid w:val="00363046"/>
    <w:rsid w:val="003635DF"/>
    <w:rsid w:val="003636E4"/>
    <w:rsid w:val="00363974"/>
    <w:rsid w:val="00363B58"/>
    <w:rsid w:val="00363FED"/>
    <w:rsid w:val="00364F4C"/>
    <w:rsid w:val="00364F58"/>
    <w:rsid w:val="003650EE"/>
    <w:rsid w:val="00365472"/>
    <w:rsid w:val="00365C89"/>
    <w:rsid w:val="00365F35"/>
    <w:rsid w:val="00365F77"/>
    <w:rsid w:val="00366279"/>
    <w:rsid w:val="003662F6"/>
    <w:rsid w:val="00366566"/>
    <w:rsid w:val="00366738"/>
    <w:rsid w:val="00366B0C"/>
    <w:rsid w:val="00370471"/>
    <w:rsid w:val="00370609"/>
    <w:rsid w:val="00370F44"/>
    <w:rsid w:val="00371737"/>
    <w:rsid w:val="0037219C"/>
    <w:rsid w:val="00372ED0"/>
    <w:rsid w:val="00373574"/>
    <w:rsid w:val="00373CEC"/>
    <w:rsid w:val="00374D32"/>
    <w:rsid w:val="00375E27"/>
    <w:rsid w:val="0037677C"/>
    <w:rsid w:val="00377A30"/>
    <w:rsid w:val="00377CE5"/>
    <w:rsid w:val="003802D7"/>
    <w:rsid w:val="003813D8"/>
    <w:rsid w:val="003818D5"/>
    <w:rsid w:val="00381C03"/>
    <w:rsid w:val="00381C2E"/>
    <w:rsid w:val="00381E28"/>
    <w:rsid w:val="003827FA"/>
    <w:rsid w:val="003828A5"/>
    <w:rsid w:val="00382F3C"/>
    <w:rsid w:val="00383208"/>
    <w:rsid w:val="003832FB"/>
    <w:rsid w:val="003833E3"/>
    <w:rsid w:val="0038350F"/>
    <w:rsid w:val="003850B4"/>
    <w:rsid w:val="003854EA"/>
    <w:rsid w:val="00385A4A"/>
    <w:rsid w:val="0038619B"/>
    <w:rsid w:val="00386F5C"/>
    <w:rsid w:val="00387D38"/>
    <w:rsid w:val="003905B9"/>
    <w:rsid w:val="003909BF"/>
    <w:rsid w:val="0039110F"/>
    <w:rsid w:val="00391313"/>
    <w:rsid w:val="003913C4"/>
    <w:rsid w:val="0039191F"/>
    <w:rsid w:val="00391E4B"/>
    <w:rsid w:val="00392252"/>
    <w:rsid w:val="0039254F"/>
    <w:rsid w:val="00393869"/>
    <w:rsid w:val="003939F4"/>
    <w:rsid w:val="00393CE0"/>
    <w:rsid w:val="00393DCB"/>
    <w:rsid w:val="0039418D"/>
    <w:rsid w:val="00394338"/>
    <w:rsid w:val="00394F99"/>
    <w:rsid w:val="00395C4A"/>
    <w:rsid w:val="003965C0"/>
    <w:rsid w:val="003970EF"/>
    <w:rsid w:val="003974EC"/>
    <w:rsid w:val="00397921"/>
    <w:rsid w:val="00397DCD"/>
    <w:rsid w:val="003A091C"/>
    <w:rsid w:val="003A15EE"/>
    <w:rsid w:val="003A17D0"/>
    <w:rsid w:val="003A192E"/>
    <w:rsid w:val="003A1C02"/>
    <w:rsid w:val="003A1C12"/>
    <w:rsid w:val="003A22E8"/>
    <w:rsid w:val="003A25E2"/>
    <w:rsid w:val="003A3326"/>
    <w:rsid w:val="003A36A7"/>
    <w:rsid w:val="003A3A90"/>
    <w:rsid w:val="003A414C"/>
    <w:rsid w:val="003A448D"/>
    <w:rsid w:val="003A57F9"/>
    <w:rsid w:val="003A620B"/>
    <w:rsid w:val="003A6387"/>
    <w:rsid w:val="003A655E"/>
    <w:rsid w:val="003A6739"/>
    <w:rsid w:val="003A686B"/>
    <w:rsid w:val="003A6D09"/>
    <w:rsid w:val="003A7735"/>
    <w:rsid w:val="003A7825"/>
    <w:rsid w:val="003A79B5"/>
    <w:rsid w:val="003A7EE0"/>
    <w:rsid w:val="003B0C15"/>
    <w:rsid w:val="003B0DD8"/>
    <w:rsid w:val="003B249C"/>
    <w:rsid w:val="003B390D"/>
    <w:rsid w:val="003B416F"/>
    <w:rsid w:val="003B49EC"/>
    <w:rsid w:val="003B4E6C"/>
    <w:rsid w:val="003B55A7"/>
    <w:rsid w:val="003B5C44"/>
    <w:rsid w:val="003B5C49"/>
    <w:rsid w:val="003B5DE9"/>
    <w:rsid w:val="003B6D61"/>
    <w:rsid w:val="003B76BC"/>
    <w:rsid w:val="003B7849"/>
    <w:rsid w:val="003B785D"/>
    <w:rsid w:val="003B7B65"/>
    <w:rsid w:val="003C0764"/>
    <w:rsid w:val="003C0840"/>
    <w:rsid w:val="003C0B78"/>
    <w:rsid w:val="003C0FFB"/>
    <w:rsid w:val="003C12CD"/>
    <w:rsid w:val="003C1D03"/>
    <w:rsid w:val="003C2BC7"/>
    <w:rsid w:val="003C30F2"/>
    <w:rsid w:val="003C34EE"/>
    <w:rsid w:val="003C3C6B"/>
    <w:rsid w:val="003C4642"/>
    <w:rsid w:val="003C476F"/>
    <w:rsid w:val="003C4806"/>
    <w:rsid w:val="003C49AA"/>
    <w:rsid w:val="003C4F5C"/>
    <w:rsid w:val="003C4F92"/>
    <w:rsid w:val="003C5386"/>
    <w:rsid w:val="003C5B18"/>
    <w:rsid w:val="003C5CB8"/>
    <w:rsid w:val="003C6255"/>
    <w:rsid w:val="003C6871"/>
    <w:rsid w:val="003C6924"/>
    <w:rsid w:val="003C7093"/>
    <w:rsid w:val="003C7827"/>
    <w:rsid w:val="003D0757"/>
    <w:rsid w:val="003D26AC"/>
    <w:rsid w:val="003D3783"/>
    <w:rsid w:val="003D3E8D"/>
    <w:rsid w:val="003D44D9"/>
    <w:rsid w:val="003D4D40"/>
    <w:rsid w:val="003D5EF6"/>
    <w:rsid w:val="003D5F7D"/>
    <w:rsid w:val="003D5FF9"/>
    <w:rsid w:val="003D6592"/>
    <w:rsid w:val="003D69E5"/>
    <w:rsid w:val="003D6A94"/>
    <w:rsid w:val="003D70AE"/>
    <w:rsid w:val="003D72F6"/>
    <w:rsid w:val="003D78B9"/>
    <w:rsid w:val="003E04E6"/>
    <w:rsid w:val="003E0963"/>
    <w:rsid w:val="003E0C38"/>
    <w:rsid w:val="003E132D"/>
    <w:rsid w:val="003E19EF"/>
    <w:rsid w:val="003E1D68"/>
    <w:rsid w:val="003E23C5"/>
    <w:rsid w:val="003E264C"/>
    <w:rsid w:val="003E2EAE"/>
    <w:rsid w:val="003E547E"/>
    <w:rsid w:val="003E5C2B"/>
    <w:rsid w:val="003E68BF"/>
    <w:rsid w:val="003E70A8"/>
    <w:rsid w:val="003E74C5"/>
    <w:rsid w:val="003E78D7"/>
    <w:rsid w:val="003E795D"/>
    <w:rsid w:val="003E7F40"/>
    <w:rsid w:val="003F11B1"/>
    <w:rsid w:val="003F1266"/>
    <w:rsid w:val="003F17C6"/>
    <w:rsid w:val="003F1BD4"/>
    <w:rsid w:val="003F1DC3"/>
    <w:rsid w:val="003F2009"/>
    <w:rsid w:val="003F2016"/>
    <w:rsid w:val="003F20B0"/>
    <w:rsid w:val="003F3017"/>
    <w:rsid w:val="003F31A5"/>
    <w:rsid w:val="003F3259"/>
    <w:rsid w:val="003F3551"/>
    <w:rsid w:val="003F37C3"/>
    <w:rsid w:val="003F39FD"/>
    <w:rsid w:val="003F3B64"/>
    <w:rsid w:val="003F4CD2"/>
    <w:rsid w:val="003F4D85"/>
    <w:rsid w:val="003F5070"/>
    <w:rsid w:val="003F50D4"/>
    <w:rsid w:val="003F689D"/>
    <w:rsid w:val="003F7479"/>
    <w:rsid w:val="003F7A9A"/>
    <w:rsid w:val="004001F7"/>
    <w:rsid w:val="00400CA8"/>
    <w:rsid w:val="0040236D"/>
    <w:rsid w:val="0040260C"/>
    <w:rsid w:val="00402851"/>
    <w:rsid w:val="00403226"/>
    <w:rsid w:val="004041E7"/>
    <w:rsid w:val="004043E8"/>
    <w:rsid w:val="004055E1"/>
    <w:rsid w:val="00405B86"/>
    <w:rsid w:val="00405C28"/>
    <w:rsid w:val="00406178"/>
    <w:rsid w:val="00406A92"/>
    <w:rsid w:val="00407686"/>
    <w:rsid w:val="00407ED2"/>
    <w:rsid w:val="00410048"/>
    <w:rsid w:val="004102D6"/>
    <w:rsid w:val="004103C2"/>
    <w:rsid w:val="0041074F"/>
    <w:rsid w:val="004111F9"/>
    <w:rsid w:val="004129CD"/>
    <w:rsid w:val="004135EF"/>
    <w:rsid w:val="00413856"/>
    <w:rsid w:val="004149D0"/>
    <w:rsid w:val="004152BA"/>
    <w:rsid w:val="004153CA"/>
    <w:rsid w:val="004156D9"/>
    <w:rsid w:val="004157B4"/>
    <w:rsid w:val="00415FC4"/>
    <w:rsid w:val="00416638"/>
    <w:rsid w:val="004166CE"/>
    <w:rsid w:val="00416976"/>
    <w:rsid w:val="00417164"/>
    <w:rsid w:val="00417FFB"/>
    <w:rsid w:val="00420655"/>
    <w:rsid w:val="004217DF"/>
    <w:rsid w:val="00421C76"/>
    <w:rsid w:val="004223E9"/>
    <w:rsid w:val="004227D9"/>
    <w:rsid w:val="00422AB6"/>
    <w:rsid w:val="00422F62"/>
    <w:rsid w:val="00423146"/>
    <w:rsid w:val="0042368A"/>
    <w:rsid w:val="00423AC7"/>
    <w:rsid w:val="0042437A"/>
    <w:rsid w:val="00424C16"/>
    <w:rsid w:val="00424E14"/>
    <w:rsid w:val="00425684"/>
    <w:rsid w:val="0042610E"/>
    <w:rsid w:val="0042632D"/>
    <w:rsid w:val="00426CD8"/>
    <w:rsid w:val="00426DAB"/>
    <w:rsid w:val="00427321"/>
    <w:rsid w:val="0043110D"/>
    <w:rsid w:val="00431AFF"/>
    <w:rsid w:val="00432963"/>
    <w:rsid w:val="00432C5D"/>
    <w:rsid w:val="0043311B"/>
    <w:rsid w:val="00433206"/>
    <w:rsid w:val="00433C72"/>
    <w:rsid w:val="00434719"/>
    <w:rsid w:val="0043472C"/>
    <w:rsid w:val="00435F82"/>
    <w:rsid w:val="0043625A"/>
    <w:rsid w:val="00436463"/>
    <w:rsid w:val="0043661D"/>
    <w:rsid w:val="004366C0"/>
    <w:rsid w:val="00436837"/>
    <w:rsid w:val="0043689D"/>
    <w:rsid w:val="00436D79"/>
    <w:rsid w:val="00437440"/>
    <w:rsid w:val="0043781B"/>
    <w:rsid w:val="0043CE80"/>
    <w:rsid w:val="004406E7"/>
    <w:rsid w:val="0044094C"/>
    <w:rsid w:val="004409A9"/>
    <w:rsid w:val="0044157F"/>
    <w:rsid w:val="00441854"/>
    <w:rsid w:val="00441E21"/>
    <w:rsid w:val="004420E3"/>
    <w:rsid w:val="00442BF1"/>
    <w:rsid w:val="00442D43"/>
    <w:rsid w:val="00442E98"/>
    <w:rsid w:val="0044329E"/>
    <w:rsid w:val="00443566"/>
    <w:rsid w:val="00444306"/>
    <w:rsid w:val="00444435"/>
    <w:rsid w:val="0044475A"/>
    <w:rsid w:val="00445777"/>
    <w:rsid w:val="00446BF3"/>
    <w:rsid w:val="00446C0E"/>
    <w:rsid w:val="004474C8"/>
    <w:rsid w:val="00447802"/>
    <w:rsid w:val="00447958"/>
    <w:rsid w:val="004504FA"/>
    <w:rsid w:val="004505A2"/>
    <w:rsid w:val="00450A9A"/>
    <w:rsid w:val="00450D9A"/>
    <w:rsid w:val="00450E8B"/>
    <w:rsid w:val="004511FD"/>
    <w:rsid w:val="00451851"/>
    <w:rsid w:val="00451CE5"/>
    <w:rsid w:val="00452C8D"/>
    <w:rsid w:val="00453364"/>
    <w:rsid w:val="004534D0"/>
    <w:rsid w:val="00453664"/>
    <w:rsid w:val="00453CDA"/>
    <w:rsid w:val="00453D6F"/>
    <w:rsid w:val="004540D8"/>
    <w:rsid w:val="00454512"/>
    <w:rsid w:val="004547ED"/>
    <w:rsid w:val="004547F1"/>
    <w:rsid w:val="004548F3"/>
    <w:rsid w:val="00454CF4"/>
    <w:rsid w:val="00454D74"/>
    <w:rsid w:val="00455089"/>
    <w:rsid w:val="004554B2"/>
    <w:rsid w:val="0045560B"/>
    <w:rsid w:val="00455AC7"/>
    <w:rsid w:val="00455E1B"/>
    <w:rsid w:val="00456255"/>
    <w:rsid w:val="00456AA9"/>
    <w:rsid w:val="0045714D"/>
    <w:rsid w:val="00457C2B"/>
    <w:rsid w:val="00457ECC"/>
    <w:rsid w:val="004601F0"/>
    <w:rsid w:val="004611C5"/>
    <w:rsid w:val="00461930"/>
    <w:rsid w:val="00461AFF"/>
    <w:rsid w:val="00461FB8"/>
    <w:rsid w:val="004621E8"/>
    <w:rsid w:val="00462327"/>
    <w:rsid w:val="00462AB7"/>
    <w:rsid w:val="00462DC2"/>
    <w:rsid w:val="00462F89"/>
    <w:rsid w:val="00463013"/>
    <w:rsid w:val="00463626"/>
    <w:rsid w:val="004638CA"/>
    <w:rsid w:val="0046431C"/>
    <w:rsid w:val="00465CF0"/>
    <w:rsid w:val="00465E3A"/>
    <w:rsid w:val="0046759A"/>
    <w:rsid w:val="004676B0"/>
    <w:rsid w:val="0047007B"/>
    <w:rsid w:val="004700EE"/>
    <w:rsid w:val="004711E4"/>
    <w:rsid w:val="0047144A"/>
    <w:rsid w:val="00471504"/>
    <w:rsid w:val="00471878"/>
    <w:rsid w:val="004722B0"/>
    <w:rsid w:val="00472429"/>
    <w:rsid w:val="004724EB"/>
    <w:rsid w:val="0047277E"/>
    <w:rsid w:val="00473022"/>
    <w:rsid w:val="0047369B"/>
    <w:rsid w:val="00473C34"/>
    <w:rsid w:val="00473CA2"/>
    <w:rsid w:val="0047422D"/>
    <w:rsid w:val="00474FC8"/>
    <w:rsid w:val="00475481"/>
    <w:rsid w:val="00475B8E"/>
    <w:rsid w:val="00475DB1"/>
    <w:rsid w:val="00475FD0"/>
    <w:rsid w:val="0047647C"/>
    <w:rsid w:val="00476538"/>
    <w:rsid w:val="00476D71"/>
    <w:rsid w:val="00477020"/>
    <w:rsid w:val="00477768"/>
    <w:rsid w:val="004800D1"/>
    <w:rsid w:val="004804E2"/>
    <w:rsid w:val="00480E5B"/>
    <w:rsid w:val="00480FE4"/>
    <w:rsid w:val="00481626"/>
    <w:rsid w:val="00481802"/>
    <w:rsid w:val="004818EF"/>
    <w:rsid w:val="004820B0"/>
    <w:rsid w:val="00482212"/>
    <w:rsid w:val="00483159"/>
    <w:rsid w:val="00483DFA"/>
    <w:rsid w:val="00484110"/>
    <w:rsid w:val="004842F4"/>
    <w:rsid w:val="00484611"/>
    <w:rsid w:val="004856D5"/>
    <w:rsid w:val="00485C79"/>
    <w:rsid w:val="00486657"/>
    <w:rsid w:val="004868C2"/>
    <w:rsid w:val="00487248"/>
    <w:rsid w:val="004872C4"/>
    <w:rsid w:val="00487609"/>
    <w:rsid w:val="004904AC"/>
    <w:rsid w:val="004908F1"/>
    <w:rsid w:val="00490DAB"/>
    <w:rsid w:val="00491166"/>
    <w:rsid w:val="0049153D"/>
    <w:rsid w:val="00491B0A"/>
    <w:rsid w:val="00491FE9"/>
    <w:rsid w:val="004929B2"/>
    <w:rsid w:val="0049328C"/>
    <w:rsid w:val="00493840"/>
    <w:rsid w:val="00493A6D"/>
    <w:rsid w:val="00493C00"/>
    <w:rsid w:val="00494872"/>
    <w:rsid w:val="00494F87"/>
    <w:rsid w:val="00495088"/>
    <w:rsid w:val="00495461"/>
    <w:rsid w:val="00496DDE"/>
    <w:rsid w:val="004A0102"/>
    <w:rsid w:val="004A053F"/>
    <w:rsid w:val="004A06AF"/>
    <w:rsid w:val="004A0AAF"/>
    <w:rsid w:val="004A0CAE"/>
    <w:rsid w:val="004A1B97"/>
    <w:rsid w:val="004A27F4"/>
    <w:rsid w:val="004A37D8"/>
    <w:rsid w:val="004A38F7"/>
    <w:rsid w:val="004A3E12"/>
    <w:rsid w:val="004A407A"/>
    <w:rsid w:val="004A40B2"/>
    <w:rsid w:val="004A4AA8"/>
    <w:rsid w:val="004A542C"/>
    <w:rsid w:val="004A5617"/>
    <w:rsid w:val="004A5F9F"/>
    <w:rsid w:val="004A6535"/>
    <w:rsid w:val="004A6DB7"/>
    <w:rsid w:val="004A6FBA"/>
    <w:rsid w:val="004A710F"/>
    <w:rsid w:val="004A75A0"/>
    <w:rsid w:val="004A75BF"/>
    <w:rsid w:val="004A7C41"/>
    <w:rsid w:val="004A7D5A"/>
    <w:rsid w:val="004A7DC2"/>
    <w:rsid w:val="004B0264"/>
    <w:rsid w:val="004B039F"/>
    <w:rsid w:val="004B04D4"/>
    <w:rsid w:val="004B05CF"/>
    <w:rsid w:val="004B0FC2"/>
    <w:rsid w:val="004B1DE3"/>
    <w:rsid w:val="004B2581"/>
    <w:rsid w:val="004B25C8"/>
    <w:rsid w:val="004B2668"/>
    <w:rsid w:val="004B296C"/>
    <w:rsid w:val="004B2EE7"/>
    <w:rsid w:val="004B31EF"/>
    <w:rsid w:val="004B327C"/>
    <w:rsid w:val="004B41FC"/>
    <w:rsid w:val="004B4702"/>
    <w:rsid w:val="004B48FB"/>
    <w:rsid w:val="004B4F32"/>
    <w:rsid w:val="004B5C01"/>
    <w:rsid w:val="004B6B08"/>
    <w:rsid w:val="004B6BBE"/>
    <w:rsid w:val="004B6BDB"/>
    <w:rsid w:val="004B6C88"/>
    <w:rsid w:val="004B705A"/>
    <w:rsid w:val="004BCC94"/>
    <w:rsid w:val="004C03FB"/>
    <w:rsid w:val="004C0498"/>
    <w:rsid w:val="004C0A28"/>
    <w:rsid w:val="004C0A9E"/>
    <w:rsid w:val="004C0C45"/>
    <w:rsid w:val="004C1F10"/>
    <w:rsid w:val="004C2238"/>
    <w:rsid w:val="004C2F8C"/>
    <w:rsid w:val="004C3BA5"/>
    <w:rsid w:val="004C43FA"/>
    <w:rsid w:val="004C4948"/>
    <w:rsid w:val="004C5007"/>
    <w:rsid w:val="004C54E7"/>
    <w:rsid w:val="004C5B57"/>
    <w:rsid w:val="004C5E51"/>
    <w:rsid w:val="004C6167"/>
    <w:rsid w:val="004C76DE"/>
    <w:rsid w:val="004C7A96"/>
    <w:rsid w:val="004C7EA1"/>
    <w:rsid w:val="004D07C9"/>
    <w:rsid w:val="004D0AB3"/>
    <w:rsid w:val="004D0B35"/>
    <w:rsid w:val="004D0BC6"/>
    <w:rsid w:val="004D0CE1"/>
    <w:rsid w:val="004D12D6"/>
    <w:rsid w:val="004D15D5"/>
    <w:rsid w:val="004D2068"/>
    <w:rsid w:val="004D23B3"/>
    <w:rsid w:val="004D4144"/>
    <w:rsid w:val="004D4576"/>
    <w:rsid w:val="004D4D07"/>
    <w:rsid w:val="004D5123"/>
    <w:rsid w:val="004D54FF"/>
    <w:rsid w:val="004D5F2D"/>
    <w:rsid w:val="004D7003"/>
    <w:rsid w:val="004D74A1"/>
    <w:rsid w:val="004D7523"/>
    <w:rsid w:val="004E054B"/>
    <w:rsid w:val="004E0637"/>
    <w:rsid w:val="004E1275"/>
    <w:rsid w:val="004E141C"/>
    <w:rsid w:val="004E1D16"/>
    <w:rsid w:val="004E1F35"/>
    <w:rsid w:val="004E27CD"/>
    <w:rsid w:val="004E291D"/>
    <w:rsid w:val="004E30B7"/>
    <w:rsid w:val="004E3570"/>
    <w:rsid w:val="004E3C02"/>
    <w:rsid w:val="004E3E3E"/>
    <w:rsid w:val="004E3F2C"/>
    <w:rsid w:val="004E4033"/>
    <w:rsid w:val="004E43B6"/>
    <w:rsid w:val="004E4762"/>
    <w:rsid w:val="004E48D5"/>
    <w:rsid w:val="004E50F2"/>
    <w:rsid w:val="004E547B"/>
    <w:rsid w:val="004E5608"/>
    <w:rsid w:val="004E5960"/>
    <w:rsid w:val="004E6038"/>
    <w:rsid w:val="004E6514"/>
    <w:rsid w:val="004E6947"/>
    <w:rsid w:val="004E6EC8"/>
    <w:rsid w:val="004E7128"/>
    <w:rsid w:val="004E77AE"/>
    <w:rsid w:val="004F01CC"/>
    <w:rsid w:val="004F032E"/>
    <w:rsid w:val="004F1619"/>
    <w:rsid w:val="004F1C7A"/>
    <w:rsid w:val="004F1E35"/>
    <w:rsid w:val="004F2009"/>
    <w:rsid w:val="004F2D03"/>
    <w:rsid w:val="004F2D34"/>
    <w:rsid w:val="004F2D91"/>
    <w:rsid w:val="004F34C0"/>
    <w:rsid w:val="004F3977"/>
    <w:rsid w:val="004F3CB6"/>
    <w:rsid w:val="004F3F03"/>
    <w:rsid w:val="004F3F45"/>
    <w:rsid w:val="004F4638"/>
    <w:rsid w:val="004F4A2A"/>
    <w:rsid w:val="004F6899"/>
    <w:rsid w:val="004F6C13"/>
    <w:rsid w:val="00500623"/>
    <w:rsid w:val="00501309"/>
    <w:rsid w:val="005019BB"/>
    <w:rsid w:val="00502470"/>
    <w:rsid w:val="005025EC"/>
    <w:rsid w:val="00502695"/>
    <w:rsid w:val="005029DA"/>
    <w:rsid w:val="00503332"/>
    <w:rsid w:val="00503A16"/>
    <w:rsid w:val="005045CD"/>
    <w:rsid w:val="00504C87"/>
    <w:rsid w:val="005052D6"/>
    <w:rsid w:val="005054B2"/>
    <w:rsid w:val="00505FE2"/>
    <w:rsid w:val="00506027"/>
    <w:rsid w:val="00506883"/>
    <w:rsid w:val="00506B38"/>
    <w:rsid w:val="005079C9"/>
    <w:rsid w:val="00507A14"/>
    <w:rsid w:val="00507D2E"/>
    <w:rsid w:val="00507E5A"/>
    <w:rsid w:val="0051094A"/>
    <w:rsid w:val="0051094C"/>
    <w:rsid w:val="00510EF2"/>
    <w:rsid w:val="00510F52"/>
    <w:rsid w:val="0051135A"/>
    <w:rsid w:val="00511F51"/>
    <w:rsid w:val="00512380"/>
    <w:rsid w:val="00512D21"/>
    <w:rsid w:val="00513467"/>
    <w:rsid w:val="005136D7"/>
    <w:rsid w:val="00513937"/>
    <w:rsid w:val="00513A7D"/>
    <w:rsid w:val="00513CDD"/>
    <w:rsid w:val="00513DD2"/>
    <w:rsid w:val="0051470D"/>
    <w:rsid w:val="0051498E"/>
    <w:rsid w:val="00514D01"/>
    <w:rsid w:val="00514E48"/>
    <w:rsid w:val="00514E77"/>
    <w:rsid w:val="0051593B"/>
    <w:rsid w:val="00515C8B"/>
    <w:rsid w:val="005165D3"/>
    <w:rsid w:val="00517665"/>
    <w:rsid w:val="005207F1"/>
    <w:rsid w:val="0052084E"/>
    <w:rsid w:val="00521130"/>
    <w:rsid w:val="005216FA"/>
    <w:rsid w:val="00521A18"/>
    <w:rsid w:val="005221EE"/>
    <w:rsid w:val="005222AF"/>
    <w:rsid w:val="00522519"/>
    <w:rsid w:val="00522AFD"/>
    <w:rsid w:val="00522DE6"/>
    <w:rsid w:val="005231DF"/>
    <w:rsid w:val="005237EF"/>
    <w:rsid w:val="00523B13"/>
    <w:rsid w:val="00523C5A"/>
    <w:rsid w:val="00523C63"/>
    <w:rsid w:val="00523EDA"/>
    <w:rsid w:val="00524175"/>
    <w:rsid w:val="005245FD"/>
    <w:rsid w:val="00524A5B"/>
    <w:rsid w:val="00524D3D"/>
    <w:rsid w:val="0052599D"/>
    <w:rsid w:val="00525C48"/>
    <w:rsid w:val="0052603F"/>
    <w:rsid w:val="00526426"/>
    <w:rsid w:val="0052690B"/>
    <w:rsid w:val="005271D8"/>
    <w:rsid w:val="005301E3"/>
    <w:rsid w:val="00530217"/>
    <w:rsid w:val="00531C77"/>
    <w:rsid w:val="00531FAD"/>
    <w:rsid w:val="00532106"/>
    <w:rsid w:val="005323BE"/>
    <w:rsid w:val="00532C6C"/>
    <w:rsid w:val="00533807"/>
    <w:rsid w:val="00534232"/>
    <w:rsid w:val="005343C2"/>
    <w:rsid w:val="00534C73"/>
    <w:rsid w:val="00535602"/>
    <w:rsid w:val="00535837"/>
    <w:rsid w:val="00535844"/>
    <w:rsid w:val="005359A8"/>
    <w:rsid w:val="00535AE5"/>
    <w:rsid w:val="00535BFF"/>
    <w:rsid w:val="0053619A"/>
    <w:rsid w:val="00536814"/>
    <w:rsid w:val="00536A54"/>
    <w:rsid w:val="00536EB3"/>
    <w:rsid w:val="00537497"/>
    <w:rsid w:val="00537532"/>
    <w:rsid w:val="00537903"/>
    <w:rsid w:val="00537E88"/>
    <w:rsid w:val="0054023C"/>
    <w:rsid w:val="00540A1F"/>
    <w:rsid w:val="005410DB"/>
    <w:rsid w:val="00541F4D"/>
    <w:rsid w:val="0054213A"/>
    <w:rsid w:val="005426C0"/>
    <w:rsid w:val="00543913"/>
    <w:rsid w:val="00543C4F"/>
    <w:rsid w:val="00543ED5"/>
    <w:rsid w:val="0054441B"/>
    <w:rsid w:val="00545583"/>
    <w:rsid w:val="005459BD"/>
    <w:rsid w:val="00546F04"/>
    <w:rsid w:val="0054747D"/>
    <w:rsid w:val="005477E8"/>
    <w:rsid w:val="00547923"/>
    <w:rsid w:val="0055091D"/>
    <w:rsid w:val="00550C32"/>
    <w:rsid w:val="005513C1"/>
    <w:rsid w:val="00552552"/>
    <w:rsid w:val="0055283D"/>
    <w:rsid w:val="0055324D"/>
    <w:rsid w:val="00554130"/>
    <w:rsid w:val="0055413C"/>
    <w:rsid w:val="00554D4F"/>
    <w:rsid w:val="005550C9"/>
    <w:rsid w:val="00556A67"/>
    <w:rsid w:val="00556DB3"/>
    <w:rsid w:val="005575B4"/>
    <w:rsid w:val="00560779"/>
    <w:rsid w:val="00560C50"/>
    <w:rsid w:val="005612F0"/>
    <w:rsid w:val="005615F9"/>
    <w:rsid w:val="00561DC7"/>
    <w:rsid w:val="005620E1"/>
    <w:rsid w:val="00562409"/>
    <w:rsid w:val="00562A9E"/>
    <w:rsid w:val="005638AE"/>
    <w:rsid w:val="005646F1"/>
    <w:rsid w:val="0056486D"/>
    <w:rsid w:val="005649C8"/>
    <w:rsid w:val="005649E9"/>
    <w:rsid w:val="00565B3C"/>
    <w:rsid w:val="00565DEB"/>
    <w:rsid w:val="00565F67"/>
    <w:rsid w:val="005667CC"/>
    <w:rsid w:val="0056707A"/>
    <w:rsid w:val="00567E56"/>
    <w:rsid w:val="005701BB"/>
    <w:rsid w:val="00571682"/>
    <w:rsid w:val="005725F1"/>
    <w:rsid w:val="0057294B"/>
    <w:rsid w:val="00572A28"/>
    <w:rsid w:val="00572DA1"/>
    <w:rsid w:val="0057408D"/>
    <w:rsid w:val="005746BD"/>
    <w:rsid w:val="005749BA"/>
    <w:rsid w:val="005756E6"/>
    <w:rsid w:val="005765D4"/>
    <w:rsid w:val="00576774"/>
    <w:rsid w:val="00576899"/>
    <w:rsid w:val="00576AF4"/>
    <w:rsid w:val="00577A09"/>
    <w:rsid w:val="00577F35"/>
    <w:rsid w:val="005800AE"/>
    <w:rsid w:val="00580B43"/>
    <w:rsid w:val="00581046"/>
    <w:rsid w:val="0058113E"/>
    <w:rsid w:val="00581E86"/>
    <w:rsid w:val="00582714"/>
    <w:rsid w:val="00583083"/>
    <w:rsid w:val="00583B9B"/>
    <w:rsid w:val="00583FC4"/>
    <w:rsid w:val="00584B76"/>
    <w:rsid w:val="00585865"/>
    <w:rsid w:val="0058660F"/>
    <w:rsid w:val="00587110"/>
    <w:rsid w:val="005872E8"/>
    <w:rsid w:val="00587425"/>
    <w:rsid w:val="005879F7"/>
    <w:rsid w:val="00590AC2"/>
    <w:rsid w:val="00590B7A"/>
    <w:rsid w:val="00591158"/>
    <w:rsid w:val="005911FC"/>
    <w:rsid w:val="005913E2"/>
    <w:rsid w:val="00591514"/>
    <w:rsid w:val="00591A0D"/>
    <w:rsid w:val="00591C12"/>
    <w:rsid w:val="00592005"/>
    <w:rsid w:val="005926EA"/>
    <w:rsid w:val="00592840"/>
    <w:rsid w:val="005939EE"/>
    <w:rsid w:val="00593BF0"/>
    <w:rsid w:val="00594CE3"/>
    <w:rsid w:val="005951C2"/>
    <w:rsid w:val="0059528E"/>
    <w:rsid w:val="005A0960"/>
    <w:rsid w:val="005A0C80"/>
    <w:rsid w:val="005A172B"/>
    <w:rsid w:val="005A185F"/>
    <w:rsid w:val="005A1F57"/>
    <w:rsid w:val="005A25AC"/>
    <w:rsid w:val="005A2E71"/>
    <w:rsid w:val="005A31B7"/>
    <w:rsid w:val="005A3309"/>
    <w:rsid w:val="005A3789"/>
    <w:rsid w:val="005A3B2C"/>
    <w:rsid w:val="005A4877"/>
    <w:rsid w:val="005A56D5"/>
    <w:rsid w:val="005A6196"/>
    <w:rsid w:val="005A65A0"/>
    <w:rsid w:val="005A6653"/>
    <w:rsid w:val="005A66A3"/>
    <w:rsid w:val="005A68F6"/>
    <w:rsid w:val="005A76C1"/>
    <w:rsid w:val="005B0354"/>
    <w:rsid w:val="005B089F"/>
    <w:rsid w:val="005B0E1D"/>
    <w:rsid w:val="005B0E95"/>
    <w:rsid w:val="005B116A"/>
    <w:rsid w:val="005B18EE"/>
    <w:rsid w:val="005B1AFF"/>
    <w:rsid w:val="005B1F5E"/>
    <w:rsid w:val="005B2A45"/>
    <w:rsid w:val="005B2AF4"/>
    <w:rsid w:val="005B2D74"/>
    <w:rsid w:val="005B3DB2"/>
    <w:rsid w:val="005B3ECD"/>
    <w:rsid w:val="005B4318"/>
    <w:rsid w:val="005B4344"/>
    <w:rsid w:val="005B4B72"/>
    <w:rsid w:val="005B53BF"/>
    <w:rsid w:val="005B594D"/>
    <w:rsid w:val="005B598F"/>
    <w:rsid w:val="005B5A7E"/>
    <w:rsid w:val="005B7935"/>
    <w:rsid w:val="005B797E"/>
    <w:rsid w:val="005C0255"/>
    <w:rsid w:val="005C0440"/>
    <w:rsid w:val="005C12D2"/>
    <w:rsid w:val="005C2774"/>
    <w:rsid w:val="005C2A65"/>
    <w:rsid w:val="005C2B03"/>
    <w:rsid w:val="005C2D76"/>
    <w:rsid w:val="005C3104"/>
    <w:rsid w:val="005C339D"/>
    <w:rsid w:val="005C3816"/>
    <w:rsid w:val="005C41F4"/>
    <w:rsid w:val="005C48E9"/>
    <w:rsid w:val="005C4C4D"/>
    <w:rsid w:val="005C4DF9"/>
    <w:rsid w:val="005C5271"/>
    <w:rsid w:val="005C5A21"/>
    <w:rsid w:val="005C5A4E"/>
    <w:rsid w:val="005C5D0A"/>
    <w:rsid w:val="005C70CB"/>
    <w:rsid w:val="005C7556"/>
    <w:rsid w:val="005C75E3"/>
    <w:rsid w:val="005C7CCB"/>
    <w:rsid w:val="005D00AC"/>
    <w:rsid w:val="005D1225"/>
    <w:rsid w:val="005D1245"/>
    <w:rsid w:val="005D134D"/>
    <w:rsid w:val="005D21E9"/>
    <w:rsid w:val="005D2E0C"/>
    <w:rsid w:val="005D3B6C"/>
    <w:rsid w:val="005D3D73"/>
    <w:rsid w:val="005D40C1"/>
    <w:rsid w:val="005D40E5"/>
    <w:rsid w:val="005D40E7"/>
    <w:rsid w:val="005D40FD"/>
    <w:rsid w:val="005D410F"/>
    <w:rsid w:val="005D4686"/>
    <w:rsid w:val="005D4809"/>
    <w:rsid w:val="005D4B36"/>
    <w:rsid w:val="005D4DB6"/>
    <w:rsid w:val="005D532A"/>
    <w:rsid w:val="005D694E"/>
    <w:rsid w:val="005E098A"/>
    <w:rsid w:val="005E0E6A"/>
    <w:rsid w:val="005E10CB"/>
    <w:rsid w:val="005E131D"/>
    <w:rsid w:val="005E180D"/>
    <w:rsid w:val="005E1F46"/>
    <w:rsid w:val="005E1F80"/>
    <w:rsid w:val="005E1FB9"/>
    <w:rsid w:val="005E21C2"/>
    <w:rsid w:val="005E292A"/>
    <w:rsid w:val="005E2B28"/>
    <w:rsid w:val="005E2DE1"/>
    <w:rsid w:val="005E2E17"/>
    <w:rsid w:val="005E2FA1"/>
    <w:rsid w:val="005E4092"/>
    <w:rsid w:val="005E40D3"/>
    <w:rsid w:val="005E44AC"/>
    <w:rsid w:val="005E4CAF"/>
    <w:rsid w:val="005E50C7"/>
    <w:rsid w:val="005E6523"/>
    <w:rsid w:val="005E66A3"/>
    <w:rsid w:val="005E690A"/>
    <w:rsid w:val="005E6946"/>
    <w:rsid w:val="005E7591"/>
    <w:rsid w:val="005E796C"/>
    <w:rsid w:val="005E7B60"/>
    <w:rsid w:val="005F0197"/>
    <w:rsid w:val="005F062A"/>
    <w:rsid w:val="005F0D9C"/>
    <w:rsid w:val="005F1371"/>
    <w:rsid w:val="005F1566"/>
    <w:rsid w:val="005F1BC1"/>
    <w:rsid w:val="005F2469"/>
    <w:rsid w:val="005F2778"/>
    <w:rsid w:val="005F292A"/>
    <w:rsid w:val="005F2B02"/>
    <w:rsid w:val="005F2B05"/>
    <w:rsid w:val="005F3A14"/>
    <w:rsid w:val="005F3D31"/>
    <w:rsid w:val="005F3E93"/>
    <w:rsid w:val="005F5855"/>
    <w:rsid w:val="005F594D"/>
    <w:rsid w:val="005F5A9B"/>
    <w:rsid w:val="005F6DDE"/>
    <w:rsid w:val="005F70EB"/>
    <w:rsid w:val="005F79C4"/>
    <w:rsid w:val="00600089"/>
    <w:rsid w:val="00600B9E"/>
    <w:rsid w:val="00600E3B"/>
    <w:rsid w:val="00601329"/>
    <w:rsid w:val="00601714"/>
    <w:rsid w:val="006019E6"/>
    <w:rsid w:val="006026C4"/>
    <w:rsid w:val="00602B31"/>
    <w:rsid w:val="00602F7A"/>
    <w:rsid w:val="006036E3"/>
    <w:rsid w:val="00603E77"/>
    <w:rsid w:val="00606089"/>
    <w:rsid w:val="006061E3"/>
    <w:rsid w:val="00606213"/>
    <w:rsid w:val="00606C9C"/>
    <w:rsid w:val="006070C2"/>
    <w:rsid w:val="00607335"/>
    <w:rsid w:val="006075B1"/>
    <w:rsid w:val="00607670"/>
    <w:rsid w:val="006076A0"/>
    <w:rsid w:val="0060776D"/>
    <w:rsid w:val="00607838"/>
    <w:rsid w:val="00607CAD"/>
    <w:rsid w:val="0061017C"/>
    <w:rsid w:val="006103BB"/>
    <w:rsid w:val="00611D32"/>
    <w:rsid w:val="00614290"/>
    <w:rsid w:val="00614A7E"/>
    <w:rsid w:val="00614EDA"/>
    <w:rsid w:val="00614EEA"/>
    <w:rsid w:val="00615456"/>
    <w:rsid w:val="00615864"/>
    <w:rsid w:val="0061594F"/>
    <w:rsid w:val="00615A7C"/>
    <w:rsid w:val="00615C16"/>
    <w:rsid w:val="00615D1D"/>
    <w:rsid w:val="00616A78"/>
    <w:rsid w:val="006170B4"/>
    <w:rsid w:val="00617A0F"/>
    <w:rsid w:val="0062074B"/>
    <w:rsid w:val="006214A6"/>
    <w:rsid w:val="00621688"/>
    <w:rsid w:val="00621752"/>
    <w:rsid w:val="006218C2"/>
    <w:rsid w:val="00623B04"/>
    <w:rsid w:val="006243EF"/>
    <w:rsid w:val="00624ED7"/>
    <w:rsid w:val="00625071"/>
    <w:rsid w:val="006259F8"/>
    <w:rsid w:val="00625A54"/>
    <w:rsid w:val="00625BAC"/>
    <w:rsid w:val="00625E62"/>
    <w:rsid w:val="006262B1"/>
    <w:rsid w:val="006264D5"/>
    <w:rsid w:val="0062682F"/>
    <w:rsid w:val="00626FDA"/>
    <w:rsid w:val="00627466"/>
    <w:rsid w:val="00627CEF"/>
    <w:rsid w:val="00630B1D"/>
    <w:rsid w:val="00630DF5"/>
    <w:rsid w:val="0063103A"/>
    <w:rsid w:val="0063107D"/>
    <w:rsid w:val="006317CD"/>
    <w:rsid w:val="0063180E"/>
    <w:rsid w:val="00631900"/>
    <w:rsid w:val="00632016"/>
    <w:rsid w:val="00632252"/>
    <w:rsid w:val="00632A6B"/>
    <w:rsid w:val="00632BE0"/>
    <w:rsid w:val="00633026"/>
    <w:rsid w:val="006335B6"/>
    <w:rsid w:val="00633700"/>
    <w:rsid w:val="00633D35"/>
    <w:rsid w:val="00633DA0"/>
    <w:rsid w:val="00634A1C"/>
    <w:rsid w:val="006358D0"/>
    <w:rsid w:val="0063592E"/>
    <w:rsid w:val="00635EA0"/>
    <w:rsid w:val="006364C6"/>
    <w:rsid w:val="00636A5A"/>
    <w:rsid w:val="00636BCF"/>
    <w:rsid w:val="00637E40"/>
    <w:rsid w:val="00640570"/>
    <w:rsid w:val="006406AE"/>
    <w:rsid w:val="00640B30"/>
    <w:rsid w:val="00640E2A"/>
    <w:rsid w:val="006412FD"/>
    <w:rsid w:val="00641EE6"/>
    <w:rsid w:val="00642130"/>
    <w:rsid w:val="00642AF6"/>
    <w:rsid w:val="00642CCC"/>
    <w:rsid w:val="00642F1D"/>
    <w:rsid w:val="00643524"/>
    <w:rsid w:val="00643BDE"/>
    <w:rsid w:val="00643ED8"/>
    <w:rsid w:val="00644920"/>
    <w:rsid w:val="00644C83"/>
    <w:rsid w:val="0064596B"/>
    <w:rsid w:val="006472C5"/>
    <w:rsid w:val="00650D3D"/>
    <w:rsid w:val="006513B2"/>
    <w:rsid w:val="00651B76"/>
    <w:rsid w:val="00651EA6"/>
    <w:rsid w:val="006529FC"/>
    <w:rsid w:val="0065359E"/>
    <w:rsid w:val="00653769"/>
    <w:rsid w:val="006540F6"/>
    <w:rsid w:val="006543DE"/>
    <w:rsid w:val="006546B5"/>
    <w:rsid w:val="0065491C"/>
    <w:rsid w:val="00656670"/>
    <w:rsid w:val="0065699A"/>
    <w:rsid w:val="00656BB2"/>
    <w:rsid w:val="00656F75"/>
    <w:rsid w:val="00657256"/>
    <w:rsid w:val="00657868"/>
    <w:rsid w:val="00660669"/>
    <w:rsid w:val="0066074B"/>
    <w:rsid w:val="00660864"/>
    <w:rsid w:val="006609A1"/>
    <w:rsid w:val="00661114"/>
    <w:rsid w:val="00661214"/>
    <w:rsid w:val="00661AEE"/>
    <w:rsid w:val="00663054"/>
    <w:rsid w:val="00663088"/>
    <w:rsid w:val="006639FE"/>
    <w:rsid w:val="00664CE6"/>
    <w:rsid w:val="00665C01"/>
    <w:rsid w:val="00665D1B"/>
    <w:rsid w:val="00666BAE"/>
    <w:rsid w:val="006678F6"/>
    <w:rsid w:val="00667CD5"/>
    <w:rsid w:val="00670514"/>
    <w:rsid w:val="00670C18"/>
    <w:rsid w:val="006714F5"/>
    <w:rsid w:val="006718A3"/>
    <w:rsid w:val="00671E8F"/>
    <w:rsid w:val="00672AEA"/>
    <w:rsid w:val="00673158"/>
    <w:rsid w:val="00673384"/>
    <w:rsid w:val="00673B6E"/>
    <w:rsid w:val="00673DA9"/>
    <w:rsid w:val="006744E9"/>
    <w:rsid w:val="006746B9"/>
    <w:rsid w:val="00674A3C"/>
    <w:rsid w:val="006753CA"/>
    <w:rsid w:val="0067561A"/>
    <w:rsid w:val="006756F6"/>
    <w:rsid w:val="006762A3"/>
    <w:rsid w:val="00676C92"/>
    <w:rsid w:val="00676E7A"/>
    <w:rsid w:val="00677A63"/>
    <w:rsid w:val="00677CAD"/>
    <w:rsid w:val="00680031"/>
    <w:rsid w:val="00680090"/>
    <w:rsid w:val="00680A3B"/>
    <w:rsid w:val="00680DA1"/>
    <w:rsid w:val="0068110F"/>
    <w:rsid w:val="0068258E"/>
    <w:rsid w:val="00683344"/>
    <w:rsid w:val="00683D7E"/>
    <w:rsid w:val="00683EBF"/>
    <w:rsid w:val="00685295"/>
    <w:rsid w:val="00686E14"/>
    <w:rsid w:val="00687C6E"/>
    <w:rsid w:val="00687FB5"/>
    <w:rsid w:val="0069031B"/>
    <w:rsid w:val="00690474"/>
    <w:rsid w:val="006905C9"/>
    <w:rsid w:val="00690BC2"/>
    <w:rsid w:val="00692C49"/>
    <w:rsid w:val="00692DE7"/>
    <w:rsid w:val="006930A6"/>
    <w:rsid w:val="00694602"/>
    <w:rsid w:val="006951D2"/>
    <w:rsid w:val="00695E9C"/>
    <w:rsid w:val="0069614E"/>
    <w:rsid w:val="00696B52"/>
    <w:rsid w:val="00696D43"/>
    <w:rsid w:val="00696FFC"/>
    <w:rsid w:val="00697456"/>
    <w:rsid w:val="00697557"/>
    <w:rsid w:val="006978C9"/>
    <w:rsid w:val="006A12F8"/>
    <w:rsid w:val="006A2A5A"/>
    <w:rsid w:val="006A30DB"/>
    <w:rsid w:val="006A325E"/>
    <w:rsid w:val="006A375E"/>
    <w:rsid w:val="006A3A1A"/>
    <w:rsid w:val="006A4787"/>
    <w:rsid w:val="006A4A90"/>
    <w:rsid w:val="006A579D"/>
    <w:rsid w:val="006A60B4"/>
    <w:rsid w:val="006A6154"/>
    <w:rsid w:val="006A64FF"/>
    <w:rsid w:val="006A6921"/>
    <w:rsid w:val="006A695E"/>
    <w:rsid w:val="006B0A61"/>
    <w:rsid w:val="006B0B7C"/>
    <w:rsid w:val="006B0EAB"/>
    <w:rsid w:val="006B1272"/>
    <w:rsid w:val="006B15B4"/>
    <w:rsid w:val="006B2641"/>
    <w:rsid w:val="006B296C"/>
    <w:rsid w:val="006B3582"/>
    <w:rsid w:val="006B3798"/>
    <w:rsid w:val="006B4498"/>
    <w:rsid w:val="006B586D"/>
    <w:rsid w:val="006B5986"/>
    <w:rsid w:val="006B5B83"/>
    <w:rsid w:val="006B6148"/>
    <w:rsid w:val="006B6159"/>
    <w:rsid w:val="006B6898"/>
    <w:rsid w:val="006B7DE7"/>
    <w:rsid w:val="006B7E52"/>
    <w:rsid w:val="006C04FF"/>
    <w:rsid w:val="006C0DED"/>
    <w:rsid w:val="006C2351"/>
    <w:rsid w:val="006C2BE1"/>
    <w:rsid w:val="006C2D09"/>
    <w:rsid w:val="006C3156"/>
    <w:rsid w:val="006C3888"/>
    <w:rsid w:val="006C4C8B"/>
    <w:rsid w:val="006C4D30"/>
    <w:rsid w:val="006C4D94"/>
    <w:rsid w:val="006C53C0"/>
    <w:rsid w:val="006C5B67"/>
    <w:rsid w:val="006C5E4A"/>
    <w:rsid w:val="006C6136"/>
    <w:rsid w:val="006C6989"/>
    <w:rsid w:val="006C69EE"/>
    <w:rsid w:val="006C70F3"/>
    <w:rsid w:val="006D084E"/>
    <w:rsid w:val="006D09BD"/>
    <w:rsid w:val="006D1D63"/>
    <w:rsid w:val="006D21D1"/>
    <w:rsid w:val="006D27E2"/>
    <w:rsid w:val="006D2D1A"/>
    <w:rsid w:val="006D3473"/>
    <w:rsid w:val="006D3DA0"/>
    <w:rsid w:val="006D3FD8"/>
    <w:rsid w:val="006D43DC"/>
    <w:rsid w:val="006D4E45"/>
    <w:rsid w:val="006D5F68"/>
    <w:rsid w:val="006D6053"/>
    <w:rsid w:val="006D6859"/>
    <w:rsid w:val="006D6AFF"/>
    <w:rsid w:val="006D74E9"/>
    <w:rsid w:val="006D77E6"/>
    <w:rsid w:val="006D7B65"/>
    <w:rsid w:val="006E06C1"/>
    <w:rsid w:val="006E0B33"/>
    <w:rsid w:val="006E0C28"/>
    <w:rsid w:val="006E11DC"/>
    <w:rsid w:val="006E13F7"/>
    <w:rsid w:val="006E24AC"/>
    <w:rsid w:val="006E2B21"/>
    <w:rsid w:val="006E2DB4"/>
    <w:rsid w:val="006E2F11"/>
    <w:rsid w:val="006E34F4"/>
    <w:rsid w:val="006E3FAA"/>
    <w:rsid w:val="006E42E8"/>
    <w:rsid w:val="006E4553"/>
    <w:rsid w:val="006E4741"/>
    <w:rsid w:val="006E4F0E"/>
    <w:rsid w:val="006E5034"/>
    <w:rsid w:val="006E50BB"/>
    <w:rsid w:val="006E548E"/>
    <w:rsid w:val="006E62F9"/>
    <w:rsid w:val="006E6B05"/>
    <w:rsid w:val="006E6D14"/>
    <w:rsid w:val="006E72D3"/>
    <w:rsid w:val="006E7900"/>
    <w:rsid w:val="006F052E"/>
    <w:rsid w:val="006F089A"/>
    <w:rsid w:val="006F0998"/>
    <w:rsid w:val="006F0C81"/>
    <w:rsid w:val="006F10A0"/>
    <w:rsid w:val="006F1A93"/>
    <w:rsid w:val="006F2146"/>
    <w:rsid w:val="006F2336"/>
    <w:rsid w:val="006F2578"/>
    <w:rsid w:val="006F38F5"/>
    <w:rsid w:val="006F39BB"/>
    <w:rsid w:val="006F410C"/>
    <w:rsid w:val="006F4287"/>
    <w:rsid w:val="006F49E8"/>
    <w:rsid w:val="006F540E"/>
    <w:rsid w:val="006F5503"/>
    <w:rsid w:val="006F5B1B"/>
    <w:rsid w:val="006F5FF8"/>
    <w:rsid w:val="006F71FA"/>
    <w:rsid w:val="007004E2"/>
    <w:rsid w:val="00700A84"/>
    <w:rsid w:val="00700E56"/>
    <w:rsid w:val="00701564"/>
    <w:rsid w:val="007019D7"/>
    <w:rsid w:val="00701BB4"/>
    <w:rsid w:val="00701EC1"/>
    <w:rsid w:val="00702C2D"/>
    <w:rsid w:val="00702D88"/>
    <w:rsid w:val="00703100"/>
    <w:rsid w:val="00703B86"/>
    <w:rsid w:val="00703DF1"/>
    <w:rsid w:val="00703F5B"/>
    <w:rsid w:val="00704A78"/>
    <w:rsid w:val="00704D60"/>
    <w:rsid w:val="00704D8C"/>
    <w:rsid w:val="007055E4"/>
    <w:rsid w:val="00705AE5"/>
    <w:rsid w:val="00705EF7"/>
    <w:rsid w:val="007061FF"/>
    <w:rsid w:val="0070621A"/>
    <w:rsid w:val="007077E8"/>
    <w:rsid w:val="00707813"/>
    <w:rsid w:val="00707A1B"/>
    <w:rsid w:val="007100C4"/>
    <w:rsid w:val="00711B22"/>
    <w:rsid w:val="00712772"/>
    <w:rsid w:val="00712A71"/>
    <w:rsid w:val="00713116"/>
    <w:rsid w:val="0071323E"/>
    <w:rsid w:val="00713254"/>
    <w:rsid w:val="00713360"/>
    <w:rsid w:val="007141E6"/>
    <w:rsid w:val="00714330"/>
    <w:rsid w:val="007146DC"/>
    <w:rsid w:val="007148B0"/>
    <w:rsid w:val="00715264"/>
    <w:rsid w:val="00715FBC"/>
    <w:rsid w:val="0071680B"/>
    <w:rsid w:val="00716A15"/>
    <w:rsid w:val="007171D8"/>
    <w:rsid w:val="007179E4"/>
    <w:rsid w:val="007205EE"/>
    <w:rsid w:val="007207AB"/>
    <w:rsid w:val="00720959"/>
    <w:rsid w:val="007210D6"/>
    <w:rsid w:val="007218A4"/>
    <w:rsid w:val="00721D06"/>
    <w:rsid w:val="0072212B"/>
    <w:rsid w:val="0072216C"/>
    <w:rsid w:val="00722A63"/>
    <w:rsid w:val="00722B81"/>
    <w:rsid w:val="0072342A"/>
    <w:rsid w:val="00723AC5"/>
    <w:rsid w:val="00724185"/>
    <w:rsid w:val="00724A5F"/>
    <w:rsid w:val="00724AD5"/>
    <w:rsid w:val="00724FD5"/>
    <w:rsid w:val="00725246"/>
    <w:rsid w:val="00725D72"/>
    <w:rsid w:val="007263B4"/>
    <w:rsid w:val="007267E0"/>
    <w:rsid w:val="00726937"/>
    <w:rsid w:val="00726BCE"/>
    <w:rsid w:val="007278BA"/>
    <w:rsid w:val="0072790E"/>
    <w:rsid w:val="00727B94"/>
    <w:rsid w:val="00727D85"/>
    <w:rsid w:val="00727DB2"/>
    <w:rsid w:val="0073011F"/>
    <w:rsid w:val="0073020D"/>
    <w:rsid w:val="0073061C"/>
    <w:rsid w:val="007309C2"/>
    <w:rsid w:val="00730E6C"/>
    <w:rsid w:val="00730EBA"/>
    <w:rsid w:val="007311BE"/>
    <w:rsid w:val="00731A90"/>
    <w:rsid w:val="00731BC0"/>
    <w:rsid w:val="00732CC8"/>
    <w:rsid w:val="00733259"/>
    <w:rsid w:val="0073373C"/>
    <w:rsid w:val="00733DDA"/>
    <w:rsid w:val="00734279"/>
    <w:rsid w:val="0073442A"/>
    <w:rsid w:val="0073444A"/>
    <w:rsid w:val="00734EEB"/>
    <w:rsid w:val="007356B3"/>
    <w:rsid w:val="00735A5F"/>
    <w:rsid w:val="00735ABC"/>
    <w:rsid w:val="00736202"/>
    <w:rsid w:val="0073657B"/>
    <w:rsid w:val="007378A5"/>
    <w:rsid w:val="007404A1"/>
    <w:rsid w:val="00740F51"/>
    <w:rsid w:val="007418C4"/>
    <w:rsid w:val="00742AC7"/>
    <w:rsid w:val="00742B8B"/>
    <w:rsid w:val="00743196"/>
    <w:rsid w:val="00743B05"/>
    <w:rsid w:val="00743EC3"/>
    <w:rsid w:val="00744A66"/>
    <w:rsid w:val="007450F6"/>
    <w:rsid w:val="0074567A"/>
    <w:rsid w:val="00746641"/>
    <w:rsid w:val="007467FD"/>
    <w:rsid w:val="00746CFD"/>
    <w:rsid w:val="00747A6B"/>
    <w:rsid w:val="00750424"/>
    <w:rsid w:val="0075150D"/>
    <w:rsid w:val="007518E5"/>
    <w:rsid w:val="00751F45"/>
    <w:rsid w:val="00751FF2"/>
    <w:rsid w:val="007529C9"/>
    <w:rsid w:val="00752AFE"/>
    <w:rsid w:val="00753A4A"/>
    <w:rsid w:val="00753F93"/>
    <w:rsid w:val="00754823"/>
    <w:rsid w:val="00754B47"/>
    <w:rsid w:val="00754C16"/>
    <w:rsid w:val="0075572A"/>
    <w:rsid w:val="00755838"/>
    <w:rsid w:val="00755CAC"/>
    <w:rsid w:val="00756133"/>
    <w:rsid w:val="007561BA"/>
    <w:rsid w:val="00756835"/>
    <w:rsid w:val="00756952"/>
    <w:rsid w:val="00756A89"/>
    <w:rsid w:val="00756D15"/>
    <w:rsid w:val="007572F9"/>
    <w:rsid w:val="007573AC"/>
    <w:rsid w:val="00757414"/>
    <w:rsid w:val="007574B4"/>
    <w:rsid w:val="00757BFF"/>
    <w:rsid w:val="00757DDA"/>
    <w:rsid w:val="007608A5"/>
    <w:rsid w:val="00760AA1"/>
    <w:rsid w:val="00760CCA"/>
    <w:rsid w:val="00761BCF"/>
    <w:rsid w:val="00761BFF"/>
    <w:rsid w:val="00761D1A"/>
    <w:rsid w:val="00761F98"/>
    <w:rsid w:val="007625A9"/>
    <w:rsid w:val="007627C0"/>
    <w:rsid w:val="00762C6E"/>
    <w:rsid w:val="0076327C"/>
    <w:rsid w:val="007633DC"/>
    <w:rsid w:val="00763992"/>
    <w:rsid w:val="00763BED"/>
    <w:rsid w:val="00764480"/>
    <w:rsid w:val="00766420"/>
    <w:rsid w:val="00766898"/>
    <w:rsid w:val="007672DB"/>
    <w:rsid w:val="007675E6"/>
    <w:rsid w:val="0076767C"/>
    <w:rsid w:val="0076776B"/>
    <w:rsid w:val="00767C38"/>
    <w:rsid w:val="00770FFE"/>
    <w:rsid w:val="00771617"/>
    <w:rsid w:val="00771866"/>
    <w:rsid w:val="00772037"/>
    <w:rsid w:val="007723DB"/>
    <w:rsid w:val="00772799"/>
    <w:rsid w:val="00772A0C"/>
    <w:rsid w:val="007730B7"/>
    <w:rsid w:val="0077356A"/>
    <w:rsid w:val="007735D9"/>
    <w:rsid w:val="0077392E"/>
    <w:rsid w:val="00773FE6"/>
    <w:rsid w:val="007740AC"/>
    <w:rsid w:val="0077461B"/>
    <w:rsid w:val="00774F8C"/>
    <w:rsid w:val="00775D95"/>
    <w:rsid w:val="00775F8F"/>
    <w:rsid w:val="0077627C"/>
    <w:rsid w:val="007767DA"/>
    <w:rsid w:val="00776A14"/>
    <w:rsid w:val="00776D19"/>
    <w:rsid w:val="00776E38"/>
    <w:rsid w:val="00776FC8"/>
    <w:rsid w:val="007771DF"/>
    <w:rsid w:val="007774FE"/>
    <w:rsid w:val="00777725"/>
    <w:rsid w:val="00777B93"/>
    <w:rsid w:val="0078010B"/>
    <w:rsid w:val="0078040D"/>
    <w:rsid w:val="00780681"/>
    <w:rsid w:val="007807E9"/>
    <w:rsid w:val="00780973"/>
    <w:rsid w:val="0078137A"/>
    <w:rsid w:val="00781E42"/>
    <w:rsid w:val="00782AF4"/>
    <w:rsid w:val="007832C6"/>
    <w:rsid w:val="00783AC0"/>
    <w:rsid w:val="00783C4C"/>
    <w:rsid w:val="0078425D"/>
    <w:rsid w:val="007845A2"/>
    <w:rsid w:val="00784954"/>
    <w:rsid w:val="00784D25"/>
    <w:rsid w:val="0078593C"/>
    <w:rsid w:val="00786273"/>
    <w:rsid w:val="007862F4"/>
    <w:rsid w:val="007864EE"/>
    <w:rsid w:val="007914C6"/>
    <w:rsid w:val="007914F3"/>
    <w:rsid w:val="00791747"/>
    <w:rsid w:val="00791A04"/>
    <w:rsid w:val="00792228"/>
    <w:rsid w:val="00792916"/>
    <w:rsid w:val="007933A3"/>
    <w:rsid w:val="007933DF"/>
    <w:rsid w:val="00793479"/>
    <w:rsid w:val="00793C7A"/>
    <w:rsid w:val="0079404D"/>
    <w:rsid w:val="007957A5"/>
    <w:rsid w:val="00795F6A"/>
    <w:rsid w:val="0079664E"/>
    <w:rsid w:val="00796954"/>
    <w:rsid w:val="00796C48"/>
    <w:rsid w:val="00797BC2"/>
    <w:rsid w:val="007A061B"/>
    <w:rsid w:val="007A119A"/>
    <w:rsid w:val="007A1F57"/>
    <w:rsid w:val="007A3D3E"/>
    <w:rsid w:val="007A4AAF"/>
    <w:rsid w:val="007A5479"/>
    <w:rsid w:val="007A57EB"/>
    <w:rsid w:val="007A5923"/>
    <w:rsid w:val="007A5B6F"/>
    <w:rsid w:val="007A6497"/>
    <w:rsid w:val="007A6D10"/>
    <w:rsid w:val="007A76B8"/>
    <w:rsid w:val="007A7CAE"/>
    <w:rsid w:val="007B00F8"/>
    <w:rsid w:val="007B01E0"/>
    <w:rsid w:val="007B06B9"/>
    <w:rsid w:val="007B0A1A"/>
    <w:rsid w:val="007B10DE"/>
    <w:rsid w:val="007B16EB"/>
    <w:rsid w:val="007B1E91"/>
    <w:rsid w:val="007B213C"/>
    <w:rsid w:val="007B2308"/>
    <w:rsid w:val="007B2C2A"/>
    <w:rsid w:val="007B2C3B"/>
    <w:rsid w:val="007B30B1"/>
    <w:rsid w:val="007B3F80"/>
    <w:rsid w:val="007B4110"/>
    <w:rsid w:val="007B417A"/>
    <w:rsid w:val="007B4C9E"/>
    <w:rsid w:val="007B4CF6"/>
    <w:rsid w:val="007B588C"/>
    <w:rsid w:val="007B5C17"/>
    <w:rsid w:val="007B6284"/>
    <w:rsid w:val="007B6447"/>
    <w:rsid w:val="007B6E0D"/>
    <w:rsid w:val="007B7405"/>
    <w:rsid w:val="007B75FB"/>
    <w:rsid w:val="007B774A"/>
    <w:rsid w:val="007B7827"/>
    <w:rsid w:val="007B7C35"/>
    <w:rsid w:val="007B7C43"/>
    <w:rsid w:val="007B7F46"/>
    <w:rsid w:val="007C082D"/>
    <w:rsid w:val="007C1DB5"/>
    <w:rsid w:val="007C213F"/>
    <w:rsid w:val="007C2C26"/>
    <w:rsid w:val="007C2E23"/>
    <w:rsid w:val="007C2F82"/>
    <w:rsid w:val="007C39A1"/>
    <w:rsid w:val="007C4191"/>
    <w:rsid w:val="007C42BD"/>
    <w:rsid w:val="007C4661"/>
    <w:rsid w:val="007C4D9C"/>
    <w:rsid w:val="007C4DC6"/>
    <w:rsid w:val="007C4E13"/>
    <w:rsid w:val="007C58C9"/>
    <w:rsid w:val="007C5EC9"/>
    <w:rsid w:val="007C65BA"/>
    <w:rsid w:val="007C67D6"/>
    <w:rsid w:val="007C6EB3"/>
    <w:rsid w:val="007C7F9F"/>
    <w:rsid w:val="007D0D5F"/>
    <w:rsid w:val="007D1412"/>
    <w:rsid w:val="007D173F"/>
    <w:rsid w:val="007D1FB4"/>
    <w:rsid w:val="007D2303"/>
    <w:rsid w:val="007D2315"/>
    <w:rsid w:val="007D2BFB"/>
    <w:rsid w:val="007D2D46"/>
    <w:rsid w:val="007D2EAE"/>
    <w:rsid w:val="007D3F80"/>
    <w:rsid w:val="007D418E"/>
    <w:rsid w:val="007D46BE"/>
    <w:rsid w:val="007D4CC6"/>
    <w:rsid w:val="007D4DA2"/>
    <w:rsid w:val="007D51F6"/>
    <w:rsid w:val="007D5593"/>
    <w:rsid w:val="007D5661"/>
    <w:rsid w:val="007D5D8A"/>
    <w:rsid w:val="007D67F6"/>
    <w:rsid w:val="007D6F59"/>
    <w:rsid w:val="007D7479"/>
    <w:rsid w:val="007D788A"/>
    <w:rsid w:val="007E0A3F"/>
    <w:rsid w:val="007E0F81"/>
    <w:rsid w:val="007E130A"/>
    <w:rsid w:val="007E15F6"/>
    <w:rsid w:val="007E1FE1"/>
    <w:rsid w:val="007E21F2"/>
    <w:rsid w:val="007E2309"/>
    <w:rsid w:val="007E2999"/>
    <w:rsid w:val="007E2A3D"/>
    <w:rsid w:val="007E2AB2"/>
    <w:rsid w:val="007E30FE"/>
    <w:rsid w:val="007E416A"/>
    <w:rsid w:val="007E4BC6"/>
    <w:rsid w:val="007E5241"/>
    <w:rsid w:val="007E56DC"/>
    <w:rsid w:val="007E5BE0"/>
    <w:rsid w:val="007E75A9"/>
    <w:rsid w:val="007E777C"/>
    <w:rsid w:val="007E7B3C"/>
    <w:rsid w:val="007F00C9"/>
    <w:rsid w:val="007F045C"/>
    <w:rsid w:val="007F0793"/>
    <w:rsid w:val="007F095C"/>
    <w:rsid w:val="007F126D"/>
    <w:rsid w:val="007F12CF"/>
    <w:rsid w:val="007F12F0"/>
    <w:rsid w:val="007F2040"/>
    <w:rsid w:val="007F25AA"/>
    <w:rsid w:val="007F2DD3"/>
    <w:rsid w:val="007F2E15"/>
    <w:rsid w:val="007F30F9"/>
    <w:rsid w:val="007F3266"/>
    <w:rsid w:val="007F3612"/>
    <w:rsid w:val="007F3A18"/>
    <w:rsid w:val="007F3AA0"/>
    <w:rsid w:val="007F3D25"/>
    <w:rsid w:val="007F3D41"/>
    <w:rsid w:val="007F3FBC"/>
    <w:rsid w:val="007F42EC"/>
    <w:rsid w:val="007F4632"/>
    <w:rsid w:val="007F4BD6"/>
    <w:rsid w:val="007F525E"/>
    <w:rsid w:val="007F65C5"/>
    <w:rsid w:val="007F66EB"/>
    <w:rsid w:val="007F6872"/>
    <w:rsid w:val="007F6A3A"/>
    <w:rsid w:val="007F767D"/>
    <w:rsid w:val="007F7C30"/>
    <w:rsid w:val="007F7F37"/>
    <w:rsid w:val="00800248"/>
    <w:rsid w:val="008004C3"/>
    <w:rsid w:val="00801A94"/>
    <w:rsid w:val="00802219"/>
    <w:rsid w:val="00802658"/>
    <w:rsid w:val="00802A17"/>
    <w:rsid w:val="008031F3"/>
    <w:rsid w:val="008032EF"/>
    <w:rsid w:val="00803524"/>
    <w:rsid w:val="008035CC"/>
    <w:rsid w:val="008037A4"/>
    <w:rsid w:val="00803891"/>
    <w:rsid w:val="008041A2"/>
    <w:rsid w:val="00804C62"/>
    <w:rsid w:val="00804E04"/>
    <w:rsid w:val="00804E38"/>
    <w:rsid w:val="008050B0"/>
    <w:rsid w:val="00805114"/>
    <w:rsid w:val="0080518C"/>
    <w:rsid w:val="00805463"/>
    <w:rsid w:val="00805896"/>
    <w:rsid w:val="00805F8C"/>
    <w:rsid w:val="008060A6"/>
    <w:rsid w:val="00806369"/>
    <w:rsid w:val="0080652C"/>
    <w:rsid w:val="00806853"/>
    <w:rsid w:val="00806885"/>
    <w:rsid w:val="0080697F"/>
    <w:rsid w:val="00806F81"/>
    <w:rsid w:val="00806F87"/>
    <w:rsid w:val="00810263"/>
    <w:rsid w:val="008105CA"/>
    <w:rsid w:val="008119FD"/>
    <w:rsid w:val="00811CF5"/>
    <w:rsid w:val="00811EA1"/>
    <w:rsid w:val="0081200F"/>
    <w:rsid w:val="008123E5"/>
    <w:rsid w:val="008127EF"/>
    <w:rsid w:val="008131C0"/>
    <w:rsid w:val="0081468F"/>
    <w:rsid w:val="008148C3"/>
    <w:rsid w:val="00815091"/>
    <w:rsid w:val="0081520B"/>
    <w:rsid w:val="00815E54"/>
    <w:rsid w:val="00816CEF"/>
    <w:rsid w:val="00816D5C"/>
    <w:rsid w:val="00817FC0"/>
    <w:rsid w:val="0081F9C2"/>
    <w:rsid w:val="00820661"/>
    <w:rsid w:val="00820BC0"/>
    <w:rsid w:val="00820C09"/>
    <w:rsid w:val="00822191"/>
    <w:rsid w:val="008224BB"/>
    <w:rsid w:val="00822535"/>
    <w:rsid w:val="00822715"/>
    <w:rsid w:val="00822811"/>
    <w:rsid w:val="00823075"/>
    <w:rsid w:val="0082344D"/>
    <w:rsid w:val="00824286"/>
    <w:rsid w:val="00824302"/>
    <w:rsid w:val="008245F0"/>
    <w:rsid w:val="008246F2"/>
    <w:rsid w:val="008249D2"/>
    <w:rsid w:val="00824B8A"/>
    <w:rsid w:val="00824E98"/>
    <w:rsid w:val="0082567A"/>
    <w:rsid w:val="00825BC9"/>
    <w:rsid w:val="008271BC"/>
    <w:rsid w:val="00827443"/>
    <w:rsid w:val="008278A4"/>
    <w:rsid w:val="00827BC9"/>
    <w:rsid w:val="00827D47"/>
    <w:rsid w:val="00827DB3"/>
    <w:rsid w:val="008300BB"/>
    <w:rsid w:val="00830374"/>
    <w:rsid w:val="00830395"/>
    <w:rsid w:val="00830861"/>
    <w:rsid w:val="0083138B"/>
    <w:rsid w:val="00831729"/>
    <w:rsid w:val="008340DB"/>
    <w:rsid w:val="00834AFE"/>
    <w:rsid w:val="0083529D"/>
    <w:rsid w:val="008358E5"/>
    <w:rsid w:val="00835DAA"/>
    <w:rsid w:val="00835E40"/>
    <w:rsid w:val="0083693F"/>
    <w:rsid w:val="00836AEA"/>
    <w:rsid w:val="00836F71"/>
    <w:rsid w:val="008373A6"/>
    <w:rsid w:val="0083760E"/>
    <w:rsid w:val="008405CF"/>
    <w:rsid w:val="00840D4A"/>
    <w:rsid w:val="00840E4E"/>
    <w:rsid w:val="008413DE"/>
    <w:rsid w:val="00841BC5"/>
    <w:rsid w:val="00841F78"/>
    <w:rsid w:val="00842BD6"/>
    <w:rsid w:val="00842E74"/>
    <w:rsid w:val="00843850"/>
    <w:rsid w:val="00843F8F"/>
    <w:rsid w:val="008462FF"/>
    <w:rsid w:val="008472B2"/>
    <w:rsid w:val="0084779D"/>
    <w:rsid w:val="0085047E"/>
    <w:rsid w:val="00850AAB"/>
    <w:rsid w:val="00850DE7"/>
    <w:rsid w:val="00850E45"/>
    <w:rsid w:val="0085191C"/>
    <w:rsid w:val="00851FD8"/>
    <w:rsid w:val="0085211A"/>
    <w:rsid w:val="0085247B"/>
    <w:rsid w:val="008527CD"/>
    <w:rsid w:val="00852D21"/>
    <w:rsid w:val="00853188"/>
    <w:rsid w:val="00853AAF"/>
    <w:rsid w:val="00853D17"/>
    <w:rsid w:val="008541F2"/>
    <w:rsid w:val="008546DF"/>
    <w:rsid w:val="00856533"/>
    <w:rsid w:val="00857BAC"/>
    <w:rsid w:val="00861408"/>
    <w:rsid w:val="00861627"/>
    <w:rsid w:val="00861F73"/>
    <w:rsid w:val="00862074"/>
    <w:rsid w:val="00862561"/>
    <w:rsid w:val="00863E8E"/>
    <w:rsid w:val="00864DD1"/>
    <w:rsid w:val="00864F7C"/>
    <w:rsid w:val="00865C6F"/>
    <w:rsid w:val="00867D49"/>
    <w:rsid w:val="00867E6C"/>
    <w:rsid w:val="0087097D"/>
    <w:rsid w:val="00870C51"/>
    <w:rsid w:val="008711AA"/>
    <w:rsid w:val="0087163F"/>
    <w:rsid w:val="00871DE7"/>
    <w:rsid w:val="00872EC6"/>
    <w:rsid w:val="00873065"/>
    <w:rsid w:val="00873A75"/>
    <w:rsid w:val="00873F08"/>
    <w:rsid w:val="008745AE"/>
    <w:rsid w:val="00874726"/>
    <w:rsid w:val="00874B32"/>
    <w:rsid w:val="00874C3B"/>
    <w:rsid w:val="00874DEE"/>
    <w:rsid w:val="00875586"/>
    <w:rsid w:val="008764BF"/>
    <w:rsid w:val="00876D25"/>
    <w:rsid w:val="00876D96"/>
    <w:rsid w:val="00877531"/>
    <w:rsid w:val="00877B20"/>
    <w:rsid w:val="00877D8D"/>
    <w:rsid w:val="00880B0E"/>
    <w:rsid w:val="00880BB8"/>
    <w:rsid w:val="00881F7E"/>
    <w:rsid w:val="008821ED"/>
    <w:rsid w:val="008822CD"/>
    <w:rsid w:val="00882FF9"/>
    <w:rsid w:val="00883381"/>
    <w:rsid w:val="00883BF5"/>
    <w:rsid w:val="008850FF"/>
    <w:rsid w:val="00885C76"/>
    <w:rsid w:val="00886052"/>
    <w:rsid w:val="008866D6"/>
    <w:rsid w:val="00886A17"/>
    <w:rsid w:val="0088742B"/>
    <w:rsid w:val="008874F5"/>
    <w:rsid w:val="00887D2E"/>
    <w:rsid w:val="00887FF4"/>
    <w:rsid w:val="00890856"/>
    <w:rsid w:val="00890866"/>
    <w:rsid w:val="00890881"/>
    <w:rsid w:val="00891218"/>
    <w:rsid w:val="00891837"/>
    <w:rsid w:val="0089184E"/>
    <w:rsid w:val="00891992"/>
    <w:rsid w:val="00891CCF"/>
    <w:rsid w:val="008924DB"/>
    <w:rsid w:val="00892AB2"/>
    <w:rsid w:val="008940F6"/>
    <w:rsid w:val="008941E0"/>
    <w:rsid w:val="008944C7"/>
    <w:rsid w:val="00895B7B"/>
    <w:rsid w:val="00896B10"/>
    <w:rsid w:val="00896BD7"/>
    <w:rsid w:val="00897110"/>
    <w:rsid w:val="00897310"/>
    <w:rsid w:val="00897F55"/>
    <w:rsid w:val="008A06C6"/>
    <w:rsid w:val="008A170A"/>
    <w:rsid w:val="008A1FC7"/>
    <w:rsid w:val="008A23CA"/>
    <w:rsid w:val="008A2A5A"/>
    <w:rsid w:val="008A2E6E"/>
    <w:rsid w:val="008A3087"/>
    <w:rsid w:val="008A3855"/>
    <w:rsid w:val="008A3D7D"/>
    <w:rsid w:val="008A41AA"/>
    <w:rsid w:val="008A4286"/>
    <w:rsid w:val="008A4352"/>
    <w:rsid w:val="008A465C"/>
    <w:rsid w:val="008A4B8D"/>
    <w:rsid w:val="008A613E"/>
    <w:rsid w:val="008A68D9"/>
    <w:rsid w:val="008A6D9A"/>
    <w:rsid w:val="008A6E09"/>
    <w:rsid w:val="008A73EE"/>
    <w:rsid w:val="008A7BC6"/>
    <w:rsid w:val="008B06EC"/>
    <w:rsid w:val="008B0A07"/>
    <w:rsid w:val="008B10FE"/>
    <w:rsid w:val="008B12ED"/>
    <w:rsid w:val="008B2054"/>
    <w:rsid w:val="008B23CC"/>
    <w:rsid w:val="008B3176"/>
    <w:rsid w:val="008B31B3"/>
    <w:rsid w:val="008B3780"/>
    <w:rsid w:val="008B38AD"/>
    <w:rsid w:val="008B39E5"/>
    <w:rsid w:val="008B45F2"/>
    <w:rsid w:val="008B50BD"/>
    <w:rsid w:val="008B5B30"/>
    <w:rsid w:val="008B5C8F"/>
    <w:rsid w:val="008B5D2A"/>
    <w:rsid w:val="008B6728"/>
    <w:rsid w:val="008B6D7A"/>
    <w:rsid w:val="008B733F"/>
    <w:rsid w:val="008B7726"/>
    <w:rsid w:val="008B79A7"/>
    <w:rsid w:val="008B7BCD"/>
    <w:rsid w:val="008B7EA6"/>
    <w:rsid w:val="008C0245"/>
    <w:rsid w:val="008C0A32"/>
    <w:rsid w:val="008C0E70"/>
    <w:rsid w:val="008C0E7F"/>
    <w:rsid w:val="008C1513"/>
    <w:rsid w:val="008C1C32"/>
    <w:rsid w:val="008C2666"/>
    <w:rsid w:val="008C34E5"/>
    <w:rsid w:val="008C3E00"/>
    <w:rsid w:val="008C4381"/>
    <w:rsid w:val="008C450D"/>
    <w:rsid w:val="008C4DAE"/>
    <w:rsid w:val="008C53D7"/>
    <w:rsid w:val="008C5A9B"/>
    <w:rsid w:val="008C5D78"/>
    <w:rsid w:val="008C64C6"/>
    <w:rsid w:val="008C6958"/>
    <w:rsid w:val="008C73C2"/>
    <w:rsid w:val="008C7471"/>
    <w:rsid w:val="008C78CB"/>
    <w:rsid w:val="008C78DF"/>
    <w:rsid w:val="008C7A65"/>
    <w:rsid w:val="008D08F6"/>
    <w:rsid w:val="008D0D0F"/>
    <w:rsid w:val="008D111A"/>
    <w:rsid w:val="008D1213"/>
    <w:rsid w:val="008D1519"/>
    <w:rsid w:val="008D18D6"/>
    <w:rsid w:val="008D1A38"/>
    <w:rsid w:val="008D1D9F"/>
    <w:rsid w:val="008D2395"/>
    <w:rsid w:val="008D27C0"/>
    <w:rsid w:val="008D34E5"/>
    <w:rsid w:val="008D3574"/>
    <w:rsid w:val="008D3788"/>
    <w:rsid w:val="008D4F39"/>
    <w:rsid w:val="008D5077"/>
    <w:rsid w:val="008D6AD2"/>
    <w:rsid w:val="008D6D3A"/>
    <w:rsid w:val="008D6D9F"/>
    <w:rsid w:val="008D6DA5"/>
    <w:rsid w:val="008D70D8"/>
    <w:rsid w:val="008D7323"/>
    <w:rsid w:val="008D7E62"/>
    <w:rsid w:val="008E0689"/>
    <w:rsid w:val="008E180C"/>
    <w:rsid w:val="008E19E3"/>
    <w:rsid w:val="008E2250"/>
    <w:rsid w:val="008E2376"/>
    <w:rsid w:val="008E285C"/>
    <w:rsid w:val="008E30C5"/>
    <w:rsid w:val="008E4207"/>
    <w:rsid w:val="008E4DB8"/>
    <w:rsid w:val="008E58F8"/>
    <w:rsid w:val="008E65F1"/>
    <w:rsid w:val="008E7046"/>
    <w:rsid w:val="008E7678"/>
    <w:rsid w:val="008E76F6"/>
    <w:rsid w:val="008F064D"/>
    <w:rsid w:val="008F08C9"/>
    <w:rsid w:val="008F0EFD"/>
    <w:rsid w:val="008F1702"/>
    <w:rsid w:val="008F1BC9"/>
    <w:rsid w:val="008F2B37"/>
    <w:rsid w:val="008F2BB1"/>
    <w:rsid w:val="008F2C4B"/>
    <w:rsid w:val="008F310D"/>
    <w:rsid w:val="008F37BC"/>
    <w:rsid w:val="008F3DD2"/>
    <w:rsid w:val="008F4918"/>
    <w:rsid w:val="008F4B34"/>
    <w:rsid w:val="008F4E97"/>
    <w:rsid w:val="008F5344"/>
    <w:rsid w:val="008F584C"/>
    <w:rsid w:val="008F5900"/>
    <w:rsid w:val="008F6204"/>
    <w:rsid w:val="008F7381"/>
    <w:rsid w:val="008F7881"/>
    <w:rsid w:val="008F793D"/>
    <w:rsid w:val="008F7F42"/>
    <w:rsid w:val="00900608"/>
    <w:rsid w:val="0090080C"/>
    <w:rsid w:val="009024F2"/>
    <w:rsid w:val="009030C5"/>
    <w:rsid w:val="009030D1"/>
    <w:rsid w:val="009037B0"/>
    <w:rsid w:val="009037F0"/>
    <w:rsid w:val="00904381"/>
    <w:rsid w:val="0090478D"/>
    <w:rsid w:val="00904D9B"/>
    <w:rsid w:val="00904DD7"/>
    <w:rsid w:val="00906747"/>
    <w:rsid w:val="00906BA8"/>
    <w:rsid w:val="00906CD9"/>
    <w:rsid w:val="00907FF3"/>
    <w:rsid w:val="00910855"/>
    <w:rsid w:val="00910DC4"/>
    <w:rsid w:val="009115BD"/>
    <w:rsid w:val="009118D8"/>
    <w:rsid w:val="00911D7B"/>
    <w:rsid w:val="00912449"/>
    <w:rsid w:val="00912F78"/>
    <w:rsid w:val="009137E1"/>
    <w:rsid w:val="009139B5"/>
    <w:rsid w:val="00913E19"/>
    <w:rsid w:val="00913FA4"/>
    <w:rsid w:val="009151B6"/>
    <w:rsid w:val="009158C3"/>
    <w:rsid w:val="00916F79"/>
    <w:rsid w:val="0091727D"/>
    <w:rsid w:val="00917918"/>
    <w:rsid w:val="00917B48"/>
    <w:rsid w:val="00920352"/>
    <w:rsid w:val="009205BA"/>
    <w:rsid w:val="00920A21"/>
    <w:rsid w:val="009212D0"/>
    <w:rsid w:val="0092154E"/>
    <w:rsid w:val="009215F2"/>
    <w:rsid w:val="00922261"/>
    <w:rsid w:val="00922D0D"/>
    <w:rsid w:val="009236BC"/>
    <w:rsid w:val="00924102"/>
    <w:rsid w:val="00924174"/>
    <w:rsid w:val="0092548D"/>
    <w:rsid w:val="00925E5C"/>
    <w:rsid w:val="00926969"/>
    <w:rsid w:val="00926C3F"/>
    <w:rsid w:val="00927191"/>
    <w:rsid w:val="00927701"/>
    <w:rsid w:val="009301A8"/>
    <w:rsid w:val="00930536"/>
    <w:rsid w:val="009305CA"/>
    <w:rsid w:val="00930CD1"/>
    <w:rsid w:val="00930E77"/>
    <w:rsid w:val="00931573"/>
    <w:rsid w:val="00931940"/>
    <w:rsid w:val="00931DD8"/>
    <w:rsid w:val="00932716"/>
    <w:rsid w:val="009327AD"/>
    <w:rsid w:val="00932BA6"/>
    <w:rsid w:val="00932C5D"/>
    <w:rsid w:val="00933CAB"/>
    <w:rsid w:val="00933FC4"/>
    <w:rsid w:val="00934041"/>
    <w:rsid w:val="009342D5"/>
    <w:rsid w:val="00934767"/>
    <w:rsid w:val="00934FD3"/>
    <w:rsid w:val="009354E1"/>
    <w:rsid w:val="0093589A"/>
    <w:rsid w:val="00935E83"/>
    <w:rsid w:val="00936854"/>
    <w:rsid w:val="00936956"/>
    <w:rsid w:val="00937A37"/>
    <w:rsid w:val="00937E46"/>
    <w:rsid w:val="00940EAA"/>
    <w:rsid w:val="00941C73"/>
    <w:rsid w:val="0094233D"/>
    <w:rsid w:val="009439B9"/>
    <w:rsid w:val="00944171"/>
    <w:rsid w:val="00944287"/>
    <w:rsid w:val="00944A8E"/>
    <w:rsid w:val="00944D08"/>
    <w:rsid w:val="00945482"/>
    <w:rsid w:val="00946762"/>
    <w:rsid w:val="00946A60"/>
    <w:rsid w:val="00946CCF"/>
    <w:rsid w:val="0094754D"/>
    <w:rsid w:val="009503B3"/>
    <w:rsid w:val="0095081D"/>
    <w:rsid w:val="009513E4"/>
    <w:rsid w:val="00951926"/>
    <w:rsid w:val="009519B9"/>
    <w:rsid w:val="00951ADD"/>
    <w:rsid w:val="00951D85"/>
    <w:rsid w:val="00953184"/>
    <w:rsid w:val="00953756"/>
    <w:rsid w:val="0095392C"/>
    <w:rsid w:val="009549B9"/>
    <w:rsid w:val="00954C33"/>
    <w:rsid w:val="00954E66"/>
    <w:rsid w:val="00955928"/>
    <w:rsid w:val="00955AF3"/>
    <w:rsid w:val="00956839"/>
    <w:rsid w:val="00956E5D"/>
    <w:rsid w:val="00957775"/>
    <w:rsid w:val="009577EB"/>
    <w:rsid w:val="00957F60"/>
    <w:rsid w:val="00962940"/>
    <w:rsid w:val="009631A4"/>
    <w:rsid w:val="009638D9"/>
    <w:rsid w:val="00963D0A"/>
    <w:rsid w:val="00964672"/>
    <w:rsid w:val="00965725"/>
    <w:rsid w:val="00966811"/>
    <w:rsid w:val="00966A1A"/>
    <w:rsid w:val="00967341"/>
    <w:rsid w:val="00967591"/>
    <w:rsid w:val="00967EB3"/>
    <w:rsid w:val="009718D8"/>
    <w:rsid w:val="00971D77"/>
    <w:rsid w:val="00972485"/>
    <w:rsid w:val="0097279B"/>
    <w:rsid w:val="00973800"/>
    <w:rsid w:val="00973DD4"/>
    <w:rsid w:val="00973F3A"/>
    <w:rsid w:val="009740C7"/>
    <w:rsid w:val="0097446F"/>
    <w:rsid w:val="00974AAB"/>
    <w:rsid w:val="00974EA8"/>
    <w:rsid w:val="009758B9"/>
    <w:rsid w:val="00975B5A"/>
    <w:rsid w:val="00975DF0"/>
    <w:rsid w:val="0097733C"/>
    <w:rsid w:val="009774B5"/>
    <w:rsid w:val="009779B0"/>
    <w:rsid w:val="00980522"/>
    <w:rsid w:val="00980A51"/>
    <w:rsid w:val="00981871"/>
    <w:rsid w:val="00981D8B"/>
    <w:rsid w:val="009822B1"/>
    <w:rsid w:val="00982538"/>
    <w:rsid w:val="00982FF0"/>
    <w:rsid w:val="0098392E"/>
    <w:rsid w:val="009845E6"/>
    <w:rsid w:val="009846FD"/>
    <w:rsid w:val="00984785"/>
    <w:rsid w:val="00984AE9"/>
    <w:rsid w:val="00985ABB"/>
    <w:rsid w:val="00985E1B"/>
    <w:rsid w:val="0098600A"/>
    <w:rsid w:val="0098660A"/>
    <w:rsid w:val="009867D2"/>
    <w:rsid w:val="009870CD"/>
    <w:rsid w:val="009870F0"/>
    <w:rsid w:val="00987704"/>
    <w:rsid w:val="009877DC"/>
    <w:rsid w:val="009878EE"/>
    <w:rsid w:val="0099087D"/>
    <w:rsid w:val="00990A06"/>
    <w:rsid w:val="00990A0D"/>
    <w:rsid w:val="009925CC"/>
    <w:rsid w:val="00992D32"/>
    <w:rsid w:val="00993CA6"/>
    <w:rsid w:val="00993CF3"/>
    <w:rsid w:val="009945F8"/>
    <w:rsid w:val="00994B60"/>
    <w:rsid w:val="00995A8A"/>
    <w:rsid w:val="00995B84"/>
    <w:rsid w:val="00995FB2"/>
    <w:rsid w:val="00996065"/>
    <w:rsid w:val="009967AD"/>
    <w:rsid w:val="00996C42"/>
    <w:rsid w:val="00996C58"/>
    <w:rsid w:val="009976C9"/>
    <w:rsid w:val="0099784F"/>
    <w:rsid w:val="00997F3B"/>
    <w:rsid w:val="009A09F9"/>
    <w:rsid w:val="009A0CFB"/>
    <w:rsid w:val="009A0E31"/>
    <w:rsid w:val="009A1107"/>
    <w:rsid w:val="009A14FF"/>
    <w:rsid w:val="009A221D"/>
    <w:rsid w:val="009A2B0C"/>
    <w:rsid w:val="009A311F"/>
    <w:rsid w:val="009A386D"/>
    <w:rsid w:val="009A417A"/>
    <w:rsid w:val="009A446C"/>
    <w:rsid w:val="009A4861"/>
    <w:rsid w:val="009A5137"/>
    <w:rsid w:val="009A58E4"/>
    <w:rsid w:val="009A5A4B"/>
    <w:rsid w:val="009A6CA1"/>
    <w:rsid w:val="009A6EDA"/>
    <w:rsid w:val="009A6FD5"/>
    <w:rsid w:val="009A7CC5"/>
    <w:rsid w:val="009B0152"/>
    <w:rsid w:val="009B0AF1"/>
    <w:rsid w:val="009B26A8"/>
    <w:rsid w:val="009B2B2F"/>
    <w:rsid w:val="009B2D65"/>
    <w:rsid w:val="009B3FB2"/>
    <w:rsid w:val="009B4104"/>
    <w:rsid w:val="009B4E88"/>
    <w:rsid w:val="009B5636"/>
    <w:rsid w:val="009B5951"/>
    <w:rsid w:val="009B69D3"/>
    <w:rsid w:val="009B6DF4"/>
    <w:rsid w:val="009B7134"/>
    <w:rsid w:val="009B7AC2"/>
    <w:rsid w:val="009C1570"/>
    <w:rsid w:val="009C18A1"/>
    <w:rsid w:val="009C1E84"/>
    <w:rsid w:val="009C26C7"/>
    <w:rsid w:val="009C2E4C"/>
    <w:rsid w:val="009C30EB"/>
    <w:rsid w:val="009C3438"/>
    <w:rsid w:val="009C6615"/>
    <w:rsid w:val="009C69DF"/>
    <w:rsid w:val="009C6DF3"/>
    <w:rsid w:val="009C701E"/>
    <w:rsid w:val="009C76A9"/>
    <w:rsid w:val="009C7B95"/>
    <w:rsid w:val="009D009A"/>
    <w:rsid w:val="009D0E08"/>
    <w:rsid w:val="009D155E"/>
    <w:rsid w:val="009D1CB0"/>
    <w:rsid w:val="009D1D2D"/>
    <w:rsid w:val="009D3030"/>
    <w:rsid w:val="009D3E8A"/>
    <w:rsid w:val="009D431A"/>
    <w:rsid w:val="009D46EF"/>
    <w:rsid w:val="009D5141"/>
    <w:rsid w:val="009D54C8"/>
    <w:rsid w:val="009D59D6"/>
    <w:rsid w:val="009D59FA"/>
    <w:rsid w:val="009D5A5E"/>
    <w:rsid w:val="009D5C84"/>
    <w:rsid w:val="009D7237"/>
    <w:rsid w:val="009D7E3D"/>
    <w:rsid w:val="009E0176"/>
    <w:rsid w:val="009E0B2D"/>
    <w:rsid w:val="009E1024"/>
    <w:rsid w:val="009E1206"/>
    <w:rsid w:val="009E1589"/>
    <w:rsid w:val="009E1736"/>
    <w:rsid w:val="009E21E0"/>
    <w:rsid w:val="009E2494"/>
    <w:rsid w:val="009E27C0"/>
    <w:rsid w:val="009E29CD"/>
    <w:rsid w:val="009E2A63"/>
    <w:rsid w:val="009E2CBD"/>
    <w:rsid w:val="009E34A7"/>
    <w:rsid w:val="009E477C"/>
    <w:rsid w:val="009E4F03"/>
    <w:rsid w:val="009E7049"/>
    <w:rsid w:val="009E7588"/>
    <w:rsid w:val="009E7C04"/>
    <w:rsid w:val="009F024A"/>
    <w:rsid w:val="009F036F"/>
    <w:rsid w:val="009F084D"/>
    <w:rsid w:val="009F0EEE"/>
    <w:rsid w:val="009F188C"/>
    <w:rsid w:val="009F1B98"/>
    <w:rsid w:val="009F1C68"/>
    <w:rsid w:val="009F1CE9"/>
    <w:rsid w:val="009F1E39"/>
    <w:rsid w:val="009F2BBA"/>
    <w:rsid w:val="009F2F3E"/>
    <w:rsid w:val="009F3252"/>
    <w:rsid w:val="009F36BE"/>
    <w:rsid w:val="009F37C2"/>
    <w:rsid w:val="009F3EE6"/>
    <w:rsid w:val="009F3F14"/>
    <w:rsid w:val="009F46BE"/>
    <w:rsid w:val="009F46CE"/>
    <w:rsid w:val="009F50AC"/>
    <w:rsid w:val="009F51A6"/>
    <w:rsid w:val="009F5345"/>
    <w:rsid w:val="009F53B0"/>
    <w:rsid w:val="009F672B"/>
    <w:rsid w:val="009F69BC"/>
    <w:rsid w:val="009F72BA"/>
    <w:rsid w:val="009F7EE3"/>
    <w:rsid w:val="00A000B2"/>
    <w:rsid w:val="00A00628"/>
    <w:rsid w:val="00A00F82"/>
    <w:rsid w:val="00A01701"/>
    <w:rsid w:val="00A01A30"/>
    <w:rsid w:val="00A01A88"/>
    <w:rsid w:val="00A01B65"/>
    <w:rsid w:val="00A01D8C"/>
    <w:rsid w:val="00A01F16"/>
    <w:rsid w:val="00A01FAB"/>
    <w:rsid w:val="00A02725"/>
    <w:rsid w:val="00A02BA4"/>
    <w:rsid w:val="00A032B4"/>
    <w:rsid w:val="00A03C3D"/>
    <w:rsid w:val="00A04797"/>
    <w:rsid w:val="00A049B3"/>
    <w:rsid w:val="00A05058"/>
    <w:rsid w:val="00A05A00"/>
    <w:rsid w:val="00A05CAB"/>
    <w:rsid w:val="00A06C7F"/>
    <w:rsid w:val="00A06EDE"/>
    <w:rsid w:val="00A07129"/>
    <w:rsid w:val="00A07716"/>
    <w:rsid w:val="00A11557"/>
    <w:rsid w:val="00A11593"/>
    <w:rsid w:val="00A119BC"/>
    <w:rsid w:val="00A11DFC"/>
    <w:rsid w:val="00A124CB"/>
    <w:rsid w:val="00A127B0"/>
    <w:rsid w:val="00A137B2"/>
    <w:rsid w:val="00A14138"/>
    <w:rsid w:val="00A1461A"/>
    <w:rsid w:val="00A146C1"/>
    <w:rsid w:val="00A150DC"/>
    <w:rsid w:val="00A15F17"/>
    <w:rsid w:val="00A16F2D"/>
    <w:rsid w:val="00A20258"/>
    <w:rsid w:val="00A2057F"/>
    <w:rsid w:val="00A20900"/>
    <w:rsid w:val="00A20CEE"/>
    <w:rsid w:val="00A21AA0"/>
    <w:rsid w:val="00A21BCB"/>
    <w:rsid w:val="00A21D22"/>
    <w:rsid w:val="00A21D8E"/>
    <w:rsid w:val="00A21F61"/>
    <w:rsid w:val="00A21F9E"/>
    <w:rsid w:val="00A23002"/>
    <w:rsid w:val="00A2313B"/>
    <w:rsid w:val="00A231FB"/>
    <w:rsid w:val="00A23255"/>
    <w:rsid w:val="00A235FA"/>
    <w:rsid w:val="00A236D1"/>
    <w:rsid w:val="00A23FBE"/>
    <w:rsid w:val="00A24245"/>
    <w:rsid w:val="00A242A8"/>
    <w:rsid w:val="00A24B59"/>
    <w:rsid w:val="00A24F49"/>
    <w:rsid w:val="00A25613"/>
    <w:rsid w:val="00A26292"/>
    <w:rsid w:val="00A27110"/>
    <w:rsid w:val="00A27BEB"/>
    <w:rsid w:val="00A27CDD"/>
    <w:rsid w:val="00A27F4E"/>
    <w:rsid w:val="00A27FBF"/>
    <w:rsid w:val="00A27FD3"/>
    <w:rsid w:val="00A30625"/>
    <w:rsid w:val="00A307A3"/>
    <w:rsid w:val="00A307F4"/>
    <w:rsid w:val="00A30F99"/>
    <w:rsid w:val="00A31397"/>
    <w:rsid w:val="00A31520"/>
    <w:rsid w:val="00A3153B"/>
    <w:rsid w:val="00A319AE"/>
    <w:rsid w:val="00A31E33"/>
    <w:rsid w:val="00A32318"/>
    <w:rsid w:val="00A32540"/>
    <w:rsid w:val="00A32A44"/>
    <w:rsid w:val="00A3393B"/>
    <w:rsid w:val="00A33AAC"/>
    <w:rsid w:val="00A33D3C"/>
    <w:rsid w:val="00A340E9"/>
    <w:rsid w:val="00A34275"/>
    <w:rsid w:val="00A342CF"/>
    <w:rsid w:val="00A35727"/>
    <w:rsid w:val="00A3624A"/>
    <w:rsid w:val="00A3635F"/>
    <w:rsid w:val="00A363D6"/>
    <w:rsid w:val="00A364F7"/>
    <w:rsid w:val="00A3659C"/>
    <w:rsid w:val="00A368B6"/>
    <w:rsid w:val="00A37153"/>
    <w:rsid w:val="00A37286"/>
    <w:rsid w:val="00A37579"/>
    <w:rsid w:val="00A376C6"/>
    <w:rsid w:val="00A3772E"/>
    <w:rsid w:val="00A4087A"/>
    <w:rsid w:val="00A40B6F"/>
    <w:rsid w:val="00A40ED1"/>
    <w:rsid w:val="00A41026"/>
    <w:rsid w:val="00A41375"/>
    <w:rsid w:val="00A418D0"/>
    <w:rsid w:val="00A420B8"/>
    <w:rsid w:val="00A425BC"/>
    <w:rsid w:val="00A43A2C"/>
    <w:rsid w:val="00A43F65"/>
    <w:rsid w:val="00A44D9E"/>
    <w:rsid w:val="00A44DD2"/>
    <w:rsid w:val="00A45286"/>
    <w:rsid w:val="00A45A03"/>
    <w:rsid w:val="00A45D4E"/>
    <w:rsid w:val="00A45E8E"/>
    <w:rsid w:val="00A468C4"/>
    <w:rsid w:val="00A469C2"/>
    <w:rsid w:val="00A47012"/>
    <w:rsid w:val="00A47722"/>
    <w:rsid w:val="00A5022A"/>
    <w:rsid w:val="00A50828"/>
    <w:rsid w:val="00A510E2"/>
    <w:rsid w:val="00A517A5"/>
    <w:rsid w:val="00A51E70"/>
    <w:rsid w:val="00A521E8"/>
    <w:rsid w:val="00A538D5"/>
    <w:rsid w:val="00A54A9C"/>
    <w:rsid w:val="00A54D7B"/>
    <w:rsid w:val="00A553EB"/>
    <w:rsid w:val="00A5585B"/>
    <w:rsid w:val="00A55D0D"/>
    <w:rsid w:val="00A56474"/>
    <w:rsid w:val="00A56640"/>
    <w:rsid w:val="00A5666F"/>
    <w:rsid w:val="00A57994"/>
    <w:rsid w:val="00A57D10"/>
    <w:rsid w:val="00A6146F"/>
    <w:rsid w:val="00A6204B"/>
    <w:rsid w:val="00A636F6"/>
    <w:rsid w:val="00A63D46"/>
    <w:rsid w:val="00A63E88"/>
    <w:rsid w:val="00A642D0"/>
    <w:rsid w:val="00A643EA"/>
    <w:rsid w:val="00A65020"/>
    <w:rsid w:val="00A65189"/>
    <w:rsid w:val="00A65881"/>
    <w:rsid w:val="00A67B9E"/>
    <w:rsid w:val="00A67CA1"/>
    <w:rsid w:val="00A70A80"/>
    <w:rsid w:val="00A70B92"/>
    <w:rsid w:val="00A70EC4"/>
    <w:rsid w:val="00A71778"/>
    <w:rsid w:val="00A71D03"/>
    <w:rsid w:val="00A71F16"/>
    <w:rsid w:val="00A720FE"/>
    <w:rsid w:val="00A727E2"/>
    <w:rsid w:val="00A72A02"/>
    <w:rsid w:val="00A736DC"/>
    <w:rsid w:val="00A737BF"/>
    <w:rsid w:val="00A73C81"/>
    <w:rsid w:val="00A73FFA"/>
    <w:rsid w:val="00A76B88"/>
    <w:rsid w:val="00A7704D"/>
    <w:rsid w:val="00A77BE5"/>
    <w:rsid w:val="00A77C15"/>
    <w:rsid w:val="00A80165"/>
    <w:rsid w:val="00A805D0"/>
    <w:rsid w:val="00A80945"/>
    <w:rsid w:val="00A80B28"/>
    <w:rsid w:val="00A80EEB"/>
    <w:rsid w:val="00A8106B"/>
    <w:rsid w:val="00A810B5"/>
    <w:rsid w:val="00A8155C"/>
    <w:rsid w:val="00A81984"/>
    <w:rsid w:val="00A821CD"/>
    <w:rsid w:val="00A84673"/>
    <w:rsid w:val="00A8579D"/>
    <w:rsid w:val="00A858C6"/>
    <w:rsid w:val="00A85B2B"/>
    <w:rsid w:val="00A85E19"/>
    <w:rsid w:val="00A85EB5"/>
    <w:rsid w:val="00A86337"/>
    <w:rsid w:val="00A87C96"/>
    <w:rsid w:val="00A87D1A"/>
    <w:rsid w:val="00A910C7"/>
    <w:rsid w:val="00A918D3"/>
    <w:rsid w:val="00A91F11"/>
    <w:rsid w:val="00A92DDA"/>
    <w:rsid w:val="00A92E2E"/>
    <w:rsid w:val="00A93939"/>
    <w:rsid w:val="00A93BF9"/>
    <w:rsid w:val="00A93F90"/>
    <w:rsid w:val="00A93FBC"/>
    <w:rsid w:val="00A942FC"/>
    <w:rsid w:val="00A943CA"/>
    <w:rsid w:val="00A94E41"/>
    <w:rsid w:val="00A94E8C"/>
    <w:rsid w:val="00A9592E"/>
    <w:rsid w:val="00A96105"/>
    <w:rsid w:val="00A961A3"/>
    <w:rsid w:val="00A9669B"/>
    <w:rsid w:val="00A96E33"/>
    <w:rsid w:val="00A97393"/>
    <w:rsid w:val="00A97596"/>
    <w:rsid w:val="00A97EAE"/>
    <w:rsid w:val="00AA148D"/>
    <w:rsid w:val="00AA173B"/>
    <w:rsid w:val="00AA1A70"/>
    <w:rsid w:val="00AA1AA2"/>
    <w:rsid w:val="00AA2F5C"/>
    <w:rsid w:val="00AA2FF4"/>
    <w:rsid w:val="00AA433F"/>
    <w:rsid w:val="00AA4F3F"/>
    <w:rsid w:val="00AA5603"/>
    <w:rsid w:val="00AA61CA"/>
    <w:rsid w:val="00AA64ED"/>
    <w:rsid w:val="00AA6B48"/>
    <w:rsid w:val="00AA76BA"/>
    <w:rsid w:val="00AA79E5"/>
    <w:rsid w:val="00AB0061"/>
    <w:rsid w:val="00AB0275"/>
    <w:rsid w:val="00AB08BC"/>
    <w:rsid w:val="00AB0E18"/>
    <w:rsid w:val="00AB1317"/>
    <w:rsid w:val="00AB17CE"/>
    <w:rsid w:val="00AB1CBF"/>
    <w:rsid w:val="00AB1FE9"/>
    <w:rsid w:val="00AB2986"/>
    <w:rsid w:val="00AB2D51"/>
    <w:rsid w:val="00AB30E4"/>
    <w:rsid w:val="00AB44C0"/>
    <w:rsid w:val="00AB4A2C"/>
    <w:rsid w:val="00AB4B89"/>
    <w:rsid w:val="00AB532B"/>
    <w:rsid w:val="00AB5FA0"/>
    <w:rsid w:val="00AB7384"/>
    <w:rsid w:val="00AB76F9"/>
    <w:rsid w:val="00AB7D39"/>
    <w:rsid w:val="00AB7F0F"/>
    <w:rsid w:val="00AC000A"/>
    <w:rsid w:val="00AC037E"/>
    <w:rsid w:val="00AC09D9"/>
    <w:rsid w:val="00AC0DE9"/>
    <w:rsid w:val="00AC0E7B"/>
    <w:rsid w:val="00AC10B1"/>
    <w:rsid w:val="00AC1E44"/>
    <w:rsid w:val="00AC1FE6"/>
    <w:rsid w:val="00AC27FE"/>
    <w:rsid w:val="00AC2CC0"/>
    <w:rsid w:val="00AC332B"/>
    <w:rsid w:val="00AC3BD9"/>
    <w:rsid w:val="00AC423B"/>
    <w:rsid w:val="00AC42F8"/>
    <w:rsid w:val="00AC43D8"/>
    <w:rsid w:val="00AC4850"/>
    <w:rsid w:val="00AC5085"/>
    <w:rsid w:val="00AC5102"/>
    <w:rsid w:val="00AC65C8"/>
    <w:rsid w:val="00AC69DE"/>
    <w:rsid w:val="00AC69E7"/>
    <w:rsid w:val="00AC6EB9"/>
    <w:rsid w:val="00AC74C9"/>
    <w:rsid w:val="00AC775F"/>
    <w:rsid w:val="00AC782F"/>
    <w:rsid w:val="00AC798E"/>
    <w:rsid w:val="00AD0833"/>
    <w:rsid w:val="00AD0BF2"/>
    <w:rsid w:val="00AD0E31"/>
    <w:rsid w:val="00AD10EB"/>
    <w:rsid w:val="00AD139F"/>
    <w:rsid w:val="00AD2049"/>
    <w:rsid w:val="00AD2877"/>
    <w:rsid w:val="00AD3118"/>
    <w:rsid w:val="00AD3B03"/>
    <w:rsid w:val="00AD4186"/>
    <w:rsid w:val="00AD4362"/>
    <w:rsid w:val="00AD469A"/>
    <w:rsid w:val="00AD5996"/>
    <w:rsid w:val="00AD625B"/>
    <w:rsid w:val="00AD6668"/>
    <w:rsid w:val="00AD6823"/>
    <w:rsid w:val="00AD6A79"/>
    <w:rsid w:val="00AD6B20"/>
    <w:rsid w:val="00AD6B24"/>
    <w:rsid w:val="00AD6CE4"/>
    <w:rsid w:val="00AD6FCE"/>
    <w:rsid w:val="00AD71DC"/>
    <w:rsid w:val="00AD72D6"/>
    <w:rsid w:val="00AD7430"/>
    <w:rsid w:val="00AD78CA"/>
    <w:rsid w:val="00AD7941"/>
    <w:rsid w:val="00AE0004"/>
    <w:rsid w:val="00AE00E8"/>
    <w:rsid w:val="00AE04C7"/>
    <w:rsid w:val="00AE0C4E"/>
    <w:rsid w:val="00AE0F52"/>
    <w:rsid w:val="00AE20DB"/>
    <w:rsid w:val="00AE2318"/>
    <w:rsid w:val="00AE2AB4"/>
    <w:rsid w:val="00AE2B42"/>
    <w:rsid w:val="00AE30B5"/>
    <w:rsid w:val="00AE3715"/>
    <w:rsid w:val="00AE38FB"/>
    <w:rsid w:val="00AE4FDF"/>
    <w:rsid w:val="00AE532E"/>
    <w:rsid w:val="00AE6320"/>
    <w:rsid w:val="00AE6B07"/>
    <w:rsid w:val="00AE6BF9"/>
    <w:rsid w:val="00AE739F"/>
    <w:rsid w:val="00AE7AE0"/>
    <w:rsid w:val="00AF02A1"/>
    <w:rsid w:val="00AF03BA"/>
    <w:rsid w:val="00AF0A6E"/>
    <w:rsid w:val="00AF0B7A"/>
    <w:rsid w:val="00AF0C33"/>
    <w:rsid w:val="00AF1BC7"/>
    <w:rsid w:val="00AF202D"/>
    <w:rsid w:val="00AF209E"/>
    <w:rsid w:val="00AF35CA"/>
    <w:rsid w:val="00AF37A7"/>
    <w:rsid w:val="00AF3880"/>
    <w:rsid w:val="00AF3CEB"/>
    <w:rsid w:val="00AF3D88"/>
    <w:rsid w:val="00AF44BB"/>
    <w:rsid w:val="00AF46D2"/>
    <w:rsid w:val="00AF4851"/>
    <w:rsid w:val="00AF49DD"/>
    <w:rsid w:val="00AF5B7D"/>
    <w:rsid w:val="00AF70A0"/>
    <w:rsid w:val="00AF779F"/>
    <w:rsid w:val="00AF7929"/>
    <w:rsid w:val="00AF795A"/>
    <w:rsid w:val="00AF7B01"/>
    <w:rsid w:val="00B006AC"/>
    <w:rsid w:val="00B008DD"/>
    <w:rsid w:val="00B00F21"/>
    <w:rsid w:val="00B00F4B"/>
    <w:rsid w:val="00B02703"/>
    <w:rsid w:val="00B032E9"/>
    <w:rsid w:val="00B035B8"/>
    <w:rsid w:val="00B03B4C"/>
    <w:rsid w:val="00B03DEB"/>
    <w:rsid w:val="00B043ED"/>
    <w:rsid w:val="00B050CD"/>
    <w:rsid w:val="00B05348"/>
    <w:rsid w:val="00B05DD8"/>
    <w:rsid w:val="00B06809"/>
    <w:rsid w:val="00B06C5A"/>
    <w:rsid w:val="00B06D70"/>
    <w:rsid w:val="00B100C0"/>
    <w:rsid w:val="00B1073C"/>
    <w:rsid w:val="00B11161"/>
    <w:rsid w:val="00B111AD"/>
    <w:rsid w:val="00B1232C"/>
    <w:rsid w:val="00B130DE"/>
    <w:rsid w:val="00B138D8"/>
    <w:rsid w:val="00B13CCF"/>
    <w:rsid w:val="00B13F4F"/>
    <w:rsid w:val="00B14257"/>
    <w:rsid w:val="00B151B7"/>
    <w:rsid w:val="00B15261"/>
    <w:rsid w:val="00B152A2"/>
    <w:rsid w:val="00B15380"/>
    <w:rsid w:val="00B15CD8"/>
    <w:rsid w:val="00B16157"/>
    <w:rsid w:val="00B168C4"/>
    <w:rsid w:val="00B16F09"/>
    <w:rsid w:val="00B16FAD"/>
    <w:rsid w:val="00B1718C"/>
    <w:rsid w:val="00B177AF"/>
    <w:rsid w:val="00B1799D"/>
    <w:rsid w:val="00B20616"/>
    <w:rsid w:val="00B209FA"/>
    <w:rsid w:val="00B20D96"/>
    <w:rsid w:val="00B21602"/>
    <w:rsid w:val="00B21C09"/>
    <w:rsid w:val="00B22093"/>
    <w:rsid w:val="00B22B62"/>
    <w:rsid w:val="00B22E8D"/>
    <w:rsid w:val="00B23599"/>
    <w:rsid w:val="00B23A09"/>
    <w:rsid w:val="00B23B06"/>
    <w:rsid w:val="00B23F87"/>
    <w:rsid w:val="00B2407A"/>
    <w:rsid w:val="00B2412F"/>
    <w:rsid w:val="00B242CE"/>
    <w:rsid w:val="00B24511"/>
    <w:rsid w:val="00B251B5"/>
    <w:rsid w:val="00B25795"/>
    <w:rsid w:val="00B25E42"/>
    <w:rsid w:val="00B25E7E"/>
    <w:rsid w:val="00B26BAF"/>
    <w:rsid w:val="00B26FDF"/>
    <w:rsid w:val="00B271D7"/>
    <w:rsid w:val="00B27EC9"/>
    <w:rsid w:val="00B30ABB"/>
    <w:rsid w:val="00B3173A"/>
    <w:rsid w:val="00B318B1"/>
    <w:rsid w:val="00B31977"/>
    <w:rsid w:val="00B31FC3"/>
    <w:rsid w:val="00B3211F"/>
    <w:rsid w:val="00B32C62"/>
    <w:rsid w:val="00B32FAB"/>
    <w:rsid w:val="00B3381C"/>
    <w:rsid w:val="00B339E0"/>
    <w:rsid w:val="00B33FA5"/>
    <w:rsid w:val="00B34048"/>
    <w:rsid w:val="00B340DF"/>
    <w:rsid w:val="00B34567"/>
    <w:rsid w:val="00B34CCC"/>
    <w:rsid w:val="00B35EAD"/>
    <w:rsid w:val="00B36723"/>
    <w:rsid w:val="00B36C57"/>
    <w:rsid w:val="00B37B6A"/>
    <w:rsid w:val="00B37E84"/>
    <w:rsid w:val="00B403A4"/>
    <w:rsid w:val="00B40AA9"/>
    <w:rsid w:val="00B413A5"/>
    <w:rsid w:val="00B41CAE"/>
    <w:rsid w:val="00B41D56"/>
    <w:rsid w:val="00B42659"/>
    <w:rsid w:val="00B42B11"/>
    <w:rsid w:val="00B432E6"/>
    <w:rsid w:val="00B43303"/>
    <w:rsid w:val="00B439B3"/>
    <w:rsid w:val="00B43DEF"/>
    <w:rsid w:val="00B442F8"/>
    <w:rsid w:val="00B4531E"/>
    <w:rsid w:val="00B45432"/>
    <w:rsid w:val="00B45D55"/>
    <w:rsid w:val="00B45E63"/>
    <w:rsid w:val="00B46232"/>
    <w:rsid w:val="00B462A5"/>
    <w:rsid w:val="00B46321"/>
    <w:rsid w:val="00B467FC"/>
    <w:rsid w:val="00B46DD5"/>
    <w:rsid w:val="00B4761E"/>
    <w:rsid w:val="00B47B84"/>
    <w:rsid w:val="00B50392"/>
    <w:rsid w:val="00B504AB"/>
    <w:rsid w:val="00B50862"/>
    <w:rsid w:val="00B52905"/>
    <w:rsid w:val="00B52C0E"/>
    <w:rsid w:val="00B53108"/>
    <w:rsid w:val="00B534D9"/>
    <w:rsid w:val="00B53EA6"/>
    <w:rsid w:val="00B54052"/>
    <w:rsid w:val="00B54A14"/>
    <w:rsid w:val="00B5531F"/>
    <w:rsid w:val="00B55E9C"/>
    <w:rsid w:val="00B56058"/>
    <w:rsid w:val="00B56640"/>
    <w:rsid w:val="00B5668B"/>
    <w:rsid w:val="00B56D18"/>
    <w:rsid w:val="00B5775E"/>
    <w:rsid w:val="00B57E7F"/>
    <w:rsid w:val="00B604AB"/>
    <w:rsid w:val="00B609D8"/>
    <w:rsid w:val="00B61AB7"/>
    <w:rsid w:val="00B622F6"/>
    <w:rsid w:val="00B62B21"/>
    <w:rsid w:val="00B62ED3"/>
    <w:rsid w:val="00B63415"/>
    <w:rsid w:val="00B63621"/>
    <w:rsid w:val="00B6469D"/>
    <w:rsid w:val="00B64B0F"/>
    <w:rsid w:val="00B64E87"/>
    <w:rsid w:val="00B64FF6"/>
    <w:rsid w:val="00B65982"/>
    <w:rsid w:val="00B664D9"/>
    <w:rsid w:val="00B666DB"/>
    <w:rsid w:val="00B66962"/>
    <w:rsid w:val="00B66C10"/>
    <w:rsid w:val="00B67BE6"/>
    <w:rsid w:val="00B70AC2"/>
    <w:rsid w:val="00B714D0"/>
    <w:rsid w:val="00B71641"/>
    <w:rsid w:val="00B722CD"/>
    <w:rsid w:val="00B7272B"/>
    <w:rsid w:val="00B72A57"/>
    <w:rsid w:val="00B72B7B"/>
    <w:rsid w:val="00B73775"/>
    <w:rsid w:val="00B73A6F"/>
    <w:rsid w:val="00B7477E"/>
    <w:rsid w:val="00B75858"/>
    <w:rsid w:val="00B7598F"/>
    <w:rsid w:val="00B761E3"/>
    <w:rsid w:val="00B76C8A"/>
    <w:rsid w:val="00B771F6"/>
    <w:rsid w:val="00B77A38"/>
    <w:rsid w:val="00B77E9C"/>
    <w:rsid w:val="00B80ADB"/>
    <w:rsid w:val="00B80B64"/>
    <w:rsid w:val="00B80FCD"/>
    <w:rsid w:val="00B82605"/>
    <w:rsid w:val="00B82963"/>
    <w:rsid w:val="00B82EBA"/>
    <w:rsid w:val="00B83A35"/>
    <w:rsid w:val="00B84FA2"/>
    <w:rsid w:val="00B85428"/>
    <w:rsid w:val="00B85FF1"/>
    <w:rsid w:val="00B870AD"/>
    <w:rsid w:val="00B87515"/>
    <w:rsid w:val="00B90119"/>
    <w:rsid w:val="00B90CBB"/>
    <w:rsid w:val="00B913CB"/>
    <w:rsid w:val="00B91610"/>
    <w:rsid w:val="00B91718"/>
    <w:rsid w:val="00B918F0"/>
    <w:rsid w:val="00B91BB0"/>
    <w:rsid w:val="00B92507"/>
    <w:rsid w:val="00B938CE"/>
    <w:rsid w:val="00B94ACC"/>
    <w:rsid w:val="00B956BE"/>
    <w:rsid w:val="00B95FFD"/>
    <w:rsid w:val="00B963EE"/>
    <w:rsid w:val="00B9640A"/>
    <w:rsid w:val="00B96B15"/>
    <w:rsid w:val="00B96DEB"/>
    <w:rsid w:val="00B96FFD"/>
    <w:rsid w:val="00B97BB6"/>
    <w:rsid w:val="00B97FB3"/>
    <w:rsid w:val="00BA0140"/>
    <w:rsid w:val="00BA128C"/>
    <w:rsid w:val="00BA1725"/>
    <w:rsid w:val="00BA177B"/>
    <w:rsid w:val="00BA1FA9"/>
    <w:rsid w:val="00BA2065"/>
    <w:rsid w:val="00BA25DC"/>
    <w:rsid w:val="00BA2E22"/>
    <w:rsid w:val="00BA34D2"/>
    <w:rsid w:val="00BA3A27"/>
    <w:rsid w:val="00BA4B02"/>
    <w:rsid w:val="00BA4E1E"/>
    <w:rsid w:val="00BA525B"/>
    <w:rsid w:val="00BA5353"/>
    <w:rsid w:val="00BA54D5"/>
    <w:rsid w:val="00BA58C0"/>
    <w:rsid w:val="00BA5975"/>
    <w:rsid w:val="00BA5B20"/>
    <w:rsid w:val="00BA5B82"/>
    <w:rsid w:val="00BA5BEC"/>
    <w:rsid w:val="00BA6229"/>
    <w:rsid w:val="00BA6328"/>
    <w:rsid w:val="00BA6616"/>
    <w:rsid w:val="00BA6DAE"/>
    <w:rsid w:val="00BA6FB8"/>
    <w:rsid w:val="00BA70B4"/>
    <w:rsid w:val="00BA7A9C"/>
    <w:rsid w:val="00BA7F6A"/>
    <w:rsid w:val="00BB0685"/>
    <w:rsid w:val="00BB14E2"/>
    <w:rsid w:val="00BB1599"/>
    <w:rsid w:val="00BB1AAF"/>
    <w:rsid w:val="00BB1AD6"/>
    <w:rsid w:val="00BB24A9"/>
    <w:rsid w:val="00BB2527"/>
    <w:rsid w:val="00BB2896"/>
    <w:rsid w:val="00BB2A39"/>
    <w:rsid w:val="00BB2CA1"/>
    <w:rsid w:val="00BB2E9C"/>
    <w:rsid w:val="00BB364D"/>
    <w:rsid w:val="00BB4368"/>
    <w:rsid w:val="00BB454C"/>
    <w:rsid w:val="00BB4D90"/>
    <w:rsid w:val="00BB4E4D"/>
    <w:rsid w:val="00BB507A"/>
    <w:rsid w:val="00BB588E"/>
    <w:rsid w:val="00BB5B40"/>
    <w:rsid w:val="00BB6252"/>
    <w:rsid w:val="00BB6C51"/>
    <w:rsid w:val="00BB7170"/>
    <w:rsid w:val="00BB7836"/>
    <w:rsid w:val="00BC07A6"/>
    <w:rsid w:val="00BC07B0"/>
    <w:rsid w:val="00BC07E4"/>
    <w:rsid w:val="00BC1CDE"/>
    <w:rsid w:val="00BC1D06"/>
    <w:rsid w:val="00BC1E8E"/>
    <w:rsid w:val="00BC2A31"/>
    <w:rsid w:val="00BC2ED6"/>
    <w:rsid w:val="00BC3874"/>
    <w:rsid w:val="00BC4439"/>
    <w:rsid w:val="00BC4791"/>
    <w:rsid w:val="00BC4899"/>
    <w:rsid w:val="00BC5210"/>
    <w:rsid w:val="00BC555D"/>
    <w:rsid w:val="00BC586A"/>
    <w:rsid w:val="00BC58B5"/>
    <w:rsid w:val="00BC5A3A"/>
    <w:rsid w:val="00BC5F22"/>
    <w:rsid w:val="00BC6515"/>
    <w:rsid w:val="00BC66BB"/>
    <w:rsid w:val="00BC69B9"/>
    <w:rsid w:val="00BC6E48"/>
    <w:rsid w:val="00BC7FC3"/>
    <w:rsid w:val="00BD02A6"/>
    <w:rsid w:val="00BD13B0"/>
    <w:rsid w:val="00BD1A24"/>
    <w:rsid w:val="00BD305A"/>
    <w:rsid w:val="00BD3E3B"/>
    <w:rsid w:val="00BD4489"/>
    <w:rsid w:val="00BD6027"/>
    <w:rsid w:val="00BD623B"/>
    <w:rsid w:val="00BD741E"/>
    <w:rsid w:val="00BD7856"/>
    <w:rsid w:val="00BD7D24"/>
    <w:rsid w:val="00BD7D79"/>
    <w:rsid w:val="00BE0760"/>
    <w:rsid w:val="00BE0ABD"/>
    <w:rsid w:val="00BE1160"/>
    <w:rsid w:val="00BE22A5"/>
    <w:rsid w:val="00BE24CA"/>
    <w:rsid w:val="00BE2A2F"/>
    <w:rsid w:val="00BE3EA9"/>
    <w:rsid w:val="00BE4AC8"/>
    <w:rsid w:val="00BE4C06"/>
    <w:rsid w:val="00BE5E98"/>
    <w:rsid w:val="00BE5E9E"/>
    <w:rsid w:val="00BE65A5"/>
    <w:rsid w:val="00BE6639"/>
    <w:rsid w:val="00BE7EC0"/>
    <w:rsid w:val="00BF04C7"/>
    <w:rsid w:val="00BF07EE"/>
    <w:rsid w:val="00BF0A65"/>
    <w:rsid w:val="00BF100F"/>
    <w:rsid w:val="00BF13E6"/>
    <w:rsid w:val="00BF19EE"/>
    <w:rsid w:val="00BF2A14"/>
    <w:rsid w:val="00BF35E9"/>
    <w:rsid w:val="00BF37FA"/>
    <w:rsid w:val="00BF3B9B"/>
    <w:rsid w:val="00BF47DC"/>
    <w:rsid w:val="00BF4A92"/>
    <w:rsid w:val="00BF4BD6"/>
    <w:rsid w:val="00BF4DF2"/>
    <w:rsid w:val="00BF4DFD"/>
    <w:rsid w:val="00BF4F25"/>
    <w:rsid w:val="00BF766E"/>
    <w:rsid w:val="00BF7E87"/>
    <w:rsid w:val="00C0050C"/>
    <w:rsid w:val="00C01B17"/>
    <w:rsid w:val="00C0200B"/>
    <w:rsid w:val="00C02279"/>
    <w:rsid w:val="00C02EF0"/>
    <w:rsid w:val="00C0316C"/>
    <w:rsid w:val="00C03257"/>
    <w:rsid w:val="00C0359F"/>
    <w:rsid w:val="00C03C7B"/>
    <w:rsid w:val="00C03D61"/>
    <w:rsid w:val="00C03DEA"/>
    <w:rsid w:val="00C0458B"/>
    <w:rsid w:val="00C0517B"/>
    <w:rsid w:val="00C065C8"/>
    <w:rsid w:val="00C068D0"/>
    <w:rsid w:val="00C07137"/>
    <w:rsid w:val="00C0760B"/>
    <w:rsid w:val="00C076FE"/>
    <w:rsid w:val="00C07EB0"/>
    <w:rsid w:val="00C07F46"/>
    <w:rsid w:val="00C1027C"/>
    <w:rsid w:val="00C1100C"/>
    <w:rsid w:val="00C11CE5"/>
    <w:rsid w:val="00C121C1"/>
    <w:rsid w:val="00C126BC"/>
    <w:rsid w:val="00C13191"/>
    <w:rsid w:val="00C139E0"/>
    <w:rsid w:val="00C17263"/>
    <w:rsid w:val="00C2031A"/>
    <w:rsid w:val="00C2041B"/>
    <w:rsid w:val="00C20C40"/>
    <w:rsid w:val="00C2110B"/>
    <w:rsid w:val="00C21376"/>
    <w:rsid w:val="00C21F0E"/>
    <w:rsid w:val="00C22294"/>
    <w:rsid w:val="00C22739"/>
    <w:rsid w:val="00C22D60"/>
    <w:rsid w:val="00C237E1"/>
    <w:rsid w:val="00C23A1C"/>
    <w:rsid w:val="00C247E5"/>
    <w:rsid w:val="00C249FD"/>
    <w:rsid w:val="00C24C4C"/>
    <w:rsid w:val="00C24D6F"/>
    <w:rsid w:val="00C24DF8"/>
    <w:rsid w:val="00C25135"/>
    <w:rsid w:val="00C252B3"/>
    <w:rsid w:val="00C25462"/>
    <w:rsid w:val="00C274D5"/>
    <w:rsid w:val="00C27E4C"/>
    <w:rsid w:val="00C3038E"/>
    <w:rsid w:val="00C304A1"/>
    <w:rsid w:val="00C305AF"/>
    <w:rsid w:val="00C3078D"/>
    <w:rsid w:val="00C309B7"/>
    <w:rsid w:val="00C30A4A"/>
    <w:rsid w:val="00C30DB9"/>
    <w:rsid w:val="00C31388"/>
    <w:rsid w:val="00C313FA"/>
    <w:rsid w:val="00C3147A"/>
    <w:rsid w:val="00C31675"/>
    <w:rsid w:val="00C31A29"/>
    <w:rsid w:val="00C31F9F"/>
    <w:rsid w:val="00C3206F"/>
    <w:rsid w:val="00C329F1"/>
    <w:rsid w:val="00C32E45"/>
    <w:rsid w:val="00C33505"/>
    <w:rsid w:val="00C339EC"/>
    <w:rsid w:val="00C33AC9"/>
    <w:rsid w:val="00C34509"/>
    <w:rsid w:val="00C36C18"/>
    <w:rsid w:val="00C3765A"/>
    <w:rsid w:val="00C400A6"/>
    <w:rsid w:val="00C400F2"/>
    <w:rsid w:val="00C406B6"/>
    <w:rsid w:val="00C41779"/>
    <w:rsid w:val="00C421C4"/>
    <w:rsid w:val="00C43135"/>
    <w:rsid w:val="00C433D8"/>
    <w:rsid w:val="00C438C5"/>
    <w:rsid w:val="00C44934"/>
    <w:rsid w:val="00C44F40"/>
    <w:rsid w:val="00C45126"/>
    <w:rsid w:val="00C457AC"/>
    <w:rsid w:val="00C45A54"/>
    <w:rsid w:val="00C45C90"/>
    <w:rsid w:val="00C45DDF"/>
    <w:rsid w:val="00C461B7"/>
    <w:rsid w:val="00C467BF"/>
    <w:rsid w:val="00C469AA"/>
    <w:rsid w:val="00C4701F"/>
    <w:rsid w:val="00C4781D"/>
    <w:rsid w:val="00C47B8F"/>
    <w:rsid w:val="00C47E85"/>
    <w:rsid w:val="00C47EBD"/>
    <w:rsid w:val="00C50256"/>
    <w:rsid w:val="00C50652"/>
    <w:rsid w:val="00C512B9"/>
    <w:rsid w:val="00C515F5"/>
    <w:rsid w:val="00C5229C"/>
    <w:rsid w:val="00C525C8"/>
    <w:rsid w:val="00C52971"/>
    <w:rsid w:val="00C52A0C"/>
    <w:rsid w:val="00C52CD2"/>
    <w:rsid w:val="00C52D08"/>
    <w:rsid w:val="00C530F7"/>
    <w:rsid w:val="00C535C9"/>
    <w:rsid w:val="00C53805"/>
    <w:rsid w:val="00C53E90"/>
    <w:rsid w:val="00C54D2A"/>
    <w:rsid w:val="00C54ED2"/>
    <w:rsid w:val="00C556F7"/>
    <w:rsid w:val="00C55BD9"/>
    <w:rsid w:val="00C55C88"/>
    <w:rsid w:val="00C5631F"/>
    <w:rsid w:val="00C565AC"/>
    <w:rsid w:val="00C56980"/>
    <w:rsid w:val="00C57296"/>
    <w:rsid w:val="00C575CD"/>
    <w:rsid w:val="00C576BA"/>
    <w:rsid w:val="00C57F0B"/>
    <w:rsid w:val="00C602DA"/>
    <w:rsid w:val="00C603BC"/>
    <w:rsid w:val="00C60C19"/>
    <w:rsid w:val="00C60CDB"/>
    <w:rsid w:val="00C6103E"/>
    <w:rsid w:val="00C61F74"/>
    <w:rsid w:val="00C621E0"/>
    <w:rsid w:val="00C62708"/>
    <w:rsid w:val="00C627CD"/>
    <w:rsid w:val="00C62945"/>
    <w:rsid w:val="00C62AEC"/>
    <w:rsid w:val="00C63165"/>
    <w:rsid w:val="00C633DB"/>
    <w:rsid w:val="00C63439"/>
    <w:rsid w:val="00C654C2"/>
    <w:rsid w:val="00C663B1"/>
    <w:rsid w:val="00C669C7"/>
    <w:rsid w:val="00C67345"/>
    <w:rsid w:val="00C67A7F"/>
    <w:rsid w:val="00C67F4D"/>
    <w:rsid w:val="00C70077"/>
    <w:rsid w:val="00C710DD"/>
    <w:rsid w:val="00C71347"/>
    <w:rsid w:val="00C721DD"/>
    <w:rsid w:val="00C72204"/>
    <w:rsid w:val="00C72DE7"/>
    <w:rsid w:val="00C73036"/>
    <w:rsid w:val="00C733D8"/>
    <w:rsid w:val="00C74535"/>
    <w:rsid w:val="00C74F7C"/>
    <w:rsid w:val="00C761A4"/>
    <w:rsid w:val="00C76429"/>
    <w:rsid w:val="00C76727"/>
    <w:rsid w:val="00C76AC2"/>
    <w:rsid w:val="00C76DDA"/>
    <w:rsid w:val="00C7719A"/>
    <w:rsid w:val="00C77442"/>
    <w:rsid w:val="00C774EC"/>
    <w:rsid w:val="00C7778F"/>
    <w:rsid w:val="00C77AEE"/>
    <w:rsid w:val="00C77DC8"/>
    <w:rsid w:val="00C80800"/>
    <w:rsid w:val="00C80B43"/>
    <w:rsid w:val="00C81252"/>
    <w:rsid w:val="00C8276C"/>
    <w:rsid w:val="00C82B79"/>
    <w:rsid w:val="00C8418D"/>
    <w:rsid w:val="00C84B73"/>
    <w:rsid w:val="00C84B88"/>
    <w:rsid w:val="00C857D2"/>
    <w:rsid w:val="00C85B8A"/>
    <w:rsid w:val="00C85C25"/>
    <w:rsid w:val="00C860D6"/>
    <w:rsid w:val="00C87714"/>
    <w:rsid w:val="00C909DE"/>
    <w:rsid w:val="00C90B05"/>
    <w:rsid w:val="00C90E05"/>
    <w:rsid w:val="00C90FD1"/>
    <w:rsid w:val="00C91393"/>
    <w:rsid w:val="00C916A1"/>
    <w:rsid w:val="00C916BF"/>
    <w:rsid w:val="00C91C74"/>
    <w:rsid w:val="00C92565"/>
    <w:rsid w:val="00C92958"/>
    <w:rsid w:val="00C92A7B"/>
    <w:rsid w:val="00C93068"/>
    <w:rsid w:val="00C938B1"/>
    <w:rsid w:val="00C9418C"/>
    <w:rsid w:val="00C94212"/>
    <w:rsid w:val="00C94571"/>
    <w:rsid w:val="00C948B4"/>
    <w:rsid w:val="00C950FE"/>
    <w:rsid w:val="00C9518A"/>
    <w:rsid w:val="00C95B88"/>
    <w:rsid w:val="00C95CC1"/>
    <w:rsid w:val="00C95DDA"/>
    <w:rsid w:val="00C96AB4"/>
    <w:rsid w:val="00C97822"/>
    <w:rsid w:val="00C97C74"/>
    <w:rsid w:val="00CA0147"/>
    <w:rsid w:val="00CA1055"/>
    <w:rsid w:val="00CA1459"/>
    <w:rsid w:val="00CA2129"/>
    <w:rsid w:val="00CA315D"/>
    <w:rsid w:val="00CA75DF"/>
    <w:rsid w:val="00CA7C19"/>
    <w:rsid w:val="00CB06DC"/>
    <w:rsid w:val="00CB070D"/>
    <w:rsid w:val="00CB1650"/>
    <w:rsid w:val="00CB1AE2"/>
    <w:rsid w:val="00CB26ED"/>
    <w:rsid w:val="00CB2A56"/>
    <w:rsid w:val="00CB3237"/>
    <w:rsid w:val="00CB3936"/>
    <w:rsid w:val="00CB3A65"/>
    <w:rsid w:val="00CB3F3F"/>
    <w:rsid w:val="00CB45AC"/>
    <w:rsid w:val="00CB49A4"/>
    <w:rsid w:val="00CB53D1"/>
    <w:rsid w:val="00CB57D7"/>
    <w:rsid w:val="00CB5EC6"/>
    <w:rsid w:val="00CB6603"/>
    <w:rsid w:val="00CB6E8B"/>
    <w:rsid w:val="00CB73ED"/>
    <w:rsid w:val="00CC00E1"/>
    <w:rsid w:val="00CC036E"/>
    <w:rsid w:val="00CC070B"/>
    <w:rsid w:val="00CC081A"/>
    <w:rsid w:val="00CC0821"/>
    <w:rsid w:val="00CC0A16"/>
    <w:rsid w:val="00CC0B2E"/>
    <w:rsid w:val="00CC12E4"/>
    <w:rsid w:val="00CC2235"/>
    <w:rsid w:val="00CC22B6"/>
    <w:rsid w:val="00CC308F"/>
    <w:rsid w:val="00CC49B7"/>
    <w:rsid w:val="00CC4D5A"/>
    <w:rsid w:val="00CC5174"/>
    <w:rsid w:val="00CC528B"/>
    <w:rsid w:val="00CC5C02"/>
    <w:rsid w:val="00CC5DB3"/>
    <w:rsid w:val="00CC61DE"/>
    <w:rsid w:val="00CC6937"/>
    <w:rsid w:val="00CC6F1C"/>
    <w:rsid w:val="00CC715E"/>
    <w:rsid w:val="00CC74F8"/>
    <w:rsid w:val="00CC7D57"/>
    <w:rsid w:val="00CD0895"/>
    <w:rsid w:val="00CD08B5"/>
    <w:rsid w:val="00CD0CD6"/>
    <w:rsid w:val="00CD15FE"/>
    <w:rsid w:val="00CD1E6B"/>
    <w:rsid w:val="00CD21FB"/>
    <w:rsid w:val="00CD2250"/>
    <w:rsid w:val="00CD25E0"/>
    <w:rsid w:val="00CD284F"/>
    <w:rsid w:val="00CD2AD9"/>
    <w:rsid w:val="00CD337D"/>
    <w:rsid w:val="00CD388C"/>
    <w:rsid w:val="00CD3ACF"/>
    <w:rsid w:val="00CD4292"/>
    <w:rsid w:val="00CD46FA"/>
    <w:rsid w:val="00CD5628"/>
    <w:rsid w:val="00CD5755"/>
    <w:rsid w:val="00CD6078"/>
    <w:rsid w:val="00CD61CE"/>
    <w:rsid w:val="00CD6935"/>
    <w:rsid w:val="00CE090A"/>
    <w:rsid w:val="00CE09FA"/>
    <w:rsid w:val="00CE0C02"/>
    <w:rsid w:val="00CE0C17"/>
    <w:rsid w:val="00CE0E88"/>
    <w:rsid w:val="00CE0F77"/>
    <w:rsid w:val="00CE1DF7"/>
    <w:rsid w:val="00CE1E25"/>
    <w:rsid w:val="00CE23B2"/>
    <w:rsid w:val="00CE2679"/>
    <w:rsid w:val="00CE28D0"/>
    <w:rsid w:val="00CE2D94"/>
    <w:rsid w:val="00CE2E6F"/>
    <w:rsid w:val="00CE2FB4"/>
    <w:rsid w:val="00CE3B0E"/>
    <w:rsid w:val="00CE40AC"/>
    <w:rsid w:val="00CE412B"/>
    <w:rsid w:val="00CE4738"/>
    <w:rsid w:val="00CE4804"/>
    <w:rsid w:val="00CE49B7"/>
    <w:rsid w:val="00CE5CEA"/>
    <w:rsid w:val="00CE62F8"/>
    <w:rsid w:val="00CE6BF8"/>
    <w:rsid w:val="00CE7E3D"/>
    <w:rsid w:val="00CF022F"/>
    <w:rsid w:val="00CF03EA"/>
    <w:rsid w:val="00CF0C8D"/>
    <w:rsid w:val="00CF107F"/>
    <w:rsid w:val="00CF15F8"/>
    <w:rsid w:val="00CF1E0D"/>
    <w:rsid w:val="00CF1EF1"/>
    <w:rsid w:val="00CF264A"/>
    <w:rsid w:val="00CF2BC7"/>
    <w:rsid w:val="00CF3027"/>
    <w:rsid w:val="00CF336D"/>
    <w:rsid w:val="00CF39BB"/>
    <w:rsid w:val="00CF3A1E"/>
    <w:rsid w:val="00CF3CE5"/>
    <w:rsid w:val="00CF421C"/>
    <w:rsid w:val="00CF4801"/>
    <w:rsid w:val="00CF5581"/>
    <w:rsid w:val="00CF5821"/>
    <w:rsid w:val="00CF5D67"/>
    <w:rsid w:val="00CF6EBE"/>
    <w:rsid w:val="00CF7551"/>
    <w:rsid w:val="00CF764C"/>
    <w:rsid w:val="00CF76D8"/>
    <w:rsid w:val="00CF79E4"/>
    <w:rsid w:val="00CF79F1"/>
    <w:rsid w:val="00CF7B87"/>
    <w:rsid w:val="00D001F0"/>
    <w:rsid w:val="00D00362"/>
    <w:rsid w:val="00D003AA"/>
    <w:rsid w:val="00D00DAB"/>
    <w:rsid w:val="00D00EA0"/>
    <w:rsid w:val="00D0117B"/>
    <w:rsid w:val="00D01476"/>
    <w:rsid w:val="00D026D7"/>
    <w:rsid w:val="00D02D82"/>
    <w:rsid w:val="00D02E42"/>
    <w:rsid w:val="00D035A9"/>
    <w:rsid w:val="00D03CA2"/>
    <w:rsid w:val="00D03DFB"/>
    <w:rsid w:val="00D0417E"/>
    <w:rsid w:val="00D041AC"/>
    <w:rsid w:val="00D04AB8"/>
    <w:rsid w:val="00D04DB6"/>
    <w:rsid w:val="00D04E52"/>
    <w:rsid w:val="00D050C3"/>
    <w:rsid w:val="00D051D0"/>
    <w:rsid w:val="00D05810"/>
    <w:rsid w:val="00D05986"/>
    <w:rsid w:val="00D05B2D"/>
    <w:rsid w:val="00D05BB6"/>
    <w:rsid w:val="00D05E45"/>
    <w:rsid w:val="00D05F6C"/>
    <w:rsid w:val="00D06521"/>
    <w:rsid w:val="00D06CF4"/>
    <w:rsid w:val="00D07366"/>
    <w:rsid w:val="00D07934"/>
    <w:rsid w:val="00D07DC3"/>
    <w:rsid w:val="00D103BD"/>
    <w:rsid w:val="00D103F4"/>
    <w:rsid w:val="00D1059F"/>
    <w:rsid w:val="00D10735"/>
    <w:rsid w:val="00D11285"/>
    <w:rsid w:val="00D11CA5"/>
    <w:rsid w:val="00D11D3C"/>
    <w:rsid w:val="00D11F92"/>
    <w:rsid w:val="00D12116"/>
    <w:rsid w:val="00D12126"/>
    <w:rsid w:val="00D12D3C"/>
    <w:rsid w:val="00D12F51"/>
    <w:rsid w:val="00D13A5E"/>
    <w:rsid w:val="00D14590"/>
    <w:rsid w:val="00D14654"/>
    <w:rsid w:val="00D14699"/>
    <w:rsid w:val="00D156DA"/>
    <w:rsid w:val="00D158A9"/>
    <w:rsid w:val="00D159AD"/>
    <w:rsid w:val="00D15DD0"/>
    <w:rsid w:val="00D15EAC"/>
    <w:rsid w:val="00D16338"/>
    <w:rsid w:val="00D16353"/>
    <w:rsid w:val="00D16628"/>
    <w:rsid w:val="00D16C9D"/>
    <w:rsid w:val="00D178BF"/>
    <w:rsid w:val="00D178ED"/>
    <w:rsid w:val="00D17E20"/>
    <w:rsid w:val="00D203BC"/>
    <w:rsid w:val="00D20475"/>
    <w:rsid w:val="00D205FF"/>
    <w:rsid w:val="00D208B5"/>
    <w:rsid w:val="00D20C32"/>
    <w:rsid w:val="00D211C3"/>
    <w:rsid w:val="00D22659"/>
    <w:rsid w:val="00D22D3E"/>
    <w:rsid w:val="00D237A9"/>
    <w:rsid w:val="00D240E1"/>
    <w:rsid w:val="00D2460C"/>
    <w:rsid w:val="00D2460F"/>
    <w:rsid w:val="00D24783"/>
    <w:rsid w:val="00D24C10"/>
    <w:rsid w:val="00D24C26"/>
    <w:rsid w:val="00D24F9B"/>
    <w:rsid w:val="00D2561F"/>
    <w:rsid w:val="00D256BD"/>
    <w:rsid w:val="00D25D38"/>
    <w:rsid w:val="00D26C94"/>
    <w:rsid w:val="00D2753C"/>
    <w:rsid w:val="00D2775B"/>
    <w:rsid w:val="00D277F6"/>
    <w:rsid w:val="00D279B2"/>
    <w:rsid w:val="00D27D2D"/>
    <w:rsid w:val="00D27FD2"/>
    <w:rsid w:val="00D31538"/>
    <w:rsid w:val="00D3153C"/>
    <w:rsid w:val="00D31DE3"/>
    <w:rsid w:val="00D32711"/>
    <w:rsid w:val="00D33634"/>
    <w:rsid w:val="00D33EF3"/>
    <w:rsid w:val="00D340D8"/>
    <w:rsid w:val="00D343DA"/>
    <w:rsid w:val="00D345F6"/>
    <w:rsid w:val="00D3492A"/>
    <w:rsid w:val="00D34994"/>
    <w:rsid w:val="00D34FC3"/>
    <w:rsid w:val="00D35154"/>
    <w:rsid w:val="00D3565F"/>
    <w:rsid w:val="00D3643C"/>
    <w:rsid w:val="00D36BEA"/>
    <w:rsid w:val="00D36FF2"/>
    <w:rsid w:val="00D372A5"/>
    <w:rsid w:val="00D37FB6"/>
    <w:rsid w:val="00D4059E"/>
    <w:rsid w:val="00D41CE6"/>
    <w:rsid w:val="00D41D6B"/>
    <w:rsid w:val="00D421A7"/>
    <w:rsid w:val="00D43946"/>
    <w:rsid w:val="00D43948"/>
    <w:rsid w:val="00D439F8"/>
    <w:rsid w:val="00D43F25"/>
    <w:rsid w:val="00D44E88"/>
    <w:rsid w:val="00D462E2"/>
    <w:rsid w:val="00D465CD"/>
    <w:rsid w:val="00D466EA"/>
    <w:rsid w:val="00D46EA6"/>
    <w:rsid w:val="00D46ED7"/>
    <w:rsid w:val="00D4725B"/>
    <w:rsid w:val="00D473DB"/>
    <w:rsid w:val="00D473F6"/>
    <w:rsid w:val="00D47FD1"/>
    <w:rsid w:val="00D501E5"/>
    <w:rsid w:val="00D50247"/>
    <w:rsid w:val="00D5040B"/>
    <w:rsid w:val="00D50F2D"/>
    <w:rsid w:val="00D511A6"/>
    <w:rsid w:val="00D5157A"/>
    <w:rsid w:val="00D5162A"/>
    <w:rsid w:val="00D51B2C"/>
    <w:rsid w:val="00D53563"/>
    <w:rsid w:val="00D53802"/>
    <w:rsid w:val="00D548E7"/>
    <w:rsid w:val="00D56333"/>
    <w:rsid w:val="00D5698B"/>
    <w:rsid w:val="00D56A1A"/>
    <w:rsid w:val="00D56FBC"/>
    <w:rsid w:val="00D57AF0"/>
    <w:rsid w:val="00D57C32"/>
    <w:rsid w:val="00D57E5F"/>
    <w:rsid w:val="00D602DB"/>
    <w:rsid w:val="00D606D0"/>
    <w:rsid w:val="00D608CC"/>
    <w:rsid w:val="00D60A23"/>
    <w:rsid w:val="00D60C1B"/>
    <w:rsid w:val="00D61564"/>
    <w:rsid w:val="00D61F7A"/>
    <w:rsid w:val="00D62188"/>
    <w:rsid w:val="00D621C6"/>
    <w:rsid w:val="00D6238D"/>
    <w:rsid w:val="00D6242B"/>
    <w:rsid w:val="00D6281D"/>
    <w:rsid w:val="00D63B71"/>
    <w:rsid w:val="00D640A9"/>
    <w:rsid w:val="00D64379"/>
    <w:rsid w:val="00D643FF"/>
    <w:rsid w:val="00D64E1E"/>
    <w:rsid w:val="00D64E34"/>
    <w:rsid w:val="00D651AF"/>
    <w:rsid w:val="00D65419"/>
    <w:rsid w:val="00D675EC"/>
    <w:rsid w:val="00D70153"/>
    <w:rsid w:val="00D70309"/>
    <w:rsid w:val="00D70406"/>
    <w:rsid w:val="00D70B49"/>
    <w:rsid w:val="00D713E7"/>
    <w:rsid w:val="00D722D6"/>
    <w:rsid w:val="00D72D4A"/>
    <w:rsid w:val="00D742D0"/>
    <w:rsid w:val="00D74BE1"/>
    <w:rsid w:val="00D75005"/>
    <w:rsid w:val="00D75493"/>
    <w:rsid w:val="00D754A0"/>
    <w:rsid w:val="00D75A04"/>
    <w:rsid w:val="00D75E13"/>
    <w:rsid w:val="00D75F4B"/>
    <w:rsid w:val="00D76048"/>
    <w:rsid w:val="00D77552"/>
    <w:rsid w:val="00D8028A"/>
    <w:rsid w:val="00D803D8"/>
    <w:rsid w:val="00D814B9"/>
    <w:rsid w:val="00D819BD"/>
    <w:rsid w:val="00D81B9E"/>
    <w:rsid w:val="00D82019"/>
    <w:rsid w:val="00D82708"/>
    <w:rsid w:val="00D83525"/>
    <w:rsid w:val="00D840F3"/>
    <w:rsid w:val="00D84EC9"/>
    <w:rsid w:val="00D84F9E"/>
    <w:rsid w:val="00D854E0"/>
    <w:rsid w:val="00D85AD8"/>
    <w:rsid w:val="00D85CF0"/>
    <w:rsid w:val="00D865F1"/>
    <w:rsid w:val="00D869BC"/>
    <w:rsid w:val="00D87E05"/>
    <w:rsid w:val="00D87F00"/>
    <w:rsid w:val="00D900FC"/>
    <w:rsid w:val="00D907FE"/>
    <w:rsid w:val="00D90A91"/>
    <w:rsid w:val="00D90D9B"/>
    <w:rsid w:val="00D91420"/>
    <w:rsid w:val="00D918E6"/>
    <w:rsid w:val="00D91BA6"/>
    <w:rsid w:val="00D92023"/>
    <w:rsid w:val="00D9217E"/>
    <w:rsid w:val="00D92CBA"/>
    <w:rsid w:val="00D92E07"/>
    <w:rsid w:val="00D93092"/>
    <w:rsid w:val="00D9329E"/>
    <w:rsid w:val="00D939DA"/>
    <w:rsid w:val="00D93DAA"/>
    <w:rsid w:val="00D94171"/>
    <w:rsid w:val="00D94F46"/>
    <w:rsid w:val="00D951D4"/>
    <w:rsid w:val="00D9559B"/>
    <w:rsid w:val="00D95811"/>
    <w:rsid w:val="00D9663C"/>
    <w:rsid w:val="00D96AA5"/>
    <w:rsid w:val="00D96B9E"/>
    <w:rsid w:val="00D96F0C"/>
    <w:rsid w:val="00D96F5F"/>
    <w:rsid w:val="00D97565"/>
    <w:rsid w:val="00D97935"/>
    <w:rsid w:val="00D97D6D"/>
    <w:rsid w:val="00D97E89"/>
    <w:rsid w:val="00DA0437"/>
    <w:rsid w:val="00DA0EC7"/>
    <w:rsid w:val="00DA0F47"/>
    <w:rsid w:val="00DA1B92"/>
    <w:rsid w:val="00DA25BB"/>
    <w:rsid w:val="00DA2626"/>
    <w:rsid w:val="00DA327E"/>
    <w:rsid w:val="00DA36F8"/>
    <w:rsid w:val="00DA4170"/>
    <w:rsid w:val="00DA4243"/>
    <w:rsid w:val="00DA435F"/>
    <w:rsid w:val="00DA4CDF"/>
    <w:rsid w:val="00DA4FF1"/>
    <w:rsid w:val="00DA5842"/>
    <w:rsid w:val="00DA5BC4"/>
    <w:rsid w:val="00DA610B"/>
    <w:rsid w:val="00DA668D"/>
    <w:rsid w:val="00DA7057"/>
    <w:rsid w:val="00DA72BA"/>
    <w:rsid w:val="00DA77F4"/>
    <w:rsid w:val="00DA7853"/>
    <w:rsid w:val="00DB084D"/>
    <w:rsid w:val="00DB0915"/>
    <w:rsid w:val="00DB09CE"/>
    <w:rsid w:val="00DB0E3A"/>
    <w:rsid w:val="00DB11A9"/>
    <w:rsid w:val="00DB2906"/>
    <w:rsid w:val="00DB30C1"/>
    <w:rsid w:val="00DB31F3"/>
    <w:rsid w:val="00DB341C"/>
    <w:rsid w:val="00DB3967"/>
    <w:rsid w:val="00DB4021"/>
    <w:rsid w:val="00DB4293"/>
    <w:rsid w:val="00DB5B61"/>
    <w:rsid w:val="00DB6211"/>
    <w:rsid w:val="00DB65B3"/>
    <w:rsid w:val="00DB6EC3"/>
    <w:rsid w:val="00DB77AA"/>
    <w:rsid w:val="00DB7CE8"/>
    <w:rsid w:val="00DC13EE"/>
    <w:rsid w:val="00DC1719"/>
    <w:rsid w:val="00DC1B24"/>
    <w:rsid w:val="00DC1C4A"/>
    <w:rsid w:val="00DC21BC"/>
    <w:rsid w:val="00DC25EE"/>
    <w:rsid w:val="00DC32C1"/>
    <w:rsid w:val="00DC34FB"/>
    <w:rsid w:val="00DC3D87"/>
    <w:rsid w:val="00DC525F"/>
    <w:rsid w:val="00DC54E5"/>
    <w:rsid w:val="00DC7900"/>
    <w:rsid w:val="00DD0479"/>
    <w:rsid w:val="00DD0641"/>
    <w:rsid w:val="00DD06F7"/>
    <w:rsid w:val="00DD0880"/>
    <w:rsid w:val="00DD0BCE"/>
    <w:rsid w:val="00DD13B4"/>
    <w:rsid w:val="00DD1FBC"/>
    <w:rsid w:val="00DD3A13"/>
    <w:rsid w:val="00DD3BF9"/>
    <w:rsid w:val="00DD417D"/>
    <w:rsid w:val="00DD4333"/>
    <w:rsid w:val="00DD457C"/>
    <w:rsid w:val="00DD4874"/>
    <w:rsid w:val="00DD4A63"/>
    <w:rsid w:val="00DD4D10"/>
    <w:rsid w:val="00DD633E"/>
    <w:rsid w:val="00DD6340"/>
    <w:rsid w:val="00DD64D1"/>
    <w:rsid w:val="00DD68A5"/>
    <w:rsid w:val="00DD6A97"/>
    <w:rsid w:val="00DE0887"/>
    <w:rsid w:val="00DE0C43"/>
    <w:rsid w:val="00DE18A0"/>
    <w:rsid w:val="00DE1906"/>
    <w:rsid w:val="00DE1AE9"/>
    <w:rsid w:val="00DE20A0"/>
    <w:rsid w:val="00DE20BC"/>
    <w:rsid w:val="00DE3BCA"/>
    <w:rsid w:val="00DE3D93"/>
    <w:rsid w:val="00DE4197"/>
    <w:rsid w:val="00DE4629"/>
    <w:rsid w:val="00DE5797"/>
    <w:rsid w:val="00DE6641"/>
    <w:rsid w:val="00DE67D5"/>
    <w:rsid w:val="00DE7538"/>
    <w:rsid w:val="00DEEA1E"/>
    <w:rsid w:val="00DF0857"/>
    <w:rsid w:val="00DF12F3"/>
    <w:rsid w:val="00DF177B"/>
    <w:rsid w:val="00DF1929"/>
    <w:rsid w:val="00DF27DF"/>
    <w:rsid w:val="00DF298C"/>
    <w:rsid w:val="00DF389C"/>
    <w:rsid w:val="00DF40F2"/>
    <w:rsid w:val="00DF4ABB"/>
    <w:rsid w:val="00DF4FF3"/>
    <w:rsid w:val="00DF6241"/>
    <w:rsid w:val="00DF661F"/>
    <w:rsid w:val="00DF6AE7"/>
    <w:rsid w:val="00DF7122"/>
    <w:rsid w:val="00E00042"/>
    <w:rsid w:val="00E000D9"/>
    <w:rsid w:val="00E014CA"/>
    <w:rsid w:val="00E01AA8"/>
    <w:rsid w:val="00E01CFB"/>
    <w:rsid w:val="00E02D6C"/>
    <w:rsid w:val="00E02F30"/>
    <w:rsid w:val="00E0354C"/>
    <w:rsid w:val="00E03C0C"/>
    <w:rsid w:val="00E03E68"/>
    <w:rsid w:val="00E04314"/>
    <w:rsid w:val="00E04A65"/>
    <w:rsid w:val="00E04E3B"/>
    <w:rsid w:val="00E05821"/>
    <w:rsid w:val="00E05882"/>
    <w:rsid w:val="00E05DAB"/>
    <w:rsid w:val="00E06BEC"/>
    <w:rsid w:val="00E075EA"/>
    <w:rsid w:val="00E07D3C"/>
    <w:rsid w:val="00E07DDA"/>
    <w:rsid w:val="00E07E5A"/>
    <w:rsid w:val="00E10F55"/>
    <w:rsid w:val="00E1102A"/>
    <w:rsid w:val="00E11B97"/>
    <w:rsid w:val="00E11BAB"/>
    <w:rsid w:val="00E11FA8"/>
    <w:rsid w:val="00E1219F"/>
    <w:rsid w:val="00E121A8"/>
    <w:rsid w:val="00E123F5"/>
    <w:rsid w:val="00E12409"/>
    <w:rsid w:val="00E132A0"/>
    <w:rsid w:val="00E139C3"/>
    <w:rsid w:val="00E13E97"/>
    <w:rsid w:val="00E14086"/>
    <w:rsid w:val="00E14BCC"/>
    <w:rsid w:val="00E14DC4"/>
    <w:rsid w:val="00E14EF7"/>
    <w:rsid w:val="00E1554D"/>
    <w:rsid w:val="00E16058"/>
    <w:rsid w:val="00E160B7"/>
    <w:rsid w:val="00E16167"/>
    <w:rsid w:val="00E16E36"/>
    <w:rsid w:val="00E1733F"/>
    <w:rsid w:val="00E1768E"/>
    <w:rsid w:val="00E202DC"/>
    <w:rsid w:val="00E2035A"/>
    <w:rsid w:val="00E20493"/>
    <w:rsid w:val="00E20F6B"/>
    <w:rsid w:val="00E21011"/>
    <w:rsid w:val="00E210E6"/>
    <w:rsid w:val="00E21538"/>
    <w:rsid w:val="00E21666"/>
    <w:rsid w:val="00E21CC4"/>
    <w:rsid w:val="00E21EB9"/>
    <w:rsid w:val="00E21F1B"/>
    <w:rsid w:val="00E22376"/>
    <w:rsid w:val="00E22D38"/>
    <w:rsid w:val="00E23CB3"/>
    <w:rsid w:val="00E244BC"/>
    <w:rsid w:val="00E244DE"/>
    <w:rsid w:val="00E24D17"/>
    <w:rsid w:val="00E27455"/>
    <w:rsid w:val="00E2762F"/>
    <w:rsid w:val="00E278F7"/>
    <w:rsid w:val="00E30400"/>
    <w:rsid w:val="00E304D4"/>
    <w:rsid w:val="00E30AF8"/>
    <w:rsid w:val="00E30CA2"/>
    <w:rsid w:val="00E30D41"/>
    <w:rsid w:val="00E32380"/>
    <w:rsid w:val="00E32AE4"/>
    <w:rsid w:val="00E32C30"/>
    <w:rsid w:val="00E33357"/>
    <w:rsid w:val="00E336D2"/>
    <w:rsid w:val="00E33C4A"/>
    <w:rsid w:val="00E340A8"/>
    <w:rsid w:val="00E3414C"/>
    <w:rsid w:val="00E350C8"/>
    <w:rsid w:val="00E3517E"/>
    <w:rsid w:val="00E35949"/>
    <w:rsid w:val="00E35FFB"/>
    <w:rsid w:val="00E37A44"/>
    <w:rsid w:val="00E37AEF"/>
    <w:rsid w:val="00E37F89"/>
    <w:rsid w:val="00E41695"/>
    <w:rsid w:val="00E41A43"/>
    <w:rsid w:val="00E42148"/>
    <w:rsid w:val="00E428E7"/>
    <w:rsid w:val="00E43135"/>
    <w:rsid w:val="00E43312"/>
    <w:rsid w:val="00E443EC"/>
    <w:rsid w:val="00E44CB7"/>
    <w:rsid w:val="00E44E65"/>
    <w:rsid w:val="00E452B7"/>
    <w:rsid w:val="00E45756"/>
    <w:rsid w:val="00E46781"/>
    <w:rsid w:val="00E47307"/>
    <w:rsid w:val="00E473A2"/>
    <w:rsid w:val="00E47BB5"/>
    <w:rsid w:val="00E47DCE"/>
    <w:rsid w:val="00E50318"/>
    <w:rsid w:val="00E504F6"/>
    <w:rsid w:val="00E51271"/>
    <w:rsid w:val="00E51765"/>
    <w:rsid w:val="00E51FB1"/>
    <w:rsid w:val="00E5307C"/>
    <w:rsid w:val="00E530CA"/>
    <w:rsid w:val="00E53926"/>
    <w:rsid w:val="00E53A6F"/>
    <w:rsid w:val="00E53BEA"/>
    <w:rsid w:val="00E53C88"/>
    <w:rsid w:val="00E53E81"/>
    <w:rsid w:val="00E55428"/>
    <w:rsid w:val="00E555D2"/>
    <w:rsid w:val="00E55864"/>
    <w:rsid w:val="00E559FE"/>
    <w:rsid w:val="00E56160"/>
    <w:rsid w:val="00E56866"/>
    <w:rsid w:val="00E574D8"/>
    <w:rsid w:val="00E577D6"/>
    <w:rsid w:val="00E60314"/>
    <w:rsid w:val="00E6047B"/>
    <w:rsid w:val="00E60EA0"/>
    <w:rsid w:val="00E612B6"/>
    <w:rsid w:val="00E61C7D"/>
    <w:rsid w:val="00E62160"/>
    <w:rsid w:val="00E6309B"/>
    <w:rsid w:val="00E6378E"/>
    <w:rsid w:val="00E64904"/>
    <w:rsid w:val="00E6578B"/>
    <w:rsid w:val="00E6586C"/>
    <w:rsid w:val="00E65B47"/>
    <w:rsid w:val="00E65BBF"/>
    <w:rsid w:val="00E66263"/>
    <w:rsid w:val="00E66E69"/>
    <w:rsid w:val="00E66F50"/>
    <w:rsid w:val="00E7067B"/>
    <w:rsid w:val="00E7067D"/>
    <w:rsid w:val="00E712BE"/>
    <w:rsid w:val="00E715CB"/>
    <w:rsid w:val="00E715E1"/>
    <w:rsid w:val="00E737CE"/>
    <w:rsid w:val="00E738A5"/>
    <w:rsid w:val="00E73A1A"/>
    <w:rsid w:val="00E73BD9"/>
    <w:rsid w:val="00E74883"/>
    <w:rsid w:val="00E74A23"/>
    <w:rsid w:val="00E74A24"/>
    <w:rsid w:val="00E74F2F"/>
    <w:rsid w:val="00E750DE"/>
    <w:rsid w:val="00E75150"/>
    <w:rsid w:val="00E753E8"/>
    <w:rsid w:val="00E754C8"/>
    <w:rsid w:val="00E75A30"/>
    <w:rsid w:val="00E75E87"/>
    <w:rsid w:val="00E75EA3"/>
    <w:rsid w:val="00E76149"/>
    <w:rsid w:val="00E7643A"/>
    <w:rsid w:val="00E7665B"/>
    <w:rsid w:val="00E766E9"/>
    <w:rsid w:val="00E7706F"/>
    <w:rsid w:val="00E801A4"/>
    <w:rsid w:val="00E80ADA"/>
    <w:rsid w:val="00E81A1B"/>
    <w:rsid w:val="00E81A89"/>
    <w:rsid w:val="00E825DA"/>
    <w:rsid w:val="00E82F8E"/>
    <w:rsid w:val="00E8300E"/>
    <w:rsid w:val="00E8406C"/>
    <w:rsid w:val="00E84D1E"/>
    <w:rsid w:val="00E85166"/>
    <w:rsid w:val="00E85583"/>
    <w:rsid w:val="00E856C5"/>
    <w:rsid w:val="00E85766"/>
    <w:rsid w:val="00E858F7"/>
    <w:rsid w:val="00E863D5"/>
    <w:rsid w:val="00E86607"/>
    <w:rsid w:val="00E86830"/>
    <w:rsid w:val="00E8698A"/>
    <w:rsid w:val="00E87725"/>
    <w:rsid w:val="00E879C3"/>
    <w:rsid w:val="00E87C30"/>
    <w:rsid w:val="00E90F05"/>
    <w:rsid w:val="00E91175"/>
    <w:rsid w:val="00E91B66"/>
    <w:rsid w:val="00E91CEF"/>
    <w:rsid w:val="00E924BF"/>
    <w:rsid w:val="00E92CC7"/>
    <w:rsid w:val="00E9359A"/>
    <w:rsid w:val="00E93700"/>
    <w:rsid w:val="00E93E0E"/>
    <w:rsid w:val="00E9432B"/>
    <w:rsid w:val="00E945A2"/>
    <w:rsid w:val="00E95A8B"/>
    <w:rsid w:val="00E966B5"/>
    <w:rsid w:val="00E96B71"/>
    <w:rsid w:val="00E96FBF"/>
    <w:rsid w:val="00E96FE9"/>
    <w:rsid w:val="00E9713A"/>
    <w:rsid w:val="00E9722E"/>
    <w:rsid w:val="00E97522"/>
    <w:rsid w:val="00E97832"/>
    <w:rsid w:val="00E97894"/>
    <w:rsid w:val="00E978AD"/>
    <w:rsid w:val="00EA1214"/>
    <w:rsid w:val="00EA1A7C"/>
    <w:rsid w:val="00EA1AF2"/>
    <w:rsid w:val="00EA1F91"/>
    <w:rsid w:val="00EA21E8"/>
    <w:rsid w:val="00EA2260"/>
    <w:rsid w:val="00EA2410"/>
    <w:rsid w:val="00EA24A9"/>
    <w:rsid w:val="00EA2A18"/>
    <w:rsid w:val="00EA301C"/>
    <w:rsid w:val="00EA302D"/>
    <w:rsid w:val="00EA31D8"/>
    <w:rsid w:val="00EA3B82"/>
    <w:rsid w:val="00EA4C04"/>
    <w:rsid w:val="00EA54B7"/>
    <w:rsid w:val="00EA6831"/>
    <w:rsid w:val="00EA6CF7"/>
    <w:rsid w:val="00EA7947"/>
    <w:rsid w:val="00EA79A0"/>
    <w:rsid w:val="00EA7FA5"/>
    <w:rsid w:val="00EB0496"/>
    <w:rsid w:val="00EB0571"/>
    <w:rsid w:val="00EB0FF0"/>
    <w:rsid w:val="00EB13C2"/>
    <w:rsid w:val="00EB1BA8"/>
    <w:rsid w:val="00EB2642"/>
    <w:rsid w:val="00EB26FC"/>
    <w:rsid w:val="00EB3253"/>
    <w:rsid w:val="00EB435E"/>
    <w:rsid w:val="00EB4825"/>
    <w:rsid w:val="00EB4AB6"/>
    <w:rsid w:val="00EB5417"/>
    <w:rsid w:val="00EB55C9"/>
    <w:rsid w:val="00EB5E17"/>
    <w:rsid w:val="00EB62E2"/>
    <w:rsid w:val="00EB64D2"/>
    <w:rsid w:val="00EB66BA"/>
    <w:rsid w:val="00EB737E"/>
    <w:rsid w:val="00EB7DED"/>
    <w:rsid w:val="00EC1596"/>
    <w:rsid w:val="00EC16E7"/>
    <w:rsid w:val="00EC1B84"/>
    <w:rsid w:val="00EC27FB"/>
    <w:rsid w:val="00EC2976"/>
    <w:rsid w:val="00EC2B17"/>
    <w:rsid w:val="00EC44F5"/>
    <w:rsid w:val="00EC5745"/>
    <w:rsid w:val="00EC65E0"/>
    <w:rsid w:val="00EC8115"/>
    <w:rsid w:val="00ED0E54"/>
    <w:rsid w:val="00ED1DD5"/>
    <w:rsid w:val="00ED21F7"/>
    <w:rsid w:val="00ED24C1"/>
    <w:rsid w:val="00ED2B9E"/>
    <w:rsid w:val="00ED3283"/>
    <w:rsid w:val="00ED3FEC"/>
    <w:rsid w:val="00ED53A5"/>
    <w:rsid w:val="00ED54A7"/>
    <w:rsid w:val="00ED59C9"/>
    <w:rsid w:val="00ED5C45"/>
    <w:rsid w:val="00ED63E1"/>
    <w:rsid w:val="00ED702D"/>
    <w:rsid w:val="00ED760B"/>
    <w:rsid w:val="00ED7EB9"/>
    <w:rsid w:val="00EE0023"/>
    <w:rsid w:val="00EE1299"/>
    <w:rsid w:val="00EE14FE"/>
    <w:rsid w:val="00EE1845"/>
    <w:rsid w:val="00EE2551"/>
    <w:rsid w:val="00EE31FB"/>
    <w:rsid w:val="00EE3B73"/>
    <w:rsid w:val="00EE4D2B"/>
    <w:rsid w:val="00EE55F4"/>
    <w:rsid w:val="00EE7310"/>
    <w:rsid w:val="00EE7D3A"/>
    <w:rsid w:val="00EE7E2D"/>
    <w:rsid w:val="00EF039B"/>
    <w:rsid w:val="00EF22B9"/>
    <w:rsid w:val="00EF23D7"/>
    <w:rsid w:val="00EF251A"/>
    <w:rsid w:val="00EF30E1"/>
    <w:rsid w:val="00EF3795"/>
    <w:rsid w:val="00EF3BA2"/>
    <w:rsid w:val="00EF4D47"/>
    <w:rsid w:val="00EF5A1F"/>
    <w:rsid w:val="00EF5BB2"/>
    <w:rsid w:val="00EF5D94"/>
    <w:rsid w:val="00EF6236"/>
    <w:rsid w:val="00EF67DE"/>
    <w:rsid w:val="00EF68AF"/>
    <w:rsid w:val="00EF6C5D"/>
    <w:rsid w:val="00EF6F66"/>
    <w:rsid w:val="00EF7222"/>
    <w:rsid w:val="00EF761D"/>
    <w:rsid w:val="00EF7756"/>
    <w:rsid w:val="00EF77B8"/>
    <w:rsid w:val="00EF7914"/>
    <w:rsid w:val="00EF7AD9"/>
    <w:rsid w:val="00F0060B"/>
    <w:rsid w:val="00F00BD2"/>
    <w:rsid w:val="00F01031"/>
    <w:rsid w:val="00F010B9"/>
    <w:rsid w:val="00F01AF2"/>
    <w:rsid w:val="00F0211C"/>
    <w:rsid w:val="00F027A0"/>
    <w:rsid w:val="00F027E6"/>
    <w:rsid w:val="00F02C9C"/>
    <w:rsid w:val="00F02FBB"/>
    <w:rsid w:val="00F030F8"/>
    <w:rsid w:val="00F03161"/>
    <w:rsid w:val="00F0363A"/>
    <w:rsid w:val="00F03B9B"/>
    <w:rsid w:val="00F03D09"/>
    <w:rsid w:val="00F04429"/>
    <w:rsid w:val="00F05337"/>
    <w:rsid w:val="00F053EE"/>
    <w:rsid w:val="00F05933"/>
    <w:rsid w:val="00F05E18"/>
    <w:rsid w:val="00F05E45"/>
    <w:rsid w:val="00F05EDC"/>
    <w:rsid w:val="00F065F7"/>
    <w:rsid w:val="00F06F25"/>
    <w:rsid w:val="00F07615"/>
    <w:rsid w:val="00F07959"/>
    <w:rsid w:val="00F102D6"/>
    <w:rsid w:val="00F10324"/>
    <w:rsid w:val="00F1085F"/>
    <w:rsid w:val="00F10A66"/>
    <w:rsid w:val="00F10B58"/>
    <w:rsid w:val="00F11020"/>
    <w:rsid w:val="00F11BA2"/>
    <w:rsid w:val="00F11E32"/>
    <w:rsid w:val="00F13137"/>
    <w:rsid w:val="00F13842"/>
    <w:rsid w:val="00F148E6"/>
    <w:rsid w:val="00F14F7C"/>
    <w:rsid w:val="00F1557B"/>
    <w:rsid w:val="00F15937"/>
    <w:rsid w:val="00F1633E"/>
    <w:rsid w:val="00F1696C"/>
    <w:rsid w:val="00F16970"/>
    <w:rsid w:val="00F169C3"/>
    <w:rsid w:val="00F172AE"/>
    <w:rsid w:val="00F17912"/>
    <w:rsid w:val="00F20111"/>
    <w:rsid w:val="00F2085F"/>
    <w:rsid w:val="00F21975"/>
    <w:rsid w:val="00F22042"/>
    <w:rsid w:val="00F225C9"/>
    <w:rsid w:val="00F22603"/>
    <w:rsid w:val="00F228E5"/>
    <w:rsid w:val="00F2341A"/>
    <w:rsid w:val="00F23556"/>
    <w:rsid w:val="00F24A8D"/>
    <w:rsid w:val="00F24EC3"/>
    <w:rsid w:val="00F263ED"/>
    <w:rsid w:val="00F2649B"/>
    <w:rsid w:val="00F26AF1"/>
    <w:rsid w:val="00F301EB"/>
    <w:rsid w:val="00F3080D"/>
    <w:rsid w:val="00F30B7D"/>
    <w:rsid w:val="00F30DD2"/>
    <w:rsid w:val="00F30F12"/>
    <w:rsid w:val="00F3196A"/>
    <w:rsid w:val="00F319A7"/>
    <w:rsid w:val="00F3294E"/>
    <w:rsid w:val="00F34122"/>
    <w:rsid w:val="00F3527A"/>
    <w:rsid w:val="00F353FD"/>
    <w:rsid w:val="00F35880"/>
    <w:rsid w:val="00F3683B"/>
    <w:rsid w:val="00F36A79"/>
    <w:rsid w:val="00F36FC7"/>
    <w:rsid w:val="00F37572"/>
    <w:rsid w:val="00F3773F"/>
    <w:rsid w:val="00F37A4E"/>
    <w:rsid w:val="00F40229"/>
    <w:rsid w:val="00F41A8D"/>
    <w:rsid w:val="00F4272B"/>
    <w:rsid w:val="00F42CE8"/>
    <w:rsid w:val="00F42D8D"/>
    <w:rsid w:val="00F43329"/>
    <w:rsid w:val="00F434FD"/>
    <w:rsid w:val="00F4351B"/>
    <w:rsid w:val="00F43B3A"/>
    <w:rsid w:val="00F445A3"/>
    <w:rsid w:val="00F44799"/>
    <w:rsid w:val="00F44B32"/>
    <w:rsid w:val="00F44EB8"/>
    <w:rsid w:val="00F46125"/>
    <w:rsid w:val="00F461C9"/>
    <w:rsid w:val="00F46823"/>
    <w:rsid w:val="00F46CD4"/>
    <w:rsid w:val="00F46EEE"/>
    <w:rsid w:val="00F47004"/>
    <w:rsid w:val="00F475B9"/>
    <w:rsid w:val="00F477F6"/>
    <w:rsid w:val="00F47C6E"/>
    <w:rsid w:val="00F501EB"/>
    <w:rsid w:val="00F502DE"/>
    <w:rsid w:val="00F51371"/>
    <w:rsid w:val="00F518A8"/>
    <w:rsid w:val="00F526E6"/>
    <w:rsid w:val="00F528C1"/>
    <w:rsid w:val="00F52CB6"/>
    <w:rsid w:val="00F5301F"/>
    <w:rsid w:val="00F537E9"/>
    <w:rsid w:val="00F53BA8"/>
    <w:rsid w:val="00F53BDD"/>
    <w:rsid w:val="00F540B2"/>
    <w:rsid w:val="00F540F9"/>
    <w:rsid w:val="00F55642"/>
    <w:rsid w:val="00F55D4C"/>
    <w:rsid w:val="00F55E88"/>
    <w:rsid w:val="00F566F3"/>
    <w:rsid w:val="00F572A1"/>
    <w:rsid w:val="00F57C4E"/>
    <w:rsid w:val="00F6033B"/>
    <w:rsid w:val="00F60E37"/>
    <w:rsid w:val="00F61123"/>
    <w:rsid w:val="00F63094"/>
    <w:rsid w:val="00F6337B"/>
    <w:rsid w:val="00F63772"/>
    <w:rsid w:val="00F63DF6"/>
    <w:rsid w:val="00F642D5"/>
    <w:rsid w:val="00F64D84"/>
    <w:rsid w:val="00F6569A"/>
    <w:rsid w:val="00F66067"/>
    <w:rsid w:val="00F66224"/>
    <w:rsid w:val="00F66B0A"/>
    <w:rsid w:val="00F673FD"/>
    <w:rsid w:val="00F67980"/>
    <w:rsid w:val="00F67CF2"/>
    <w:rsid w:val="00F67EB9"/>
    <w:rsid w:val="00F70739"/>
    <w:rsid w:val="00F71256"/>
    <w:rsid w:val="00F71296"/>
    <w:rsid w:val="00F713D4"/>
    <w:rsid w:val="00F71818"/>
    <w:rsid w:val="00F719CB"/>
    <w:rsid w:val="00F71D3B"/>
    <w:rsid w:val="00F723B5"/>
    <w:rsid w:val="00F72743"/>
    <w:rsid w:val="00F72951"/>
    <w:rsid w:val="00F72D05"/>
    <w:rsid w:val="00F72F60"/>
    <w:rsid w:val="00F73057"/>
    <w:rsid w:val="00F73A25"/>
    <w:rsid w:val="00F73A7A"/>
    <w:rsid w:val="00F73D70"/>
    <w:rsid w:val="00F7469B"/>
    <w:rsid w:val="00F757C9"/>
    <w:rsid w:val="00F7588E"/>
    <w:rsid w:val="00F76430"/>
    <w:rsid w:val="00F767CB"/>
    <w:rsid w:val="00F7682D"/>
    <w:rsid w:val="00F76D6C"/>
    <w:rsid w:val="00F76F38"/>
    <w:rsid w:val="00F77427"/>
    <w:rsid w:val="00F776B9"/>
    <w:rsid w:val="00F80806"/>
    <w:rsid w:val="00F81156"/>
    <w:rsid w:val="00F81459"/>
    <w:rsid w:val="00F8172C"/>
    <w:rsid w:val="00F81766"/>
    <w:rsid w:val="00F81C09"/>
    <w:rsid w:val="00F822CC"/>
    <w:rsid w:val="00F82D57"/>
    <w:rsid w:val="00F82DB7"/>
    <w:rsid w:val="00F836A0"/>
    <w:rsid w:val="00F8371A"/>
    <w:rsid w:val="00F83A38"/>
    <w:rsid w:val="00F8425F"/>
    <w:rsid w:val="00F84F9C"/>
    <w:rsid w:val="00F85B58"/>
    <w:rsid w:val="00F85E25"/>
    <w:rsid w:val="00F869B0"/>
    <w:rsid w:val="00F86B40"/>
    <w:rsid w:val="00F87910"/>
    <w:rsid w:val="00F90563"/>
    <w:rsid w:val="00F9061D"/>
    <w:rsid w:val="00F90B59"/>
    <w:rsid w:val="00F90EE0"/>
    <w:rsid w:val="00F92018"/>
    <w:rsid w:val="00F92574"/>
    <w:rsid w:val="00F926C4"/>
    <w:rsid w:val="00F92F0B"/>
    <w:rsid w:val="00F92F21"/>
    <w:rsid w:val="00F9369B"/>
    <w:rsid w:val="00F936C1"/>
    <w:rsid w:val="00F9430B"/>
    <w:rsid w:val="00F94D8F"/>
    <w:rsid w:val="00F95345"/>
    <w:rsid w:val="00F9549A"/>
    <w:rsid w:val="00F955EC"/>
    <w:rsid w:val="00F95635"/>
    <w:rsid w:val="00F958A0"/>
    <w:rsid w:val="00F95C24"/>
    <w:rsid w:val="00F95D36"/>
    <w:rsid w:val="00F96107"/>
    <w:rsid w:val="00F96894"/>
    <w:rsid w:val="00F96957"/>
    <w:rsid w:val="00F969EB"/>
    <w:rsid w:val="00F96BD3"/>
    <w:rsid w:val="00F97180"/>
    <w:rsid w:val="00F97CED"/>
    <w:rsid w:val="00FA111D"/>
    <w:rsid w:val="00FA19AF"/>
    <w:rsid w:val="00FA1FD2"/>
    <w:rsid w:val="00FA209A"/>
    <w:rsid w:val="00FA248C"/>
    <w:rsid w:val="00FA2F18"/>
    <w:rsid w:val="00FA37DC"/>
    <w:rsid w:val="00FA44CB"/>
    <w:rsid w:val="00FA51AD"/>
    <w:rsid w:val="00FA5591"/>
    <w:rsid w:val="00FA6022"/>
    <w:rsid w:val="00FA63D4"/>
    <w:rsid w:val="00FA787E"/>
    <w:rsid w:val="00FA78F9"/>
    <w:rsid w:val="00FA78FF"/>
    <w:rsid w:val="00FB0929"/>
    <w:rsid w:val="00FB0A7B"/>
    <w:rsid w:val="00FB1417"/>
    <w:rsid w:val="00FB1901"/>
    <w:rsid w:val="00FB1E26"/>
    <w:rsid w:val="00FB23C9"/>
    <w:rsid w:val="00FB2514"/>
    <w:rsid w:val="00FB2DA0"/>
    <w:rsid w:val="00FB320A"/>
    <w:rsid w:val="00FB326F"/>
    <w:rsid w:val="00FB38FB"/>
    <w:rsid w:val="00FB3AD5"/>
    <w:rsid w:val="00FB4443"/>
    <w:rsid w:val="00FB452B"/>
    <w:rsid w:val="00FB459F"/>
    <w:rsid w:val="00FB5861"/>
    <w:rsid w:val="00FB5B67"/>
    <w:rsid w:val="00FB6732"/>
    <w:rsid w:val="00FB6BF1"/>
    <w:rsid w:val="00FB6E80"/>
    <w:rsid w:val="00FB704F"/>
    <w:rsid w:val="00FB7352"/>
    <w:rsid w:val="00FB742F"/>
    <w:rsid w:val="00FB7617"/>
    <w:rsid w:val="00FB7682"/>
    <w:rsid w:val="00FB79DB"/>
    <w:rsid w:val="00FB7FC6"/>
    <w:rsid w:val="00FC11B7"/>
    <w:rsid w:val="00FC18E3"/>
    <w:rsid w:val="00FC213D"/>
    <w:rsid w:val="00FC24EB"/>
    <w:rsid w:val="00FC2A06"/>
    <w:rsid w:val="00FC32F3"/>
    <w:rsid w:val="00FC3724"/>
    <w:rsid w:val="00FC378A"/>
    <w:rsid w:val="00FC3845"/>
    <w:rsid w:val="00FC3896"/>
    <w:rsid w:val="00FC3CBD"/>
    <w:rsid w:val="00FC3F21"/>
    <w:rsid w:val="00FC4133"/>
    <w:rsid w:val="00FC427A"/>
    <w:rsid w:val="00FC427D"/>
    <w:rsid w:val="00FC4456"/>
    <w:rsid w:val="00FC49D6"/>
    <w:rsid w:val="00FC5308"/>
    <w:rsid w:val="00FC577B"/>
    <w:rsid w:val="00FC5815"/>
    <w:rsid w:val="00FC590F"/>
    <w:rsid w:val="00FC5F51"/>
    <w:rsid w:val="00FC6239"/>
    <w:rsid w:val="00FC6972"/>
    <w:rsid w:val="00FC6FBF"/>
    <w:rsid w:val="00FC70E9"/>
    <w:rsid w:val="00FC7791"/>
    <w:rsid w:val="00FC7BAB"/>
    <w:rsid w:val="00FC7DBC"/>
    <w:rsid w:val="00FD0189"/>
    <w:rsid w:val="00FD0470"/>
    <w:rsid w:val="00FD0640"/>
    <w:rsid w:val="00FD076E"/>
    <w:rsid w:val="00FD0FDF"/>
    <w:rsid w:val="00FD11CB"/>
    <w:rsid w:val="00FD150F"/>
    <w:rsid w:val="00FD1A38"/>
    <w:rsid w:val="00FD1DCB"/>
    <w:rsid w:val="00FD1E19"/>
    <w:rsid w:val="00FD211F"/>
    <w:rsid w:val="00FD3141"/>
    <w:rsid w:val="00FD356B"/>
    <w:rsid w:val="00FD3709"/>
    <w:rsid w:val="00FD375E"/>
    <w:rsid w:val="00FD376E"/>
    <w:rsid w:val="00FD3D8E"/>
    <w:rsid w:val="00FD404D"/>
    <w:rsid w:val="00FD4458"/>
    <w:rsid w:val="00FD45A3"/>
    <w:rsid w:val="00FD489C"/>
    <w:rsid w:val="00FD4912"/>
    <w:rsid w:val="00FD6540"/>
    <w:rsid w:val="00FD6661"/>
    <w:rsid w:val="00FD6BDD"/>
    <w:rsid w:val="00FD6C8B"/>
    <w:rsid w:val="00FD6FA4"/>
    <w:rsid w:val="00FE0046"/>
    <w:rsid w:val="00FE0055"/>
    <w:rsid w:val="00FE042B"/>
    <w:rsid w:val="00FE0945"/>
    <w:rsid w:val="00FE0E92"/>
    <w:rsid w:val="00FE1C6F"/>
    <w:rsid w:val="00FE1F2E"/>
    <w:rsid w:val="00FE1F9D"/>
    <w:rsid w:val="00FE2630"/>
    <w:rsid w:val="00FE35C8"/>
    <w:rsid w:val="00FE39A9"/>
    <w:rsid w:val="00FE4B50"/>
    <w:rsid w:val="00FE6130"/>
    <w:rsid w:val="00FE6DD7"/>
    <w:rsid w:val="00FE7D68"/>
    <w:rsid w:val="00FF07C3"/>
    <w:rsid w:val="00FF0A93"/>
    <w:rsid w:val="00FF0E74"/>
    <w:rsid w:val="00FF1303"/>
    <w:rsid w:val="00FF1976"/>
    <w:rsid w:val="00FF23DE"/>
    <w:rsid w:val="00FF2731"/>
    <w:rsid w:val="00FF2766"/>
    <w:rsid w:val="00FF322E"/>
    <w:rsid w:val="00FF33BC"/>
    <w:rsid w:val="00FF3705"/>
    <w:rsid w:val="00FF3F41"/>
    <w:rsid w:val="00FF4C6D"/>
    <w:rsid w:val="00FF51DD"/>
    <w:rsid w:val="00FF5281"/>
    <w:rsid w:val="00FF52C5"/>
    <w:rsid w:val="00FF58CA"/>
    <w:rsid w:val="00FF6774"/>
    <w:rsid w:val="00FF68EB"/>
    <w:rsid w:val="01231B10"/>
    <w:rsid w:val="0131F386"/>
    <w:rsid w:val="01344AE5"/>
    <w:rsid w:val="013EFA2D"/>
    <w:rsid w:val="013FA709"/>
    <w:rsid w:val="01406D06"/>
    <w:rsid w:val="01475726"/>
    <w:rsid w:val="01798694"/>
    <w:rsid w:val="0194D741"/>
    <w:rsid w:val="01A060A3"/>
    <w:rsid w:val="01A93286"/>
    <w:rsid w:val="01AE10B4"/>
    <w:rsid w:val="01AF66E2"/>
    <w:rsid w:val="01C66B1B"/>
    <w:rsid w:val="01D0537D"/>
    <w:rsid w:val="01D1642A"/>
    <w:rsid w:val="01D4A9AF"/>
    <w:rsid w:val="01E68791"/>
    <w:rsid w:val="01F490F0"/>
    <w:rsid w:val="01F70B63"/>
    <w:rsid w:val="020085EF"/>
    <w:rsid w:val="0204EA06"/>
    <w:rsid w:val="0207684E"/>
    <w:rsid w:val="020BE2B4"/>
    <w:rsid w:val="02196DCD"/>
    <w:rsid w:val="02225663"/>
    <w:rsid w:val="0222C7AC"/>
    <w:rsid w:val="023F53A5"/>
    <w:rsid w:val="02425C70"/>
    <w:rsid w:val="0253C159"/>
    <w:rsid w:val="025B6F53"/>
    <w:rsid w:val="0265F215"/>
    <w:rsid w:val="026B2237"/>
    <w:rsid w:val="026CDC41"/>
    <w:rsid w:val="0287D55A"/>
    <w:rsid w:val="0297AF6E"/>
    <w:rsid w:val="02AA6148"/>
    <w:rsid w:val="02B0D7DC"/>
    <w:rsid w:val="02BA64FA"/>
    <w:rsid w:val="02D5A723"/>
    <w:rsid w:val="02DA4529"/>
    <w:rsid w:val="02EE4287"/>
    <w:rsid w:val="0336AF20"/>
    <w:rsid w:val="033E69D5"/>
    <w:rsid w:val="035ACE90"/>
    <w:rsid w:val="035F3AD9"/>
    <w:rsid w:val="0361BC82"/>
    <w:rsid w:val="036CDC02"/>
    <w:rsid w:val="03775915"/>
    <w:rsid w:val="037FFA12"/>
    <w:rsid w:val="03819749"/>
    <w:rsid w:val="0388B0E6"/>
    <w:rsid w:val="03A36BCB"/>
    <w:rsid w:val="03AA4D50"/>
    <w:rsid w:val="03B7AF3D"/>
    <w:rsid w:val="03BCF483"/>
    <w:rsid w:val="03CEDF1E"/>
    <w:rsid w:val="03D09B26"/>
    <w:rsid w:val="03D89E7A"/>
    <w:rsid w:val="03DF7C3F"/>
    <w:rsid w:val="03EE4FED"/>
    <w:rsid w:val="03FC2D47"/>
    <w:rsid w:val="041CD1AA"/>
    <w:rsid w:val="0432DECB"/>
    <w:rsid w:val="04383BA0"/>
    <w:rsid w:val="045BC5DD"/>
    <w:rsid w:val="045DB02F"/>
    <w:rsid w:val="0476E470"/>
    <w:rsid w:val="047B67C7"/>
    <w:rsid w:val="04878BC5"/>
    <w:rsid w:val="048F6FBD"/>
    <w:rsid w:val="04A1793D"/>
    <w:rsid w:val="04B1152B"/>
    <w:rsid w:val="04C1DA03"/>
    <w:rsid w:val="04CEB8E1"/>
    <w:rsid w:val="04D6EBCA"/>
    <w:rsid w:val="04D74D90"/>
    <w:rsid w:val="04D79DCD"/>
    <w:rsid w:val="04E91DBE"/>
    <w:rsid w:val="04EB3773"/>
    <w:rsid w:val="05091EE3"/>
    <w:rsid w:val="052B9F82"/>
    <w:rsid w:val="05430671"/>
    <w:rsid w:val="05446630"/>
    <w:rsid w:val="054DE301"/>
    <w:rsid w:val="0557A4D8"/>
    <w:rsid w:val="0559D0F6"/>
    <w:rsid w:val="056DA61B"/>
    <w:rsid w:val="05770E6D"/>
    <w:rsid w:val="058B2BF9"/>
    <w:rsid w:val="05999E1D"/>
    <w:rsid w:val="05A8E19A"/>
    <w:rsid w:val="05CE540E"/>
    <w:rsid w:val="05D10827"/>
    <w:rsid w:val="05D7B6AD"/>
    <w:rsid w:val="05F0C860"/>
    <w:rsid w:val="061E0CB6"/>
    <w:rsid w:val="062B446A"/>
    <w:rsid w:val="064412CC"/>
    <w:rsid w:val="068E0690"/>
    <w:rsid w:val="06990B0A"/>
    <w:rsid w:val="06B10E00"/>
    <w:rsid w:val="06B140D1"/>
    <w:rsid w:val="06DA4244"/>
    <w:rsid w:val="06E022F1"/>
    <w:rsid w:val="071BD241"/>
    <w:rsid w:val="0735C3A6"/>
    <w:rsid w:val="075787D7"/>
    <w:rsid w:val="075C46A8"/>
    <w:rsid w:val="075EF007"/>
    <w:rsid w:val="076D7A22"/>
    <w:rsid w:val="078988F2"/>
    <w:rsid w:val="079BB687"/>
    <w:rsid w:val="07A0D4E7"/>
    <w:rsid w:val="07BB3D03"/>
    <w:rsid w:val="07C2F3AD"/>
    <w:rsid w:val="07DB37E0"/>
    <w:rsid w:val="07F66BE1"/>
    <w:rsid w:val="080AA6A8"/>
    <w:rsid w:val="081231DD"/>
    <w:rsid w:val="084B0FF7"/>
    <w:rsid w:val="084F9BA3"/>
    <w:rsid w:val="085B1A57"/>
    <w:rsid w:val="08634044"/>
    <w:rsid w:val="0874AD93"/>
    <w:rsid w:val="087D4584"/>
    <w:rsid w:val="08DBB9E9"/>
    <w:rsid w:val="08EC2BBD"/>
    <w:rsid w:val="08F58FEB"/>
    <w:rsid w:val="08FC364D"/>
    <w:rsid w:val="09008FDB"/>
    <w:rsid w:val="0919654E"/>
    <w:rsid w:val="0923F6D0"/>
    <w:rsid w:val="0929528D"/>
    <w:rsid w:val="09295FE8"/>
    <w:rsid w:val="09599A0A"/>
    <w:rsid w:val="095E1BCF"/>
    <w:rsid w:val="095F8F32"/>
    <w:rsid w:val="09604B9B"/>
    <w:rsid w:val="0962C142"/>
    <w:rsid w:val="096FEE51"/>
    <w:rsid w:val="09771EF8"/>
    <w:rsid w:val="0978A139"/>
    <w:rsid w:val="097D1F47"/>
    <w:rsid w:val="099A2D2D"/>
    <w:rsid w:val="09C01305"/>
    <w:rsid w:val="09C163C4"/>
    <w:rsid w:val="09C5007A"/>
    <w:rsid w:val="09D2459B"/>
    <w:rsid w:val="09D57129"/>
    <w:rsid w:val="09F85602"/>
    <w:rsid w:val="0A010CD6"/>
    <w:rsid w:val="0A15E0FD"/>
    <w:rsid w:val="0A3D192A"/>
    <w:rsid w:val="0A3D1E7F"/>
    <w:rsid w:val="0A727791"/>
    <w:rsid w:val="0A7D19F0"/>
    <w:rsid w:val="0A91B94A"/>
    <w:rsid w:val="0A9A31D4"/>
    <w:rsid w:val="0AAE5871"/>
    <w:rsid w:val="0ABCCD31"/>
    <w:rsid w:val="0AE0C387"/>
    <w:rsid w:val="0AF2D398"/>
    <w:rsid w:val="0AF6CD49"/>
    <w:rsid w:val="0B023A66"/>
    <w:rsid w:val="0B25BA76"/>
    <w:rsid w:val="0B280EB4"/>
    <w:rsid w:val="0B3C49BA"/>
    <w:rsid w:val="0B51EEAA"/>
    <w:rsid w:val="0B5E3BEB"/>
    <w:rsid w:val="0B7548C7"/>
    <w:rsid w:val="0B7B31E6"/>
    <w:rsid w:val="0B815607"/>
    <w:rsid w:val="0B840944"/>
    <w:rsid w:val="0B9224B1"/>
    <w:rsid w:val="0B93EA09"/>
    <w:rsid w:val="0B986DD7"/>
    <w:rsid w:val="0B99E9E9"/>
    <w:rsid w:val="0BDBA9B7"/>
    <w:rsid w:val="0BE42DBA"/>
    <w:rsid w:val="0BEA8361"/>
    <w:rsid w:val="0BEBE86F"/>
    <w:rsid w:val="0C02BEC9"/>
    <w:rsid w:val="0C05ACA4"/>
    <w:rsid w:val="0C0D5821"/>
    <w:rsid w:val="0C3D6803"/>
    <w:rsid w:val="0C4B0175"/>
    <w:rsid w:val="0C653296"/>
    <w:rsid w:val="0C6B2223"/>
    <w:rsid w:val="0CA552C6"/>
    <w:rsid w:val="0CB1506B"/>
    <w:rsid w:val="0CB4AA7E"/>
    <w:rsid w:val="0CB5E2F7"/>
    <w:rsid w:val="0CC05034"/>
    <w:rsid w:val="0CCB43BC"/>
    <w:rsid w:val="0CD4FC9B"/>
    <w:rsid w:val="0CD72664"/>
    <w:rsid w:val="0CDB8C75"/>
    <w:rsid w:val="0CEF6DB0"/>
    <w:rsid w:val="0CF22B58"/>
    <w:rsid w:val="0CF70D57"/>
    <w:rsid w:val="0D1F15FC"/>
    <w:rsid w:val="0D298CE7"/>
    <w:rsid w:val="0D2CA6FF"/>
    <w:rsid w:val="0D359FBF"/>
    <w:rsid w:val="0D5508CA"/>
    <w:rsid w:val="0D7C0658"/>
    <w:rsid w:val="0D7DD30C"/>
    <w:rsid w:val="0D838F4B"/>
    <w:rsid w:val="0DBE049E"/>
    <w:rsid w:val="0DD5CE8B"/>
    <w:rsid w:val="0DE1854F"/>
    <w:rsid w:val="0DE7437A"/>
    <w:rsid w:val="0E32BEE7"/>
    <w:rsid w:val="0E48A0FD"/>
    <w:rsid w:val="0E4B2796"/>
    <w:rsid w:val="0E597110"/>
    <w:rsid w:val="0E71D443"/>
    <w:rsid w:val="0EAAB362"/>
    <w:rsid w:val="0EBE7979"/>
    <w:rsid w:val="0EC7403C"/>
    <w:rsid w:val="0ECB3801"/>
    <w:rsid w:val="0ED80ADD"/>
    <w:rsid w:val="0ED86F70"/>
    <w:rsid w:val="0EE735DD"/>
    <w:rsid w:val="0EF8ECE0"/>
    <w:rsid w:val="0F0D5A38"/>
    <w:rsid w:val="0F0DBE24"/>
    <w:rsid w:val="0F28758C"/>
    <w:rsid w:val="0F2BFE64"/>
    <w:rsid w:val="0F2D7CDE"/>
    <w:rsid w:val="0F2DB829"/>
    <w:rsid w:val="0F3507EC"/>
    <w:rsid w:val="0F6B1FC9"/>
    <w:rsid w:val="0F75CC20"/>
    <w:rsid w:val="0F7EF4EE"/>
    <w:rsid w:val="0F8DD4FB"/>
    <w:rsid w:val="0FAB8225"/>
    <w:rsid w:val="0FAF86B5"/>
    <w:rsid w:val="0FCC3168"/>
    <w:rsid w:val="0FE0D0D9"/>
    <w:rsid w:val="0FE68710"/>
    <w:rsid w:val="0FE91FB2"/>
    <w:rsid w:val="0FE92EAA"/>
    <w:rsid w:val="0FF0BF68"/>
    <w:rsid w:val="0FF71298"/>
    <w:rsid w:val="101ADC59"/>
    <w:rsid w:val="101D5B3B"/>
    <w:rsid w:val="102F342D"/>
    <w:rsid w:val="1049134F"/>
    <w:rsid w:val="105A47DA"/>
    <w:rsid w:val="106B200A"/>
    <w:rsid w:val="106E18B3"/>
    <w:rsid w:val="1072DABF"/>
    <w:rsid w:val="1074F3C0"/>
    <w:rsid w:val="10811E92"/>
    <w:rsid w:val="108AC63A"/>
    <w:rsid w:val="108E328B"/>
    <w:rsid w:val="10913180"/>
    <w:rsid w:val="109C199B"/>
    <w:rsid w:val="10A85C44"/>
    <w:rsid w:val="10D6286F"/>
    <w:rsid w:val="10E79508"/>
    <w:rsid w:val="10F11C71"/>
    <w:rsid w:val="10F21473"/>
    <w:rsid w:val="10F2AFFA"/>
    <w:rsid w:val="10F50DE8"/>
    <w:rsid w:val="10F85089"/>
    <w:rsid w:val="10F859F8"/>
    <w:rsid w:val="10FC72AF"/>
    <w:rsid w:val="110ED21D"/>
    <w:rsid w:val="11195496"/>
    <w:rsid w:val="1127D45C"/>
    <w:rsid w:val="113060DC"/>
    <w:rsid w:val="1145AE03"/>
    <w:rsid w:val="114A438F"/>
    <w:rsid w:val="115A44DE"/>
    <w:rsid w:val="115BF789"/>
    <w:rsid w:val="1165A4E7"/>
    <w:rsid w:val="118A7FB9"/>
    <w:rsid w:val="11924EF7"/>
    <w:rsid w:val="11A4CA59"/>
    <w:rsid w:val="11ACDEE0"/>
    <w:rsid w:val="11E7903B"/>
    <w:rsid w:val="12010904"/>
    <w:rsid w:val="12041D14"/>
    <w:rsid w:val="120F8461"/>
    <w:rsid w:val="121532C1"/>
    <w:rsid w:val="12397D93"/>
    <w:rsid w:val="1248F64E"/>
    <w:rsid w:val="124D3D88"/>
    <w:rsid w:val="124E0C07"/>
    <w:rsid w:val="126C17D7"/>
    <w:rsid w:val="1272AF61"/>
    <w:rsid w:val="1278E928"/>
    <w:rsid w:val="12963B1E"/>
    <w:rsid w:val="12B5C819"/>
    <w:rsid w:val="12B87FEC"/>
    <w:rsid w:val="12B99896"/>
    <w:rsid w:val="12B9BBCF"/>
    <w:rsid w:val="12BAE76E"/>
    <w:rsid w:val="12DB320D"/>
    <w:rsid w:val="12DE354E"/>
    <w:rsid w:val="12F62EBB"/>
    <w:rsid w:val="12FEF5E7"/>
    <w:rsid w:val="1304A5E5"/>
    <w:rsid w:val="130F1A27"/>
    <w:rsid w:val="1319DC85"/>
    <w:rsid w:val="131DC3B5"/>
    <w:rsid w:val="132F7A8D"/>
    <w:rsid w:val="13397897"/>
    <w:rsid w:val="1372BD80"/>
    <w:rsid w:val="138AB571"/>
    <w:rsid w:val="13964891"/>
    <w:rsid w:val="13ACAAF0"/>
    <w:rsid w:val="13B34686"/>
    <w:rsid w:val="13BD1B6A"/>
    <w:rsid w:val="13C5AA05"/>
    <w:rsid w:val="13CE5D88"/>
    <w:rsid w:val="13F6345A"/>
    <w:rsid w:val="13F695AD"/>
    <w:rsid w:val="142D078F"/>
    <w:rsid w:val="14301341"/>
    <w:rsid w:val="1447AE07"/>
    <w:rsid w:val="1480EE74"/>
    <w:rsid w:val="148B0EB0"/>
    <w:rsid w:val="14A1B6F4"/>
    <w:rsid w:val="14A4817E"/>
    <w:rsid w:val="14B508F1"/>
    <w:rsid w:val="14BDBFC5"/>
    <w:rsid w:val="14C547A9"/>
    <w:rsid w:val="14DDA6B3"/>
    <w:rsid w:val="14E6587B"/>
    <w:rsid w:val="14E6783C"/>
    <w:rsid w:val="14FD0321"/>
    <w:rsid w:val="1526CA91"/>
    <w:rsid w:val="153982D4"/>
    <w:rsid w:val="154A32F8"/>
    <w:rsid w:val="154BD497"/>
    <w:rsid w:val="1555600A"/>
    <w:rsid w:val="155F4938"/>
    <w:rsid w:val="15839CE8"/>
    <w:rsid w:val="1589FEE6"/>
    <w:rsid w:val="1597F5B4"/>
    <w:rsid w:val="159F80E9"/>
    <w:rsid w:val="15B5AA65"/>
    <w:rsid w:val="15C25DDF"/>
    <w:rsid w:val="15C81DB8"/>
    <w:rsid w:val="15CDF384"/>
    <w:rsid w:val="15EA68D4"/>
    <w:rsid w:val="16084063"/>
    <w:rsid w:val="160FDAA9"/>
    <w:rsid w:val="163E5089"/>
    <w:rsid w:val="163EB46F"/>
    <w:rsid w:val="1646C0BD"/>
    <w:rsid w:val="16523D69"/>
    <w:rsid w:val="1656398B"/>
    <w:rsid w:val="165796BB"/>
    <w:rsid w:val="166D6997"/>
    <w:rsid w:val="166F2BB3"/>
    <w:rsid w:val="16829F85"/>
    <w:rsid w:val="16863319"/>
    <w:rsid w:val="16A6B45A"/>
    <w:rsid w:val="16B92BCF"/>
    <w:rsid w:val="16BEADC7"/>
    <w:rsid w:val="16C58C58"/>
    <w:rsid w:val="16D6CA4F"/>
    <w:rsid w:val="16DC9C90"/>
    <w:rsid w:val="16E97156"/>
    <w:rsid w:val="16F04224"/>
    <w:rsid w:val="16F22D85"/>
    <w:rsid w:val="16F6D857"/>
    <w:rsid w:val="1700F66C"/>
    <w:rsid w:val="17046E04"/>
    <w:rsid w:val="17277C39"/>
    <w:rsid w:val="1736E1B0"/>
    <w:rsid w:val="17462D94"/>
    <w:rsid w:val="17476231"/>
    <w:rsid w:val="1747910F"/>
    <w:rsid w:val="1764EB44"/>
    <w:rsid w:val="176A62FA"/>
    <w:rsid w:val="176DA09F"/>
    <w:rsid w:val="1779311E"/>
    <w:rsid w:val="177C947E"/>
    <w:rsid w:val="1786EC58"/>
    <w:rsid w:val="178CD60D"/>
    <w:rsid w:val="17977B83"/>
    <w:rsid w:val="17B86507"/>
    <w:rsid w:val="17E1CA58"/>
    <w:rsid w:val="17ECDB89"/>
    <w:rsid w:val="17EE9F23"/>
    <w:rsid w:val="17F88B0A"/>
    <w:rsid w:val="1814AFFD"/>
    <w:rsid w:val="181779C8"/>
    <w:rsid w:val="1826DD50"/>
    <w:rsid w:val="182C8596"/>
    <w:rsid w:val="1844F925"/>
    <w:rsid w:val="185DD3DB"/>
    <w:rsid w:val="186822A6"/>
    <w:rsid w:val="1875074B"/>
    <w:rsid w:val="18815194"/>
    <w:rsid w:val="1891C2C4"/>
    <w:rsid w:val="18A2017C"/>
    <w:rsid w:val="18B5E581"/>
    <w:rsid w:val="18B76BF6"/>
    <w:rsid w:val="18E0FA34"/>
    <w:rsid w:val="1911D159"/>
    <w:rsid w:val="191B8122"/>
    <w:rsid w:val="191CCFE9"/>
    <w:rsid w:val="1920105D"/>
    <w:rsid w:val="1944C10D"/>
    <w:rsid w:val="194C47E2"/>
    <w:rsid w:val="194C57B6"/>
    <w:rsid w:val="195B4153"/>
    <w:rsid w:val="1969AB9A"/>
    <w:rsid w:val="196A556C"/>
    <w:rsid w:val="198682D2"/>
    <w:rsid w:val="198C16FC"/>
    <w:rsid w:val="198E6836"/>
    <w:rsid w:val="199BBF37"/>
    <w:rsid w:val="19C1F7A8"/>
    <w:rsid w:val="19C5A234"/>
    <w:rsid w:val="19CC7B5F"/>
    <w:rsid w:val="19D85399"/>
    <w:rsid w:val="19DCF5ED"/>
    <w:rsid w:val="19DD93F7"/>
    <w:rsid w:val="19E213C5"/>
    <w:rsid w:val="19EE577A"/>
    <w:rsid w:val="19FF66B3"/>
    <w:rsid w:val="1A05EB31"/>
    <w:rsid w:val="1A163481"/>
    <w:rsid w:val="1A1A319F"/>
    <w:rsid w:val="1A3AD585"/>
    <w:rsid w:val="1A4AE220"/>
    <w:rsid w:val="1A50A04B"/>
    <w:rsid w:val="1A51BE43"/>
    <w:rsid w:val="1A58986A"/>
    <w:rsid w:val="1A60E9F4"/>
    <w:rsid w:val="1A832FDD"/>
    <w:rsid w:val="1A855325"/>
    <w:rsid w:val="1A8D4603"/>
    <w:rsid w:val="1A93ADF4"/>
    <w:rsid w:val="1AB2EF32"/>
    <w:rsid w:val="1AB6190A"/>
    <w:rsid w:val="1AD81148"/>
    <w:rsid w:val="1B01A547"/>
    <w:rsid w:val="1B20F6F1"/>
    <w:rsid w:val="1B2652A6"/>
    <w:rsid w:val="1B29DD6C"/>
    <w:rsid w:val="1B2DA6AA"/>
    <w:rsid w:val="1B2E6560"/>
    <w:rsid w:val="1B326D16"/>
    <w:rsid w:val="1B39B780"/>
    <w:rsid w:val="1B39BA8A"/>
    <w:rsid w:val="1B3B14F2"/>
    <w:rsid w:val="1B4B53AA"/>
    <w:rsid w:val="1B53D02D"/>
    <w:rsid w:val="1B57A0EB"/>
    <w:rsid w:val="1B64A2EF"/>
    <w:rsid w:val="1B76F3BA"/>
    <w:rsid w:val="1B82D1B9"/>
    <w:rsid w:val="1B835A4D"/>
    <w:rsid w:val="1B8BC4FE"/>
    <w:rsid w:val="1B9496FC"/>
    <w:rsid w:val="1BA4C519"/>
    <w:rsid w:val="1BB2CF2B"/>
    <w:rsid w:val="1BB49147"/>
    <w:rsid w:val="1BD5C841"/>
    <w:rsid w:val="1BD8836B"/>
    <w:rsid w:val="1BE41B77"/>
    <w:rsid w:val="1C1D4F8F"/>
    <w:rsid w:val="1C295735"/>
    <w:rsid w:val="1C364B3C"/>
    <w:rsid w:val="1C3AB2E7"/>
    <w:rsid w:val="1C7B6616"/>
    <w:rsid w:val="1C83F1DB"/>
    <w:rsid w:val="1CA5CAFF"/>
    <w:rsid w:val="1CBDBCF6"/>
    <w:rsid w:val="1CD4049E"/>
    <w:rsid w:val="1CDA5A78"/>
    <w:rsid w:val="1D0790BC"/>
    <w:rsid w:val="1D1D6FD9"/>
    <w:rsid w:val="1D727D47"/>
    <w:rsid w:val="1D81C331"/>
    <w:rsid w:val="1DAC58BF"/>
    <w:rsid w:val="1DD944AB"/>
    <w:rsid w:val="1E007018"/>
    <w:rsid w:val="1E0620EF"/>
    <w:rsid w:val="1E13612C"/>
    <w:rsid w:val="1E30F08B"/>
    <w:rsid w:val="1E3750B9"/>
    <w:rsid w:val="1E52066D"/>
    <w:rsid w:val="1E572A3A"/>
    <w:rsid w:val="1E6B5FA6"/>
    <w:rsid w:val="1E9A982A"/>
    <w:rsid w:val="1EA7F9D0"/>
    <w:rsid w:val="1EB49688"/>
    <w:rsid w:val="1EDCFE71"/>
    <w:rsid w:val="1EFBD949"/>
    <w:rsid w:val="1F02CE01"/>
    <w:rsid w:val="1F06367F"/>
    <w:rsid w:val="1F0B44E4"/>
    <w:rsid w:val="1F1F2C6B"/>
    <w:rsid w:val="1F46B2DE"/>
    <w:rsid w:val="1F491F66"/>
    <w:rsid w:val="1F5E4F63"/>
    <w:rsid w:val="1F64B593"/>
    <w:rsid w:val="1F7C803E"/>
    <w:rsid w:val="1F801394"/>
    <w:rsid w:val="1F921468"/>
    <w:rsid w:val="1FABCC25"/>
    <w:rsid w:val="1FB0199C"/>
    <w:rsid w:val="1FDBCA7C"/>
    <w:rsid w:val="1FF59318"/>
    <w:rsid w:val="200213EC"/>
    <w:rsid w:val="200B7FCA"/>
    <w:rsid w:val="200F9750"/>
    <w:rsid w:val="20291B0E"/>
    <w:rsid w:val="202C355A"/>
    <w:rsid w:val="202C4D2C"/>
    <w:rsid w:val="204C47EA"/>
    <w:rsid w:val="204FBDC1"/>
    <w:rsid w:val="2054ECE2"/>
    <w:rsid w:val="20586A72"/>
    <w:rsid w:val="206CEFB9"/>
    <w:rsid w:val="2090B93E"/>
    <w:rsid w:val="209C64F9"/>
    <w:rsid w:val="20A8F474"/>
    <w:rsid w:val="20AA35AD"/>
    <w:rsid w:val="20C89D03"/>
    <w:rsid w:val="20D2BAD5"/>
    <w:rsid w:val="20D6E37D"/>
    <w:rsid w:val="20EA8171"/>
    <w:rsid w:val="20F17629"/>
    <w:rsid w:val="20F930DE"/>
    <w:rsid w:val="210B737B"/>
    <w:rsid w:val="212D5F5F"/>
    <w:rsid w:val="212F7860"/>
    <w:rsid w:val="216071F1"/>
    <w:rsid w:val="2166241C"/>
    <w:rsid w:val="21711282"/>
    <w:rsid w:val="2177360A"/>
    <w:rsid w:val="21788512"/>
    <w:rsid w:val="217DC1FB"/>
    <w:rsid w:val="21ACF0C4"/>
    <w:rsid w:val="21B3B2AB"/>
    <w:rsid w:val="21B8DBDF"/>
    <w:rsid w:val="21C3E6CB"/>
    <w:rsid w:val="21D28E98"/>
    <w:rsid w:val="21DF77B4"/>
    <w:rsid w:val="21E1762A"/>
    <w:rsid w:val="21E567A1"/>
    <w:rsid w:val="21F1B4E2"/>
    <w:rsid w:val="220F6A8E"/>
    <w:rsid w:val="221069D0"/>
    <w:rsid w:val="22125D5F"/>
    <w:rsid w:val="2216FD20"/>
    <w:rsid w:val="22172448"/>
    <w:rsid w:val="221864F0"/>
    <w:rsid w:val="223096C1"/>
    <w:rsid w:val="224257FD"/>
    <w:rsid w:val="2242FE1D"/>
    <w:rsid w:val="226B6408"/>
    <w:rsid w:val="226E5CB1"/>
    <w:rsid w:val="226F22AE"/>
    <w:rsid w:val="2280201A"/>
    <w:rsid w:val="22824C73"/>
    <w:rsid w:val="22845994"/>
    <w:rsid w:val="228BE43E"/>
    <w:rsid w:val="22944B49"/>
    <w:rsid w:val="229889C3"/>
    <w:rsid w:val="229999AB"/>
    <w:rsid w:val="22B25781"/>
    <w:rsid w:val="22BD123A"/>
    <w:rsid w:val="230E5EEC"/>
    <w:rsid w:val="23267F5F"/>
    <w:rsid w:val="2326E640"/>
    <w:rsid w:val="23379C02"/>
    <w:rsid w:val="2356E123"/>
    <w:rsid w:val="23674657"/>
    <w:rsid w:val="23729A39"/>
    <w:rsid w:val="2378F6F7"/>
    <w:rsid w:val="238E52DD"/>
    <w:rsid w:val="23960D92"/>
    <w:rsid w:val="23A28DA4"/>
    <w:rsid w:val="23B8C1B8"/>
    <w:rsid w:val="23B8C74E"/>
    <w:rsid w:val="23BCE35F"/>
    <w:rsid w:val="23DD9484"/>
    <w:rsid w:val="23E54AA0"/>
    <w:rsid w:val="23E7ED89"/>
    <w:rsid w:val="23F11079"/>
    <w:rsid w:val="23F2FDEE"/>
    <w:rsid w:val="23F6E94F"/>
    <w:rsid w:val="242E0226"/>
    <w:rsid w:val="24385987"/>
    <w:rsid w:val="243AB318"/>
    <w:rsid w:val="247ECB14"/>
    <w:rsid w:val="2489063C"/>
    <w:rsid w:val="2492830D"/>
    <w:rsid w:val="2496B14B"/>
    <w:rsid w:val="24D32437"/>
    <w:rsid w:val="24E9F3B6"/>
    <w:rsid w:val="24F83935"/>
    <w:rsid w:val="2549216A"/>
    <w:rsid w:val="2556B290"/>
    <w:rsid w:val="2569EBDD"/>
    <w:rsid w:val="256BB6A5"/>
    <w:rsid w:val="258E328B"/>
    <w:rsid w:val="259EF9C5"/>
    <w:rsid w:val="25A469DC"/>
    <w:rsid w:val="25AB1DEE"/>
    <w:rsid w:val="25ADE6AD"/>
    <w:rsid w:val="26025657"/>
    <w:rsid w:val="261065B4"/>
    <w:rsid w:val="262795D3"/>
    <w:rsid w:val="263281AC"/>
    <w:rsid w:val="26456836"/>
    <w:rsid w:val="264A1619"/>
    <w:rsid w:val="265A88D0"/>
    <w:rsid w:val="2666DA3E"/>
    <w:rsid w:val="26691C97"/>
    <w:rsid w:val="267BD2AC"/>
    <w:rsid w:val="267D94C8"/>
    <w:rsid w:val="268D192A"/>
    <w:rsid w:val="268FDDCC"/>
    <w:rsid w:val="2694CFC2"/>
    <w:rsid w:val="2697F075"/>
    <w:rsid w:val="26988E25"/>
    <w:rsid w:val="26A9C456"/>
    <w:rsid w:val="26ACC1B9"/>
    <w:rsid w:val="26C55C27"/>
    <w:rsid w:val="26D35BD5"/>
    <w:rsid w:val="26E52922"/>
    <w:rsid w:val="26E7D955"/>
    <w:rsid w:val="271BE800"/>
    <w:rsid w:val="27236DB6"/>
    <w:rsid w:val="272A0C88"/>
    <w:rsid w:val="273DC57E"/>
    <w:rsid w:val="274C4709"/>
    <w:rsid w:val="275014BE"/>
    <w:rsid w:val="275A5ECD"/>
    <w:rsid w:val="2761539F"/>
    <w:rsid w:val="277A12EF"/>
    <w:rsid w:val="279BC8D8"/>
    <w:rsid w:val="27A6DDA0"/>
    <w:rsid w:val="27B32144"/>
    <w:rsid w:val="27BA671D"/>
    <w:rsid w:val="27C13701"/>
    <w:rsid w:val="27DA3944"/>
    <w:rsid w:val="27F8B934"/>
    <w:rsid w:val="2828288F"/>
    <w:rsid w:val="282E80B8"/>
    <w:rsid w:val="2835BAD4"/>
    <w:rsid w:val="2838F26F"/>
    <w:rsid w:val="284149BA"/>
    <w:rsid w:val="28436816"/>
    <w:rsid w:val="2845507D"/>
    <w:rsid w:val="28710DEC"/>
    <w:rsid w:val="28782480"/>
    <w:rsid w:val="289F330B"/>
    <w:rsid w:val="28ADEBEE"/>
    <w:rsid w:val="28BC0EEC"/>
    <w:rsid w:val="28CA9E61"/>
    <w:rsid w:val="28D51F6D"/>
    <w:rsid w:val="28FA69EB"/>
    <w:rsid w:val="2902F787"/>
    <w:rsid w:val="2945A991"/>
    <w:rsid w:val="297229C6"/>
    <w:rsid w:val="29829660"/>
    <w:rsid w:val="29C3802A"/>
    <w:rsid w:val="29E65CD1"/>
    <w:rsid w:val="29F05615"/>
    <w:rsid w:val="2A0EA8DF"/>
    <w:rsid w:val="2A1F1B8B"/>
    <w:rsid w:val="2A1FCE58"/>
    <w:rsid w:val="2A284A68"/>
    <w:rsid w:val="2A285C3C"/>
    <w:rsid w:val="2A2CDAA1"/>
    <w:rsid w:val="2A3051BC"/>
    <w:rsid w:val="2A324947"/>
    <w:rsid w:val="2A3EACE5"/>
    <w:rsid w:val="2A41590F"/>
    <w:rsid w:val="2A525ED9"/>
    <w:rsid w:val="2A53594C"/>
    <w:rsid w:val="2A85D5DF"/>
    <w:rsid w:val="2A8A0EA4"/>
    <w:rsid w:val="2A8D44B6"/>
    <w:rsid w:val="2AA215FA"/>
    <w:rsid w:val="2AB2DF37"/>
    <w:rsid w:val="2ABCA45F"/>
    <w:rsid w:val="2AE14575"/>
    <w:rsid w:val="2AE7649D"/>
    <w:rsid w:val="2AEF7E8F"/>
    <w:rsid w:val="2AEFE1E0"/>
    <w:rsid w:val="2AFF4AC0"/>
    <w:rsid w:val="2B11C78B"/>
    <w:rsid w:val="2B1F83C6"/>
    <w:rsid w:val="2B25D838"/>
    <w:rsid w:val="2B2EC65F"/>
    <w:rsid w:val="2B56897B"/>
    <w:rsid w:val="2B59229E"/>
    <w:rsid w:val="2B68FAAB"/>
    <w:rsid w:val="2B718DF3"/>
    <w:rsid w:val="2B76894B"/>
    <w:rsid w:val="2B7B07CC"/>
    <w:rsid w:val="2B92C12F"/>
    <w:rsid w:val="2BAF9516"/>
    <w:rsid w:val="2BC7BFB9"/>
    <w:rsid w:val="2BDFB509"/>
    <w:rsid w:val="2BE56097"/>
    <w:rsid w:val="2BE69173"/>
    <w:rsid w:val="2BEEC8C9"/>
    <w:rsid w:val="2BFA8303"/>
    <w:rsid w:val="2BFE0FD6"/>
    <w:rsid w:val="2C0BBA89"/>
    <w:rsid w:val="2C1931B6"/>
    <w:rsid w:val="2C1C9519"/>
    <w:rsid w:val="2C362CCB"/>
    <w:rsid w:val="2C3BAD63"/>
    <w:rsid w:val="2C4AB493"/>
    <w:rsid w:val="2C6B7B55"/>
    <w:rsid w:val="2C6F6CCC"/>
    <w:rsid w:val="2C818E54"/>
    <w:rsid w:val="2C85E5FA"/>
    <w:rsid w:val="2C8CF193"/>
    <w:rsid w:val="2C98D08B"/>
    <w:rsid w:val="2CA30941"/>
    <w:rsid w:val="2CB40225"/>
    <w:rsid w:val="2CBCF4F1"/>
    <w:rsid w:val="2CBF7AD4"/>
    <w:rsid w:val="2CDC3CFC"/>
    <w:rsid w:val="2CE9CBD6"/>
    <w:rsid w:val="2CEC4334"/>
    <w:rsid w:val="2CED7ED7"/>
    <w:rsid w:val="2CF24BC0"/>
    <w:rsid w:val="2CFDF060"/>
    <w:rsid w:val="2D02A4AA"/>
    <w:rsid w:val="2D0A5F5F"/>
    <w:rsid w:val="2D0E2BEE"/>
    <w:rsid w:val="2D1F23FE"/>
    <w:rsid w:val="2D2DC694"/>
    <w:rsid w:val="2D453E07"/>
    <w:rsid w:val="2D45DB03"/>
    <w:rsid w:val="2D496661"/>
    <w:rsid w:val="2D6C7E1F"/>
    <w:rsid w:val="2D6E24D2"/>
    <w:rsid w:val="2D7DEBC7"/>
    <w:rsid w:val="2D8315B7"/>
    <w:rsid w:val="2D927B42"/>
    <w:rsid w:val="2DB50C76"/>
    <w:rsid w:val="2DB68093"/>
    <w:rsid w:val="2DBE228D"/>
    <w:rsid w:val="2DCC9F32"/>
    <w:rsid w:val="2DE47FD6"/>
    <w:rsid w:val="2DE84213"/>
    <w:rsid w:val="2E2E0372"/>
    <w:rsid w:val="2E3630AE"/>
    <w:rsid w:val="2E36ED17"/>
    <w:rsid w:val="2E3AC26A"/>
    <w:rsid w:val="2E3AD60C"/>
    <w:rsid w:val="2E5E5DAF"/>
    <w:rsid w:val="2E5F9906"/>
    <w:rsid w:val="2E87301A"/>
    <w:rsid w:val="2E8745E7"/>
    <w:rsid w:val="2E8828E4"/>
    <w:rsid w:val="2E8850FE"/>
    <w:rsid w:val="2E8910AF"/>
    <w:rsid w:val="2E8A7175"/>
    <w:rsid w:val="2EA3708D"/>
    <w:rsid w:val="2EAC4E47"/>
    <w:rsid w:val="2ED37C66"/>
    <w:rsid w:val="2ED830BB"/>
    <w:rsid w:val="2EDB971E"/>
    <w:rsid w:val="2EDC0B54"/>
    <w:rsid w:val="2EE9821E"/>
    <w:rsid w:val="2EF5DB9A"/>
    <w:rsid w:val="2EF73E67"/>
    <w:rsid w:val="2EFDCCE4"/>
    <w:rsid w:val="2F043E63"/>
    <w:rsid w:val="2F05B432"/>
    <w:rsid w:val="2F0C329E"/>
    <w:rsid w:val="2F0D424E"/>
    <w:rsid w:val="2F380E89"/>
    <w:rsid w:val="2F429CA7"/>
    <w:rsid w:val="2F4DF566"/>
    <w:rsid w:val="2F9DBF42"/>
    <w:rsid w:val="2F9FA63B"/>
    <w:rsid w:val="2FAFC016"/>
    <w:rsid w:val="2FB14915"/>
    <w:rsid w:val="2FB4BCB3"/>
    <w:rsid w:val="2FBB474C"/>
    <w:rsid w:val="2FC52C50"/>
    <w:rsid w:val="2FD01ABE"/>
    <w:rsid w:val="2FE4784D"/>
    <w:rsid w:val="2FECA302"/>
    <w:rsid w:val="2FF64670"/>
    <w:rsid w:val="300163B0"/>
    <w:rsid w:val="300BF61C"/>
    <w:rsid w:val="30156746"/>
    <w:rsid w:val="30189C60"/>
    <w:rsid w:val="301D21FB"/>
    <w:rsid w:val="301FAA96"/>
    <w:rsid w:val="303FA68D"/>
    <w:rsid w:val="3042127A"/>
    <w:rsid w:val="305B9ED4"/>
    <w:rsid w:val="305FE16D"/>
    <w:rsid w:val="30644859"/>
    <w:rsid w:val="306738E8"/>
    <w:rsid w:val="3085CB74"/>
    <w:rsid w:val="30889BBA"/>
    <w:rsid w:val="30A7C17A"/>
    <w:rsid w:val="30C1D9B6"/>
    <w:rsid w:val="30D01986"/>
    <w:rsid w:val="30D27D18"/>
    <w:rsid w:val="30E87E58"/>
    <w:rsid w:val="30F5FCA4"/>
    <w:rsid w:val="30FE7E7B"/>
    <w:rsid w:val="31177407"/>
    <w:rsid w:val="31232044"/>
    <w:rsid w:val="312CA69E"/>
    <w:rsid w:val="3162E308"/>
    <w:rsid w:val="31685B85"/>
    <w:rsid w:val="3171D05E"/>
    <w:rsid w:val="317C83D0"/>
    <w:rsid w:val="319454F0"/>
    <w:rsid w:val="31AB7CFA"/>
    <w:rsid w:val="31BCDAE8"/>
    <w:rsid w:val="31C5A893"/>
    <w:rsid w:val="31C618DE"/>
    <w:rsid w:val="31C8DB7B"/>
    <w:rsid w:val="31D24FE0"/>
    <w:rsid w:val="31D289F8"/>
    <w:rsid w:val="31DF59FD"/>
    <w:rsid w:val="31E75B3C"/>
    <w:rsid w:val="31FA8CFD"/>
    <w:rsid w:val="31FB8B6B"/>
    <w:rsid w:val="31FD7E2F"/>
    <w:rsid w:val="3202E50D"/>
    <w:rsid w:val="32034620"/>
    <w:rsid w:val="320383CC"/>
    <w:rsid w:val="322C9B26"/>
    <w:rsid w:val="32370589"/>
    <w:rsid w:val="324DFA6E"/>
    <w:rsid w:val="3254769A"/>
    <w:rsid w:val="327F92E5"/>
    <w:rsid w:val="328FD19D"/>
    <w:rsid w:val="32B40EC2"/>
    <w:rsid w:val="32BCF867"/>
    <w:rsid w:val="32DCDE5F"/>
    <w:rsid w:val="32DE0EB1"/>
    <w:rsid w:val="32E39B27"/>
    <w:rsid w:val="32EA5726"/>
    <w:rsid w:val="330184B5"/>
    <w:rsid w:val="331871E6"/>
    <w:rsid w:val="3353BA91"/>
    <w:rsid w:val="336150B8"/>
    <w:rsid w:val="3362107D"/>
    <w:rsid w:val="33673A6D"/>
    <w:rsid w:val="3386EFD0"/>
    <w:rsid w:val="33AAAB87"/>
    <w:rsid w:val="33B12B31"/>
    <w:rsid w:val="33C8B563"/>
    <w:rsid w:val="33D6FA46"/>
    <w:rsid w:val="33F1284B"/>
    <w:rsid w:val="34035F15"/>
    <w:rsid w:val="340AC1F8"/>
    <w:rsid w:val="34292579"/>
    <w:rsid w:val="3439AB0F"/>
    <w:rsid w:val="34433278"/>
    <w:rsid w:val="345DF46C"/>
    <w:rsid w:val="3460E824"/>
    <w:rsid w:val="3461451D"/>
    <w:rsid w:val="3462D8B9"/>
    <w:rsid w:val="34765C73"/>
    <w:rsid w:val="34817215"/>
    <w:rsid w:val="34872CA7"/>
    <w:rsid w:val="348E4A4D"/>
    <w:rsid w:val="34934DAB"/>
    <w:rsid w:val="349C5996"/>
    <w:rsid w:val="34AD0CE8"/>
    <w:rsid w:val="34BAC9E4"/>
    <w:rsid w:val="34CA74F1"/>
    <w:rsid w:val="34D024A6"/>
    <w:rsid w:val="34D580F3"/>
    <w:rsid w:val="34E420F5"/>
    <w:rsid w:val="34E9D8E8"/>
    <w:rsid w:val="34F4A17B"/>
    <w:rsid w:val="34FD6E1B"/>
    <w:rsid w:val="350C64C1"/>
    <w:rsid w:val="3511E474"/>
    <w:rsid w:val="3522232C"/>
    <w:rsid w:val="354A5891"/>
    <w:rsid w:val="3551B1CE"/>
    <w:rsid w:val="355F19C6"/>
    <w:rsid w:val="3564A1DF"/>
    <w:rsid w:val="35720BDD"/>
    <w:rsid w:val="35723692"/>
    <w:rsid w:val="358608C2"/>
    <w:rsid w:val="358F8511"/>
    <w:rsid w:val="359873AB"/>
    <w:rsid w:val="359AD984"/>
    <w:rsid w:val="35BBCFC4"/>
    <w:rsid w:val="35BF113F"/>
    <w:rsid w:val="35E09670"/>
    <w:rsid w:val="35F48B32"/>
    <w:rsid w:val="35F80765"/>
    <w:rsid w:val="36148559"/>
    <w:rsid w:val="36269862"/>
    <w:rsid w:val="362B8922"/>
    <w:rsid w:val="362C9AC2"/>
    <w:rsid w:val="362D4814"/>
    <w:rsid w:val="3636431C"/>
    <w:rsid w:val="36454181"/>
    <w:rsid w:val="3649113A"/>
    <w:rsid w:val="3673E1A8"/>
    <w:rsid w:val="368846AD"/>
    <w:rsid w:val="368B218C"/>
    <w:rsid w:val="3694873B"/>
    <w:rsid w:val="36963299"/>
    <w:rsid w:val="36A98B50"/>
    <w:rsid w:val="36AD17A0"/>
    <w:rsid w:val="36C46AA9"/>
    <w:rsid w:val="36C783A2"/>
    <w:rsid w:val="36CE8A7D"/>
    <w:rsid w:val="36DA97FB"/>
    <w:rsid w:val="36FB3413"/>
    <w:rsid w:val="36FDFF90"/>
    <w:rsid w:val="370B0E27"/>
    <w:rsid w:val="371A1EEA"/>
    <w:rsid w:val="372403C4"/>
    <w:rsid w:val="372538EC"/>
    <w:rsid w:val="37273576"/>
    <w:rsid w:val="372855E7"/>
    <w:rsid w:val="3729936A"/>
    <w:rsid w:val="37534A07"/>
    <w:rsid w:val="37656A7E"/>
    <w:rsid w:val="377C66D1"/>
    <w:rsid w:val="379D0642"/>
    <w:rsid w:val="379D2365"/>
    <w:rsid w:val="37A0B1CB"/>
    <w:rsid w:val="37A273E7"/>
    <w:rsid w:val="37ACC905"/>
    <w:rsid w:val="37ADDC83"/>
    <w:rsid w:val="37B9A757"/>
    <w:rsid w:val="37C719FF"/>
    <w:rsid w:val="37C847F0"/>
    <w:rsid w:val="37F12CAD"/>
    <w:rsid w:val="3801BB9E"/>
    <w:rsid w:val="381D419F"/>
    <w:rsid w:val="383A3897"/>
    <w:rsid w:val="383E551A"/>
    <w:rsid w:val="385CD635"/>
    <w:rsid w:val="3863AE12"/>
    <w:rsid w:val="386DC850"/>
    <w:rsid w:val="388EF814"/>
    <w:rsid w:val="38917CC8"/>
    <w:rsid w:val="389B6854"/>
    <w:rsid w:val="38A033D8"/>
    <w:rsid w:val="38ADF480"/>
    <w:rsid w:val="38C494B8"/>
    <w:rsid w:val="38C6FDF3"/>
    <w:rsid w:val="38C7F4E2"/>
    <w:rsid w:val="38D74C72"/>
    <w:rsid w:val="38DF3085"/>
    <w:rsid w:val="38F196F0"/>
    <w:rsid w:val="38FD3BEA"/>
    <w:rsid w:val="391BF565"/>
    <w:rsid w:val="39222156"/>
    <w:rsid w:val="39229190"/>
    <w:rsid w:val="39267D72"/>
    <w:rsid w:val="39309546"/>
    <w:rsid w:val="3937CFFD"/>
    <w:rsid w:val="393BB87A"/>
    <w:rsid w:val="3941A2A7"/>
    <w:rsid w:val="3944A972"/>
    <w:rsid w:val="394E6022"/>
    <w:rsid w:val="3952508A"/>
    <w:rsid w:val="395B3937"/>
    <w:rsid w:val="39669CC0"/>
    <w:rsid w:val="39677CEC"/>
    <w:rsid w:val="39869ABF"/>
    <w:rsid w:val="39920939"/>
    <w:rsid w:val="39A66930"/>
    <w:rsid w:val="39AC80B6"/>
    <w:rsid w:val="39B82993"/>
    <w:rsid w:val="39BF4FF7"/>
    <w:rsid w:val="3A1A409F"/>
    <w:rsid w:val="3A1AEFBB"/>
    <w:rsid w:val="3A3DF530"/>
    <w:rsid w:val="3A3F7F61"/>
    <w:rsid w:val="3A4AFCC7"/>
    <w:rsid w:val="3A4DD43F"/>
    <w:rsid w:val="3A6A312C"/>
    <w:rsid w:val="3A751625"/>
    <w:rsid w:val="3A76382D"/>
    <w:rsid w:val="3A83036A"/>
    <w:rsid w:val="3A862192"/>
    <w:rsid w:val="3AA7A370"/>
    <w:rsid w:val="3AD78B6E"/>
    <w:rsid w:val="3AD9025F"/>
    <w:rsid w:val="3ADC1136"/>
    <w:rsid w:val="3ADF88F8"/>
    <w:rsid w:val="3AE56B26"/>
    <w:rsid w:val="3AE9BBE9"/>
    <w:rsid w:val="3AF78791"/>
    <w:rsid w:val="3AFAD496"/>
    <w:rsid w:val="3B14F74F"/>
    <w:rsid w:val="3B24C7D7"/>
    <w:rsid w:val="3B2E0293"/>
    <w:rsid w:val="3B307DA0"/>
    <w:rsid w:val="3B436D95"/>
    <w:rsid w:val="3B50C9FC"/>
    <w:rsid w:val="3B52DF54"/>
    <w:rsid w:val="3B58E896"/>
    <w:rsid w:val="3B700A3F"/>
    <w:rsid w:val="3B7A830A"/>
    <w:rsid w:val="3B8EB390"/>
    <w:rsid w:val="3B9468EC"/>
    <w:rsid w:val="3BA3B089"/>
    <w:rsid w:val="3BA9C4D5"/>
    <w:rsid w:val="3BABE6F7"/>
    <w:rsid w:val="3BC8DF6E"/>
    <w:rsid w:val="3BD2B473"/>
    <w:rsid w:val="3BF31EB5"/>
    <w:rsid w:val="3C029815"/>
    <w:rsid w:val="3C080A52"/>
    <w:rsid w:val="3C17C081"/>
    <w:rsid w:val="3C3153BD"/>
    <w:rsid w:val="3C859096"/>
    <w:rsid w:val="3C865693"/>
    <w:rsid w:val="3CA4AD54"/>
    <w:rsid w:val="3CAC1E58"/>
    <w:rsid w:val="3CB28AC7"/>
    <w:rsid w:val="3CBFD480"/>
    <w:rsid w:val="3CD3D8D1"/>
    <w:rsid w:val="3CD5D8A7"/>
    <w:rsid w:val="3CE0DF1D"/>
    <w:rsid w:val="3CE46422"/>
    <w:rsid w:val="3CF561B8"/>
    <w:rsid w:val="3CFDF37B"/>
    <w:rsid w:val="3D31F9F4"/>
    <w:rsid w:val="3D33957B"/>
    <w:rsid w:val="3D371F35"/>
    <w:rsid w:val="3D38592B"/>
    <w:rsid w:val="3D62CCB7"/>
    <w:rsid w:val="3D7AF5DB"/>
    <w:rsid w:val="3D82A12D"/>
    <w:rsid w:val="3D917B7B"/>
    <w:rsid w:val="3D946F39"/>
    <w:rsid w:val="3D94BE54"/>
    <w:rsid w:val="3DAB3EB5"/>
    <w:rsid w:val="3DB13E95"/>
    <w:rsid w:val="3DB18342"/>
    <w:rsid w:val="3DBF65E7"/>
    <w:rsid w:val="3E01241A"/>
    <w:rsid w:val="3E1B0817"/>
    <w:rsid w:val="3E1E39C9"/>
    <w:rsid w:val="3E48340A"/>
    <w:rsid w:val="3E4AFAF1"/>
    <w:rsid w:val="3E5A5311"/>
    <w:rsid w:val="3E5C0494"/>
    <w:rsid w:val="3E5D4949"/>
    <w:rsid w:val="3E6330B8"/>
    <w:rsid w:val="3E6CADC3"/>
    <w:rsid w:val="3E6E3CF4"/>
    <w:rsid w:val="3E7FBCB1"/>
    <w:rsid w:val="3E9D69B1"/>
    <w:rsid w:val="3EA16B93"/>
    <w:rsid w:val="3EC87570"/>
    <w:rsid w:val="3EE1033F"/>
    <w:rsid w:val="3EF764B5"/>
    <w:rsid w:val="3EFDA92C"/>
    <w:rsid w:val="3F0E00B0"/>
    <w:rsid w:val="3F21FBB0"/>
    <w:rsid w:val="3F27BD2C"/>
    <w:rsid w:val="3F2986FE"/>
    <w:rsid w:val="3F367C10"/>
    <w:rsid w:val="3F4612F7"/>
    <w:rsid w:val="3F576520"/>
    <w:rsid w:val="3F682A36"/>
    <w:rsid w:val="3F86E8B4"/>
    <w:rsid w:val="3F997E89"/>
    <w:rsid w:val="3FAF2BFE"/>
    <w:rsid w:val="3FCDE05E"/>
    <w:rsid w:val="3FE0E08E"/>
    <w:rsid w:val="3FED2337"/>
    <w:rsid w:val="3FF4E884"/>
    <w:rsid w:val="400E229F"/>
    <w:rsid w:val="400F0377"/>
    <w:rsid w:val="40360552"/>
    <w:rsid w:val="40361635"/>
    <w:rsid w:val="405A5CE3"/>
    <w:rsid w:val="4063BF82"/>
    <w:rsid w:val="4068CBAA"/>
    <w:rsid w:val="4068EF16"/>
    <w:rsid w:val="408631E0"/>
    <w:rsid w:val="409908CA"/>
    <w:rsid w:val="409F53D2"/>
    <w:rsid w:val="40A5D60E"/>
    <w:rsid w:val="40C4934E"/>
    <w:rsid w:val="40C94E13"/>
    <w:rsid w:val="40C971CE"/>
    <w:rsid w:val="40F3EA0A"/>
    <w:rsid w:val="41107EF5"/>
    <w:rsid w:val="412C2490"/>
    <w:rsid w:val="4143F89F"/>
    <w:rsid w:val="4144C801"/>
    <w:rsid w:val="41523FD2"/>
    <w:rsid w:val="416D1C86"/>
    <w:rsid w:val="4173BDC1"/>
    <w:rsid w:val="417D7B38"/>
    <w:rsid w:val="41949B75"/>
    <w:rsid w:val="41CDA38D"/>
    <w:rsid w:val="41D102D1"/>
    <w:rsid w:val="41E43FFC"/>
    <w:rsid w:val="41E4E7FF"/>
    <w:rsid w:val="41E74880"/>
    <w:rsid w:val="41FBBDAD"/>
    <w:rsid w:val="420FED19"/>
    <w:rsid w:val="4210B316"/>
    <w:rsid w:val="421386B0"/>
    <w:rsid w:val="421B9959"/>
    <w:rsid w:val="42230C1E"/>
    <w:rsid w:val="422A1E1C"/>
    <w:rsid w:val="4235DBB1"/>
    <w:rsid w:val="4239BF21"/>
    <w:rsid w:val="423DB098"/>
    <w:rsid w:val="4246AF90"/>
    <w:rsid w:val="42480C16"/>
    <w:rsid w:val="424E85BD"/>
    <w:rsid w:val="425D73B2"/>
    <w:rsid w:val="4276693E"/>
    <w:rsid w:val="427727F4"/>
    <w:rsid w:val="427DB2AA"/>
    <w:rsid w:val="427E4B31"/>
    <w:rsid w:val="42B916A7"/>
    <w:rsid w:val="42BA640E"/>
    <w:rsid w:val="42BA81B5"/>
    <w:rsid w:val="42C8CB53"/>
    <w:rsid w:val="42EB69D9"/>
    <w:rsid w:val="42F56546"/>
    <w:rsid w:val="42F9F717"/>
    <w:rsid w:val="42FC23DC"/>
    <w:rsid w:val="4315EDA7"/>
    <w:rsid w:val="432378E6"/>
    <w:rsid w:val="4331A0A1"/>
    <w:rsid w:val="4331A561"/>
    <w:rsid w:val="4343A04E"/>
    <w:rsid w:val="43444659"/>
    <w:rsid w:val="436F425E"/>
    <w:rsid w:val="4371A8AC"/>
    <w:rsid w:val="43740662"/>
    <w:rsid w:val="43815C03"/>
    <w:rsid w:val="43A1A4E5"/>
    <w:rsid w:val="43ACEC7E"/>
    <w:rsid w:val="43B2CACC"/>
    <w:rsid w:val="43C4C358"/>
    <w:rsid w:val="43C5A7EA"/>
    <w:rsid w:val="43C6A3E3"/>
    <w:rsid w:val="43F0A4DB"/>
    <w:rsid w:val="43F4EB92"/>
    <w:rsid w:val="440A2C62"/>
    <w:rsid w:val="440EAD8F"/>
    <w:rsid w:val="441895E9"/>
    <w:rsid w:val="44211236"/>
    <w:rsid w:val="443B6CD7"/>
    <w:rsid w:val="44438C30"/>
    <w:rsid w:val="444BAB8F"/>
    <w:rsid w:val="4453D68F"/>
    <w:rsid w:val="44590DBB"/>
    <w:rsid w:val="44620D16"/>
    <w:rsid w:val="4467E707"/>
    <w:rsid w:val="446A9FFD"/>
    <w:rsid w:val="4488FBB5"/>
    <w:rsid w:val="4489491C"/>
    <w:rsid w:val="448F3D05"/>
    <w:rsid w:val="449103D1"/>
    <w:rsid w:val="44936516"/>
    <w:rsid w:val="449ADD29"/>
    <w:rsid w:val="44AB8EAC"/>
    <w:rsid w:val="44BABEF8"/>
    <w:rsid w:val="44C367AA"/>
    <w:rsid w:val="44C7D8EC"/>
    <w:rsid w:val="44CFD802"/>
    <w:rsid w:val="44EBFA32"/>
    <w:rsid w:val="450B98B2"/>
    <w:rsid w:val="450F721C"/>
    <w:rsid w:val="4515FCD2"/>
    <w:rsid w:val="4547BC60"/>
    <w:rsid w:val="4552A2A3"/>
    <w:rsid w:val="456D31FE"/>
    <w:rsid w:val="45AFD0A7"/>
    <w:rsid w:val="45C3FF9C"/>
    <w:rsid w:val="45C89217"/>
    <w:rsid w:val="45D47016"/>
    <w:rsid w:val="45E2A865"/>
    <w:rsid w:val="45E66150"/>
    <w:rsid w:val="461FDEBA"/>
    <w:rsid w:val="46297411"/>
    <w:rsid w:val="462B111E"/>
    <w:rsid w:val="46332D26"/>
    <w:rsid w:val="464DFA2D"/>
    <w:rsid w:val="464EF322"/>
    <w:rsid w:val="46567E30"/>
    <w:rsid w:val="465B654B"/>
    <w:rsid w:val="465F31DA"/>
    <w:rsid w:val="46782415"/>
    <w:rsid w:val="4682D994"/>
    <w:rsid w:val="46B81796"/>
    <w:rsid w:val="46C0B35A"/>
    <w:rsid w:val="46C2D957"/>
    <w:rsid w:val="46E78298"/>
    <w:rsid w:val="47042944"/>
    <w:rsid w:val="472C7987"/>
    <w:rsid w:val="47359E8B"/>
    <w:rsid w:val="47366488"/>
    <w:rsid w:val="473A1896"/>
    <w:rsid w:val="473D5940"/>
    <w:rsid w:val="473D6A35"/>
    <w:rsid w:val="474C9F03"/>
    <w:rsid w:val="4755B757"/>
    <w:rsid w:val="4757FA6C"/>
    <w:rsid w:val="4768EA6C"/>
    <w:rsid w:val="478F2C2E"/>
    <w:rsid w:val="479750F3"/>
    <w:rsid w:val="479A82DC"/>
    <w:rsid w:val="47D167C4"/>
    <w:rsid w:val="47FAE449"/>
    <w:rsid w:val="47FF5968"/>
    <w:rsid w:val="4802D119"/>
    <w:rsid w:val="48078233"/>
    <w:rsid w:val="48210E4C"/>
    <w:rsid w:val="4839AE17"/>
    <w:rsid w:val="4844B4FE"/>
    <w:rsid w:val="4852C447"/>
    <w:rsid w:val="486DBDA4"/>
    <w:rsid w:val="48770AF5"/>
    <w:rsid w:val="48878A32"/>
    <w:rsid w:val="488A0C51"/>
    <w:rsid w:val="48903AF0"/>
    <w:rsid w:val="4899B7C0"/>
    <w:rsid w:val="489D1566"/>
    <w:rsid w:val="48A75133"/>
    <w:rsid w:val="48AE2AE5"/>
    <w:rsid w:val="48AF1E21"/>
    <w:rsid w:val="48B267F1"/>
    <w:rsid w:val="48C6B9FE"/>
    <w:rsid w:val="48D06944"/>
    <w:rsid w:val="48D6CBC1"/>
    <w:rsid w:val="48DFCDBE"/>
    <w:rsid w:val="48F67FE3"/>
    <w:rsid w:val="493D3E8E"/>
    <w:rsid w:val="493ECBF1"/>
    <w:rsid w:val="493F9FBA"/>
    <w:rsid w:val="49673BDB"/>
    <w:rsid w:val="4967CB0B"/>
    <w:rsid w:val="4979F3B4"/>
    <w:rsid w:val="4981AF71"/>
    <w:rsid w:val="49AEFA8E"/>
    <w:rsid w:val="49B39F3A"/>
    <w:rsid w:val="49B5EF46"/>
    <w:rsid w:val="49B784FE"/>
    <w:rsid w:val="49C5062A"/>
    <w:rsid w:val="49CBBA07"/>
    <w:rsid w:val="49DC036C"/>
    <w:rsid w:val="4A02264D"/>
    <w:rsid w:val="4A0EF34D"/>
    <w:rsid w:val="4A1E6395"/>
    <w:rsid w:val="4A28B898"/>
    <w:rsid w:val="4A451B7B"/>
    <w:rsid w:val="4A58DA3A"/>
    <w:rsid w:val="4A6AE23F"/>
    <w:rsid w:val="4A924CF3"/>
    <w:rsid w:val="4AA22609"/>
    <w:rsid w:val="4ACC26A8"/>
    <w:rsid w:val="4ACFCD11"/>
    <w:rsid w:val="4B0B63A6"/>
    <w:rsid w:val="4B3F1877"/>
    <w:rsid w:val="4B562E94"/>
    <w:rsid w:val="4B5B729D"/>
    <w:rsid w:val="4B5F499A"/>
    <w:rsid w:val="4B70D805"/>
    <w:rsid w:val="4B9942FB"/>
    <w:rsid w:val="4BA023EA"/>
    <w:rsid w:val="4BA5C30D"/>
    <w:rsid w:val="4BAD7DC2"/>
    <w:rsid w:val="4BB47182"/>
    <w:rsid w:val="4BB894CC"/>
    <w:rsid w:val="4BD992BA"/>
    <w:rsid w:val="4BE5924E"/>
    <w:rsid w:val="4BE72EDA"/>
    <w:rsid w:val="4BF2AAE7"/>
    <w:rsid w:val="4BFA90CB"/>
    <w:rsid w:val="4BFFB7D9"/>
    <w:rsid w:val="4C0001F5"/>
    <w:rsid w:val="4C122BF5"/>
    <w:rsid w:val="4C20E2DF"/>
    <w:rsid w:val="4C25052A"/>
    <w:rsid w:val="4C295B5C"/>
    <w:rsid w:val="4C404456"/>
    <w:rsid w:val="4C44CA98"/>
    <w:rsid w:val="4C4E396E"/>
    <w:rsid w:val="4C777959"/>
    <w:rsid w:val="4C984E2C"/>
    <w:rsid w:val="4C988976"/>
    <w:rsid w:val="4CABADC9"/>
    <w:rsid w:val="4CB0641C"/>
    <w:rsid w:val="4CB90656"/>
    <w:rsid w:val="4CBFFB0E"/>
    <w:rsid w:val="4CC02DDF"/>
    <w:rsid w:val="4CCB4C33"/>
    <w:rsid w:val="4CCF40D1"/>
    <w:rsid w:val="4CD4FBD2"/>
    <w:rsid w:val="4CDE159A"/>
    <w:rsid w:val="4CF2B083"/>
    <w:rsid w:val="4D1264A5"/>
    <w:rsid w:val="4D1B0F8E"/>
    <w:rsid w:val="4D286F5D"/>
    <w:rsid w:val="4D2A3179"/>
    <w:rsid w:val="4D4D8283"/>
    <w:rsid w:val="4D57A0EC"/>
    <w:rsid w:val="4D6CA145"/>
    <w:rsid w:val="4D853CBB"/>
    <w:rsid w:val="4D99E57B"/>
    <w:rsid w:val="4DA239AA"/>
    <w:rsid w:val="4DA2B500"/>
    <w:rsid w:val="4DA45CEA"/>
    <w:rsid w:val="4DC1930C"/>
    <w:rsid w:val="4DD61DB2"/>
    <w:rsid w:val="4DED92F1"/>
    <w:rsid w:val="4DFBB3E5"/>
    <w:rsid w:val="4E025AA2"/>
    <w:rsid w:val="4E04972F"/>
    <w:rsid w:val="4E1370F8"/>
    <w:rsid w:val="4E28E547"/>
    <w:rsid w:val="4E3CE196"/>
    <w:rsid w:val="4E3E185B"/>
    <w:rsid w:val="4E47F65E"/>
    <w:rsid w:val="4E5CAC29"/>
    <w:rsid w:val="4E5D999A"/>
    <w:rsid w:val="4E612844"/>
    <w:rsid w:val="4E685506"/>
    <w:rsid w:val="4E6AA515"/>
    <w:rsid w:val="4E847722"/>
    <w:rsid w:val="4EA51E02"/>
    <w:rsid w:val="4EA5B5C9"/>
    <w:rsid w:val="4EB03D9D"/>
    <w:rsid w:val="4EB261DC"/>
    <w:rsid w:val="4EB5A7CB"/>
    <w:rsid w:val="4EB9608C"/>
    <w:rsid w:val="4ECE8A29"/>
    <w:rsid w:val="4EFA3F3F"/>
    <w:rsid w:val="4F0669A2"/>
    <w:rsid w:val="4F2415A5"/>
    <w:rsid w:val="4F2C1B9A"/>
    <w:rsid w:val="4F3C4FBA"/>
    <w:rsid w:val="4F4B6091"/>
    <w:rsid w:val="4F606495"/>
    <w:rsid w:val="4F86C85B"/>
    <w:rsid w:val="4F893443"/>
    <w:rsid w:val="4FB7C6EE"/>
    <w:rsid w:val="4FBA2CC8"/>
    <w:rsid w:val="4FC182D3"/>
    <w:rsid w:val="4FD0B483"/>
    <w:rsid w:val="4FD4F4DA"/>
    <w:rsid w:val="4FD55B22"/>
    <w:rsid w:val="4FE4F0B0"/>
    <w:rsid w:val="4FE72B54"/>
    <w:rsid w:val="5005C3A2"/>
    <w:rsid w:val="500DF93D"/>
    <w:rsid w:val="5014AF2E"/>
    <w:rsid w:val="503CA712"/>
    <w:rsid w:val="5040F94F"/>
    <w:rsid w:val="504BE230"/>
    <w:rsid w:val="50578B21"/>
    <w:rsid w:val="50789A71"/>
    <w:rsid w:val="507DF355"/>
    <w:rsid w:val="508C38C0"/>
    <w:rsid w:val="5091CDEE"/>
    <w:rsid w:val="50943736"/>
    <w:rsid w:val="509732FD"/>
    <w:rsid w:val="50DAE3B1"/>
    <w:rsid w:val="50DB6634"/>
    <w:rsid w:val="50DFE37E"/>
    <w:rsid w:val="50F24738"/>
    <w:rsid w:val="50F775E2"/>
    <w:rsid w:val="50F9726C"/>
    <w:rsid w:val="5105B52B"/>
    <w:rsid w:val="510697B8"/>
    <w:rsid w:val="510DC4BE"/>
    <w:rsid w:val="51132DF5"/>
    <w:rsid w:val="51293F47"/>
    <w:rsid w:val="512EF3F1"/>
    <w:rsid w:val="51301F90"/>
    <w:rsid w:val="513D9589"/>
    <w:rsid w:val="513F9753"/>
    <w:rsid w:val="5142F14F"/>
    <w:rsid w:val="51433B52"/>
    <w:rsid w:val="5147E62C"/>
    <w:rsid w:val="514ECAAB"/>
    <w:rsid w:val="515737BD"/>
    <w:rsid w:val="5182EF1D"/>
    <w:rsid w:val="5183C4F4"/>
    <w:rsid w:val="5187E83E"/>
    <w:rsid w:val="51A9ECD7"/>
    <w:rsid w:val="51AD78D5"/>
    <w:rsid w:val="51B7E5B0"/>
    <w:rsid w:val="51B84260"/>
    <w:rsid w:val="51C7A0FA"/>
    <w:rsid w:val="51D895F1"/>
    <w:rsid w:val="51F61AB8"/>
    <w:rsid w:val="5204271D"/>
    <w:rsid w:val="5210A83B"/>
    <w:rsid w:val="52147394"/>
    <w:rsid w:val="52154507"/>
    <w:rsid w:val="5223EB2E"/>
    <w:rsid w:val="522C45C3"/>
    <w:rsid w:val="52381617"/>
    <w:rsid w:val="52403232"/>
    <w:rsid w:val="52437B78"/>
    <w:rsid w:val="524EC8BB"/>
    <w:rsid w:val="5266755A"/>
    <w:rsid w:val="52799B62"/>
    <w:rsid w:val="52860DF6"/>
    <w:rsid w:val="52866468"/>
    <w:rsid w:val="528AE641"/>
    <w:rsid w:val="52928C30"/>
    <w:rsid w:val="529AFAC0"/>
    <w:rsid w:val="529E8232"/>
    <w:rsid w:val="52A995EE"/>
    <w:rsid w:val="52B3952E"/>
    <w:rsid w:val="52EBEE5B"/>
    <w:rsid w:val="52F85C76"/>
    <w:rsid w:val="530638F6"/>
    <w:rsid w:val="5307FE32"/>
    <w:rsid w:val="530C9413"/>
    <w:rsid w:val="53278FFB"/>
    <w:rsid w:val="535F0463"/>
    <w:rsid w:val="5370EDAE"/>
    <w:rsid w:val="53769066"/>
    <w:rsid w:val="537F9A68"/>
    <w:rsid w:val="53878B2D"/>
    <w:rsid w:val="53B69B02"/>
    <w:rsid w:val="53C31048"/>
    <w:rsid w:val="53CACAFD"/>
    <w:rsid w:val="53CB0757"/>
    <w:rsid w:val="53D38B5A"/>
    <w:rsid w:val="53D9C757"/>
    <w:rsid w:val="53DB460F"/>
    <w:rsid w:val="53E3FCE3"/>
    <w:rsid w:val="53F238D9"/>
    <w:rsid w:val="54054050"/>
    <w:rsid w:val="54080737"/>
    <w:rsid w:val="54297CC2"/>
    <w:rsid w:val="545E0727"/>
    <w:rsid w:val="546D018D"/>
    <w:rsid w:val="546DB7F0"/>
    <w:rsid w:val="5485B15D"/>
    <w:rsid w:val="54BB2B43"/>
    <w:rsid w:val="54BBF8DF"/>
    <w:rsid w:val="54D5BD14"/>
    <w:rsid w:val="54E798EF"/>
    <w:rsid w:val="54F65945"/>
    <w:rsid w:val="550B7E1D"/>
    <w:rsid w:val="5515572E"/>
    <w:rsid w:val="55285EA5"/>
    <w:rsid w:val="554029A1"/>
    <w:rsid w:val="554E2C61"/>
    <w:rsid w:val="5553FEB5"/>
    <w:rsid w:val="55576C23"/>
    <w:rsid w:val="55599E64"/>
    <w:rsid w:val="555BE283"/>
    <w:rsid w:val="5564ADB8"/>
    <w:rsid w:val="5569B0EB"/>
    <w:rsid w:val="5577A45F"/>
    <w:rsid w:val="558CA874"/>
    <w:rsid w:val="558F22EE"/>
    <w:rsid w:val="558FED54"/>
    <w:rsid w:val="55A4DE3B"/>
    <w:rsid w:val="55A5A789"/>
    <w:rsid w:val="55AE2EB6"/>
    <w:rsid w:val="55D749F7"/>
    <w:rsid w:val="55DF04D4"/>
    <w:rsid w:val="55E1E7A4"/>
    <w:rsid w:val="560C14B6"/>
    <w:rsid w:val="5613DA46"/>
    <w:rsid w:val="56167034"/>
    <w:rsid w:val="561FF622"/>
    <w:rsid w:val="5626DE93"/>
    <w:rsid w:val="5645C51B"/>
    <w:rsid w:val="5651E8FA"/>
    <w:rsid w:val="5653D17D"/>
    <w:rsid w:val="5655CB92"/>
    <w:rsid w:val="565C0933"/>
    <w:rsid w:val="5663517F"/>
    <w:rsid w:val="56AF67B8"/>
    <w:rsid w:val="56B453CA"/>
    <w:rsid w:val="56CFE201"/>
    <w:rsid w:val="56DE8AEE"/>
    <w:rsid w:val="56EBDB72"/>
    <w:rsid w:val="56EBDEC1"/>
    <w:rsid w:val="56FF6499"/>
    <w:rsid w:val="5722F2BB"/>
    <w:rsid w:val="572C0AE2"/>
    <w:rsid w:val="575CE2FC"/>
    <w:rsid w:val="57644DCF"/>
    <w:rsid w:val="57645449"/>
    <w:rsid w:val="579357EF"/>
    <w:rsid w:val="57A429C5"/>
    <w:rsid w:val="57ABB2A1"/>
    <w:rsid w:val="57B92EBE"/>
    <w:rsid w:val="57C0AC32"/>
    <w:rsid w:val="57C8F4FE"/>
    <w:rsid w:val="57D48CEA"/>
    <w:rsid w:val="57D6C9E7"/>
    <w:rsid w:val="58171219"/>
    <w:rsid w:val="581EF35C"/>
    <w:rsid w:val="5844A5C3"/>
    <w:rsid w:val="5866905E"/>
    <w:rsid w:val="586E40C6"/>
    <w:rsid w:val="5884AABC"/>
    <w:rsid w:val="588C6571"/>
    <w:rsid w:val="588CA885"/>
    <w:rsid w:val="589159A8"/>
    <w:rsid w:val="5897484A"/>
    <w:rsid w:val="589BA558"/>
    <w:rsid w:val="58A8A688"/>
    <w:rsid w:val="58AEADA9"/>
    <w:rsid w:val="58D8E444"/>
    <w:rsid w:val="58E6CA96"/>
    <w:rsid w:val="58F25BF7"/>
    <w:rsid w:val="58FC64F5"/>
    <w:rsid w:val="5901F04F"/>
    <w:rsid w:val="5905E1C6"/>
    <w:rsid w:val="590A74D0"/>
    <w:rsid w:val="5919E9BC"/>
    <w:rsid w:val="592106C1"/>
    <w:rsid w:val="593F5922"/>
    <w:rsid w:val="594A12B8"/>
    <w:rsid w:val="5955D253"/>
    <w:rsid w:val="595BA352"/>
    <w:rsid w:val="595C1B56"/>
    <w:rsid w:val="596592EE"/>
    <w:rsid w:val="5970F457"/>
    <w:rsid w:val="59737677"/>
    <w:rsid w:val="5975E14A"/>
    <w:rsid w:val="597A376B"/>
    <w:rsid w:val="5985F328"/>
    <w:rsid w:val="598FCFA4"/>
    <w:rsid w:val="5992D2E5"/>
    <w:rsid w:val="599A8316"/>
    <w:rsid w:val="599F6577"/>
    <w:rsid w:val="59B98FCD"/>
    <w:rsid w:val="59BABEBD"/>
    <w:rsid w:val="59BB3CE3"/>
    <w:rsid w:val="59BFDF61"/>
    <w:rsid w:val="59D3A69B"/>
    <w:rsid w:val="59D58FE1"/>
    <w:rsid w:val="59E69D42"/>
    <w:rsid w:val="59F617E9"/>
    <w:rsid w:val="5A092669"/>
    <w:rsid w:val="5A3424E7"/>
    <w:rsid w:val="5A3616AA"/>
    <w:rsid w:val="5A3B9F0C"/>
    <w:rsid w:val="5A5D242E"/>
    <w:rsid w:val="5A69F66B"/>
    <w:rsid w:val="5A6A0593"/>
    <w:rsid w:val="5A758DE6"/>
    <w:rsid w:val="5A9C3C39"/>
    <w:rsid w:val="5AA38787"/>
    <w:rsid w:val="5AACE7FF"/>
    <w:rsid w:val="5AC2CA60"/>
    <w:rsid w:val="5AC2F7B8"/>
    <w:rsid w:val="5AD272AF"/>
    <w:rsid w:val="5AD80CED"/>
    <w:rsid w:val="5AE853BD"/>
    <w:rsid w:val="5AECB507"/>
    <w:rsid w:val="5AFB4EFF"/>
    <w:rsid w:val="5AFC4D93"/>
    <w:rsid w:val="5B0EBE5D"/>
    <w:rsid w:val="5B423A01"/>
    <w:rsid w:val="5B6545DC"/>
    <w:rsid w:val="5B7B65F3"/>
    <w:rsid w:val="5B8440BE"/>
    <w:rsid w:val="5B8F5E3B"/>
    <w:rsid w:val="5B91E212"/>
    <w:rsid w:val="5B991202"/>
    <w:rsid w:val="5BAAC959"/>
    <w:rsid w:val="5BAB754E"/>
    <w:rsid w:val="5BABBF99"/>
    <w:rsid w:val="5BABC3BD"/>
    <w:rsid w:val="5BB2E300"/>
    <w:rsid w:val="5BB2FD32"/>
    <w:rsid w:val="5BB73072"/>
    <w:rsid w:val="5BF2746E"/>
    <w:rsid w:val="5BF9CCC1"/>
    <w:rsid w:val="5C2324EF"/>
    <w:rsid w:val="5C2CDF29"/>
    <w:rsid w:val="5C310868"/>
    <w:rsid w:val="5C40311C"/>
    <w:rsid w:val="5C477E06"/>
    <w:rsid w:val="5C81AF85"/>
    <w:rsid w:val="5C81E1FF"/>
    <w:rsid w:val="5C873FDE"/>
    <w:rsid w:val="5C8C9571"/>
    <w:rsid w:val="5CA01E91"/>
    <w:rsid w:val="5CA1DBAB"/>
    <w:rsid w:val="5CA7893D"/>
    <w:rsid w:val="5CB04EB5"/>
    <w:rsid w:val="5CB5A967"/>
    <w:rsid w:val="5CCE3691"/>
    <w:rsid w:val="5CD0936A"/>
    <w:rsid w:val="5CD3E6A5"/>
    <w:rsid w:val="5CD55B45"/>
    <w:rsid w:val="5CDE9F8A"/>
    <w:rsid w:val="5CFF4FCB"/>
    <w:rsid w:val="5D251E7D"/>
    <w:rsid w:val="5D4ED1DF"/>
    <w:rsid w:val="5D57D3DE"/>
    <w:rsid w:val="5D6B2E31"/>
    <w:rsid w:val="5D7B2AE0"/>
    <w:rsid w:val="5DC76543"/>
    <w:rsid w:val="5DCDD98E"/>
    <w:rsid w:val="5DE31655"/>
    <w:rsid w:val="5DE4DA2D"/>
    <w:rsid w:val="5DECC7B3"/>
    <w:rsid w:val="5DECF000"/>
    <w:rsid w:val="5DEF531D"/>
    <w:rsid w:val="5DF02BDA"/>
    <w:rsid w:val="5E16C1F4"/>
    <w:rsid w:val="5E19560A"/>
    <w:rsid w:val="5E1987CC"/>
    <w:rsid w:val="5E2A0717"/>
    <w:rsid w:val="5E324DBB"/>
    <w:rsid w:val="5E390A2C"/>
    <w:rsid w:val="5E42B313"/>
    <w:rsid w:val="5E499D98"/>
    <w:rsid w:val="5E68B540"/>
    <w:rsid w:val="5E77E389"/>
    <w:rsid w:val="5E7EFC2B"/>
    <w:rsid w:val="5E9CF514"/>
    <w:rsid w:val="5EA398B8"/>
    <w:rsid w:val="5EA7BCE4"/>
    <w:rsid w:val="5EA837B6"/>
    <w:rsid w:val="5EB7BC18"/>
    <w:rsid w:val="5EC16387"/>
    <w:rsid w:val="5ED8D0AA"/>
    <w:rsid w:val="5ED9D76E"/>
    <w:rsid w:val="5EF8F869"/>
    <w:rsid w:val="5EFBCE33"/>
    <w:rsid w:val="5F040B30"/>
    <w:rsid w:val="5F20EE0E"/>
    <w:rsid w:val="5F365588"/>
    <w:rsid w:val="5F4534BC"/>
    <w:rsid w:val="5F4D056E"/>
    <w:rsid w:val="5F6A7789"/>
    <w:rsid w:val="5F7DA9F8"/>
    <w:rsid w:val="5F866E14"/>
    <w:rsid w:val="5FB2519B"/>
    <w:rsid w:val="5FC6C7CB"/>
    <w:rsid w:val="5FD35E41"/>
    <w:rsid w:val="5FE2D299"/>
    <w:rsid w:val="5FE69251"/>
    <w:rsid w:val="600E9B9A"/>
    <w:rsid w:val="6017739C"/>
    <w:rsid w:val="601D42F0"/>
    <w:rsid w:val="602166E3"/>
    <w:rsid w:val="602F9EDF"/>
    <w:rsid w:val="60327682"/>
    <w:rsid w:val="6040E43A"/>
    <w:rsid w:val="604148E4"/>
    <w:rsid w:val="6045F260"/>
    <w:rsid w:val="605029FD"/>
    <w:rsid w:val="605910D0"/>
    <w:rsid w:val="6088A0B9"/>
    <w:rsid w:val="608F2529"/>
    <w:rsid w:val="6095F2B7"/>
    <w:rsid w:val="60B9679A"/>
    <w:rsid w:val="60E94B4C"/>
    <w:rsid w:val="60EE8421"/>
    <w:rsid w:val="60F074D6"/>
    <w:rsid w:val="60F0B84F"/>
    <w:rsid w:val="60F50E38"/>
    <w:rsid w:val="610596AC"/>
    <w:rsid w:val="6125BFB2"/>
    <w:rsid w:val="613CC595"/>
    <w:rsid w:val="615AC79B"/>
    <w:rsid w:val="6161BA96"/>
    <w:rsid w:val="6165B8AC"/>
    <w:rsid w:val="6170301C"/>
    <w:rsid w:val="61704FD0"/>
    <w:rsid w:val="61798A7C"/>
    <w:rsid w:val="6180A3A4"/>
    <w:rsid w:val="619EE321"/>
    <w:rsid w:val="61A6FCF4"/>
    <w:rsid w:val="61ADBB5C"/>
    <w:rsid w:val="61AF55A8"/>
    <w:rsid w:val="61B2437E"/>
    <w:rsid w:val="61B4747F"/>
    <w:rsid w:val="61B4E382"/>
    <w:rsid w:val="61B8B844"/>
    <w:rsid w:val="61C714C2"/>
    <w:rsid w:val="61C8E8FD"/>
    <w:rsid w:val="61CD03B9"/>
    <w:rsid w:val="61D18142"/>
    <w:rsid w:val="61EF7FB8"/>
    <w:rsid w:val="6200B85E"/>
    <w:rsid w:val="62017945"/>
    <w:rsid w:val="620975C3"/>
    <w:rsid w:val="626156EF"/>
    <w:rsid w:val="62757C1F"/>
    <w:rsid w:val="627827E8"/>
    <w:rsid w:val="62BFFC7C"/>
    <w:rsid w:val="63052FC5"/>
    <w:rsid w:val="6316E60C"/>
    <w:rsid w:val="631D3C60"/>
    <w:rsid w:val="6320B565"/>
    <w:rsid w:val="63276F51"/>
    <w:rsid w:val="6330FBCB"/>
    <w:rsid w:val="6333DA42"/>
    <w:rsid w:val="6333F147"/>
    <w:rsid w:val="63392CD6"/>
    <w:rsid w:val="634460EC"/>
    <w:rsid w:val="634E4E6F"/>
    <w:rsid w:val="63537FAC"/>
    <w:rsid w:val="635AFD91"/>
    <w:rsid w:val="635EA252"/>
    <w:rsid w:val="6366A49C"/>
    <w:rsid w:val="6370F8CC"/>
    <w:rsid w:val="637AC228"/>
    <w:rsid w:val="637E6FC0"/>
    <w:rsid w:val="63882162"/>
    <w:rsid w:val="6397363B"/>
    <w:rsid w:val="63A44A05"/>
    <w:rsid w:val="63BCE122"/>
    <w:rsid w:val="63DBBC6B"/>
    <w:rsid w:val="63DE65A7"/>
    <w:rsid w:val="63E8DB3E"/>
    <w:rsid w:val="640571CF"/>
    <w:rsid w:val="64108CE8"/>
    <w:rsid w:val="641562EC"/>
    <w:rsid w:val="6435185C"/>
    <w:rsid w:val="643CDF9A"/>
    <w:rsid w:val="644C5773"/>
    <w:rsid w:val="64520330"/>
    <w:rsid w:val="6453160C"/>
    <w:rsid w:val="646B42DE"/>
    <w:rsid w:val="646B4AD8"/>
    <w:rsid w:val="64716500"/>
    <w:rsid w:val="6482230E"/>
    <w:rsid w:val="6486770D"/>
    <w:rsid w:val="648F87FA"/>
    <w:rsid w:val="64980503"/>
    <w:rsid w:val="649AF638"/>
    <w:rsid w:val="64A08664"/>
    <w:rsid w:val="64BC1FC6"/>
    <w:rsid w:val="64D0D889"/>
    <w:rsid w:val="64D7D84D"/>
    <w:rsid w:val="64F4E1AE"/>
    <w:rsid w:val="65054087"/>
    <w:rsid w:val="650ACAB7"/>
    <w:rsid w:val="6537C281"/>
    <w:rsid w:val="65536B8B"/>
    <w:rsid w:val="657A5FE0"/>
    <w:rsid w:val="657AD073"/>
    <w:rsid w:val="658575FC"/>
    <w:rsid w:val="658AF506"/>
    <w:rsid w:val="65BD2BB3"/>
    <w:rsid w:val="65C74F46"/>
    <w:rsid w:val="65CA6CEB"/>
    <w:rsid w:val="65D78366"/>
    <w:rsid w:val="65EC5E5A"/>
    <w:rsid w:val="661138B8"/>
    <w:rsid w:val="661165A4"/>
    <w:rsid w:val="662064DF"/>
    <w:rsid w:val="663A31ED"/>
    <w:rsid w:val="664406F2"/>
    <w:rsid w:val="6668AB6F"/>
    <w:rsid w:val="668E853D"/>
    <w:rsid w:val="669471FA"/>
    <w:rsid w:val="66A9CCDE"/>
    <w:rsid w:val="66ABDB12"/>
    <w:rsid w:val="66BFFB83"/>
    <w:rsid w:val="66C03C15"/>
    <w:rsid w:val="66C680E9"/>
    <w:rsid w:val="66DAED99"/>
    <w:rsid w:val="66E02BC6"/>
    <w:rsid w:val="66E70907"/>
    <w:rsid w:val="66EB3950"/>
    <w:rsid w:val="66F3BAEC"/>
    <w:rsid w:val="66FF0285"/>
    <w:rsid w:val="67047D46"/>
    <w:rsid w:val="6712ACD1"/>
    <w:rsid w:val="67254D1B"/>
    <w:rsid w:val="673C2BA3"/>
    <w:rsid w:val="673EC486"/>
    <w:rsid w:val="6755E346"/>
    <w:rsid w:val="675A8228"/>
    <w:rsid w:val="677591E1"/>
    <w:rsid w:val="677B0652"/>
    <w:rsid w:val="677E6EC7"/>
    <w:rsid w:val="67966834"/>
    <w:rsid w:val="67A75D5D"/>
    <w:rsid w:val="67AA5105"/>
    <w:rsid w:val="67BAF455"/>
    <w:rsid w:val="67BD7CEB"/>
    <w:rsid w:val="67C69144"/>
    <w:rsid w:val="67C8279C"/>
    <w:rsid w:val="67ED2E65"/>
    <w:rsid w:val="67ED68A3"/>
    <w:rsid w:val="67F1B108"/>
    <w:rsid w:val="6812E7CA"/>
    <w:rsid w:val="681CD794"/>
    <w:rsid w:val="68618823"/>
    <w:rsid w:val="6872BF80"/>
    <w:rsid w:val="68774165"/>
    <w:rsid w:val="68846CFF"/>
    <w:rsid w:val="6885A238"/>
    <w:rsid w:val="68A67F12"/>
    <w:rsid w:val="68B6EEBF"/>
    <w:rsid w:val="68DB0AB0"/>
    <w:rsid w:val="68DE55B3"/>
    <w:rsid w:val="68E1D36D"/>
    <w:rsid w:val="68E71FE3"/>
    <w:rsid w:val="690B5147"/>
    <w:rsid w:val="6927C432"/>
    <w:rsid w:val="6938359C"/>
    <w:rsid w:val="693DA131"/>
    <w:rsid w:val="69490312"/>
    <w:rsid w:val="695255BE"/>
    <w:rsid w:val="69533CBE"/>
    <w:rsid w:val="697010A7"/>
    <w:rsid w:val="69703F18"/>
    <w:rsid w:val="69852CEF"/>
    <w:rsid w:val="6986DB24"/>
    <w:rsid w:val="698FCE52"/>
    <w:rsid w:val="69A4F74F"/>
    <w:rsid w:val="69A5F36E"/>
    <w:rsid w:val="69CCFFF4"/>
    <w:rsid w:val="69CD65AA"/>
    <w:rsid w:val="6A02F2C2"/>
    <w:rsid w:val="6A3185F6"/>
    <w:rsid w:val="6A3F65AE"/>
    <w:rsid w:val="6A445249"/>
    <w:rsid w:val="6A794E97"/>
    <w:rsid w:val="6A7A0FF5"/>
    <w:rsid w:val="6A887A8F"/>
    <w:rsid w:val="6A8F6F47"/>
    <w:rsid w:val="6A9F79B5"/>
    <w:rsid w:val="6AB314F4"/>
    <w:rsid w:val="6ABFF9AD"/>
    <w:rsid w:val="6AD2CB85"/>
    <w:rsid w:val="6AD6F6FB"/>
    <w:rsid w:val="6AEC5FA3"/>
    <w:rsid w:val="6AF0D21E"/>
    <w:rsid w:val="6AF4EF4D"/>
    <w:rsid w:val="6B0163B8"/>
    <w:rsid w:val="6B0E11AE"/>
    <w:rsid w:val="6B2D02A3"/>
    <w:rsid w:val="6B35E91E"/>
    <w:rsid w:val="6B36AF1B"/>
    <w:rsid w:val="6B4457E5"/>
    <w:rsid w:val="6B67E31D"/>
    <w:rsid w:val="6B804D99"/>
    <w:rsid w:val="6B816249"/>
    <w:rsid w:val="6B828DD4"/>
    <w:rsid w:val="6B933E24"/>
    <w:rsid w:val="6B9A1FAE"/>
    <w:rsid w:val="6BA54B3B"/>
    <w:rsid w:val="6BAE9C25"/>
    <w:rsid w:val="6BB21AEB"/>
    <w:rsid w:val="6BCE45C3"/>
    <w:rsid w:val="6BD73DF7"/>
    <w:rsid w:val="6BEFB761"/>
    <w:rsid w:val="6BF08FD3"/>
    <w:rsid w:val="6C05F8CC"/>
    <w:rsid w:val="6C0FE2B3"/>
    <w:rsid w:val="6C119D33"/>
    <w:rsid w:val="6C1A97FD"/>
    <w:rsid w:val="6C514CBE"/>
    <w:rsid w:val="6C5BD5A1"/>
    <w:rsid w:val="6C666153"/>
    <w:rsid w:val="6C7A1B60"/>
    <w:rsid w:val="6C7B88DE"/>
    <w:rsid w:val="6C7E9652"/>
    <w:rsid w:val="6CA07F31"/>
    <w:rsid w:val="6CA74862"/>
    <w:rsid w:val="6CC30E5E"/>
    <w:rsid w:val="6CC3D45B"/>
    <w:rsid w:val="6CCB2DBD"/>
    <w:rsid w:val="6D159C88"/>
    <w:rsid w:val="6D20C4B7"/>
    <w:rsid w:val="6D2CB0A5"/>
    <w:rsid w:val="6D39BA43"/>
    <w:rsid w:val="6D3D9A1A"/>
    <w:rsid w:val="6D406FA1"/>
    <w:rsid w:val="6D5843D5"/>
    <w:rsid w:val="6D82774D"/>
    <w:rsid w:val="6D833C5D"/>
    <w:rsid w:val="6D87ABEA"/>
    <w:rsid w:val="6D8E5975"/>
    <w:rsid w:val="6D9D444D"/>
    <w:rsid w:val="6DA20007"/>
    <w:rsid w:val="6DAAF041"/>
    <w:rsid w:val="6DCB9F9D"/>
    <w:rsid w:val="6DD77D46"/>
    <w:rsid w:val="6DE462FA"/>
    <w:rsid w:val="6DF2B865"/>
    <w:rsid w:val="6E02FB9D"/>
    <w:rsid w:val="6E0C357D"/>
    <w:rsid w:val="6E2C69DD"/>
    <w:rsid w:val="6E37664B"/>
    <w:rsid w:val="6E41B702"/>
    <w:rsid w:val="6E8B11A1"/>
    <w:rsid w:val="6EB86B93"/>
    <w:rsid w:val="6EC8881C"/>
    <w:rsid w:val="6EC9E2C4"/>
    <w:rsid w:val="6ECE3910"/>
    <w:rsid w:val="6ED09D51"/>
    <w:rsid w:val="6ED5BE7C"/>
    <w:rsid w:val="6EEE0ACA"/>
    <w:rsid w:val="6EF27F93"/>
    <w:rsid w:val="6EFAAD9D"/>
    <w:rsid w:val="6F01A4A3"/>
    <w:rsid w:val="6F05C067"/>
    <w:rsid w:val="6F068789"/>
    <w:rsid w:val="6F0F3F68"/>
    <w:rsid w:val="6F165FA8"/>
    <w:rsid w:val="6F1C9ED0"/>
    <w:rsid w:val="6F254B4D"/>
    <w:rsid w:val="6F383D72"/>
    <w:rsid w:val="6F455406"/>
    <w:rsid w:val="6F45EAD4"/>
    <w:rsid w:val="6F531DA8"/>
    <w:rsid w:val="6F5463CE"/>
    <w:rsid w:val="6F5EF21D"/>
    <w:rsid w:val="6F87F96B"/>
    <w:rsid w:val="6F8C1F46"/>
    <w:rsid w:val="6FBBD5C6"/>
    <w:rsid w:val="6FD25E97"/>
    <w:rsid w:val="6FDCDE66"/>
    <w:rsid w:val="6FE60C61"/>
    <w:rsid w:val="6FFCB61B"/>
    <w:rsid w:val="7009035C"/>
    <w:rsid w:val="701314BE"/>
    <w:rsid w:val="7024E092"/>
    <w:rsid w:val="702E5E45"/>
    <w:rsid w:val="704BCCFF"/>
    <w:rsid w:val="704FC23F"/>
    <w:rsid w:val="705F2CA2"/>
    <w:rsid w:val="7087915B"/>
    <w:rsid w:val="708F56A8"/>
    <w:rsid w:val="709CC4F0"/>
    <w:rsid w:val="70A97341"/>
    <w:rsid w:val="70B2CC9A"/>
    <w:rsid w:val="70BCABDE"/>
    <w:rsid w:val="70D14A56"/>
    <w:rsid w:val="70DC3099"/>
    <w:rsid w:val="70DC3C2C"/>
    <w:rsid w:val="70FAF57E"/>
    <w:rsid w:val="70FD9905"/>
    <w:rsid w:val="710E0150"/>
    <w:rsid w:val="711790F1"/>
    <w:rsid w:val="711914DF"/>
    <w:rsid w:val="711DBE8E"/>
    <w:rsid w:val="713C92AF"/>
    <w:rsid w:val="714C96BF"/>
    <w:rsid w:val="7158EC62"/>
    <w:rsid w:val="71597618"/>
    <w:rsid w:val="715FFD91"/>
    <w:rsid w:val="717EE209"/>
    <w:rsid w:val="718340D9"/>
    <w:rsid w:val="7190E74F"/>
    <w:rsid w:val="71C6A63B"/>
    <w:rsid w:val="71DC3AF8"/>
    <w:rsid w:val="71E579E6"/>
    <w:rsid w:val="71EA02E9"/>
    <w:rsid w:val="71EF15CC"/>
    <w:rsid w:val="72050077"/>
    <w:rsid w:val="720FA4F1"/>
    <w:rsid w:val="72173D01"/>
    <w:rsid w:val="7223FA43"/>
    <w:rsid w:val="7225C0AB"/>
    <w:rsid w:val="72363771"/>
    <w:rsid w:val="7242AE99"/>
    <w:rsid w:val="72467629"/>
    <w:rsid w:val="72506BE0"/>
    <w:rsid w:val="725F2D1D"/>
    <w:rsid w:val="726724FF"/>
    <w:rsid w:val="7273F0C7"/>
    <w:rsid w:val="727833CB"/>
    <w:rsid w:val="72A30532"/>
    <w:rsid w:val="72A693A5"/>
    <w:rsid w:val="72A76294"/>
    <w:rsid w:val="73002761"/>
    <w:rsid w:val="730AC93D"/>
    <w:rsid w:val="732A48DD"/>
    <w:rsid w:val="734CDA14"/>
    <w:rsid w:val="7354C69F"/>
    <w:rsid w:val="7357C75D"/>
    <w:rsid w:val="736684F4"/>
    <w:rsid w:val="7377959E"/>
    <w:rsid w:val="73794319"/>
    <w:rsid w:val="7390E97A"/>
    <w:rsid w:val="73AE8B6D"/>
    <w:rsid w:val="73B18EAE"/>
    <w:rsid w:val="73B88901"/>
    <w:rsid w:val="73C35CB1"/>
    <w:rsid w:val="73C3D360"/>
    <w:rsid w:val="73C9CCAF"/>
    <w:rsid w:val="73CC5EEE"/>
    <w:rsid w:val="73D371FE"/>
    <w:rsid w:val="73D8690F"/>
    <w:rsid w:val="73E60155"/>
    <w:rsid w:val="73F7B395"/>
    <w:rsid w:val="740946D2"/>
    <w:rsid w:val="74134576"/>
    <w:rsid w:val="74436EB1"/>
    <w:rsid w:val="7453E862"/>
    <w:rsid w:val="748C5191"/>
    <w:rsid w:val="748FEEF7"/>
    <w:rsid w:val="7491249C"/>
    <w:rsid w:val="7495C2BB"/>
    <w:rsid w:val="749AC581"/>
    <w:rsid w:val="749E3DE6"/>
    <w:rsid w:val="74A77864"/>
    <w:rsid w:val="74B59288"/>
    <w:rsid w:val="74BE3B8B"/>
    <w:rsid w:val="74C33AAE"/>
    <w:rsid w:val="74CCC2A7"/>
    <w:rsid w:val="74D50DB9"/>
    <w:rsid w:val="74FCA9EE"/>
    <w:rsid w:val="750A5867"/>
    <w:rsid w:val="75132D2B"/>
    <w:rsid w:val="752B80ED"/>
    <w:rsid w:val="752EA414"/>
    <w:rsid w:val="75310F12"/>
    <w:rsid w:val="753F7D3C"/>
    <w:rsid w:val="75404339"/>
    <w:rsid w:val="7548DE28"/>
    <w:rsid w:val="754EF2A6"/>
    <w:rsid w:val="75547E00"/>
    <w:rsid w:val="75646FB5"/>
    <w:rsid w:val="7573836E"/>
    <w:rsid w:val="75743573"/>
    <w:rsid w:val="7582DCB6"/>
    <w:rsid w:val="758C2EE0"/>
    <w:rsid w:val="7593540F"/>
    <w:rsid w:val="759B1EB1"/>
    <w:rsid w:val="75B83DFC"/>
    <w:rsid w:val="75C7C178"/>
    <w:rsid w:val="75C83F54"/>
    <w:rsid w:val="75D086FF"/>
    <w:rsid w:val="75F073B3"/>
    <w:rsid w:val="75F12FB1"/>
    <w:rsid w:val="75F2AB05"/>
    <w:rsid w:val="75F43404"/>
    <w:rsid w:val="75F5F637"/>
    <w:rsid w:val="75F73D7D"/>
    <w:rsid w:val="75F9F580"/>
    <w:rsid w:val="76000CAB"/>
    <w:rsid w:val="760D65EA"/>
    <w:rsid w:val="760FF67E"/>
    <w:rsid w:val="7622131A"/>
    <w:rsid w:val="762A24B4"/>
    <w:rsid w:val="763A6696"/>
    <w:rsid w:val="7641E1C7"/>
    <w:rsid w:val="764269FF"/>
    <w:rsid w:val="765404C3"/>
    <w:rsid w:val="76637086"/>
    <w:rsid w:val="766826EB"/>
    <w:rsid w:val="766ABAF0"/>
    <w:rsid w:val="76888A29"/>
    <w:rsid w:val="769E0CD2"/>
    <w:rsid w:val="76A1966A"/>
    <w:rsid w:val="76A6AE38"/>
    <w:rsid w:val="76AC250C"/>
    <w:rsid w:val="76CAA2FC"/>
    <w:rsid w:val="76CC783B"/>
    <w:rsid w:val="76FD8E24"/>
    <w:rsid w:val="7703CEE8"/>
    <w:rsid w:val="77195420"/>
    <w:rsid w:val="7729F782"/>
    <w:rsid w:val="774A4EC0"/>
    <w:rsid w:val="774C3506"/>
    <w:rsid w:val="77520975"/>
    <w:rsid w:val="777447F2"/>
    <w:rsid w:val="7782F667"/>
    <w:rsid w:val="778F11CF"/>
    <w:rsid w:val="779B37E5"/>
    <w:rsid w:val="779D637F"/>
    <w:rsid w:val="77B2A789"/>
    <w:rsid w:val="77B8F1DE"/>
    <w:rsid w:val="77C7ED56"/>
    <w:rsid w:val="77D66FC3"/>
    <w:rsid w:val="77D7C764"/>
    <w:rsid w:val="77D9BE7E"/>
    <w:rsid w:val="77F56677"/>
    <w:rsid w:val="782B7736"/>
    <w:rsid w:val="782C3E7B"/>
    <w:rsid w:val="783880FE"/>
    <w:rsid w:val="7841A680"/>
    <w:rsid w:val="784A81D2"/>
    <w:rsid w:val="784E2FB9"/>
    <w:rsid w:val="7860B923"/>
    <w:rsid w:val="7872B9F7"/>
    <w:rsid w:val="78738345"/>
    <w:rsid w:val="78771F6E"/>
    <w:rsid w:val="787EA5E5"/>
    <w:rsid w:val="7889F90E"/>
    <w:rsid w:val="78975707"/>
    <w:rsid w:val="78B574D6"/>
    <w:rsid w:val="78B7B0E6"/>
    <w:rsid w:val="78B96583"/>
    <w:rsid w:val="78C7D696"/>
    <w:rsid w:val="78D43CDF"/>
    <w:rsid w:val="78E2EC4C"/>
    <w:rsid w:val="78E80567"/>
    <w:rsid w:val="78FE5D7E"/>
    <w:rsid w:val="7913A888"/>
    <w:rsid w:val="7914F3DB"/>
    <w:rsid w:val="7932C532"/>
    <w:rsid w:val="793FCD01"/>
    <w:rsid w:val="795761FC"/>
    <w:rsid w:val="7968AC59"/>
    <w:rsid w:val="79742AF1"/>
    <w:rsid w:val="7992B023"/>
    <w:rsid w:val="79B56786"/>
    <w:rsid w:val="79C32678"/>
    <w:rsid w:val="79CB2377"/>
    <w:rsid w:val="79D969B4"/>
    <w:rsid w:val="79D9E0A7"/>
    <w:rsid w:val="79DA36BE"/>
    <w:rsid w:val="79E3A88C"/>
    <w:rsid w:val="79E7E5CA"/>
    <w:rsid w:val="79F27419"/>
    <w:rsid w:val="79F75B34"/>
    <w:rsid w:val="7A068E69"/>
    <w:rsid w:val="7A2BEF92"/>
    <w:rsid w:val="7A2FAD29"/>
    <w:rsid w:val="7A35D44A"/>
    <w:rsid w:val="7A44C883"/>
    <w:rsid w:val="7A46A0EE"/>
    <w:rsid w:val="7A47D967"/>
    <w:rsid w:val="7A492BFC"/>
    <w:rsid w:val="7A5D389A"/>
    <w:rsid w:val="7A66DE06"/>
    <w:rsid w:val="7A6C7F1E"/>
    <w:rsid w:val="7A7E20E9"/>
    <w:rsid w:val="7ACC6A84"/>
    <w:rsid w:val="7ACDA2FD"/>
    <w:rsid w:val="7AD7DFE9"/>
    <w:rsid w:val="7AF1BE6A"/>
    <w:rsid w:val="7AFE0840"/>
    <w:rsid w:val="7B0764D7"/>
    <w:rsid w:val="7B0DB5E7"/>
    <w:rsid w:val="7B184D7F"/>
    <w:rsid w:val="7B1E0EC0"/>
    <w:rsid w:val="7B2A9359"/>
    <w:rsid w:val="7B455207"/>
    <w:rsid w:val="7B50F249"/>
    <w:rsid w:val="7B5CB263"/>
    <w:rsid w:val="7B64CC52"/>
    <w:rsid w:val="7B6DAA8C"/>
    <w:rsid w:val="7B9071A1"/>
    <w:rsid w:val="7BAC93B1"/>
    <w:rsid w:val="7BB0E9D2"/>
    <w:rsid w:val="7BBA9A67"/>
    <w:rsid w:val="7BE49462"/>
    <w:rsid w:val="7BE62DFD"/>
    <w:rsid w:val="7BF5E0C1"/>
    <w:rsid w:val="7C12CAB7"/>
    <w:rsid w:val="7C3E3F6E"/>
    <w:rsid w:val="7C3FBD07"/>
    <w:rsid w:val="7C4B7795"/>
    <w:rsid w:val="7C5AFB0E"/>
    <w:rsid w:val="7C8FB454"/>
    <w:rsid w:val="7CA4AF1F"/>
    <w:rsid w:val="7CF17FB2"/>
    <w:rsid w:val="7CFD0AA6"/>
    <w:rsid w:val="7D059835"/>
    <w:rsid w:val="7D0D52EA"/>
    <w:rsid w:val="7D14CB11"/>
    <w:rsid w:val="7D16E732"/>
    <w:rsid w:val="7D1A9E51"/>
    <w:rsid w:val="7D31973C"/>
    <w:rsid w:val="7D337A1D"/>
    <w:rsid w:val="7D4335C2"/>
    <w:rsid w:val="7D6D4864"/>
    <w:rsid w:val="7D6F69F6"/>
    <w:rsid w:val="7D8064C3"/>
    <w:rsid w:val="7D9F6021"/>
    <w:rsid w:val="7DA71AD6"/>
    <w:rsid w:val="7DAF3A35"/>
    <w:rsid w:val="7DBDDCEA"/>
    <w:rsid w:val="7DDFD25F"/>
    <w:rsid w:val="7E1751E3"/>
    <w:rsid w:val="7E1756A1"/>
    <w:rsid w:val="7E18DC76"/>
    <w:rsid w:val="7E223584"/>
    <w:rsid w:val="7E2649D1"/>
    <w:rsid w:val="7E3ECB0E"/>
    <w:rsid w:val="7E71D0C3"/>
    <w:rsid w:val="7E7CA3F5"/>
    <w:rsid w:val="7E9F012A"/>
    <w:rsid w:val="7EA2700F"/>
    <w:rsid w:val="7EBB5B4D"/>
    <w:rsid w:val="7ED5B239"/>
    <w:rsid w:val="7EF31265"/>
    <w:rsid w:val="7EFDD5A0"/>
    <w:rsid w:val="7F032C44"/>
    <w:rsid w:val="7F0EC62C"/>
    <w:rsid w:val="7F37CCFA"/>
    <w:rsid w:val="7F3AC372"/>
    <w:rsid w:val="7F4D35B6"/>
    <w:rsid w:val="7F513816"/>
    <w:rsid w:val="7F7DDA1D"/>
    <w:rsid w:val="7F8589C2"/>
    <w:rsid w:val="7F8775E5"/>
    <w:rsid w:val="7F89A4E5"/>
    <w:rsid w:val="7F8A0C3A"/>
    <w:rsid w:val="7FA91F2B"/>
    <w:rsid w:val="7FC16588"/>
    <w:rsid w:val="7FD1D372"/>
    <w:rsid w:val="7FDADCF3"/>
    <w:rsid w:val="7FDB7FEA"/>
    <w:rsid w:val="7FDBD9F6"/>
    <w:rsid w:val="7FE56432"/>
    <w:rsid w:val="7FEC161C"/>
    <w:rsid w:val="7FF9BFA5"/>
    <w:rsid w:val="7FFF009B"/>
    <w:rsid w:val="7FFF65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E234F0"/>
  <w15:chartTrackingRefBased/>
  <w15:docId w15:val="{6F66596E-961F-47B4-847C-2B785031C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A18"/>
    <w:rPr>
      <w:sz w:val="24"/>
      <w:szCs w:val="24"/>
    </w:rPr>
  </w:style>
  <w:style w:type="paragraph" w:styleId="Heading1">
    <w:name w:val="heading 1"/>
    <w:basedOn w:val="Normal"/>
    <w:next w:val="Normal"/>
    <w:qFormat/>
    <w:rsid w:val="002D5F5B"/>
    <w:pPr>
      <w:keepNext/>
      <w:tabs>
        <w:tab w:val="left" w:pos="-720"/>
      </w:tabs>
      <w:suppressAutoHyphens/>
      <w:outlineLvl w:val="0"/>
    </w:pPr>
    <w:rPr>
      <w:b/>
      <w:sz w:val="28"/>
      <w:szCs w:val="20"/>
    </w:rPr>
  </w:style>
  <w:style w:type="paragraph" w:styleId="Heading2">
    <w:name w:val="heading 2"/>
    <w:basedOn w:val="Normal"/>
    <w:next w:val="Normal"/>
    <w:qFormat/>
    <w:rsid w:val="002D5F5B"/>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D5F5B"/>
    <w:pPr>
      <w:suppressAutoHyphens/>
      <w:jc w:val="center"/>
    </w:pPr>
    <w:rPr>
      <w:b/>
      <w:sz w:val="32"/>
      <w:szCs w:val="20"/>
    </w:rPr>
  </w:style>
  <w:style w:type="paragraph" w:styleId="BodyText3">
    <w:name w:val="Body Text 3"/>
    <w:basedOn w:val="Normal"/>
    <w:rsid w:val="002D5F5B"/>
    <w:pPr>
      <w:shd w:val="pct25" w:color="auto" w:fill="auto"/>
      <w:tabs>
        <w:tab w:val="left" w:pos="-720"/>
        <w:tab w:val="left" w:pos="720"/>
      </w:tabs>
      <w:suppressAutoHyphens/>
    </w:pPr>
    <w:rPr>
      <w:sz w:val="26"/>
      <w:szCs w:val="20"/>
    </w:rPr>
  </w:style>
  <w:style w:type="character" w:styleId="Hyperlink">
    <w:name w:val="Hyperlink"/>
    <w:rsid w:val="002D5F5B"/>
    <w:rPr>
      <w:color w:val="0000FF"/>
      <w:u w:val="single"/>
    </w:rPr>
  </w:style>
  <w:style w:type="paragraph" w:styleId="BodyText">
    <w:name w:val="Body Text"/>
    <w:basedOn w:val="Normal"/>
    <w:rsid w:val="002D5F5B"/>
    <w:pPr>
      <w:shd w:val="pct25" w:color="auto" w:fill="FFFFFF"/>
      <w:tabs>
        <w:tab w:val="left" w:pos="-720"/>
      </w:tabs>
      <w:suppressAutoHyphens/>
    </w:pPr>
    <w:rPr>
      <w:sz w:val="26"/>
    </w:rPr>
  </w:style>
  <w:style w:type="paragraph" w:styleId="BodyTextIndent">
    <w:name w:val="Body Text Indent"/>
    <w:basedOn w:val="Normal"/>
    <w:rsid w:val="002D5F5B"/>
    <w:pPr>
      <w:shd w:val="pct25" w:color="auto" w:fill="FFFFFF"/>
      <w:tabs>
        <w:tab w:val="left" w:pos="-720"/>
      </w:tabs>
      <w:suppressAutoHyphens/>
      <w:ind w:left="510"/>
    </w:pPr>
    <w:rPr>
      <w:sz w:val="26"/>
      <w:szCs w:val="20"/>
    </w:rPr>
  </w:style>
  <w:style w:type="paragraph" w:styleId="BodyText2">
    <w:name w:val="Body Text 2"/>
    <w:basedOn w:val="Normal"/>
    <w:rsid w:val="002D5F5B"/>
    <w:pPr>
      <w:tabs>
        <w:tab w:val="left" w:pos="-720"/>
      </w:tabs>
      <w:suppressAutoHyphens/>
    </w:pPr>
    <w:rPr>
      <w:b/>
      <w:bCs/>
      <w:sz w:val="26"/>
    </w:rPr>
  </w:style>
  <w:style w:type="table" w:styleId="TableGrid">
    <w:name w:val="Table Grid"/>
    <w:basedOn w:val="TableNormal"/>
    <w:rsid w:val="00113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2D5F5B"/>
    <w:pPr>
      <w:tabs>
        <w:tab w:val="center" w:pos="4320"/>
        <w:tab w:val="right" w:pos="8640"/>
      </w:tabs>
    </w:pPr>
    <w:rPr>
      <w:lang w:val="x-none" w:eastAsia="x-none"/>
    </w:rPr>
  </w:style>
  <w:style w:type="character" w:styleId="PageNumber">
    <w:name w:val="page number"/>
    <w:basedOn w:val="DefaultParagraphFont"/>
    <w:rsid w:val="002D5F5B"/>
  </w:style>
  <w:style w:type="paragraph" w:styleId="BalloonText">
    <w:name w:val="Balloon Text"/>
    <w:basedOn w:val="Normal"/>
    <w:semiHidden/>
    <w:rsid w:val="00C469AA"/>
    <w:rPr>
      <w:rFonts w:ascii="Tahoma" w:hAnsi="Tahoma" w:cs="Tahoma"/>
      <w:sz w:val="16"/>
      <w:szCs w:val="16"/>
    </w:rPr>
  </w:style>
  <w:style w:type="character" w:styleId="Strong">
    <w:name w:val="Strong"/>
    <w:qFormat/>
    <w:rsid w:val="00AD71DC"/>
    <w:rPr>
      <w:b/>
      <w:bCs/>
    </w:rPr>
  </w:style>
  <w:style w:type="paragraph" w:styleId="NormalWeb">
    <w:name w:val="Normal (Web)"/>
    <w:basedOn w:val="Normal"/>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customStyle="1" w:styleId="ResponseLvl2">
    <w:name w:val="Response_Lvl2"/>
    <w:basedOn w:val="Normal"/>
    <w:link w:val="ResponseLvl2Char"/>
    <w:rsid w:val="00040A45"/>
    <w:pPr>
      <w:spacing w:before="240"/>
      <w:ind w:left="720"/>
    </w:pPr>
    <w:rPr>
      <w:lang w:val="x-none" w:eastAsia="x-none"/>
    </w:rPr>
  </w:style>
  <w:style w:type="character" w:customStyle="1" w:styleId="ResponseLvl2Char">
    <w:name w:val="Response_Lvl2 Char"/>
    <w:link w:val="ResponseLvl2"/>
    <w:rsid w:val="00040A45"/>
    <w:rPr>
      <w:sz w:val="24"/>
      <w:szCs w:val="24"/>
    </w:rPr>
  </w:style>
  <w:style w:type="paragraph" w:customStyle="1" w:styleId="ResponseLvl1">
    <w:name w:val="Response_Lvl1"/>
    <w:basedOn w:val="Normal"/>
    <w:link w:val="ResponseLvl1Char"/>
    <w:rsid w:val="000375D9"/>
    <w:pPr>
      <w:spacing w:before="240"/>
      <w:ind w:left="360"/>
    </w:pPr>
    <w:rPr>
      <w:lang w:val="x-none" w:eastAsia="x-none"/>
    </w:rPr>
  </w:style>
  <w:style w:type="character" w:customStyle="1" w:styleId="ResponseLvl1Char">
    <w:name w:val="Response_Lvl1 Char"/>
    <w:link w:val="ResponseLvl1"/>
    <w:rsid w:val="000375D9"/>
    <w:rPr>
      <w:sz w:val="24"/>
      <w:szCs w:val="24"/>
    </w:rPr>
  </w:style>
  <w:style w:type="paragraph" w:customStyle="1" w:styleId="Number">
    <w:name w:val="Number"/>
    <w:basedOn w:val="Normal"/>
    <w:rsid w:val="000375D9"/>
    <w:pPr>
      <w:numPr>
        <w:numId w:val="14"/>
      </w:numPr>
      <w:spacing w:before="120"/>
    </w:pPr>
    <w:rPr>
      <w:szCs w:val="20"/>
    </w:rPr>
  </w:style>
  <w:style w:type="paragraph" w:customStyle="1" w:styleId="CharCharCharCharCharCharCharCharCharCharCharChar1CharCharChar1Char">
    <w:name w:val="Char Char Char Char Char Char Char Char Char Char Char Char1 Char Char Char1 Char"/>
    <w:basedOn w:val="Normal"/>
    <w:autoRedefine/>
    <w:semiHidden/>
    <w:rsid w:val="004156D9"/>
    <w:pPr>
      <w:widowControl w:val="0"/>
      <w:spacing w:before="80" w:after="80"/>
      <w:ind w:left="4320"/>
      <w:jc w:val="both"/>
    </w:pPr>
    <w:rPr>
      <w:rFonts w:cs="Arial"/>
      <w:bCs/>
    </w:rPr>
  </w:style>
  <w:style w:type="character" w:styleId="CommentReference">
    <w:name w:val="annotation reference"/>
    <w:uiPriority w:val="99"/>
    <w:rsid w:val="004156D9"/>
    <w:rPr>
      <w:sz w:val="16"/>
      <w:szCs w:val="16"/>
    </w:rPr>
  </w:style>
  <w:style w:type="paragraph" w:styleId="CommentText">
    <w:name w:val="annotation text"/>
    <w:basedOn w:val="Normal"/>
    <w:link w:val="CommentTextChar"/>
    <w:rsid w:val="004156D9"/>
    <w:rPr>
      <w:sz w:val="20"/>
      <w:szCs w:val="20"/>
    </w:rPr>
  </w:style>
  <w:style w:type="character" w:customStyle="1" w:styleId="CommentTextChar">
    <w:name w:val="Comment Text Char"/>
    <w:basedOn w:val="DefaultParagraphFont"/>
    <w:link w:val="CommentText"/>
    <w:rsid w:val="004156D9"/>
  </w:style>
  <w:style w:type="paragraph" w:styleId="CommentSubject">
    <w:name w:val="annotation subject"/>
    <w:basedOn w:val="CommentText"/>
    <w:next w:val="CommentText"/>
    <w:link w:val="CommentSubjectChar"/>
    <w:rsid w:val="004156D9"/>
    <w:rPr>
      <w:b/>
      <w:bCs/>
      <w:lang w:val="x-none" w:eastAsia="x-none"/>
    </w:rPr>
  </w:style>
  <w:style w:type="character" w:customStyle="1" w:styleId="CommentSubjectChar">
    <w:name w:val="Comment Subject Char"/>
    <w:link w:val="CommentSubject"/>
    <w:rsid w:val="004156D9"/>
    <w:rPr>
      <w:b/>
      <w:bCs/>
    </w:rPr>
  </w:style>
  <w:style w:type="paragraph" w:styleId="Revision">
    <w:name w:val="Revision"/>
    <w:hidden/>
    <w:uiPriority w:val="99"/>
    <w:semiHidden/>
    <w:rsid w:val="00086017"/>
    <w:rPr>
      <w:sz w:val="24"/>
      <w:szCs w:val="24"/>
    </w:rPr>
  </w:style>
  <w:style w:type="paragraph" w:customStyle="1" w:styleId="C2Text1">
    <w:name w:val="C2 Text 1"/>
    <w:basedOn w:val="Normal"/>
    <w:next w:val="Normal"/>
    <w:uiPriority w:val="99"/>
    <w:rsid w:val="00D439F8"/>
    <w:pPr>
      <w:autoSpaceDE w:val="0"/>
      <w:autoSpaceDN w:val="0"/>
      <w:adjustRightInd w:val="0"/>
    </w:pPr>
    <w:rPr>
      <w:rFonts w:ascii="Arial" w:hAnsi="Arial" w:cs="Arial"/>
    </w:rPr>
  </w:style>
  <w:style w:type="character" w:customStyle="1" w:styleId="FooterChar">
    <w:name w:val="Footer Char"/>
    <w:link w:val="Footer"/>
    <w:rsid w:val="0041074F"/>
    <w:rPr>
      <w:sz w:val="24"/>
      <w:szCs w:val="24"/>
    </w:rPr>
  </w:style>
  <w:style w:type="character" w:styleId="FollowedHyperlink">
    <w:name w:val="FollowedHyperlink"/>
    <w:rsid w:val="008E4DB8"/>
    <w:rPr>
      <w:color w:val="800080"/>
      <w:u w:val="single"/>
    </w:rPr>
  </w:style>
  <w:style w:type="paragraph" w:styleId="FootnoteText">
    <w:name w:val="footnote text"/>
    <w:basedOn w:val="Normal"/>
    <w:link w:val="FootnoteTextChar"/>
    <w:uiPriority w:val="99"/>
    <w:rsid w:val="00D24783"/>
    <w:rPr>
      <w:sz w:val="20"/>
      <w:szCs w:val="20"/>
    </w:rPr>
  </w:style>
  <w:style w:type="character" w:customStyle="1" w:styleId="FootnoteTextChar">
    <w:name w:val="Footnote Text Char"/>
    <w:basedOn w:val="DefaultParagraphFont"/>
    <w:link w:val="FootnoteText"/>
    <w:uiPriority w:val="99"/>
    <w:rsid w:val="00D24783"/>
  </w:style>
  <w:style w:type="character" w:styleId="FootnoteReference">
    <w:name w:val="footnote reference"/>
    <w:uiPriority w:val="99"/>
    <w:rsid w:val="00D24783"/>
    <w:rPr>
      <w:vertAlign w:val="superscript"/>
    </w:rPr>
  </w:style>
  <w:style w:type="character" w:styleId="UnresolvedMention">
    <w:name w:val="Unresolved Mention"/>
    <w:uiPriority w:val="99"/>
    <w:unhideWhenUsed/>
    <w:rsid w:val="00DA7057"/>
    <w:rPr>
      <w:color w:val="605E5C"/>
      <w:shd w:val="clear" w:color="auto" w:fill="E1DFDD"/>
    </w:rPr>
  </w:style>
  <w:style w:type="table" w:customStyle="1" w:styleId="TableGrid1">
    <w:name w:val="Table Grid1"/>
    <w:basedOn w:val="TableNormal"/>
    <w:next w:val="TableGrid"/>
    <w:uiPriority w:val="39"/>
    <w:rsid w:val="00256A88"/>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64F58"/>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2380"/>
    <w:pPr>
      <w:autoSpaceDE w:val="0"/>
      <w:autoSpaceDN w:val="0"/>
      <w:adjustRightInd w:val="0"/>
    </w:pPr>
    <w:rPr>
      <w:color w:val="000000"/>
      <w:sz w:val="24"/>
      <w:szCs w:val="24"/>
    </w:rPr>
  </w:style>
  <w:style w:type="character" w:styleId="Mention">
    <w:name w:val="Mention"/>
    <w:uiPriority w:val="99"/>
    <w:unhideWhenUsed/>
    <w:rPr>
      <w:color w:val="2B579A"/>
      <w:shd w:val="clear" w:color="auto" w:fill="E6E6E6"/>
    </w:rPr>
  </w:style>
  <w:style w:type="table" w:styleId="GridTable4-Accent1">
    <w:name w:val="Grid Table 4 Accent 1"/>
    <w:basedOn w:val="TableNormal"/>
    <w:uiPriority w:val="49"/>
    <w:rsid w:val="005C3104"/>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1">
    <w:name w:val="List Table 4 Accent 1"/>
    <w:basedOn w:val="TableNormal"/>
    <w:uiPriority w:val="49"/>
    <w:rsid w:val="005C3104"/>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1">
    <w:name w:val="Grid Table 2 Accent 1"/>
    <w:basedOn w:val="TableNormal"/>
    <w:uiPriority w:val="47"/>
    <w:rsid w:val="00D31538"/>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D3153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ListParagraph">
    <w:name w:val="List Paragraph"/>
    <w:basedOn w:val="Normal"/>
    <w:uiPriority w:val="34"/>
    <w:qFormat/>
    <w:rsid w:val="002240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3361">
      <w:marLeft w:val="0"/>
      <w:marRight w:val="0"/>
      <w:marTop w:val="0"/>
      <w:marBottom w:val="0"/>
      <w:divBdr>
        <w:top w:val="none" w:sz="0" w:space="0" w:color="auto"/>
        <w:left w:val="none" w:sz="0" w:space="0" w:color="auto"/>
        <w:bottom w:val="none" w:sz="0" w:space="0" w:color="auto"/>
        <w:right w:val="none" w:sz="0" w:space="0" w:color="auto"/>
      </w:divBdr>
      <w:divsChild>
        <w:div w:id="2082561821">
          <w:marLeft w:val="0"/>
          <w:marRight w:val="0"/>
          <w:marTop w:val="0"/>
          <w:marBottom w:val="0"/>
          <w:divBdr>
            <w:top w:val="none" w:sz="0" w:space="0" w:color="auto"/>
            <w:left w:val="none" w:sz="0" w:space="0" w:color="auto"/>
            <w:bottom w:val="none" w:sz="0" w:space="0" w:color="auto"/>
            <w:right w:val="none" w:sz="0" w:space="0" w:color="auto"/>
          </w:divBdr>
        </w:div>
      </w:divsChild>
    </w:div>
    <w:div w:id="29305592">
      <w:bodyDiv w:val="1"/>
      <w:marLeft w:val="0"/>
      <w:marRight w:val="0"/>
      <w:marTop w:val="0"/>
      <w:marBottom w:val="0"/>
      <w:divBdr>
        <w:top w:val="none" w:sz="0" w:space="0" w:color="auto"/>
        <w:left w:val="none" w:sz="0" w:space="0" w:color="auto"/>
        <w:bottom w:val="none" w:sz="0" w:space="0" w:color="auto"/>
        <w:right w:val="none" w:sz="0" w:space="0" w:color="auto"/>
      </w:divBdr>
    </w:div>
    <w:div w:id="40904196">
      <w:marLeft w:val="0"/>
      <w:marRight w:val="0"/>
      <w:marTop w:val="0"/>
      <w:marBottom w:val="0"/>
      <w:divBdr>
        <w:top w:val="none" w:sz="0" w:space="0" w:color="auto"/>
        <w:left w:val="none" w:sz="0" w:space="0" w:color="auto"/>
        <w:bottom w:val="none" w:sz="0" w:space="0" w:color="auto"/>
        <w:right w:val="none" w:sz="0" w:space="0" w:color="auto"/>
      </w:divBdr>
      <w:divsChild>
        <w:div w:id="799223931">
          <w:marLeft w:val="0"/>
          <w:marRight w:val="0"/>
          <w:marTop w:val="0"/>
          <w:marBottom w:val="0"/>
          <w:divBdr>
            <w:top w:val="none" w:sz="0" w:space="0" w:color="auto"/>
            <w:left w:val="none" w:sz="0" w:space="0" w:color="auto"/>
            <w:bottom w:val="none" w:sz="0" w:space="0" w:color="auto"/>
            <w:right w:val="none" w:sz="0" w:space="0" w:color="auto"/>
          </w:divBdr>
        </w:div>
      </w:divsChild>
    </w:div>
    <w:div w:id="120419559">
      <w:bodyDiv w:val="1"/>
      <w:marLeft w:val="0"/>
      <w:marRight w:val="0"/>
      <w:marTop w:val="0"/>
      <w:marBottom w:val="0"/>
      <w:divBdr>
        <w:top w:val="none" w:sz="0" w:space="0" w:color="auto"/>
        <w:left w:val="none" w:sz="0" w:space="0" w:color="auto"/>
        <w:bottom w:val="none" w:sz="0" w:space="0" w:color="auto"/>
        <w:right w:val="none" w:sz="0" w:space="0" w:color="auto"/>
      </w:divBdr>
    </w:div>
    <w:div w:id="121076333">
      <w:marLeft w:val="0"/>
      <w:marRight w:val="0"/>
      <w:marTop w:val="0"/>
      <w:marBottom w:val="0"/>
      <w:divBdr>
        <w:top w:val="none" w:sz="0" w:space="0" w:color="auto"/>
        <w:left w:val="none" w:sz="0" w:space="0" w:color="auto"/>
        <w:bottom w:val="none" w:sz="0" w:space="0" w:color="auto"/>
        <w:right w:val="none" w:sz="0" w:space="0" w:color="auto"/>
      </w:divBdr>
      <w:divsChild>
        <w:div w:id="26377211">
          <w:marLeft w:val="0"/>
          <w:marRight w:val="0"/>
          <w:marTop w:val="0"/>
          <w:marBottom w:val="0"/>
          <w:divBdr>
            <w:top w:val="none" w:sz="0" w:space="0" w:color="auto"/>
            <w:left w:val="none" w:sz="0" w:space="0" w:color="auto"/>
            <w:bottom w:val="none" w:sz="0" w:space="0" w:color="auto"/>
            <w:right w:val="none" w:sz="0" w:space="0" w:color="auto"/>
          </w:divBdr>
        </w:div>
      </w:divsChild>
    </w:div>
    <w:div w:id="126554332">
      <w:bodyDiv w:val="1"/>
      <w:marLeft w:val="0"/>
      <w:marRight w:val="0"/>
      <w:marTop w:val="0"/>
      <w:marBottom w:val="0"/>
      <w:divBdr>
        <w:top w:val="none" w:sz="0" w:space="0" w:color="auto"/>
        <w:left w:val="none" w:sz="0" w:space="0" w:color="auto"/>
        <w:bottom w:val="none" w:sz="0" w:space="0" w:color="auto"/>
        <w:right w:val="none" w:sz="0" w:space="0" w:color="auto"/>
      </w:divBdr>
    </w:div>
    <w:div w:id="167253335">
      <w:bodyDiv w:val="1"/>
      <w:marLeft w:val="0"/>
      <w:marRight w:val="0"/>
      <w:marTop w:val="0"/>
      <w:marBottom w:val="0"/>
      <w:divBdr>
        <w:top w:val="none" w:sz="0" w:space="0" w:color="auto"/>
        <w:left w:val="none" w:sz="0" w:space="0" w:color="auto"/>
        <w:bottom w:val="none" w:sz="0" w:space="0" w:color="auto"/>
        <w:right w:val="none" w:sz="0" w:space="0" w:color="auto"/>
      </w:divBdr>
      <w:divsChild>
        <w:div w:id="1791363320">
          <w:marLeft w:val="0"/>
          <w:marRight w:val="0"/>
          <w:marTop w:val="0"/>
          <w:marBottom w:val="0"/>
          <w:divBdr>
            <w:top w:val="none" w:sz="0" w:space="0" w:color="auto"/>
            <w:left w:val="none" w:sz="0" w:space="0" w:color="auto"/>
            <w:bottom w:val="none" w:sz="0" w:space="0" w:color="auto"/>
            <w:right w:val="none" w:sz="0" w:space="0" w:color="auto"/>
          </w:divBdr>
          <w:divsChild>
            <w:div w:id="169758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4750">
      <w:bodyDiv w:val="1"/>
      <w:marLeft w:val="0"/>
      <w:marRight w:val="0"/>
      <w:marTop w:val="0"/>
      <w:marBottom w:val="0"/>
      <w:divBdr>
        <w:top w:val="none" w:sz="0" w:space="0" w:color="auto"/>
        <w:left w:val="none" w:sz="0" w:space="0" w:color="auto"/>
        <w:bottom w:val="none" w:sz="0" w:space="0" w:color="auto"/>
        <w:right w:val="none" w:sz="0" w:space="0" w:color="auto"/>
      </w:divBdr>
    </w:div>
    <w:div w:id="184710348">
      <w:bodyDiv w:val="1"/>
      <w:marLeft w:val="0"/>
      <w:marRight w:val="0"/>
      <w:marTop w:val="0"/>
      <w:marBottom w:val="0"/>
      <w:divBdr>
        <w:top w:val="none" w:sz="0" w:space="0" w:color="auto"/>
        <w:left w:val="none" w:sz="0" w:space="0" w:color="auto"/>
        <w:bottom w:val="none" w:sz="0" w:space="0" w:color="auto"/>
        <w:right w:val="none" w:sz="0" w:space="0" w:color="auto"/>
      </w:divBdr>
    </w:div>
    <w:div w:id="195969952">
      <w:bodyDiv w:val="1"/>
      <w:marLeft w:val="0"/>
      <w:marRight w:val="0"/>
      <w:marTop w:val="0"/>
      <w:marBottom w:val="0"/>
      <w:divBdr>
        <w:top w:val="none" w:sz="0" w:space="0" w:color="auto"/>
        <w:left w:val="none" w:sz="0" w:space="0" w:color="auto"/>
        <w:bottom w:val="none" w:sz="0" w:space="0" w:color="auto"/>
        <w:right w:val="none" w:sz="0" w:space="0" w:color="auto"/>
      </w:divBdr>
    </w:div>
    <w:div w:id="206574532">
      <w:marLeft w:val="0"/>
      <w:marRight w:val="0"/>
      <w:marTop w:val="0"/>
      <w:marBottom w:val="0"/>
      <w:divBdr>
        <w:top w:val="none" w:sz="0" w:space="0" w:color="auto"/>
        <w:left w:val="none" w:sz="0" w:space="0" w:color="auto"/>
        <w:bottom w:val="none" w:sz="0" w:space="0" w:color="auto"/>
        <w:right w:val="none" w:sz="0" w:space="0" w:color="auto"/>
      </w:divBdr>
      <w:divsChild>
        <w:div w:id="2138524674">
          <w:marLeft w:val="0"/>
          <w:marRight w:val="0"/>
          <w:marTop w:val="0"/>
          <w:marBottom w:val="0"/>
          <w:divBdr>
            <w:top w:val="none" w:sz="0" w:space="0" w:color="auto"/>
            <w:left w:val="none" w:sz="0" w:space="0" w:color="auto"/>
            <w:bottom w:val="none" w:sz="0" w:space="0" w:color="auto"/>
            <w:right w:val="none" w:sz="0" w:space="0" w:color="auto"/>
          </w:divBdr>
        </w:div>
      </w:divsChild>
    </w:div>
    <w:div w:id="208340129">
      <w:bodyDiv w:val="1"/>
      <w:marLeft w:val="0"/>
      <w:marRight w:val="0"/>
      <w:marTop w:val="0"/>
      <w:marBottom w:val="0"/>
      <w:divBdr>
        <w:top w:val="none" w:sz="0" w:space="0" w:color="auto"/>
        <w:left w:val="none" w:sz="0" w:space="0" w:color="auto"/>
        <w:bottom w:val="none" w:sz="0" w:space="0" w:color="auto"/>
        <w:right w:val="none" w:sz="0" w:space="0" w:color="auto"/>
      </w:divBdr>
    </w:div>
    <w:div w:id="224881693">
      <w:bodyDiv w:val="1"/>
      <w:marLeft w:val="0"/>
      <w:marRight w:val="0"/>
      <w:marTop w:val="0"/>
      <w:marBottom w:val="0"/>
      <w:divBdr>
        <w:top w:val="none" w:sz="0" w:space="0" w:color="auto"/>
        <w:left w:val="none" w:sz="0" w:space="0" w:color="auto"/>
        <w:bottom w:val="none" w:sz="0" w:space="0" w:color="auto"/>
        <w:right w:val="none" w:sz="0" w:space="0" w:color="auto"/>
      </w:divBdr>
    </w:div>
    <w:div w:id="228006660">
      <w:marLeft w:val="0"/>
      <w:marRight w:val="0"/>
      <w:marTop w:val="0"/>
      <w:marBottom w:val="0"/>
      <w:divBdr>
        <w:top w:val="none" w:sz="0" w:space="0" w:color="auto"/>
        <w:left w:val="none" w:sz="0" w:space="0" w:color="auto"/>
        <w:bottom w:val="none" w:sz="0" w:space="0" w:color="auto"/>
        <w:right w:val="none" w:sz="0" w:space="0" w:color="auto"/>
      </w:divBdr>
      <w:divsChild>
        <w:div w:id="1305816891">
          <w:marLeft w:val="0"/>
          <w:marRight w:val="0"/>
          <w:marTop w:val="0"/>
          <w:marBottom w:val="0"/>
          <w:divBdr>
            <w:top w:val="none" w:sz="0" w:space="0" w:color="auto"/>
            <w:left w:val="none" w:sz="0" w:space="0" w:color="auto"/>
            <w:bottom w:val="none" w:sz="0" w:space="0" w:color="auto"/>
            <w:right w:val="none" w:sz="0" w:space="0" w:color="auto"/>
          </w:divBdr>
        </w:div>
      </w:divsChild>
    </w:div>
    <w:div w:id="248781281">
      <w:bodyDiv w:val="1"/>
      <w:marLeft w:val="0"/>
      <w:marRight w:val="0"/>
      <w:marTop w:val="0"/>
      <w:marBottom w:val="0"/>
      <w:divBdr>
        <w:top w:val="none" w:sz="0" w:space="0" w:color="auto"/>
        <w:left w:val="none" w:sz="0" w:space="0" w:color="auto"/>
        <w:bottom w:val="none" w:sz="0" w:space="0" w:color="auto"/>
        <w:right w:val="none" w:sz="0" w:space="0" w:color="auto"/>
      </w:divBdr>
      <w:divsChild>
        <w:div w:id="441654067">
          <w:marLeft w:val="0"/>
          <w:marRight w:val="0"/>
          <w:marTop w:val="0"/>
          <w:marBottom w:val="0"/>
          <w:divBdr>
            <w:top w:val="none" w:sz="0" w:space="0" w:color="auto"/>
            <w:left w:val="none" w:sz="0" w:space="0" w:color="auto"/>
            <w:bottom w:val="none" w:sz="0" w:space="0" w:color="auto"/>
            <w:right w:val="none" w:sz="0" w:space="0" w:color="auto"/>
          </w:divBdr>
          <w:divsChild>
            <w:div w:id="153638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552904">
      <w:bodyDiv w:val="1"/>
      <w:marLeft w:val="0"/>
      <w:marRight w:val="0"/>
      <w:marTop w:val="0"/>
      <w:marBottom w:val="0"/>
      <w:divBdr>
        <w:top w:val="none" w:sz="0" w:space="0" w:color="auto"/>
        <w:left w:val="none" w:sz="0" w:space="0" w:color="auto"/>
        <w:bottom w:val="none" w:sz="0" w:space="0" w:color="auto"/>
        <w:right w:val="none" w:sz="0" w:space="0" w:color="auto"/>
      </w:divBdr>
    </w:div>
    <w:div w:id="264457938">
      <w:bodyDiv w:val="1"/>
      <w:marLeft w:val="0"/>
      <w:marRight w:val="0"/>
      <w:marTop w:val="0"/>
      <w:marBottom w:val="0"/>
      <w:divBdr>
        <w:top w:val="none" w:sz="0" w:space="0" w:color="auto"/>
        <w:left w:val="none" w:sz="0" w:space="0" w:color="auto"/>
        <w:bottom w:val="none" w:sz="0" w:space="0" w:color="auto"/>
        <w:right w:val="none" w:sz="0" w:space="0" w:color="auto"/>
      </w:divBdr>
      <w:divsChild>
        <w:div w:id="367992077">
          <w:marLeft w:val="0"/>
          <w:marRight w:val="0"/>
          <w:marTop w:val="0"/>
          <w:marBottom w:val="0"/>
          <w:divBdr>
            <w:top w:val="none" w:sz="0" w:space="0" w:color="auto"/>
            <w:left w:val="none" w:sz="0" w:space="0" w:color="auto"/>
            <w:bottom w:val="none" w:sz="0" w:space="0" w:color="auto"/>
            <w:right w:val="none" w:sz="0" w:space="0" w:color="auto"/>
          </w:divBdr>
          <w:divsChild>
            <w:div w:id="57894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73233">
      <w:bodyDiv w:val="1"/>
      <w:marLeft w:val="0"/>
      <w:marRight w:val="0"/>
      <w:marTop w:val="0"/>
      <w:marBottom w:val="0"/>
      <w:divBdr>
        <w:top w:val="none" w:sz="0" w:space="0" w:color="auto"/>
        <w:left w:val="none" w:sz="0" w:space="0" w:color="auto"/>
        <w:bottom w:val="none" w:sz="0" w:space="0" w:color="auto"/>
        <w:right w:val="none" w:sz="0" w:space="0" w:color="auto"/>
      </w:divBdr>
    </w:div>
    <w:div w:id="278414954">
      <w:bodyDiv w:val="1"/>
      <w:marLeft w:val="0"/>
      <w:marRight w:val="0"/>
      <w:marTop w:val="0"/>
      <w:marBottom w:val="0"/>
      <w:divBdr>
        <w:top w:val="none" w:sz="0" w:space="0" w:color="auto"/>
        <w:left w:val="none" w:sz="0" w:space="0" w:color="auto"/>
        <w:bottom w:val="none" w:sz="0" w:space="0" w:color="auto"/>
        <w:right w:val="none" w:sz="0" w:space="0" w:color="auto"/>
      </w:divBdr>
    </w:div>
    <w:div w:id="305286327">
      <w:bodyDiv w:val="1"/>
      <w:marLeft w:val="0"/>
      <w:marRight w:val="0"/>
      <w:marTop w:val="0"/>
      <w:marBottom w:val="0"/>
      <w:divBdr>
        <w:top w:val="none" w:sz="0" w:space="0" w:color="auto"/>
        <w:left w:val="none" w:sz="0" w:space="0" w:color="auto"/>
        <w:bottom w:val="none" w:sz="0" w:space="0" w:color="auto"/>
        <w:right w:val="none" w:sz="0" w:space="0" w:color="auto"/>
      </w:divBdr>
    </w:div>
    <w:div w:id="361831996">
      <w:bodyDiv w:val="1"/>
      <w:marLeft w:val="0"/>
      <w:marRight w:val="0"/>
      <w:marTop w:val="0"/>
      <w:marBottom w:val="0"/>
      <w:divBdr>
        <w:top w:val="none" w:sz="0" w:space="0" w:color="auto"/>
        <w:left w:val="none" w:sz="0" w:space="0" w:color="auto"/>
        <w:bottom w:val="none" w:sz="0" w:space="0" w:color="auto"/>
        <w:right w:val="none" w:sz="0" w:space="0" w:color="auto"/>
      </w:divBdr>
    </w:div>
    <w:div w:id="363791930">
      <w:bodyDiv w:val="1"/>
      <w:marLeft w:val="0"/>
      <w:marRight w:val="0"/>
      <w:marTop w:val="0"/>
      <w:marBottom w:val="0"/>
      <w:divBdr>
        <w:top w:val="none" w:sz="0" w:space="0" w:color="auto"/>
        <w:left w:val="none" w:sz="0" w:space="0" w:color="auto"/>
        <w:bottom w:val="none" w:sz="0" w:space="0" w:color="auto"/>
        <w:right w:val="none" w:sz="0" w:space="0" w:color="auto"/>
      </w:divBdr>
    </w:div>
    <w:div w:id="383453743">
      <w:marLeft w:val="0"/>
      <w:marRight w:val="0"/>
      <w:marTop w:val="0"/>
      <w:marBottom w:val="0"/>
      <w:divBdr>
        <w:top w:val="none" w:sz="0" w:space="0" w:color="auto"/>
        <w:left w:val="none" w:sz="0" w:space="0" w:color="auto"/>
        <w:bottom w:val="none" w:sz="0" w:space="0" w:color="auto"/>
        <w:right w:val="none" w:sz="0" w:space="0" w:color="auto"/>
      </w:divBdr>
      <w:divsChild>
        <w:div w:id="1799177939">
          <w:marLeft w:val="0"/>
          <w:marRight w:val="0"/>
          <w:marTop w:val="0"/>
          <w:marBottom w:val="0"/>
          <w:divBdr>
            <w:top w:val="none" w:sz="0" w:space="0" w:color="auto"/>
            <w:left w:val="none" w:sz="0" w:space="0" w:color="auto"/>
            <w:bottom w:val="none" w:sz="0" w:space="0" w:color="auto"/>
            <w:right w:val="none" w:sz="0" w:space="0" w:color="auto"/>
          </w:divBdr>
        </w:div>
      </w:divsChild>
    </w:div>
    <w:div w:id="389815108">
      <w:marLeft w:val="0"/>
      <w:marRight w:val="0"/>
      <w:marTop w:val="0"/>
      <w:marBottom w:val="0"/>
      <w:divBdr>
        <w:top w:val="none" w:sz="0" w:space="0" w:color="auto"/>
        <w:left w:val="none" w:sz="0" w:space="0" w:color="auto"/>
        <w:bottom w:val="none" w:sz="0" w:space="0" w:color="auto"/>
        <w:right w:val="none" w:sz="0" w:space="0" w:color="auto"/>
      </w:divBdr>
      <w:divsChild>
        <w:div w:id="716702964">
          <w:marLeft w:val="0"/>
          <w:marRight w:val="0"/>
          <w:marTop w:val="0"/>
          <w:marBottom w:val="0"/>
          <w:divBdr>
            <w:top w:val="none" w:sz="0" w:space="0" w:color="auto"/>
            <w:left w:val="none" w:sz="0" w:space="0" w:color="auto"/>
            <w:bottom w:val="none" w:sz="0" w:space="0" w:color="auto"/>
            <w:right w:val="none" w:sz="0" w:space="0" w:color="auto"/>
          </w:divBdr>
        </w:div>
      </w:divsChild>
    </w:div>
    <w:div w:id="392242947">
      <w:marLeft w:val="0"/>
      <w:marRight w:val="0"/>
      <w:marTop w:val="0"/>
      <w:marBottom w:val="0"/>
      <w:divBdr>
        <w:top w:val="none" w:sz="0" w:space="0" w:color="auto"/>
        <w:left w:val="none" w:sz="0" w:space="0" w:color="auto"/>
        <w:bottom w:val="none" w:sz="0" w:space="0" w:color="auto"/>
        <w:right w:val="none" w:sz="0" w:space="0" w:color="auto"/>
      </w:divBdr>
      <w:divsChild>
        <w:div w:id="495651668">
          <w:marLeft w:val="0"/>
          <w:marRight w:val="0"/>
          <w:marTop w:val="0"/>
          <w:marBottom w:val="0"/>
          <w:divBdr>
            <w:top w:val="none" w:sz="0" w:space="0" w:color="auto"/>
            <w:left w:val="none" w:sz="0" w:space="0" w:color="auto"/>
            <w:bottom w:val="none" w:sz="0" w:space="0" w:color="auto"/>
            <w:right w:val="none" w:sz="0" w:space="0" w:color="auto"/>
          </w:divBdr>
        </w:div>
      </w:divsChild>
    </w:div>
    <w:div w:id="411512487">
      <w:marLeft w:val="0"/>
      <w:marRight w:val="0"/>
      <w:marTop w:val="0"/>
      <w:marBottom w:val="0"/>
      <w:divBdr>
        <w:top w:val="none" w:sz="0" w:space="0" w:color="auto"/>
        <w:left w:val="none" w:sz="0" w:space="0" w:color="auto"/>
        <w:bottom w:val="none" w:sz="0" w:space="0" w:color="auto"/>
        <w:right w:val="none" w:sz="0" w:space="0" w:color="auto"/>
      </w:divBdr>
      <w:divsChild>
        <w:div w:id="1560172577">
          <w:marLeft w:val="0"/>
          <w:marRight w:val="0"/>
          <w:marTop w:val="0"/>
          <w:marBottom w:val="0"/>
          <w:divBdr>
            <w:top w:val="none" w:sz="0" w:space="0" w:color="auto"/>
            <w:left w:val="none" w:sz="0" w:space="0" w:color="auto"/>
            <w:bottom w:val="none" w:sz="0" w:space="0" w:color="auto"/>
            <w:right w:val="none" w:sz="0" w:space="0" w:color="auto"/>
          </w:divBdr>
        </w:div>
      </w:divsChild>
    </w:div>
    <w:div w:id="433866476">
      <w:bodyDiv w:val="1"/>
      <w:marLeft w:val="0"/>
      <w:marRight w:val="0"/>
      <w:marTop w:val="0"/>
      <w:marBottom w:val="0"/>
      <w:divBdr>
        <w:top w:val="none" w:sz="0" w:space="0" w:color="auto"/>
        <w:left w:val="none" w:sz="0" w:space="0" w:color="auto"/>
        <w:bottom w:val="none" w:sz="0" w:space="0" w:color="auto"/>
        <w:right w:val="none" w:sz="0" w:space="0" w:color="auto"/>
      </w:divBdr>
    </w:div>
    <w:div w:id="437066312">
      <w:bodyDiv w:val="1"/>
      <w:marLeft w:val="0"/>
      <w:marRight w:val="0"/>
      <w:marTop w:val="0"/>
      <w:marBottom w:val="0"/>
      <w:divBdr>
        <w:top w:val="none" w:sz="0" w:space="0" w:color="auto"/>
        <w:left w:val="none" w:sz="0" w:space="0" w:color="auto"/>
        <w:bottom w:val="none" w:sz="0" w:space="0" w:color="auto"/>
        <w:right w:val="none" w:sz="0" w:space="0" w:color="auto"/>
      </w:divBdr>
    </w:div>
    <w:div w:id="467406545">
      <w:marLeft w:val="0"/>
      <w:marRight w:val="0"/>
      <w:marTop w:val="0"/>
      <w:marBottom w:val="0"/>
      <w:divBdr>
        <w:top w:val="none" w:sz="0" w:space="0" w:color="auto"/>
        <w:left w:val="none" w:sz="0" w:space="0" w:color="auto"/>
        <w:bottom w:val="none" w:sz="0" w:space="0" w:color="auto"/>
        <w:right w:val="none" w:sz="0" w:space="0" w:color="auto"/>
      </w:divBdr>
      <w:divsChild>
        <w:div w:id="10255936">
          <w:marLeft w:val="0"/>
          <w:marRight w:val="0"/>
          <w:marTop w:val="0"/>
          <w:marBottom w:val="0"/>
          <w:divBdr>
            <w:top w:val="none" w:sz="0" w:space="0" w:color="auto"/>
            <w:left w:val="none" w:sz="0" w:space="0" w:color="auto"/>
            <w:bottom w:val="none" w:sz="0" w:space="0" w:color="auto"/>
            <w:right w:val="none" w:sz="0" w:space="0" w:color="auto"/>
          </w:divBdr>
        </w:div>
      </w:divsChild>
    </w:div>
    <w:div w:id="482551021">
      <w:bodyDiv w:val="1"/>
      <w:marLeft w:val="0"/>
      <w:marRight w:val="0"/>
      <w:marTop w:val="0"/>
      <w:marBottom w:val="0"/>
      <w:divBdr>
        <w:top w:val="none" w:sz="0" w:space="0" w:color="auto"/>
        <w:left w:val="none" w:sz="0" w:space="0" w:color="auto"/>
        <w:bottom w:val="none" w:sz="0" w:space="0" w:color="auto"/>
        <w:right w:val="none" w:sz="0" w:space="0" w:color="auto"/>
      </w:divBdr>
    </w:div>
    <w:div w:id="486242940">
      <w:marLeft w:val="0"/>
      <w:marRight w:val="0"/>
      <w:marTop w:val="0"/>
      <w:marBottom w:val="0"/>
      <w:divBdr>
        <w:top w:val="none" w:sz="0" w:space="0" w:color="auto"/>
        <w:left w:val="none" w:sz="0" w:space="0" w:color="auto"/>
        <w:bottom w:val="none" w:sz="0" w:space="0" w:color="auto"/>
        <w:right w:val="none" w:sz="0" w:space="0" w:color="auto"/>
      </w:divBdr>
      <w:divsChild>
        <w:div w:id="1729454137">
          <w:marLeft w:val="0"/>
          <w:marRight w:val="0"/>
          <w:marTop w:val="0"/>
          <w:marBottom w:val="0"/>
          <w:divBdr>
            <w:top w:val="none" w:sz="0" w:space="0" w:color="auto"/>
            <w:left w:val="none" w:sz="0" w:space="0" w:color="auto"/>
            <w:bottom w:val="none" w:sz="0" w:space="0" w:color="auto"/>
            <w:right w:val="none" w:sz="0" w:space="0" w:color="auto"/>
          </w:divBdr>
        </w:div>
      </w:divsChild>
    </w:div>
    <w:div w:id="551772120">
      <w:bodyDiv w:val="1"/>
      <w:marLeft w:val="0"/>
      <w:marRight w:val="0"/>
      <w:marTop w:val="0"/>
      <w:marBottom w:val="0"/>
      <w:divBdr>
        <w:top w:val="none" w:sz="0" w:space="0" w:color="auto"/>
        <w:left w:val="none" w:sz="0" w:space="0" w:color="auto"/>
        <w:bottom w:val="none" w:sz="0" w:space="0" w:color="auto"/>
        <w:right w:val="none" w:sz="0" w:space="0" w:color="auto"/>
      </w:divBdr>
    </w:div>
    <w:div w:id="559022377">
      <w:bodyDiv w:val="1"/>
      <w:marLeft w:val="0"/>
      <w:marRight w:val="0"/>
      <w:marTop w:val="0"/>
      <w:marBottom w:val="0"/>
      <w:divBdr>
        <w:top w:val="none" w:sz="0" w:space="0" w:color="auto"/>
        <w:left w:val="none" w:sz="0" w:space="0" w:color="auto"/>
        <w:bottom w:val="none" w:sz="0" w:space="0" w:color="auto"/>
        <w:right w:val="none" w:sz="0" w:space="0" w:color="auto"/>
      </w:divBdr>
    </w:div>
    <w:div w:id="620576190">
      <w:marLeft w:val="0"/>
      <w:marRight w:val="0"/>
      <w:marTop w:val="0"/>
      <w:marBottom w:val="0"/>
      <w:divBdr>
        <w:top w:val="none" w:sz="0" w:space="0" w:color="auto"/>
        <w:left w:val="none" w:sz="0" w:space="0" w:color="auto"/>
        <w:bottom w:val="none" w:sz="0" w:space="0" w:color="auto"/>
        <w:right w:val="none" w:sz="0" w:space="0" w:color="auto"/>
      </w:divBdr>
      <w:divsChild>
        <w:div w:id="158933589">
          <w:marLeft w:val="0"/>
          <w:marRight w:val="0"/>
          <w:marTop w:val="0"/>
          <w:marBottom w:val="0"/>
          <w:divBdr>
            <w:top w:val="none" w:sz="0" w:space="0" w:color="auto"/>
            <w:left w:val="none" w:sz="0" w:space="0" w:color="auto"/>
            <w:bottom w:val="none" w:sz="0" w:space="0" w:color="auto"/>
            <w:right w:val="none" w:sz="0" w:space="0" w:color="auto"/>
          </w:divBdr>
        </w:div>
      </w:divsChild>
    </w:div>
    <w:div w:id="620648775">
      <w:bodyDiv w:val="1"/>
      <w:marLeft w:val="0"/>
      <w:marRight w:val="0"/>
      <w:marTop w:val="0"/>
      <w:marBottom w:val="0"/>
      <w:divBdr>
        <w:top w:val="none" w:sz="0" w:space="0" w:color="auto"/>
        <w:left w:val="none" w:sz="0" w:space="0" w:color="auto"/>
        <w:bottom w:val="none" w:sz="0" w:space="0" w:color="auto"/>
        <w:right w:val="none" w:sz="0" w:space="0" w:color="auto"/>
      </w:divBdr>
    </w:div>
    <w:div w:id="636104351">
      <w:bodyDiv w:val="1"/>
      <w:marLeft w:val="0"/>
      <w:marRight w:val="0"/>
      <w:marTop w:val="0"/>
      <w:marBottom w:val="0"/>
      <w:divBdr>
        <w:top w:val="none" w:sz="0" w:space="0" w:color="auto"/>
        <w:left w:val="none" w:sz="0" w:space="0" w:color="auto"/>
        <w:bottom w:val="none" w:sz="0" w:space="0" w:color="auto"/>
        <w:right w:val="none" w:sz="0" w:space="0" w:color="auto"/>
      </w:divBdr>
    </w:div>
    <w:div w:id="646473002">
      <w:marLeft w:val="0"/>
      <w:marRight w:val="0"/>
      <w:marTop w:val="0"/>
      <w:marBottom w:val="0"/>
      <w:divBdr>
        <w:top w:val="none" w:sz="0" w:space="0" w:color="auto"/>
        <w:left w:val="none" w:sz="0" w:space="0" w:color="auto"/>
        <w:bottom w:val="none" w:sz="0" w:space="0" w:color="auto"/>
        <w:right w:val="none" w:sz="0" w:space="0" w:color="auto"/>
      </w:divBdr>
      <w:divsChild>
        <w:div w:id="819007363">
          <w:marLeft w:val="0"/>
          <w:marRight w:val="0"/>
          <w:marTop w:val="0"/>
          <w:marBottom w:val="0"/>
          <w:divBdr>
            <w:top w:val="none" w:sz="0" w:space="0" w:color="auto"/>
            <w:left w:val="none" w:sz="0" w:space="0" w:color="auto"/>
            <w:bottom w:val="none" w:sz="0" w:space="0" w:color="auto"/>
            <w:right w:val="none" w:sz="0" w:space="0" w:color="auto"/>
          </w:divBdr>
        </w:div>
      </w:divsChild>
    </w:div>
    <w:div w:id="652610957">
      <w:marLeft w:val="0"/>
      <w:marRight w:val="0"/>
      <w:marTop w:val="0"/>
      <w:marBottom w:val="0"/>
      <w:divBdr>
        <w:top w:val="none" w:sz="0" w:space="0" w:color="auto"/>
        <w:left w:val="none" w:sz="0" w:space="0" w:color="auto"/>
        <w:bottom w:val="none" w:sz="0" w:space="0" w:color="auto"/>
        <w:right w:val="none" w:sz="0" w:space="0" w:color="auto"/>
      </w:divBdr>
      <w:divsChild>
        <w:div w:id="651905731">
          <w:marLeft w:val="0"/>
          <w:marRight w:val="0"/>
          <w:marTop w:val="0"/>
          <w:marBottom w:val="0"/>
          <w:divBdr>
            <w:top w:val="none" w:sz="0" w:space="0" w:color="auto"/>
            <w:left w:val="none" w:sz="0" w:space="0" w:color="auto"/>
            <w:bottom w:val="none" w:sz="0" w:space="0" w:color="auto"/>
            <w:right w:val="none" w:sz="0" w:space="0" w:color="auto"/>
          </w:divBdr>
        </w:div>
      </w:divsChild>
    </w:div>
    <w:div w:id="667296026">
      <w:bodyDiv w:val="1"/>
      <w:marLeft w:val="0"/>
      <w:marRight w:val="0"/>
      <w:marTop w:val="0"/>
      <w:marBottom w:val="0"/>
      <w:divBdr>
        <w:top w:val="none" w:sz="0" w:space="0" w:color="auto"/>
        <w:left w:val="none" w:sz="0" w:space="0" w:color="auto"/>
        <w:bottom w:val="none" w:sz="0" w:space="0" w:color="auto"/>
        <w:right w:val="none" w:sz="0" w:space="0" w:color="auto"/>
      </w:divBdr>
    </w:div>
    <w:div w:id="674721703">
      <w:bodyDiv w:val="1"/>
      <w:marLeft w:val="0"/>
      <w:marRight w:val="0"/>
      <w:marTop w:val="0"/>
      <w:marBottom w:val="0"/>
      <w:divBdr>
        <w:top w:val="none" w:sz="0" w:space="0" w:color="auto"/>
        <w:left w:val="none" w:sz="0" w:space="0" w:color="auto"/>
        <w:bottom w:val="none" w:sz="0" w:space="0" w:color="auto"/>
        <w:right w:val="none" w:sz="0" w:space="0" w:color="auto"/>
      </w:divBdr>
      <w:divsChild>
        <w:div w:id="1471095484">
          <w:marLeft w:val="0"/>
          <w:marRight w:val="0"/>
          <w:marTop w:val="0"/>
          <w:marBottom w:val="0"/>
          <w:divBdr>
            <w:top w:val="none" w:sz="0" w:space="0" w:color="auto"/>
            <w:left w:val="none" w:sz="0" w:space="0" w:color="auto"/>
            <w:bottom w:val="none" w:sz="0" w:space="0" w:color="auto"/>
            <w:right w:val="none" w:sz="0" w:space="0" w:color="auto"/>
          </w:divBdr>
          <w:divsChild>
            <w:div w:id="187009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78471">
      <w:marLeft w:val="0"/>
      <w:marRight w:val="0"/>
      <w:marTop w:val="0"/>
      <w:marBottom w:val="0"/>
      <w:divBdr>
        <w:top w:val="none" w:sz="0" w:space="0" w:color="auto"/>
        <w:left w:val="none" w:sz="0" w:space="0" w:color="auto"/>
        <w:bottom w:val="none" w:sz="0" w:space="0" w:color="auto"/>
        <w:right w:val="none" w:sz="0" w:space="0" w:color="auto"/>
      </w:divBdr>
      <w:divsChild>
        <w:div w:id="80028155">
          <w:marLeft w:val="0"/>
          <w:marRight w:val="0"/>
          <w:marTop w:val="0"/>
          <w:marBottom w:val="0"/>
          <w:divBdr>
            <w:top w:val="none" w:sz="0" w:space="0" w:color="auto"/>
            <w:left w:val="none" w:sz="0" w:space="0" w:color="auto"/>
            <w:bottom w:val="none" w:sz="0" w:space="0" w:color="auto"/>
            <w:right w:val="none" w:sz="0" w:space="0" w:color="auto"/>
          </w:divBdr>
        </w:div>
      </w:divsChild>
    </w:div>
    <w:div w:id="723799402">
      <w:bodyDiv w:val="1"/>
      <w:marLeft w:val="0"/>
      <w:marRight w:val="0"/>
      <w:marTop w:val="0"/>
      <w:marBottom w:val="0"/>
      <w:divBdr>
        <w:top w:val="none" w:sz="0" w:space="0" w:color="auto"/>
        <w:left w:val="none" w:sz="0" w:space="0" w:color="auto"/>
        <w:bottom w:val="none" w:sz="0" w:space="0" w:color="auto"/>
        <w:right w:val="none" w:sz="0" w:space="0" w:color="auto"/>
      </w:divBdr>
    </w:div>
    <w:div w:id="742681034">
      <w:marLeft w:val="0"/>
      <w:marRight w:val="0"/>
      <w:marTop w:val="0"/>
      <w:marBottom w:val="0"/>
      <w:divBdr>
        <w:top w:val="none" w:sz="0" w:space="0" w:color="auto"/>
        <w:left w:val="none" w:sz="0" w:space="0" w:color="auto"/>
        <w:bottom w:val="none" w:sz="0" w:space="0" w:color="auto"/>
        <w:right w:val="none" w:sz="0" w:space="0" w:color="auto"/>
      </w:divBdr>
      <w:divsChild>
        <w:div w:id="2029789918">
          <w:marLeft w:val="0"/>
          <w:marRight w:val="0"/>
          <w:marTop w:val="0"/>
          <w:marBottom w:val="0"/>
          <w:divBdr>
            <w:top w:val="none" w:sz="0" w:space="0" w:color="auto"/>
            <w:left w:val="none" w:sz="0" w:space="0" w:color="auto"/>
            <w:bottom w:val="none" w:sz="0" w:space="0" w:color="auto"/>
            <w:right w:val="none" w:sz="0" w:space="0" w:color="auto"/>
          </w:divBdr>
        </w:div>
      </w:divsChild>
    </w:div>
    <w:div w:id="764425056">
      <w:bodyDiv w:val="1"/>
      <w:marLeft w:val="0"/>
      <w:marRight w:val="0"/>
      <w:marTop w:val="0"/>
      <w:marBottom w:val="0"/>
      <w:divBdr>
        <w:top w:val="none" w:sz="0" w:space="0" w:color="auto"/>
        <w:left w:val="none" w:sz="0" w:space="0" w:color="auto"/>
        <w:bottom w:val="none" w:sz="0" w:space="0" w:color="auto"/>
        <w:right w:val="none" w:sz="0" w:space="0" w:color="auto"/>
      </w:divBdr>
      <w:divsChild>
        <w:div w:id="132407067">
          <w:marLeft w:val="0"/>
          <w:marRight w:val="0"/>
          <w:marTop w:val="0"/>
          <w:marBottom w:val="0"/>
          <w:divBdr>
            <w:top w:val="none" w:sz="0" w:space="0" w:color="auto"/>
            <w:left w:val="none" w:sz="0" w:space="0" w:color="auto"/>
            <w:bottom w:val="none" w:sz="0" w:space="0" w:color="auto"/>
            <w:right w:val="none" w:sz="0" w:space="0" w:color="auto"/>
          </w:divBdr>
          <w:divsChild>
            <w:div w:id="168338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25478">
      <w:marLeft w:val="0"/>
      <w:marRight w:val="0"/>
      <w:marTop w:val="0"/>
      <w:marBottom w:val="0"/>
      <w:divBdr>
        <w:top w:val="none" w:sz="0" w:space="0" w:color="auto"/>
        <w:left w:val="none" w:sz="0" w:space="0" w:color="auto"/>
        <w:bottom w:val="none" w:sz="0" w:space="0" w:color="auto"/>
        <w:right w:val="none" w:sz="0" w:space="0" w:color="auto"/>
      </w:divBdr>
      <w:divsChild>
        <w:div w:id="330108383">
          <w:marLeft w:val="0"/>
          <w:marRight w:val="0"/>
          <w:marTop w:val="0"/>
          <w:marBottom w:val="0"/>
          <w:divBdr>
            <w:top w:val="none" w:sz="0" w:space="0" w:color="auto"/>
            <w:left w:val="none" w:sz="0" w:space="0" w:color="auto"/>
            <w:bottom w:val="none" w:sz="0" w:space="0" w:color="auto"/>
            <w:right w:val="none" w:sz="0" w:space="0" w:color="auto"/>
          </w:divBdr>
        </w:div>
      </w:divsChild>
    </w:div>
    <w:div w:id="781149655">
      <w:bodyDiv w:val="1"/>
      <w:marLeft w:val="0"/>
      <w:marRight w:val="0"/>
      <w:marTop w:val="0"/>
      <w:marBottom w:val="0"/>
      <w:divBdr>
        <w:top w:val="none" w:sz="0" w:space="0" w:color="auto"/>
        <w:left w:val="none" w:sz="0" w:space="0" w:color="auto"/>
        <w:bottom w:val="none" w:sz="0" w:space="0" w:color="auto"/>
        <w:right w:val="none" w:sz="0" w:space="0" w:color="auto"/>
      </w:divBdr>
    </w:div>
    <w:div w:id="796871245">
      <w:bodyDiv w:val="1"/>
      <w:marLeft w:val="0"/>
      <w:marRight w:val="0"/>
      <w:marTop w:val="0"/>
      <w:marBottom w:val="0"/>
      <w:divBdr>
        <w:top w:val="none" w:sz="0" w:space="0" w:color="auto"/>
        <w:left w:val="none" w:sz="0" w:space="0" w:color="auto"/>
        <w:bottom w:val="none" w:sz="0" w:space="0" w:color="auto"/>
        <w:right w:val="none" w:sz="0" w:space="0" w:color="auto"/>
      </w:divBdr>
    </w:div>
    <w:div w:id="801772278">
      <w:bodyDiv w:val="1"/>
      <w:marLeft w:val="0"/>
      <w:marRight w:val="0"/>
      <w:marTop w:val="0"/>
      <w:marBottom w:val="0"/>
      <w:divBdr>
        <w:top w:val="none" w:sz="0" w:space="0" w:color="auto"/>
        <w:left w:val="none" w:sz="0" w:space="0" w:color="auto"/>
        <w:bottom w:val="none" w:sz="0" w:space="0" w:color="auto"/>
        <w:right w:val="none" w:sz="0" w:space="0" w:color="auto"/>
      </w:divBdr>
      <w:divsChild>
        <w:div w:id="397291074">
          <w:marLeft w:val="0"/>
          <w:marRight w:val="0"/>
          <w:marTop w:val="0"/>
          <w:marBottom w:val="0"/>
          <w:divBdr>
            <w:top w:val="none" w:sz="0" w:space="0" w:color="auto"/>
            <w:left w:val="none" w:sz="0" w:space="0" w:color="auto"/>
            <w:bottom w:val="none" w:sz="0" w:space="0" w:color="auto"/>
            <w:right w:val="none" w:sz="0" w:space="0" w:color="auto"/>
          </w:divBdr>
          <w:divsChild>
            <w:div w:id="3180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66234">
      <w:bodyDiv w:val="1"/>
      <w:marLeft w:val="0"/>
      <w:marRight w:val="0"/>
      <w:marTop w:val="0"/>
      <w:marBottom w:val="0"/>
      <w:divBdr>
        <w:top w:val="none" w:sz="0" w:space="0" w:color="auto"/>
        <w:left w:val="none" w:sz="0" w:space="0" w:color="auto"/>
        <w:bottom w:val="none" w:sz="0" w:space="0" w:color="auto"/>
        <w:right w:val="none" w:sz="0" w:space="0" w:color="auto"/>
      </w:divBdr>
    </w:div>
    <w:div w:id="875895203">
      <w:marLeft w:val="0"/>
      <w:marRight w:val="0"/>
      <w:marTop w:val="0"/>
      <w:marBottom w:val="0"/>
      <w:divBdr>
        <w:top w:val="none" w:sz="0" w:space="0" w:color="auto"/>
        <w:left w:val="none" w:sz="0" w:space="0" w:color="auto"/>
        <w:bottom w:val="none" w:sz="0" w:space="0" w:color="auto"/>
        <w:right w:val="none" w:sz="0" w:space="0" w:color="auto"/>
      </w:divBdr>
      <w:divsChild>
        <w:div w:id="1661695239">
          <w:marLeft w:val="0"/>
          <w:marRight w:val="0"/>
          <w:marTop w:val="0"/>
          <w:marBottom w:val="0"/>
          <w:divBdr>
            <w:top w:val="none" w:sz="0" w:space="0" w:color="auto"/>
            <w:left w:val="none" w:sz="0" w:space="0" w:color="auto"/>
            <w:bottom w:val="none" w:sz="0" w:space="0" w:color="auto"/>
            <w:right w:val="none" w:sz="0" w:space="0" w:color="auto"/>
          </w:divBdr>
        </w:div>
      </w:divsChild>
    </w:div>
    <w:div w:id="897473481">
      <w:bodyDiv w:val="1"/>
      <w:marLeft w:val="0"/>
      <w:marRight w:val="0"/>
      <w:marTop w:val="0"/>
      <w:marBottom w:val="0"/>
      <w:divBdr>
        <w:top w:val="none" w:sz="0" w:space="0" w:color="auto"/>
        <w:left w:val="none" w:sz="0" w:space="0" w:color="auto"/>
        <w:bottom w:val="none" w:sz="0" w:space="0" w:color="auto"/>
        <w:right w:val="none" w:sz="0" w:space="0" w:color="auto"/>
      </w:divBdr>
    </w:div>
    <w:div w:id="905263773">
      <w:bodyDiv w:val="1"/>
      <w:marLeft w:val="0"/>
      <w:marRight w:val="0"/>
      <w:marTop w:val="0"/>
      <w:marBottom w:val="0"/>
      <w:divBdr>
        <w:top w:val="none" w:sz="0" w:space="0" w:color="auto"/>
        <w:left w:val="none" w:sz="0" w:space="0" w:color="auto"/>
        <w:bottom w:val="none" w:sz="0" w:space="0" w:color="auto"/>
        <w:right w:val="none" w:sz="0" w:space="0" w:color="auto"/>
      </w:divBdr>
    </w:div>
    <w:div w:id="910769443">
      <w:bodyDiv w:val="1"/>
      <w:marLeft w:val="0"/>
      <w:marRight w:val="0"/>
      <w:marTop w:val="0"/>
      <w:marBottom w:val="0"/>
      <w:divBdr>
        <w:top w:val="none" w:sz="0" w:space="0" w:color="auto"/>
        <w:left w:val="none" w:sz="0" w:space="0" w:color="auto"/>
        <w:bottom w:val="none" w:sz="0" w:space="0" w:color="auto"/>
        <w:right w:val="none" w:sz="0" w:space="0" w:color="auto"/>
      </w:divBdr>
    </w:div>
    <w:div w:id="926378917">
      <w:bodyDiv w:val="1"/>
      <w:marLeft w:val="0"/>
      <w:marRight w:val="0"/>
      <w:marTop w:val="0"/>
      <w:marBottom w:val="0"/>
      <w:divBdr>
        <w:top w:val="none" w:sz="0" w:space="0" w:color="auto"/>
        <w:left w:val="none" w:sz="0" w:space="0" w:color="auto"/>
        <w:bottom w:val="none" w:sz="0" w:space="0" w:color="auto"/>
        <w:right w:val="none" w:sz="0" w:space="0" w:color="auto"/>
      </w:divBdr>
    </w:div>
    <w:div w:id="956332863">
      <w:bodyDiv w:val="1"/>
      <w:marLeft w:val="0"/>
      <w:marRight w:val="0"/>
      <w:marTop w:val="0"/>
      <w:marBottom w:val="0"/>
      <w:divBdr>
        <w:top w:val="none" w:sz="0" w:space="0" w:color="auto"/>
        <w:left w:val="none" w:sz="0" w:space="0" w:color="auto"/>
        <w:bottom w:val="none" w:sz="0" w:space="0" w:color="auto"/>
        <w:right w:val="none" w:sz="0" w:space="0" w:color="auto"/>
      </w:divBdr>
    </w:div>
    <w:div w:id="961882981">
      <w:marLeft w:val="0"/>
      <w:marRight w:val="0"/>
      <w:marTop w:val="0"/>
      <w:marBottom w:val="0"/>
      <w:divBdr>
        <w:top w:val="none" w:sz="0" w:space="0" w:color="auto"/>
        <w:left w:val="none" w:sz="0" w:space="0" w:color="auto"/>
        <w:bottom w:val="none" w:sz="0" w:space="0" w:color="auto"/>
        <w:right w:val="none" w:sz="0" w:space="0" w:color="auto"/>
      </w:divBdr>
      <w:divsChild>
        <w:div w:id="441875433">
          <w:marLeft w:val="0"/>
          <w:marRight w:val="0"/>
          <w:marTop w:val="0"/>
          <w:marBottom w:val="0"/>
          <w:divBdr>
            <w:top w:val="none" w:sz="0" w:space="0" w:color="auto"/>
            <w:left w:val="none" w:sz="0" w:space="0" w:color="auto"/>
            <w:bottom w:val="none" w:sz="0" w:space="0" w:color="auto"/>
            <w:right w:val="none" w:sz="0" w:space="0" w:color="auto"/>
          </w:divBdr>
        </w:div>
      </w:divsChild>
    </w:div>
    <w:div w:id="974026463">
      <w:bodyDiv w:val="1"/>
      <w:marLeft w:val="0"/>
      <w:marRight w:val="0"/>
      <w:marTop w:val="0"/>
      <w:marBottom w:val="0"/>
      <w:divBdr>
        <w:top w:val="none" w:sz="0" w:space="0" w:color="auto"/>
        <w:left w:val="none" w:sz="0" w:space="0" w:color="auto"/>
        <w:bottom w:val="none" w:sz="0" w:space="0" w:color="auto"/>
        <w:right w:val="none" w:sz="0" w:space="0" w:color="auto"/>
      </w:divBdr>
    </w:div>
    <w:div w:id="987903372">
      <w:marLeft w:val="0"/>
      <w:marRight w:val="0"/>
      <w:marTop w:val="0"/>
      <w:marBottom w:val="0"/>
      <w:divBdr>
        <w:top w:val="none" w:sz="0" w:space="0" w:color="auto"/>
        <w:left w:val="none" w:sz="0" w:space="0" w:color="auto"/>
        <w:bottom w:val="none" w:sz="0" w:space="0" w:color="auto"/>
        <w:right w:val="none" w:sz="0" w:space="0" w:color="auto"/>
      </w:divBdr>
      <w:divsChild>
        <w:div w:id="413863398">
          <w:marLeft w:val="0"/>
          <w:marRight w:val="0"/>
          <w:marTop w:val="0"/>
          <w:marBottom w:val="0"/>
          <w:divBdr>
            <w:top w:val="none" w:sz="0" w:space="0" w:color="auto"/>
            <w:left w:val="none" w:sz="0" w:space="0" w:color="auto"/>
            <w:bottom w:val="none" w:sz="0" w:space="0" w:color="auto"/>
            <w:right w:val="none" w:sz="0" w:space="0" w:color="auto"/>
          </w:divBdr>
        </w:div>
      </w:divsChild>
    </w:div>
    <w:div w:id="1023555686">
      <w:bodyDiv w:val="1"/>
      <w:marLeft w:val="0"/>
      <w:marRight w:val="0"/>
      <w:marTop w:val="0"/>
      <w:marBottom w:val="0"/>
      <w:divBdr>
        <w:top w:val="none" w:sz="0" w:space="0" w:color="auto"/>
        <w:left w:val="none" w:sz="0" w:space="0" w:color="auto"/>
        <w:bottom w:val="none" w:sz="0" w:space="0" w:color="auto"/>
        <w:right w:val="none" w:sz="0" w:space="0" w:color="auto"/>
      </w:divBdr>
    </w:div>
    <w:div w:id="1062219405">
      <w:bodyDiv w:val="1"/>
      <w:marLeft w:val="0"/>
      <w:marRight w:val="0"/>
      <w:marTop w:val="0"/>
      <w:marBottom w:val="0"/>
      <w:divBdr>
        <w:top w:val="none" w:sz="0" w:space="0" w:color="auto"/>
        <w:left w:val="none" w:sz="0" w:space="0" w:color="auto"/>
        <w:bottom w:val="none" w:sz="0" w:space="0" w:color="auto"/>
        <w:right w:val="none" w:sz="0" w:space="0" w:color="auto"/>
      </w:divBdr>
    </w:div>
    <w:div w:id="1071195501">
      <w:marLeft w:val="0"/>
      <w:marRight w:val="0"/>
      <w:marTop w:val="0"/>
      <w:marBottom w:val="0"/>
      <w:divBdr>
        <w:top w:val="none" w:sz="0" w:space="0" w:color="auto"/>
        <w:left w:val="none" w:sz="0" w:space="0" w:color="auto"/>
        <w:bottom w:val="none" w:sz="0" w:space="0" w:color="auto"/>
        <w:right w:val="none" w:sz="0" w:space="0" w:color="auto"/>
      </w:divBdr>
      <w:divsChild>
        <w:div w:id="271015033">
          <w:marLeft w:val="0"/>
          <w:marRight w:val="0"/>
          <w:marTop w:val="0"/>
          <w:marBottom w:val="0"/>
          <w:divBdr>
            <w:top w:val="none" w:sz="0" w:space="0" w:color="auto"/>
            <w:left w:val="none" w:sz="0" w:space="0" w:color="auto"/>
            <w:bottom w:val="none" w:sz="0" w:space="0" w:color="auto"/>
            <w:right w:val="none" w:sz="0" w:space="0" w:color="auto"/>
          </w:divBdr>
        </w:div>
      </w:divsChild>
    </w:div>
    <w:div w:id="1077285660">
      <w:marLeft w:val="0"/>
      <w:marRight w:val="0"/>
      <w:marTop w:val="0"/>
      <w:marBottom w:val="0"/>
      <w:divBdr>
        <w:top w:val="none" w:sz="0" w:space="0" w:color="auto"/>
        <w:left w:val="none" w:sz="0" w:space="0" w:color="auto"/>
        <w:bottom w:val="none" w:sz="0" w:space="0" w:color="auto"/>
        <w:right w:val="none" w:sz="0" w:space="0" w:color="auto"/>
      </w:divBdr>
      <w:divsChild>
        <w:div w:id="669258224">
          <w:marLeft w:val="0"/>
          <w:marRight w:val="0"/>
          <w:marTop w:val="0"/>
          <w:marBottom w:val="0"/>
          <w:divBdr>
            <w:top w:val="none" w:sz="0" w:space="0" w:color="auto"/>
            <w:left w:val="none" w:sz="0" w:space="0" w:color="auto"/>
            <w:bottom w:val="none" w:sz="0" w:space="0" w:color="auto"/>
            <w:right w:val="none" w:sz="0" w:space="0" w:color="auto"/>
          </w:divBdr>
        </w:div>
      </w:divsChild>
    </w:div>
    <w:div w:id="1101879059">
      <w:bodyDiv w:val="1"/>
      <w:marLeft w:val="0"/>
      <w:marRight w:val="0"/>
      <w:marTop w:val="0"/>
      <w:marBottom w:val="0"/>
      <w:divBdr>
        <w:top w:val="none" w:sz="0" w:space="0" w:color="auto"/>
        <w:left w:val="none" w:sz="0" w:space="0" w:color="auto"/>
        <w:bottom w:val="none" w:sz="0" w:space="0" w:color="auto"/>
        <w:right w:val="none" w:sz="0" w:space="0" w:color="auto"/>
      </w:divBdr>
    </w:div>
    <w:div w:id="1115100487">
      <w:marLeft w:val="0"/>
      <w:marRight w:val="0"/>
      <w:marTop w:val="0"/>
      <w:marBottom w:val="0"/>
      <w:divBdr>
        <w:top w:val="none" w:sz="0" w:space="0" w:color="auto"/>
        <w:left w:val="none" w:sz="0" w:space="0" w:color="auto"/>
        <w:bottom w:val="none" w:sz="0" w:space="0" w:color="auto"/>
        <w:right w:val="none" w:sz="0" w:space="0" w:color="auto"/>
      </w:divBdr>
      <w:divsChild>
        <w:div w:id="939601087">
          <w:marLeft w:val="0"/>
          <w:marRight w:val="0"/>
          <w:marTop w:val="0"/>
          <w:marBottom w:val="0"/>
          <w:divBdr>
            <w:top w:val="none" w:sz="0" w:space="0" w:color="auto"/>
            <w:left w:val="none" w:sz="0" w:space="0" w:color="auto"/>
            <w:bottom w:val="none" w:sz="0" w:space="0" w:color="auto"/>
            <w:right w:val="none" w:sz="0" w:space="0" w:color="auto"/>
          </w:divBdr>
        </w:div>
      </w:divsChild>
    </w:div>
    <w:div w:id="1125346583">
      <w:bodyDiv w:val="1"/>
      <w:marLeft w:val="0"/>
      <w:marRight w:val="0"/>
      <w:marTop w:val="0"/>
      <w:marBottom w:val="0"/>
      <w:divBdr>
        <w:top w:val="none" w:sz="0" w:space="0" w:color="auto"/>
        <w:left w:val="none" w:sz="0" w:space="0" w:color="auto"/>
        <w:bottom w:val="none" w:sz="0" w:space="0" w:color="auto"/>
        <w:right w:val="none" w:sz="0" w:space="0" w:color="auto"/>
      </w:divBdr>
    </w:div>
    <w:div w:id="1130979951">
      <w:bodyDiv w:val="1"/>
      <w:marLeft w:val="0"/>
      <w:marRight w:val="0"/>
      <w:marTop w:val="0"/>
      <w:marBottom w:val="0"/>
      <w:divBdr>
        <w:top w:val="none" w:sz="0" w:space="0" w:color="auto"/>
        <w:left w:val="none" w:sz="0" w:space="0" w:color="auto"/>
        <w:bottom w:val="none" w:sz="0" w:space="0" w:color="auto"/>
        <w:right w:val="none" w:sz="0" w:space="0" w:color="auto"/>
      </w:divBdr>
    </w:div>
    <w:div w:id="1151796926">
      <w:bodyDiv w:val="1"/>
      <w:marLeft w:val="0"/>
      <w:marRight w:val="0"/>
      <w:marTop w:val="0"/>
      <w:marBottom w:val="0"/>
      <w:divBdr>
        <w:top w:val="none" w:sz="0" w:space="0" w:color="auto"/>
        <w:left w:val="none" w:sz="0" w:space="0" w:color="auto"/>
        <w:bottom w:val="none" w:sz="0" w:space="0" w:color="auto"/>
        <w:right w:val="none" w:sz="0" w:space="0" w:color="auto"/>
      </w:divBdr>
    </w:div>
    <w:div w:id="1168904796">
      <w:bodyDiv w:val="1"/>
      <w:marLeft w:val="0"/>
      <w:marRight w:val="0"/>
      <w:marTop w:val="0"/>
      <w:marBottom w:val="0"/>
      <w:divBdr>
        <w:top w:val="none" w:sz="0" w:space="0" w:color="auto"/>
        <w:left w:val="none" w:sz="0" w:space="0" w:color="auto"/>
        <w:bottom w:val="none" w:sz="0" w:space="0" w:color="auto"/>
        <w:right w:val="none" w:sz="0" w:space="0" w:color="auto"/>
      </w:divBdr>
    </w:div>
    <w:div w:id="1184831429">
      <w:marLeft w:val="0"/>
      <w:marRight w:val="0"/>
      <w:marTop w:val="0"/>
      <w:marBottom w:val="0"/>
      <w:divBdr>
        <w:top w:val="none" w:sz="0" w:space="0" w:color="auto"/>
        <w:left w:val="none" w:sz="0" w:space="0" w:color="auto"/>
        <w:bottom w:val="none" w:sz="0" w:space="0" w:color="auto"/>
        <w:right w:val="none" w:sz="0" w:space="0" w:color="auto"/>
      </w:divBdr>
      <w:divsChild>
        <w:div w:id="1942251456">
          <w:marLeft w:val="0"/>
          <w:marRight w:val="0"/>
          <w:marTop w:val="0"/>
          <w:marBottom w:val="0"/>
          <w:divBdr>
            <w:top w:val="none" w:sz="0" w:space="0" w:color="auto"/>
            <w:left w:val="none" w:sz="0" w:space="0" w:color="auto"/>
            <w:bottom w:val="none" w:sz="0" w:space="0" w:color="auto"/>
            <w:right w:val="none" w:sz="0" w:space="0" w:color="auto"/>
          </w:divBdr>
        </w:div>
      </w:divsChild>
    </w:div>
    <w:div w:id="1190879002">
      <w:marLeft w:val="0"/>
      <w:marRight w:val="0"/>
      <w:marTop w:val="0"/>
      <w:marBottom w:val="0"/>
      <w:divBdr>
        <w:top w:val="none" w:sz="0" w:space="0" w:color="auto"/>
        <w:left w:val="none" w:sz="0" w:space="0" w:color="auto"/>
        <w:bottom w:val="none" w:sz="0" w:space="0" w:color="auto"/>
        <w:right w:val="none" w:sz="0" w:space="0" w:color="auto"/>
      </w:divBdr>
      <w:divsChild>
        <w:div w:id="48922131">
          <w:marLeft w:val="0"/>
          <w:marRight w:val="0"/>
          <w:marTop w:val="0"/>
          <w:marBottom w:val="0"/>
          <w:divBdr>
            <w:top w:val="none" w:sz="0" w:space="0" w:color="auto"/>
            <w:left w:val="none" w:sz="0" w:space="0" w:color="auto"/>
            <w:bottom w:val="none" w:sz="0" w:space="0" w:color="auto"/>
            <w:right w:val="none" w:sz="0" w:space="0" w:color="auto"/>
          </w:divBdr>
        </w:div>
      </w:divsChild>
    </w:div>
    <w:div w:id="1196238548">
      <w:bodyDiv w:val="1"/>
      <w:marLeft w:val="0"/>
      <w:marRight w:val="0"/>
      <w:marTop w:val="0"/>
      <w:marBottom w:val="0"/>
      <w:divBdr>
        <w:top w:val="none" w:sz="0" w:space="0" w:color="auto"/>
        <w:left w:val="none" w:sz="0" w:space="0" w:color="auto"/>
        <w:bottom w:val="none" w:sz="0" w:space="0" w:color="auto"/>
        <w:right w:val="none" w:sz="0" w:space="0" w:color="auto"/>
      </w:divBdr>
    </w:div>
    <w:div w:id="1205210947">
      <w:bodyDiv w:val="1"/>
      <w:marLeft w:val="0"/>
      <w:marRight w:val="0"/>
      <w:marTop w:val="0"/>
      <w:marBottom w:val="0"/>
      <w:divBdr>
        <w:top w:val="none" w:sz="0" w:space="0" w:color="auto"/>
        <w:left w:val="none" w:sz="0" w:space="0" w:color="auto"/>
        <w:bottom w:val="none" w:sz="0" w:space="0" w:color="auto"/>
        <w:right w:val="none" w:sz="0" w:space="0" w:color="auto"/>
      </w:divBdr>
    </w:div>
    <w:div w:id="1209488807">
      <w:marLeft w:val="0"/>
      <w:marRight w:val="0"/>
      <w:marTop w:val="0"/>
      <w:marBottom w:val="0"/>
      <w:divBdr>
        <w:top w:val="none" w:sz="0" w:space="0" w:color="auto"/>
        <w:left w:val="none" w:sz="0" w:space="0" w:color="auto"/>
        <w:bottom w:val="none" w:sz="0" w:space="0" w:color="auto"/>
        <w:right w:val="none" w:sz="0" w:space="0" w:color="auto"/>
      </w:divBdr>
      <w:divsChild>
        <w:div w:id="1875187512">
          <w:marLeft w:val="0"/>
          <w:marRight w:val="0"/>
          <w:marTop w:val="0"/>
          <w:marBottom w:val="0"/>
          <w:divBdr>
            <w:top w:val="none" w:sz="0" w:space="0" w:color="auto"/>
            <w:left w:val="none" w:sz="0" w:space="0" w:color="auto"/>
            <w:bottom w:val="none" w:sz="0" w:space="0" w:color="auto"/>
            <w:right w:val="none" w:sz="0" w:space="0" w:color="auto"/>
          </w:divBdr>
        </w:div>
      </w:divsChild>
    </w:div>
    <w:div w:id="1224869171">
      <w:marLeft w:val="0"/>
      <w:marRight w:val="0"/>
      <w:marTop w:val="0"/>
      <w:marBottom w:val="0"/>
      <w:divBdr>
        <w:top w:val="none" w:sz="0" w:space="0" w:color="auto"/>
        <w:left w:val="none" w:sz="0" w:space="0" w:color="auto"/>
        <w:bottom w:val="none" w:sz="0" w:space="0" w:color="auto"/>
        <w:right w:val="none" w:sz="0" w:space="0" w:color="auto"/>
      </w:divBdr>
      <w:divsChild>
        <w:div w:id="1743866143">
          <w:marLeft w:val="0"/>
          <w:marRight w:val="0"/>
          <w:marTop w:val="0"/>
          <w:marBottom w:val="0"/>
          <w:divBdr>
            <w:top w:val="none" w:sz="0" w:space="0" w:color="auto"/>
            <w:left w:val="none" w:sz="0" w:space="0" w:color="auto"/>
            <w:bottom w:val="none" w:sz="0" w:space="0" w:color="auto"/>
            <w:right w:val="none" w:sz="0" w:space="0" w:color="auto"/>
          </w:divBdr>
        </w:div>
      </w:divsChild>
    </w:div>
    <w:div w:id="1274360676">
      <w:bodyDiv w:val="1"/>
      <w:marLeft w:val="0"/>
      <w:marRight w:val="0"/>
      <w:marTop w:val="0"/>
      <w:marBottom w:val="0"/>
      <w:divBdr>
        <w:top w:val="none" w:sz="0" w:space="0" w:color="auto"/>
        <w:left w:val="none" w:sz="0" w:space="0" w:color="auto"/>
        <w:bottom w:val="none" w:sz="0" w:space="0" w:color="auto"/>
        <w:right w:val="none" w:sz="0" w:space="0" w:color="auto"/>
      </w:divBdr>
      <w:divsChild>
        <w:div w:id="702557523">
          <w:marLeft w:val="0"/>
          <w:marRight w:val="0"/>
          <w:marTop w:val="0"/>
          <w:marBottom w:val="0"/>
          <w:divBdr>
            <w:top w:val="none" w:sz="0" w:space="0" w:color="auto"/>
            <w:left w:val="none" w:sz="0" w:space="0" w:color="auto"/>
            <w:bottom w:val="none" w:sz="0" w:space="0" w:color="auto"/>
            <w:right w:val="none" w:sz="0" w:space="0" w:color="auto"/>
          </w:divBdr>
          <w:divsChild>
            <w:div w:id="151140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73045">
      <w:bodyDiv w:val="1"/>
      <w:marLeft w:val="0"/>
      <w:marRight w:val="0"/>
      <w:marTop w:val="0"/>
      <w:marBottom w:val="0"/>
      <w:divBdr>
        <w:top w:val="none" w:sz="0" w:space="0" w:color="auto"/>
        <w:left w:val="none" w:sz="0" w:space="0" w:color="auto"/>
        <w:bottom w:val="none" w:sz="0" w:space="0" w:color="auto"/>
        <w:right w:val="none" w:sz="0" w:space="0" w:color="auto"/>
      </w:divBdr>
    </w:div>
    <w:div w:id="1336373609">
      <w:bodyDiv w:val="1"/>
      <w:marLeft w:val="0"/>
      <w:marRight w:val="0"/>
      <w:marTop w:val="0"/>
      <w:marBottom w:val="0"/>
      <w:divBdr>
        <w:top w:val="none" w:sz="0" w:space="0" w:color="auto"/>
        <w:left w:val="none" w:sz="0" w:space="0" w:color="auto"/>
        <w:bottom w:val="none" w:sz="0" w:space="0" w:color="auto"/>
        <w:right w:val="none" w:sz="0" w:space="0" w:color="auto"/>
      </w:divBdr>
      <w:divsChild>
        <w:div w:id="2084524547">
          <w:marLeft w:val="60"/>
          <w:marRight w:val="0"/>
          <w:marTop w:val="96"/>
          <w:marBottom w:val="0"/>
          <w:divBdr>
            <w:top w:val="none" w:sz="0" w:space="0" w:color="auto"/>
            <w:left w:val="none" w:sz="0" w:space="0" w:color="auto"/>
            <w:bottom w:val="none" w:sz="0" w:space="0" w:color="auto"/>
            <w:right w:val="none" w:sz="0" w:space="0" w:color="auto"/>
          </w:divBdr>
        </w:div>
      </w:divsChild>
    </w:div>
    <w:div w:id="1438451246">
      <w:bodyDiv w:val="1"/>
      <w:marLeft w:val="0"/>
      <w:marRight w:val="0"/>
      <w:marTop w:val="0"/>
      <w:marBottom w:val="0"/>
      <w:divBdr>
        <w:top w:val="none" w:sz="0" w:space="0" w:color="auto"/>
        <w:left w:val="none" w:sz="0" w:space="0" w:color="auto"/>
        <w:bottom w:val="none" w:sz="0" w:space="0" w:color="auto"/>
        <w:right w:val="none" w:sz="0" w:space="0" w:color="auto"/>
      </w:divBdr>
    </w:div>
    <w:div w:id="1469401136">
      <w:bodyDiv w:val="1"/>
      <w:marLeft w:val="0"/>
      <w:marRight w:val="0"/>
      <w:marTop w:val="0"/>
      <w:marBottom w:val="0"/>
      <w:divBdr>
        <w:top w:val="none" w:sz="0" w:space="0" w:color="auto"/>
        <w:left w:val="none" w:sz="0" w:space="0" w:color="auto"/>
        <w:bottom w:val="none" w:sz="0" w:space="0" w:color="auto"/>
        <w:right w:val="none" w:sz="0" w:space="0" w:color="auto"/>
      </w:divBdr>
    </w:div>
    <w:div w:id="1512329609">
      <w:bodyDiv w:val="1"/>
      <w:marLeft w:val="0"/>
      <w:marRight w:val="0"/>
      <w:marTop w:val="0"/>
      <w:marBottom w:val="0"/>
      <w:divBdr>
        <w:top w:val="none" w:sz="0" w:space="0" w:color="auto"/>
        <w:left w:val="none" w:sz="0" w:space="0" w:color="auto"/>
        <w:bottom w:val="none" w:sz="0" w:space="0" w:color="auto"/>
        <w:right w:val="none" w:sz="0" w:space="0" w:color="auto"/>
      </w:divBdr>
    </w:div>
    <w:div w:id="1531147758">
      <w:bodyDiv w:val="1"/>
      <w:marLeft w:val="0"/>
      <w:marRight w:val="0"/>
      <w:marTop w:val="0"/>
      <w:marBottom w:val="0"/>
      <w:divBdr>
        <w:top w:val="none" w:sz="0" w:space="0" w:color="auto"/>
        <w:left w:val="none" w:sz="0" w:space="0" w:color="auto"/>
        <w:bottom w:val="none" w:sz="0" w:space="0" w:color="auto"/>
        <w:right w:val="none" w:sz="0" w:space="0" w:color="auto"/>
      </w:divBdr>
    </w:div>
    <w:div w:id="1536238800">
      <w:bodyDiv w:val="1"/>
      <w:marLeft w:val="0"/>
      <w:marRight w:val="0"/>
      <w:marTop w:val="0"/>
      <w:marBottom w:val="0"/>
      <w:divBdr>
        <w:top w:val="none" w:sz="0" w:space="0" w:color="auto"/>
        <w:left w:val="none" w:sz="0" w:space="0" w:color="auto"/>
        <w:bottom w:val="none" w:sz="0" w:space="0" w:color="auto"/>
        <w:right w:val="none" w:sz="0" w:space="0" w:color="auto"/>
      </w:divBdr>
    </w:div>
    <w:div w:id="1558009461">
      <w:bodyDiv w:val="1"/>
      <w:marLeft w:val="0"/>
      <w:marRight w:val="0"/>
      <w:marTop w:val="0"/>
      <w:marBottom w:val="0"/>
      <w:divBdr>
        <w:top w:val="none" w:sz="0" w:space="0" w:color="auto"/>
        <w:left w:val="none" w:sz="0" w:space="0" w:color="auto"/>
        <w:bottom w:val="none" w:sz="0" w:space="0" w:color="auto"/>
        <w:right w:val="none" w:sz="0" w:space="0" w:color="auto"/>
      </w:divBdr>
    </w:div>
    <w:div w:id="1567104730">
      <w:marLeft w:val="0"/>
      <w:marRight w:val="0"/>
      <w:marTop w:val="0"/>
      <w:marBottom w:val="0"/>
      <w:divBdr>
        <w:top w:val="none" w:sz="0" w:space="0" w:color="auto"/>
        <w:left w:val="none" w:sz="0" w:space="0" w:color="auto"/>
        <w:bottom w:val="none" w:sz="0" w:space="0" w:color="auto"/>
        <w:right w:val="none" w:sz="0" w:space="0" w:color="auto"/>
      </w:divBdr>
      <w:divsChild>
        <w:div w:id="2136409354">
          <w:marLeft w:val="0"/>
          <w:marRight w:val="0"/>
          <w:marTop w:val="0"/>
          <w:marBottom w:val="0"/>
          <w:divBdr>
            <w:top w:val="none" w:sz="0" w:space="0" w:color="auto"/>
            <w:left w:val="none" w:sz="0" w:space="0" w:color="auto"/>
            <w:bottom w:val="none" w:sz="0" w:space="0" w:color="auto"/>
            <w:right w:val="none" w:sz="0" w:space="0" w:color="auto"/>
          </w:divBdr>
        </w:div>
      </w:divsChild>
    </w:div>
    <w:div w:id="1574126097">
      <w:marLeft w:val="0"/>
      <w:marRight w:val="0"/>
      <w:marTop w:val="0"/>
      <w:marBottom w:val="0"/>
      <w:divBdr>
        <w:top w:val="none" w:sz="0" w:space="0" w:color="auto"/>
        <w:left w:val="none" w:sz="0" w:space="0" w:color="auto"/>
        <w:bottom w:val="none" w:sz="0" w:space="0" w:color="auto"/>
        <w:right w:val="none" w:sz="0" w:space="0" w:color="auto"/>
      </w:divBdr>
      <w:divsChild>
        <w:div w:id="1473209023">
          <w:marLeft w:val="0"/>
          <w:marRight w:val="0"/>
          <w:marTop w:val="0"/>
          <w:marBottom w:val="0"/>
          <w:divBdr>
            <w:top w:val="none" w:sz="0" w:space="0" w:color="auto"/>
            <w:left w:val="none" w:sz="0" w:space="0" w:color="auto"/>
            <w:bottom w:val="none" w:sz="0" w:space="0" w:color="auto"/>
            <w:right w:val="none" w:sz="0" w:space="0" w:color="auto"/>
          </w:divBdr>
        </w:div>
      </w:divsChild>
    </w:div>
    <w:div w:id="1603226193">
      <w:bodyDiv w:val="1"/>
      <w:marLeft w:val="0"/>
      <w:marRight w:val="0"/>
      <w:marTop w:val="0"/>
      <w:marBottom w:val="0"/>
      <w:divBdr>
        <w:top w:val="none" w:sz="0" w:space="0" w:color="auto"/>
        <w:left w:val="none" w:sz="0" w:space="0" w:color="auto"/>
        <w:bottom w:val="none" w:sz="0" w:space="0" w:color="auto"/>
        <w:right w:val="none" w:sz="0" w:space="0" w:color="auto"/>
      </w:divBdr>
    </w:div>
    <w:div w:id="1603874590">
      <w:marLeft w:val="0"/>
      <w:marRight w:val="0"/>
      <w:marTop w:val="0"/>
      <w:marBottom w:val="0"/>
      <w:divBdr>
        <w:top w:val="none" w:sz="0" w:space="0" w:color="auto"/>
        <w:left w:val="none" w:sz="0" w:space="0" w:color="auto"/>
        <w:bottom w:val="none" w:sz="0" w:space="0" w:color="auto"/>
        <w:right w:val="none" w:sz="0" w:space="0" w:color="auto"/>
      </w:divBdr>
      <w:divsChild>
        <w:div w:id="203836023">
          <w:marLeft w:val="0"/>
          <w:marRight w:val="0"/>
          <w:marTop w:val="0"/>
          <w:marBottom w:val="0"/>
          <w:divBdr>
            <w:top w:val="none" w:sz="0" w:space="0" w:color="auto"/>
            <w:left w:val="none" w:sz="0" w:space="0" w:color="auto"/>
            <w:bottom w:val="none" w:sz="0" w:space="0" w:color="auto"/>
            <w:right w:val="none" w:sz="0" w:space="0" w:color="auto"/>
          </w:divBdr>
        </w:div>
      </w:divsChild>
    </w:div>
    <w:div w:id="1614632007">
      <w:bodyDiv w:val="1"/>
      <w:marLeft w:val="0"/>
      <w:marRight w:val="0"/>
      <w:marTop w:val="0"/>
      <w:marBottom w:val="0"/>
      <w:divBdr>
        <w:top w:val="none" w:sz="0" w:space="0" w:color="auto"/>
        <w:left w:val="none" w:sz="0" w:space="0" w:color="auto"/>
        <w:bottom w:val="none" w:sz="0" w:space="0" w:color="auto"/>
        <w:right w:val="none" w:sz="0" w:space="0" w:color="auto"/>
      </w:divBdr>
    </w:div>
    <w:div w:id="1626352542">
      <w:bodyDiv w:val="1"/>
      <w:marLeft w:val="0"/>
      <w:marRight w:val="0"/>
      <w:marTop w:val="0"/>
      <w:marBottom w:val="0"/>
      <w:divBdr>
        <w:top w:val="none" w:sz="0" w:space="0" w:color="auto"/>
        <w:left w:val="none" w:sz="0" w:space="0" w:color="auto"/>
        <w:bottom w:val="none" w:sz="0" w:space="0" w:color="auto"/>
        <w:right w:val="none" w:sz="0" w:space="0" w:color="auto"/>
      </w:divBdr>
      <w:divsChild>
        <w:div w:id="1387483968">
          <w:marLeft w:val="0"/>
          <w:marRight w:val="0"/>
          <w:marTop w:val="0"/>
          <w:marBottom w:val="0"/>
          <w:divBdr>
            <w:top w:val="none" w:sz="0" w:space="0" w:color="auto"/>
            <w:left w:val="none" w:sz="0" w:space="0" w:color="auto"/>
            <w:bottom w:val="none" w:sz="0" w:space="0" w:color="auto"/>
            <w:right w:val="none" w:sz="0" w:space="0" w:color="auto"/>
          </w:divBdr>
          <w:divsChild>
            <w:div w:id="166731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064884">
      <w:bodyDiv w:val="1"/>
      <w:marLeft w:val="0"/>
      <w:marRight w:val="0"/>
      <w:marTop w:val="0"/>
      <w:marBottom w:val="0"/>
      <w:divBdr>
        <w:top w:val="none" w:sz="0" w:space="0" w:color="auto"/>
        <w:left w:val="none" w:sz="0" w:space="0" w:color="auto"/>
        <w:bottom w:val="none" w:sz="0" w:space="0" w:color="auto"/>
        <w:right w:val="none" w:sz="0" w:space="0" w:color="auto"/>
      </w:divBdr>
    </w:div>
    <w:div w:id="1639186511">
      <w:marLeft w:val="0"/>
      <w:marRight w:val="0"/>
      <w:marTop w:val="0"/>
      <w:marBottom w:val="0"/>
      <w:divBdr>
        <w:top w:val="none" w:sz="0" w:space="0" w:color="auto"/>
        <w:left w:val="none" w:sz="0" w:space="0" w:color="auto"/>
        <w:bottom w:val="none" w:sz="0" w:space="0" w:color="auto"/>
        <w:right w:val="none" w:sz="0" w:space="0" w:color="auto"/>
      </w:divBdr>
      <w:divsChild>
        <w:div w:id="1576354266">
          <w:marLeft w:val="0"/>
          <w:marRight w:val="0"/>
          <w:marTop w:val="0"/>
          <w:marBottom w:val="0"/>
          <w:divBdr>
            <w:top w:val="none" w:sz="0" w:space="0" w:color="auto"/>
            <w:left w:val="none" w:sz="0" w:space="0" w:color="auto"/>
            <w:bottom w:val="none" w:sz="0" w:space="0" w:color="auto"/>
            <w:right w:val="none" w:sz="0" w:space="0" w:color="auto"/>
          </w:divBdr>
        </w:div>
      </w:divsChild>
    </w:div>
    <w:div w:id="1659962454">
      <w:marLeft w:val="0"/>
      <w:marRight w:val="0"/>
      <w:marTop w:val="0"/>
      <w:marBottom w:val="0"/>
      <w:divBdr>
        <w:top w:val="none" w:sz="0" w:space="0" w:color="auto"/>
        <w:left w:val="none" w:sz="0" w:space="0" w:color="auto"/>
        <w:bottom w:val="none" w:sz="0" w:space="0" w:color="auto"/>
        <w:right w:val="none" w:sz="0" w:space="0" w:color="auto"/>
      </w:divBdr>
      <w:divsChild>
        <w:div w:id="1251160290">
          <w:marLeft w:val="0"/>
          <w:marRight w:val="0"/>
          <w:marTop w:val="0"/>
          <w:marBottom w:val="0"/>
          <w:divBdr>
            <w:top w:val="none" w:sz="0" w:space="0" w:color="auto"/>
            <w:left w:val="none" w:sz="0" w:space="0" w:color="auto"/>
            <w:bottom w:val="none" w:sz="0" w:space="0" w:color="auto"/>
            <w:right w:val="none" w:sz="0" w:space="0" w:color="auto"/>
          </w:divBdr>
        </w:div>
      </w:divsChild>
    </w:div>
    <w:div w:id="1662349640">
      <w:bodyDiv w:val="1"/>
      <w:marLeft w:val="0"/>
      <w:marRight w:val="0"/>
      <w:marTop w:val="0"/>
      <w:marBottom w:val="0"/>
      <w:divBdr>
        <w:top w:val="none" w:sz="0" w:space="0" w:color="auto"/>
        <w:left w:val="none" w:sz="0" w:space="0" w:color="auto"/>
        <w:bottom w:val="none" w:sz="0" w:space="0" w:color="auto"/>
        <w:right w:val="none" w:sz="0" w:space="0" w:color="auto"/>
      </w:divBdr>
    </w:div>
    <w:div w:id="1672683166">
      <w:bodyDiv w:val="1"/>
      <w:marLeft w:val="0"/>
      <w:marRight w:val="0"/>
      <w:marTop w:val="0"/>
      <w:marBottom w:val="0"/>
      <w:divBdr>
        <w:top w:val="none" w:sz="0" w:space="0" w:color="auto"/>
        <w:left w:val="none" w:sz="0" w:space="0" w:color="auto"/>
        <w:bottom w:val="none" w:sz="0" w:space="0" w:color="auto"/>
        <w:right w:val="none" w:sz="0" w:space="0" w:color="auto"/>
      </w:divBdr>
    </w:div>
    <w:div w:id="1681811678">
      <w:marLeft w:val="0"/>
      <w:marRight w:val="0"/>
      <w:marTop w:val="0"/>
      <w:marBottom w:val="0"/>
      <w:divBdr>
        <w:top w:val="none" w:sz="0" w:space="0" w:color="auto"/>
        <w:left w:val="none" w:sz="0" w:space="0" w:color="auto"/>
        <w:bottom w:val="none" w:sz="0" w:space="0" w:color="auto"/>
        <w:right w:val="none" w:sz="0" w:space="0" w:color="auto"/>
      </w:divBdr>
      <w:divsChild>
        <w:div w:id="226454465">
          <w:marLeft w:val="0"/>
          <w:marRight w:val="0"/>
          <w:marTop w:val="0"/>
          <w:marBottom w:val="0"/>
          <w:divBdr>
            <w:top w:val="none" w:sz="0" w:space="0" w:color="auto"/>
            <w:left w:val="none" w:sz="0" w:space="0" w:color="auto"/>
            <w:bottom w:val="none" w:sz="0" w:space="0" w:color="auto"/>
            <w:right w:val="none" w:sz="0" w:space="0" w:color="auto"/>
          </w:divBdr>
        </w:div>
      </w:divsChild>
    </w:div>
    <w:div w:id="1734964917">
      <w:marLeft w:val="0"/>
      <w:marRight w:val="0"/>
      <w:marTop w:val="0"/>
      <w:marBottom w:val="0"/>
      <w:divBdr>
        <w:top w:val="none" w:sz="0" w:space="0" w:color="auto"/>
        <w:left w:val="none" w:sz="0" w:space="0" w:color="auto"/>
        <w:bottom w:val="none" w:sz="0" w:space="0" w:color="auto"/>
        <w:right w:val="none" w:sz="0" w:space="0" w:color="auto"/>
      </w:divBdr>
      <w:divsChild>
        <w:div w:id="1584683187">
          <w:marLeft w:val="0"/>
          <w:marRight w:val="0"/>
          <w:marTop w:val="0"/>
          <w:marBottom w:val="0"/>
          <w:divBdr>
            <w:top w:val="none" w:sz="0" w:space="0" w:color="auto"/>
            <w:left w:val="none" w:sz="0" w:space="0" w:color="auto"/>
            <w:bottom w:val="none" w:sz="0" w:space="0" w:color="auto"/>
            <w:right w:val="none" w:sz="0" w:space="0" w:color="auto"/>
          </w:divBdr>
        </w:div>
      </w:divsChild>
    </w:div>
    <w:div w:id="1753963746">
      <w:marLeft w:val="0"/>
      <w:marRight w:val="0"/>
      <w:marTop w:val="0"/>
      <w:marBottom w:val="0"/>
      <w:divBdr>
        <w:top w:val="none" w:sz="0" w:space="0" w:color="auto"/>
        <w:left w:val="none" w:sz="0" w:space="0" w:color="auto"/>
        <w:bottom w:val="none" w:sz="0" w:space="0" w:color="auto"/>
        <w:right w:val="none" w:sz="0" w:space="0" w:color="auto"/>
      </w:divBdr>
      <w:divsChild>
        <w:div w:id="1698964332">
          <w:marLeft w:val="0"/>
          <w:marRight w:val="0"/>
          <w:marTop w:val="0"/>
          <w:marBottom w:val="0"/>
          <w:divBdr>
            <w:top w:val="none" w:sz="0" w:space="0" w:color="auto"/>
            <w:left w:val="none" w:sz="0" w:space="0" w:color="auto"/>
            <w:bottom w:val="none" w:sz="0" w:space="0" w:color="auto"/>
            <w:right w:val="none" w:sz="0" w:space="0" w:color="auto"/>
          </w:divBdr>
        </w:div>
      </w:divsChild>
    </w:div>
    <w:div w:id="1765690895">
      <w:marLeft w:val="0"/>
      <w:marRight w:val="0"/>
      <w:marTop w:val="0"/>
      <w:marBottom w:val="0"/>
      <w:divBdr>
        <w:top w:val="none" w:sz="0" w:space="0" w:color="auto"/>
        <w:left w:val="none" w:sz="0" w:space="0" w:color="auto"/>
        <w:bottom w:val="none" w:sz="0" w:space="0" w:color="auto"/>
        <w:right w:val="none" w:sz="0" w:space="0" w:color="auto"/>
      </w:divBdr>
      <w:divsChild>
        <w:div w:id="2098747851">
          <w:marLeft w:val="0"/>
          <w:marRight w:val="0"/>
          <w:marTop w:val="0"/>
          <w:marBottom w:val="0"/>
          <w:divBdr>
            <w:top w:val="none" w:sz="0" w:space="0" w:color="auto"/>
            <w:left w:val="none" w:sz="0" w:space="0" w:color="auto"/>
            <w:bottom w:val="none" w:sz="0" w:space="0" w:color="auto"/>
            <w:right w:val="none" w:sz="0" w:space="0" w:color="auto"/>
          </w:divBdr>
        </w:div>
      </w:divsChild>
    </w:div>
    <w:div w:id="1783765679">
      <w:bodyDiv w:val="1"/>
      <w:marLeft w:val="0"/>
      <w:marRight w:val="0"/>
      <w:marTop w:val="0"/>
      <w:marBottom w:val="0"/>
      <w:divBdr>
        <w:top w:val="none" w:sz="0" w:space="0" w:color="auto"/>
        <w:left w:val="none" w:sz="0" w:space="0" w:color="auto"/>
        <w:bottom w:val="none" w:sz="0" w:space="0" w:color="auto"/>
        <w:right w:val="none" w:sz="0" w:space="0" w:color="auto"/>
      </w:divBdr>
      <w:divsChild>
        <w:div w:id="98763572">
          <w:marLeft w:val="0"/>
          <w:marRight w:val="0"/>
          <w:marTop w:val="0"/>
          <w:marBottom w:val="0"/>
          <w:divBdr>
            <w:top w:val="none" w:sz="0" w:space="0" w:color="auto"/>
            <w:left w:val="none" w:sz="0" w:space="0" w:color="auto"/>
            <w:bottom w:val="none" w:sz="0" w:space="0" w:color="auto"/>
            <w:right w:val="none" w:sz="0" w:space="0" w:color="auto"/>
          </w:divBdr>
          <w:divsChild>
            <w:div w:id="2752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401195">
      <w:marLeft w:val="0"/>
      <w:marRight w:val="0"/>
      <w:marTop w:val="0"/>
      <w:marBottom w:val="0"/>
      <w:divBdr>
        <w:top w:val="none" w:sz="0" w:space="0" w:color="auto"/>
        <w:left w:val="none" w:sz="0" w:space="0" w:color="auto"/>
        <w:bottom w:val="none" w:sz="0" w:space="0" w:color="auto"/>
        <w:right w:val="none" w:sz="0" w:space="0" w:color="auto"/>
      </w:divBdr>
      <w:divsChild>
        <w:div w:id="1946305934">
          <w:marLeft w:val="0"/>
          <w:marRight w:val="0"/>
          <w:marTop w:val="0"/>
          <w:marBottom w:val="0"/>
          <w:divBdr>
            <w:top w:val="none" w:sz="0" w:space="0" w:color="auto"/>
            <w:left w:val="none" w:sz="0" w:space="0" w:color="auto"/>
            <w:bottom w:val="none" w:sz="0" w:space="0" w:color="auto"/>
            <w:right w:val="none" w:sz="0" w:space="0" w:color="auto"/>
          </w:divBdr>
        </w:div>
      </w:divsChild>
    </w:div>
    <w:div w:id="1838033292">
      <w:bodyDiv w:val="1"/>
      <w:marLeft w:val="0"/>
      <w:marRight w:val="0"/>
      <w:marTop w:val="0"/>
      <w:marBottom w:val="0"/>
      <w:divBdr>
        <w:top w:val="none" w:sz="0" w:space="0" w:color="auto"/>
        <w:left w:val="none" w:sz="0" w:space="0" w:color="auto"/>
        <w:bottom w:val="none" w:sz="0" w:space="0" w:color="auto"/>
        <w:right w:val="none" w:sz="0" w:space="0" w:color="auto"/>
      </w:divBdr>
    </w:div>
    <w:div w:id="1870994437">
      <w:marLeft w:val="0"/>
      <w:marRight w:val="0"/>
      <w:marTop w:val="0"/>
      <w:marBottom w:val="0"/>
      <w:divBdr>
        <w:top w:val="none" w:sz="0" w:space="0" w:color="auto"/>
        <w:left w:val="none" w:sz="0" w:space="0" w:color="auto"/>
        <w:bottom w:val="none" w:sz="0" w:space="0" w:color="auto"/>
        <w:right w:val="none" w:sz="0" w:space="0" w:color="auto"/>
      </w:divBdr>
      <w:divsChild>
        <w:div w:id="165871732">
          <w:marLeft w:val="0"/>
          <w:marRight w:val="0"/>
          <w:marTop w:val="0"/>
          <w:marBottom w:val="0"/>
          <w:divBdr>
            <w:top w:val="none" w:sz="0" w:space="0" w:color="auto"/>
            <w:left w:val="none" w:sz="0" w:space="0" w:color="auto"/>
            <w:bottom w:val="none" w:sz="0" w:space="0" w:color="auto"/>
            <w:right w:val="none" w:sz="0" w:space="0" w:color="auto"/>
          </w:divBdr>
        </w:div>
      </w:divsChild>
    </w:div>
    <w:div w:id="1878199112">
      <w:marLeft w:val="0"/>
      <w:marRight w:val="0"/>
      <w:marTop w:val="0"/>
      <w:marBottom w:val="0"/>
      <w:divBdr>
        <w:top w:val="none" w:sz="0" w:space="0" w:color="auto"/>
        <w:left w:val="none" w:sz="0" w:space="0" w:color="auto"/>
        <w:bottom w:val="none" w:sz="0" w:space="0" w:color="auto"/>
        <w:right w:val="none" w:sz="0" w:space="0" w:color="auto"/>
      </w:divBdr>
      <w:divsChild>
        <w:div w:id="2011132969">
          <w:marLeft w:val="0"/>
          <w:marRight w:val="0"/>
          <w:marTop w:val="0"/>
          <w:marBottom w:val="0"/>
          <w:divBdr>
            <w:top w:val="none" w:sz="0" w:space="0" w:color="auto"/>
            <w:left w:val="none" w:sz="0" w:space="0" w:color="auto"/>
            <w:bottom w:val="none" w:sz="0" w:space="0" w:color="auto"/>
            <w:right w:val="none" w:sz="0" w:space="0" w:color="auto"/>
          </w:divBdr>
        </w:div>
      </w:divsChild>
    </w:div>
    <w:div w:id="1897471166">
      <w:bodyDiv w:val="1"/>
      <w:marLeft w:val="0"/>
      <w:marRight w:val="0"/>
      <w:marTop w:val="0"/>
      <w:marBottom w:val="0"/>
      <w:divBdr>
        <w:top w:val="none" w:sz="0" w:space="0" w:color="auto"/>
        <w:left w:val="none" w:sz="0" w:space="0" w:color="auto"/>
        <w:bottom w:val="none" w:sz="0" w:space="0" w:color="auto"/>
        <w:right w:val="none" w:sz="0" w:space="0" w:color="auto"/>
      </w:divBdr>
      <w:divsChild>
        <w:div w:id="945968470">
          <w:marLeft w:val="0"/>
          <w:marRight w:val="0"/>
          <w:marTop w:val="0"/>
          <w:marBottom w:val="0"/>
          <w:divBdr>
            <w:top w:val="none" w:sz="0" w:space="0" w:color="auto"/>
            <w:left w:val="none" w:sz="0" w:space="0" w:color="auto"/>
            <w:bottom w:val="none" w:sz="0" w:space="0" w:color="auto"/>
            <w:right w:val="none" w:sz="0" w:space="0" w:color="auto"/>
          </w:divBdr>
          <w:divsChild>
            <w:div w:id="5534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10891">
      <w:marLeft w:val="0"/>
      <w:marRight w:val="0"/>
      <w:marTop w:val="0"/>
      <w:marBottom w:val="0"/>
      <w:divBdr>
        <w:top w:val="none" w:sz="0" w:space="0" w:color="auto"/>
        <w:left w:val="none" w:sz="0" w:space="0" w:color="auto"/>
        <w:bottom w:val="none" w:sz="0" w:space="0" w:color="auto"/>
        <w:right w:val="none" w:sz="0" w:space="0" w:color="auto"/>
      </w:divBdr>
      <w:divsChild>
        <w:div w:id="1925258635">
          <w:marLeft w:val="0"/>
          <w:marRight w:val="0"/>
          <w:marTop w:val="0"/>
          <w:marBottom w:val="0"/>
          <w:divBdr>
            <w:top w:val="none" w:sz="0" w:space="0" w:color="auto"/>
            <w:left w:val="none" w:sz="0" w:space="0" w:color="auto"/>
            <w:bottom w:val="none" w:sz="0" w:space="0" w:color="auto"/>
            <w:right w:val="none" w:sz="0" w:space="0" w:color="auto"/>
          </w:divBdr>
        </w:div>
      </w:divsChild>
    </w:div>
    <w:div w:id="1920482183">
      <w:bodyDiv w:val="1"/>
      <w:marLeft w:val="0"/>
      <w:marRight w:val="0"/>
      <w:marTop w:val="0"/>
      <w:marBottom w:val="0"/>
      <w:divBdr>
        <w:top w:val="none" w:sz="0" w:space="0" w:color="auto"/>
        <w:left w:val="none" w:sz="0" w:space="0" w:color="auto"/>
        <w:bottom w:val="none" w:sz="0" w:space="0" w:color="auto"/>
        <w:right w:val="none" w:sz="0" w:space="0" w:color="auto"/>
      </w:divBdr>
    </w:div>
    <w:div w:id="1937322036">
      <w:bodyDiv w:val="1"/>
      <w:marLeft w:val="0"/>
      <w:marRight w:val="0"/>
      <w:marTop w:val="0"/>
      <w:marBottom w:val="0"/>
      <w:divBdr>
        <w:top w:val="none" w:sz="0" w:space="0" w:color="auto"/>
        <w:left w:val="none" w:sz="0" w:space="0" w:color="auto"/>
        <w:bottom w:val="none" w:sz="0" w:space="0" w:color="auto"/>
        <w:right w:val="none" w:sz="0" w:space="0" w:color="auto"/>
      </w:divBdr>
    </w:div>
    <w:div w:id="1975715716">
      <w:bodyDiv w:val="1"/>
      <w:marLeft w:val="0"/>
      <w:marRight w:val="0"/>
      <w:marTop w:val="0"/>
      <w:marBottom w:val="0"/>
      <w:divBdr>
        <w:top w:val="none" w:sz="0" w:space="0" w:color="auto"/>
        <w:left w:val="none" w:sz="0" w:space="0" w:color="auto"/>
        <w:bottom w:val="none" w:sz="0" w:space="0" w:color="auto"/>
        <w:right w:val="none" w:sz="0" w:space="0" w:color="auto"/>
      </w:divBdr>
    </w:div>
    <w:div w:id="1979912115">
      <w:bodyDiv w:val="1"/>
      <w:marLeft w:val="0"/>
      <w:marRight w:val="0"/>
      <w:marTop w:val="0"/>
      <w:marBottom w:val="0"/>
      <w:divBdr>
        <w:top w:val="none" w:sz="0" w:space="0" w:color="auto"/>
        <w:left w:val="none" w:sz="0" w:space="0" w:color="auto"/>
        <w:bottom w:val="none" w:sz="0" w:space="0" w:color="auto"/>
        <w:right w:val="none" w:sz="0" w:space="0" w:color="auto"/>
      </w:divBdr>
    </w:div>
    <w:div w:id="1999845226">
      <w:bodyDiv w:val="1"/>
      <w:marLeft w:val="0"/>
      <w:marRight w:val="0"/>
      <w:marTop w:val="0"/>
      <w:marBottom w:val="0"/>
      <w:divBdr>
        <w:top w:val="none" w:sz="0" w:space="0" w:color="auto"/>
        <w:left w:val="none" w:sz="0" w:space="0" w:color="auto"/>
        <w:bottom w:val="none" w:sz="0" w:space="0" w:color="auto"/>
        <w:right w:val="none" w:sz="0" w:space="0" w:color="auto"/>
      </w:divBdr>
    </w:div>
    <w:div w:id="2100102491">
      <w:marLeft w:val="0"/>
      <w:marRight w:val="0"/>
      <w:marTop w:val="0"/>
      <w:marBottom w:val="0"/>
      <w:divBdr>
        <w:top w:val="none" w:sz="0" w:space="0" w:color="auto"/>
        <w:left w:val="none" w:sz="0" w:space="0" w:color="auto"/>
        <w:bottom w:val="none" w:sz="0" w:space="0" w:color="auto"/>
        <w:right w:val="none" w:sz="0" w:space="0" w:color="auto"/>
      </w:divBdr>
      <w:divsChild>
        <w:div w:id="887231229">
          <w:marLeft w:val="0"/>
          <w:marRight w:val="0"/>
          <w:marTop w:val="0"/>
          <w:marBottom w:val="0"/>
          <w:divBdr>
            <w:top w:val="none" w:sz="0" w:space="0" w:color="auto"/>
            <w:left w:val="none" w:sz="0" w:space="0" w:color="auto"/>
            <w:bottom w:val="none" w:sz="0" w:space="0" w:color="auto"/>
            <w:right w:val="none" w:sz="0" w:space="0" w:color="auto"/>
          </w:divBdr>
        </w:div>
      </w:divsChild>
    </w:div>
    <w:div w:id="2108496347">
      <w:marLeft w:val="0"/>
      <w:marRight w:val="0"/>
      <w:marTop w:val="0"/>
      <w:marBottom w:val="0"/>
      <w:divBdr>
        <w:top w:val="none" w:sz="0" w:space="0" w:color="auto"/>
        <w:left w:val="none" w:sz="0" w:space="0" w:color="auto"/>
        <w:bottom w:val="none" w:sz="0" w:space="0" w:color="auto"/>
        <w:right w:val="none" w:sz="0" w:space="0" w:color="auto"/>
      </w:divBdr>
      <w:divsChild>
        <w:div w:id="937983278">
          <w:marLeft w:val="0"/>
          <w:marRight w:val="0"/>
          <w:marTop w:val="0"/>
          <w:marBottom w:val="0"/>
          <w:divBdr>
            <w:top w:val="none" w:sz="0" w:space="0" w:color="auto"/>
            <w:left w:val="none" w:sz="0" w:space="0" w:color="auto"/>
            <w:bottom w:val="none" w:sz="0" w:space="0" w:color="auto"/>
            <w:right w:val="none" w:sz="0" w:space="0" w:color="auto"/>
          </w:divBdr>
        </w:div>
      </w:divsChild>
    </w:div>
    <w:div w:id="2135828730">
      <w:bodyDiv w:val="1"/>
      <w:marLeft w:val="0"/>
      <w:marRight w:val="0"/>
      <w:marTop w:val="0"/>
      <w:marBottom w:val="0"/>
      <w:divBdr>
        <w:top w:val="none" w:sz="0" w:space="0" w:color="auto"/>
        <w:left w:val="none" w:sz="0" w:space="0" w:color="auto"/>
        <w:bottom w:val="none" w:sz="0" w:space="0" w:color="auto"/>
        <w:right w:val="none" w:sz="0" w:space="0" w:color="auto"/>
      </w:divBdr>
    </w:div>
    <w:div w:id="2142963868">
      <w:bodyDiv w:val="1"/>
      <w:marLeft w:val="0"/>
      <w:marRight w:val="0"/>
      <w:marTop w:val="0"/>
      <w:marBottom w:val="0"/>
      <w:divBdr>
        <w:top w:val="none" w:sz="0" w:space="0" w:color="auto"/>
        <w:left w:val="none" w:sz="0" w:space="0" w:color="auto"/>
        <w:bottom w:val="none" w:sz="0" w:space="0" w:color="auto"/>
        <w:right w:val="none" w:sz="0" w:space="0" w:color="auto"/>
      </w:divBdr>
      <w:divsChild>
        <w:div w:id="1315256534">
          <w:marLeft w:val="0"/>
          <w:marRight w:val="0"/>
          <w:marTop w:val="0"/>
          <w:marBottom w:val="0"/>
          <w:divBdr>
            <w:top w:val="none" w:sz="0" w:space="0" w:color="auto"/>
            <w:left w:val="none" w:sz="0" w:space="0" w:color="auto"/>
            <w:bottom w:val="none" w:sz="0" w:space="0" w:color="auto"/>
            <w:right w:val="none" w:sz="0" w:space="0" w:color="auto"/>
          </w:divBdr>
          <w:divsChild>
            <w:div w:id="66377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ema.gov/grants/mitigation/fy2021-nofo" TargetMode="External"/><Relationship Id="rId18" Type="http://schemas.openxmlformats.org/officeDocument/2006/relationships/hyperlink" Target="https://www.whitehouse.gov/briefing-room/presidential-actions/2021/01/27/executive-order-on-tackling-the-climate-crisis-at-home-and-abroad/"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fema.gov/grants/guidance-tools/fema-go/hazard-mitigation-assistance-grants" TargetMode="External"/><Relationship Id="rId7" Type="http://schemas.openxmlformats.org/officeDocument/2006/relationships/styles" Target="styles.xml"/><Relationship Id="rId12" Type="http://schemas.openxmlformats.org/officeDocument/2006/relationships/hyperlink" Target="https://www.fema.gov/grants/mitigation" TargetMode="External"/><Relationship Id="rId17" Type="http://schemas.openxmlformats.org/officeDocument/2006/relationships/hyperlink" Target="https://screeningtool.geoplatform.gov/en/"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atsdr.cdc.gov/placeandhealth/svi/index.html" TargetMode="External"/><Relationship Id="rId20" Type="http://schemas.openxmlformats.org/officeDocument/2006/relationships/hyperlink" Target="https://go.fema.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energy.gov/sites/default/files/2021/02/f83/eo-14008-tackling-climate-crisis-home-abroad.pdf"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reginfo.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sfema.sharepoint.com/teams/FIMA/MD/HMAD/GPB/Branch%20Reference/Information%20Collection%20PRA%20and%20related%20documents/1660-0072%20Update%20October%202021%20QPR/OCC%200072_passback_SupS_%2060%20day%20FRN/fema.gov/grants/mitigation/building-resilient-infrastructure-communities" TargetMode="External"/><Relationship Id="rId22" Type="http://schemas.openxmlformats.org/officeDocument/2006/relationships/hyperlink" Target="https://www.opm.gov/policy-data-oversight/pay-leave/salaries-wages/salary-tables/pdf/2022/DCB.pdf"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bls.gov/news.release/archives/ecec_09162021.pdf" TargetMode="External"/><Relationship Id="rId3" Type="http://schemas.openxmlformats.org/officeDocument/2006/relationships/hyperlink" Target="https://www.govinfo.gov/content/pkg/PLAW-111publ352/pdf/PLAW-111publ352.pdf" TargetMode="External"/><Relationship Id="rId7" Type="http://schemas.openxmlformats.org/officeDocument/2006/relationships/hyperlink" Target="https://www.bls.gov/news.release/archives/ecec_09162021.pdf" TargetMode="External"/><Relationship Id="rId2" Type="http://schemas.openxmlformats.org/officeDocument/2006/relationships/hyperlink" Target="https://www.whitehouse.gov/wp-content/uploads/20%20l%209/04/M-19-15%20.pdf" TargetMode="External"/><Relationship Id="rId1" Type="http://schemas.openxmlformats.org/officeDocument/2006/relationships/hyperlink" Target="https://www.fema.gov/grants/mitigation/fy2021-nofo" TargetMode="External"/><Relationship Id="rId6" Type="http://schemas.openxmlformats.org/officeDocument/2006/relationships/hyperlink" Target="https://www.bls.gov/oes/2020/may/oes190000.htm" TargetMode="External"/><Relationship Id="rId5" Type="http://schemas.openxmlformats.org/officeDocument/2006/relationships/hyperlink" Target="https://www.bls.gov/news.release/archives/ecec_09162021.pdf" TargetMode="External"/><Relationship Id="rId10" Type="http://schemas.openxmlformats.org/officeDocument/2006/relationships/hyperlink" Target="https://www.bls.gov/oes/2020/may/oes190000.htm" TargetMode="External"/><Relationship Id="rId4" Type="http://schemas.openxmlformats.org/officeDocument/2006/relationships/hyperlink" Target="https://www.bls.gov/oes/2020/may/oes190000.htm" TargetMode="External"/><Relationship Id="rId9" Type="http://schemas.openxmlformats.org/officeDocument/2006/relationships/hyperlink" Target="https://www.bls.gov/oes/2020/may/oes19305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568ddf3f-b77f-46a0-9295-2b9495b51427"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440C88C82B2E374F9C57FF5F3A1A06DD" ma:contentTypeVersion="27" ma:contentTypeDescription="Create a new document." ma:contentTypeScope="" ma:versionID="9f1d85ed2f0c5137065477281a5fe52b">
  <xsd:schema xmlns:xsd="http://www.w3.org/2001/XMLSchema" xmlns:xs="http://www.w3.org/2001/XMLSchema" xmlns:p="http://schemas.microsoft.com/office/2006/metadata/properties" xmlns:ns2="9b483765-3077-4dfa-8ba0-46b6f2ab2ff0" xmlns:ns3="http://schemas.microsoft.com/sharepoint/v4" targetNamespace="http://schemas.microsoft.com/office/2006/metadata/properties" ma:root="true" ma:fieldsID="b30ccb6feb13807cd4dff1737c1fb722" ns2:_="" ns3:_="">
    <xsd:import namespace="9b483765-3077-4dfa-8ba0-46b6f2ab2ff0"/>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3:IconOverlay"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83765-3077-4dfa-8ba0-46b6f2ab2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F387D-98DE-468E-B5FE-3B2AFBA6508F}">
  <ds:schemaRefs>
    <ds:schemaRef ds:uri="Microsoft.SharePoint.Taxonomy.ContentTypeSync"/>
  </ds:schemaRefs>
</ds:datastoreItem>
</file>

<file path=customXml/itemProps2.xml><?xml version="1.0" encoding="utf-8"?>
<ds:datastoreItem xmlns:ds="http://schemas.openxmlformats.org/officeDocument/2006/customXml" ds:itemID="{3759EF1E-F2F4-48F6-9656-00F379C20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83765-3077-4dfa-8ba0-46b6f2ab2ff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54413E-2A04-49DB-8AE6-34916AFECA32}">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B5BF5EC6-F08B-45E9-A8E0-C4CBD1A94B84}">
  <ds:schemaRefs>
    <ds:schemaRef ds:uri="http://schemas.microsoft.com/sharepoint/v3/contenttype/forms"/>
  </ds:schemaRefs>
</ds:datastoreItem>
</file>

<file path=customXml/itemProps5.xml><?xml version="1.0" encoding="utf-8"?>
<ds:datastoreItem xmlns:ds="http://schemas.openxmlformats.org/officeDocument/2006/customXml" ds:itemID="{C99D0BCE-37E2-442C-ADB9-76066B251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10617</Words>
  <Characters>63981</Characters>
  <Application>Microsoft Office Word</Application>
  <DocSecurity>0</DocSecurity>
  <Lines>533</Lines>
  <Paragraphs>148</Paragraphs>
  <ScaleCrop>false</ScaleCrop>
  <HeadingPairs>
    <vt:vector size="2" baseType="variant">
      <vt:variant>
        <vt:lpstr>Title</vt:lpstr>
      </vt:variant>
      <vt:variant>
        <vt:i4>1</vt:i4>
      </vt:variant>
    </vt:vector>
  </HeadingPairs>
  <TitlesOfParts>
    <vt:vector size="1" baseType="lpstr">
      <vt:lpstr>Rev 10/2003</vt:lpstr>
    </vt:vector>
  </TitlesOfParts>
  <Company>FEMA</Company>
  <LinksUpToDate>false</LinksUpToDate>
  <CharactersWithSpaces>74450</CharactersWithSpaces>
  <SharedDoc>false</SharedDoc>
  <HLinks>
    <vt:vector size="84" baseType="variant">
      <vt:variant>
        <vt:i4>1638430</vt:i4>
      </vt:variant>
      <vt:variant>
        <vt:i4>83</vt:i4>
      </vt:variant>
      <vt:variant>
        <vt:i4>0</vt:i4>
      </vt:variant>
      <vt:variant>
        <vt:i4>5</vt:i4>
      </vt:variant>
      <vt:variant>
        <vt:lpwstr>https://www.opm.gov/policy-data-oversight/pay-leave/salaries-wages/salary-tables/pdf/2022/DCB.pdf</vt:lpwstr>
      </vt:variant>
      <vt:variant>
        <vt:lpwstr/>
      </vt:variant>
      <vt:variant>
        <vt:i4>3211312</vt:i4>
      </vt:variant>
      <vt:variant>
        <vt:i4>24</vt:i4>
      </vt:variant>
      <vt:variant>
        <vt:i4>0</vt:i4>
      </vt:variant>
      <vt:variant>
        <vt:i4>5</vt:i4>
      </vt:variant>
      <vt:variant>
        <vt:lpwstr>https://www.fema.gov/grants/guidance-tools/fema-go/hazard-mitigation-assistance-grants</vt:lpwstr>
      </vt:variant>
      <vt:variant>
        <vt:lpwstr/>
      </vt:variant>
      <vt:variant>
        <vt:i4>1769500</vt:i4>
      </vt:variant>
      <vt:variant>
        <vt:i4>21</vt:i4>
      </vt:variant>
      <vt:variant>
        <vt:i4>0</vt:i4>
      </vt:variant>
      <vt:variant>
        <vt:i4>5</vt:i4>
      </vt:variant>
      <vt:variant>
        <vt:lpwstr>https://go.fema.gov/</vt:lpwstr>
      </vt:variant>
      <vt:variant>
        <vt:lpwstr/>
      </vt:variant>
      <vt:variant>
        <vt:i4>4980805</vt:i4>
      </vt:variant>
      <vt:variant>
        <vt:i4>18</vt:i4>
      </vt:variant>
      <vt:variant>
        <vt:i4>0</vt:i4>
      </vt:variant>
      <vt:variant>
        <vt:i4>5</vt:i4>
      </vt:variant>
      <vt:variant>
        <vt:lpwstr>https://www.reginfo.gov/</vt:lpwstr>
      </vt:variant>
      <vt:variant>
        <vt:lpwstr/>
      </vt:variant>
      <vt:variant>
        <vt:i4>2490447</vt:i4>
      </vt:variant>
      <vt:variant>
        <vt:i4>11</vt:i4>
      </vt:variant>
      <vt:variant>
        <vt:i4>0</vt:i4>
      </vt:variant>
      <vt:variant>
        <vt:i4>5</vt:i4>
      </vt:variant>
      <vt:variant>
        <vt:lpwstr>https://usfema.sharepoint.com/teams/FIMA/MD/HMAD/GPB/Branch Reference/Information Collection PRA and related documents/1660-0072 Update October 2021 QPR/OCC 0072_passback_SupS_ 60 day FRN/fema.gov/grants/mitigation/building-resilient-infrastructure-communities</vt:lpwstr>
      </vt:variant>
      <vt:variant>
        <vt:lpwstr/>
      </vt:variant>
      <vt:variant>
        <vt:i4>2949232</vt:i4>
      </vt:variant>
      <vt:variant>
        <vt:i4>8</vt:i4>
      </vt:variant>
      <vt:variant>
        <vt:i4>0</vt:i4>
      </vt:variant>
      <vt:variant>
        <vt:i4>5</vt:i4>
      </vt:variant>
      <vt:variant>
        <vt:lpwstr>https://www.fema.gov/grants/mitigation/fy2021-nofo</vt:lpwstr>
      </vt:variant>
      <vt:variant>
        <vt:lpwstr/>
      </vt:variant>
      <vt:variant>
        <vt:i4>6684719</vt:i4>
      </vt:variant>
      <vt:variant>
        <vt:i4>2</vt:i4>
      </vt:variant>
      <vt:variant>
        <vt:i4>0</vt:i4>
      </vt:variant>
      <vt:variant>
        <vt:i4>5</vt:i4>
      </vt:variant>
      <vt:variant>
        <vt:lpwstr>https://www.fema.gov/grants/mitigation</vt:lpwstr>
      </vt:variant>
      <vt:variant>
        <vt:lpwstr/>
      </vt:variant>
      <vt:variant>
        <vt:i4>3407923</vt:i4>
      </vt:variant>
      <vt:variant>
        <vt:i4>18</vt:i4>
      </vt:variant>
      <vt:variant>
        <vt:i4>0</vt:i4>
      </vt:variant>
      <vt:variant>
        <vt:i4>5</vt:i4>
      </vt:variant>
      <vt:variant>
        <vt:lpwstr>https://www.bls.gov/oes/2020/may/oes190000.htm</vt:lpwstr>
      </vt:variant>
      <vt:variant>
        <vt:lpwstr/>
      </vt:variant>
      <vt:variant>
        <vt:i4>3473461</vt:i4>
      </vt:variant>
      <vt:variant>
        <vt:i4>15</vt:i4>
      </vt:variant>
      <vt:variant>
        <vt:i4>0</vt:i4>
      </vt:variant>
      <vt:variant>
        <vt:i4>5</vt:i4>
      </vt:variant>
      <vt:variant>
        <vt:lpwstr>https://www.bls.gov/oes/2020/may/oes193051.htm</vt:lpwstr>
      </vt:variant>
      <vt:variant>
        <vt:lpwstr/>
      </vt:variant>
      <vt:variant>
        <vt:i4>2883605</vt:i4>
      </vt:variant>
      <vt:variant>
        <vt:i4>12</vt:i4>
      </vt:variant>
      <vt:variant>
        <vt:i4>0</vt:i4>
      </vt:variant>
      <vt:variant>
        <vt:i4>5</vt:i4>
      </vt:variant>
      <vt:variant>
        <vt:lpwstr>https://www.bls.gov/news.release/archives/ecec_09162021.pdf</vt:lpwstr>
      </vt:variant>
      <vt:variant>
        <vt:lpwstr/>
      </vt:variant>
      <vt:variant>
        <vt:i4>2883605</vt:i4>
      </vt:variant>
      <vt:variant>
        <vt:i4>9</vt:i4>
      </vt:variant>
      <vt:variant>
        <vt:i4>0</vt:i4>
      </vt:variant>
      <vt:variant>
        <vt:i4>5</vt:i4>
      </vt:variant>
      <vt:variant>
        <vt:lpwstr>https://www.bls.gov/news.release/archives/ecec_09162021.pdf</vt:lpwstr>
      </vt:variant>
      <vt:variant>
        <vt:lpwstr/>
      </vt:variant>
      <vt:variant>
        <vt:i4>3407923</vt:i4>
      </vt:variant>
      <vt:variant>
        <vt:i4>6</vt:i4>
      </vt:variant>
      <vt:variant>
        <vt:i4>0</vt:i4>
      </vt:variant>
      <vt:variant>
        <vt:i4>5</vt:i4>
      </vt:variant>
      <vt:variant>
        <vt:lpwstr>https://www.bls.gov/oes/2020/may/oes190000.htm</vt:lpwstr>
      </vt:variant>
      <vt:variant>
        <vt:lpwstr/>
      </vt:variant>
      <vt:variant>
        <vt:i4>2949232</vt:i4>
      </vt:variant>
      <vt:variant>
        <vt:i4>3</vt:i4>
      </vt:variant>
      <vt:variant>
        <vt:i4>0</vt:i4>
      </vt:variant>
      <vt:variant>
        <vt:i4>5</vt:i4>
      </vt:variant>
      <vt:variant>
        <vt:lpwstr>https://www.fema.gov/grants/mitigation/fy2021-nofo</vt:lpwstr>
      </vt:variant>
      <vt:variant>
        <vt:lpwstr/>
      </vt:variant>
      <vt:variant>
        <vt:i4>6357066</vt:i4>
      </vt:variant>
      <vt:variant>
        <vt:i4>0</vt:i4>
      </vt:variant>
      <vt:variant>
        <vt:i4>0</vt:i4>
      </vt:variant>
      <vt:variant>
        <vt:i4>5</vt:i4>
      </vt:variant>
      <vt:variant>
        <vt:lpwstr>mailto:fema-iga@fema.dhs.gov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10/2003</dc:title>
  <dc:subject/>
  <dc:creator>FEMA Employee</dc:creator>
  <cp:keywords/>
  <cp:lastModifiedBy>Crosby, Kevin</cp:lastModifiedBy>
  <cp:revision>3</cp:revision>
  <cp:lastPrinted>2017-10-19T13:43:00Z</cp:lastPrinted>
  <dcterms:created xsi:type="dcterms:W3CDTF">2022-08-22T17:56:00Z</dcterms:created>
  <dcterms:modified xsi:type="dcterms:W3CDTF">2022-08-22T17:56:00Z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0x010100440C88C82B2E374F9C57FF5F3A1A06DD</vt:lpwstr>
  </property>
</Properties>
</file>