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4DD3" w:rsidR="008E7E10" w:rsidP="008E7E10" w:rsidRDefault="008E7E10" w14:paraId="426AA505" w14:textId="77777777">
      <w:pPr>
        <w:jc w:val="center"/>
        <w:rPr>
          <w:sz w:val="40"/>
          <w:szCs w:val="40"/>
        </w:rPr>
      </w:pPr>
      <w:r w:rsidRPr="00CD4DD3">
        <w:rPr>
          <w:rFonts w:cs="Arial"/>
          <w:b/>
          <w:sz w:val="40"/>
          <w:szCs w:val="40"/>
        </w:rPr>
        <w:t xml:space="preserve">Performance Improvement </w:t>
      </w:r>
      <w:r w:rsidRPr="00CC6B56">
        <w:rPr>
          <w:rFonts w:cs="Arial"/>
          <w:b/>
          <w:sz w:val="32"/>
          <w:szCs w:val="32"/>
        </w:rPr>
        <w:t>and</w:t>
      </w:r>
      <w:r w:rsidRPr="00CD4DD3">
        <w:rPr>
          <w:rFonts w:cs="Arial"/>
          <w:b/>
          <w:sz w:val="40"/>
          <w:szCs w:val="40"/>
        </w:rPr>
        <w:t xml:space="preserve"> Management System (PIMS) </w:t>
      </w:r>
    </w:p>
    <w:p w:rsidR="008E7E10" w:rsidP="008E7E10" w:rsidRDefault="008E7E10" w14:paraId="10497681" w14:textId="77777777"/>
    <w:p w:rsidR="008E7E10" w:rsidP="008E7E10" w:rsidRDefault="008E7E10" w14:paraId="6D53E37D" w14:textId="77777777"/>
    <w:p w:rsidRPr="00CC6B56" w:rsidR="008E7E10" w:rsidP="008E7E10" w:rsidRDefault="008E7E10" w14:paraId="464B2E31" w14:textId="77777777">
      <w:pPr>
        <w:jc w:val="center"/>
        <w:rPr>
          <w:b/>
          <w:sz w:val="44"/>
          <w:szCs w:val="44"/>
        </w:rPr>
      </w:pPr>
      <w:r w:rsidRPr="00CC6B56">
        <w:rPr>
          <w:b/>
          <w:sz w:val="44"/>
          <w:szCs w:val="44"/>
        </w:rPr>
        <w:t>Performance Data System (PDS)</w:t>
      </w:r>
    </w:p>
    <w:p w:rsidR="008E7E10" w:rsidP="008E7E10" w:rsidRDefault="008E7E10" w14:paraId="4D37EA56" w14:textId="77777777"/>
    <w:p w:rsidRPr="00EB5D6D" w:rsidR="008E7E10" w:rsidP="008E7E10" w:rsidRDefault="008E7E10" w14:paraId="7525CB97" w14:textId="77777777"/>
    <w:p w:rsidRPr="00EB5D6D" w:rsidR="008E7E10" w:rsidP="008E7E10" w:rsidRDefault="008E7E10" w14:paraId="460064B4" w14:textId="77777777"/>
    <w:p w:rsidRPr="00EB5D6D" w:rsidR="008E7E10" w:rsidP="008E7E10" w:rsidRDefault="008E7E10" w14:paraId="1824292E" w14:textId="77777777">
      <w:pPr>
        <w:rPr>
          <w:rStyle w:val="CharacterStyle5"/>
          <w:b w:val="0"/>
          <w:bCs w:val="0"/>
          <w:spacing w:val="-5"/>
          <w:sz w:val="32"/>
          <w:szCs w:val="32"/>
        </w:rPr>
      </w:pPr>
    </w:p>
    <w:p w:rsidR="008E7E10" w:rsidP="008E7E10" w:rsidRDefault="008E7E10" w14:paraId="3E4C90BE" w14:textId="32DD1703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  <w:r w:rsidRPr="00EB5D6D">
        <w:rPr>
          <w:rStyle w:val="CharacterStyle5"/>
          <w:bCs w:val="0"/>
          <w:spacing w:val="-5"/>
          <w:szCs w:val="32"/>
        </w:rPr>
        <w:t xml:space="preserve">Request for </w:t>
      </w:r>
      <w:r w:rsidR="000F3F0C">
        <w:rPr>
          <w:rStyle w:val="CharacterStyle5"/>
          <w:bCs w:val="0"/>
          <w:spacing w:val="-5"/>
          <w:szCs w:val="32"/>
        </w:rPr>
        <w:t xml:space="preserve">Extension </w:t>
      </w:r>
      <w:r>
        <w:rPr>
          <w:rStyle w:val="CharacterStyle5"/>
          <w:bCs w:val="0"/>
          <w:spacing w:val="-5"/>
          <w:szCs w:val="32"/>
        </w:rPr>
        <w:t xml:space="preserve">on a Previously Approved Collection:  </w:t>
      </w:r>
      <w:r>
        <w:rPr>
          <w:rStyle w:val="CharacterStyle5"/>
          <w:bCs w:val="0"/>
          <w:spacing w:val="-5"/>
          <w:szCs w:val="32"/>
        </w:rPr>
        <w:br/>
        <w:t>Control No</w:t>
      </w:r>
      <w:r w:rsidRPr="0087043B">
        <w:rPr>
          <w:rStyle w:val="CharacterStyle5"/>
          <w:bCs w:val="0"/>
          <w:spacing w:val="-5"/>
          <w:szCs w:val="32"/>
        </w:rPr>
        <w:t xml:space="preserve">:  </w:t>
      </w:r>
      <w:r w:rsidRPr="002B639E">
        <w:rPr>
          <w:rStyle w:val="CharacterStyle5"/>
          <w:bCs w:val="0"/>
          <w:spacing w:val="-5"/>
          <w:szCs w:val="32"/>
        </w:rPr>
        <w:t xml:space="preserve">0990-0275, Expiration </w:t>
      </w:r>
      <w:r w:rsidRPr="002B639E" w:rsidR="00C042A8">
        <w:rPr>
          <w:rStyle w:val="CharacterStyle5"/>
          <w:bCs w:val="0"/>
          <w:spacing w:val="-5"/>
          <w:szCs w:val="32"/>
        </w:rPr>
        <w:t>8</w:t>
      </w:r>
      <w:r w:rsidRPr="002B639E" w:rsidR="008E33E1">
        <w:rPr>
          <w:rStyle w:val="CharacterStyle5"/>
          <w:bCs w:val="0"/>
          <w:spacing w:val="-5"/>
          <w:szCs w:val="32"/>
        </w:rPr>
        <w:t>/31/202</w:t>
      </w:r>
      <w:r w:rsidRPr="002B639E" w:rsidR="00C042A8">
        <w:rPr>
          <w:rStyle w:val="CharacterStyle5"/>
          <w:bCs w:val="0"/>
          <w:spacing w:val="-5"/>
          <w:szCs w:val="32"/>
        </w:rPr>
        <w:t>2</w:t>
      </w:r>
      <w:r w:rsidR="008E33E1">
        <w:rPr>
          <w:rStyle w:val="CharacterStyle5"/>
          <w:bCs w:val="0"/>
          <w:spacing w:val="-5"/>
          <w:szCs w:val="32"/>
        </w:rPr>
        <w:t xml:space="preserve"> </w:t>
      </w:r>
    </w:p>
    <w:p w:rsidR="008E7E10" w:rsidP="008E7E10" w:rsidRDefault="008E7E10" w14:paraId="1A59AA5C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P="008E7E10" w:rsidRDefault="008E7E10" w14:paraId="7CE93D05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P="008E7E10" w:rsidRDefault="008E7E10" w14:paraId="1AD6F276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P="008E7E10" w:rsidRDefault="008E7E10" w14:paraId="43206645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P="008E7E10" w:rsidRDefault="008E7E10" w14:paraId="4D0030E5" w14:textId="77777777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Pr="008E7E10" w:rsidR="008E7E10" w:rsidP="008E7E10" w:rsidRDefault="008E7E10" w14:paraId="1B609424" w14:textId="77777777">
      <w:pPr>
        <w:spacing w:line="276" w:lineRule="auto"/>
        <w:jc w:val="center"/>
        <w:rPr>
          <w:rStyle w:val="CharacterStyle5"/>
          <w:b w:val="0"/>
          <w:bCs w:val="0"/>
          <w:i/>
          <w:spacing w:val="42"/>
          <w:sz w:val="32"/>
          <w:szCs w:val="32"/>
        </w:rPr>
      </w:pPr>
      <w:r w:rsidRPr="00CD4DD3">
        <w:rPr>
          <w:rStyle w:val="CharacterStyle5"/>
          <w:bCs w:val="0"/>
          <w:i/>
          <w:spacing w:val="-5"/>
          <w:sz w:val="32"/>
          <w:szCs w:val="32"/>
        </w:rPr>
        <w:t>Supporting Statement</w:t>
      </w:r>
      <w:r>
        <w:rPr>
          <w:rStyle w:val="CharacterStyle5"/>
          <w:bCs w:val="0"/>
          <w:i/>
          <w:spacing w:val="-5"/>
          <w:sz w:val="32"/>
          <w:szCs w:val="32"/>
        </w:rPr>
        <w:t xml:space="preserve"> </w:t>
      </w:r>
      <w:r w:rsidRPr="008E7E10">
        <w:rPr>
          <w:rStyle w:val="CharacterStyle5"/>
          <w:bCs w:val="0"/>
          <w:i/>
          <w:spacing w:val="-5"/>
          <w:sz w:val="32"/>
          <w:szCs w:val="32"/>
        </w:rPr>
        <w:t>B</w:t>
      </w:r>
    </w:p>
    <w:p w:rsidRPr="00EB5D6D" w:rsidR="008E7E10" w:rsidP="008E7E10" w:rsidRDefault="008E7E10" w14:paraId="631FDF79" w14:textId="77777777">
      <w:pPr>
        <w:spacing w:line="276" w:lineRule="auto"/>
        <w:jc w:val="center"/>
        <w:rPr>
          <w:rStyle w:val="CharacterStyle5"/>
          <w:bCs w:val="0"/>
          <w:spacing w:val="42"/>
          <w:sz w:val="32"/>
          <w:szCs w:val="32"/>
        </w:rPr>
      </w:pPr>
      <w:r w:rsidRPr="00EB5D6D">
        <w:rPr>
          <w:rStyle w:val="CharacterStyle5"/>
          <w:bCs w:val="0"/>
          <w:spacing w:val="42"/>
          <w:sz w:val="32"/>
          <w:szCs w:val="32"/>
        </w:rPr>
        <w:br/>
      </w:r>
    </w:p>
    <w:p w:rsidRPr="00EB5D6D" w:rsidR="008E7E10" w:rsidP="008E7E10" w:rsidRDefault="008E7E10" w14:paraId="58CD2036" w14:textId="77777777">
      <w:pPr>
        <w:jc w:val="center"/>
        <w:rPr>
          <w:rStyle w:val="CharacterStyle5"/>
          <w:b w:val="0"/>
          <w:bCs w:val="0"/>
          <w:i/>
          <w:iCs/>
          <w:spacing w:val="61"/>
          <w:sz w:val="30"/>
          <w:szCs w:val="30"/>
        </w:rPr>
      </w:pPr>
    </w:p>
    <w:p w:rsidRPr="00EB5D6D" w:rsidR="008E7E10" w:rsidP="008E7E10" w:rsidRDefault="008E7E10" w14:paraId="5059B01A" w14:textId="77777777">
      <w:pPr>
        <w:jc w:val="center"/>
      </w:pPr>
    </w:p>
    <w:p w:rsidRPr="00EB5D6D" w:rsidR="008E7E10" w:rsidP="008E7E10" w:rsidRDefault="008E7E10" w14:paraId="1BC5B249" w14:textId="77777777">
      <w:pPr>
        <w:jc w:val="center"/>
        <w:rPr>
          <w:sz w:val="28"/>
          <w:szCs w:val="28"/>
        </w:rPr>
      </w:pPr>
    </w:p>
    <w:p w:rsidRPr="00EB5D6D" w:rsidR="008E7E10" w:rsidP="008E7E10" w:rsidRDefault="008E7E10" w14:paraId="0A555006" w14:textId="77777777">
      <w:pPr>
        <w:jc w:val="center"/>
        <w:rPr>
          <w:sz w:val="28"/>
          <w:szCs w:val="28"/>
        </w:rPr>
      </w:pPr>
    </w:p>
    <w:p w:rsidR="00253DF9" w:rsidP="002C5ED3" w:rsidRDefault="00B959E6" w14:paraId="05EB9DD2" w14:textId="4C778FDD">
      <w:pPr>
        <w:widowControl/>
        <w:autoSpaceDE/>
        <w:autoSpaceDN/>
        <w:adjustRightInd/>
        <w:spacing w:after="160" w:line="259" w:lineRule="auto"/>
        <w:jc w:val="center"/>
      </w:pPr>
      <w:r>
        <w:rPr>
          <w:sz w:val="28"/>
          <w:szCs w:val="28"/>
        </w:rPr>
        <w:t xml:space="preserve">February </w:t>
      </w:r>
      <w:r w:rsidRPr="002B639E" w:rsidR="005C3DD0">
        <w:rPr>
          <w:sz w:val="28"/>
          <w:szCs w:val="28"/>
        </w:rPr>
        <w:t>1</w:t>
      </w:r>
      <w:r w:rsidRPr="002B639E" w:rsidR="00C042A8">
        <w:rPr>
          <w:sz w:val="28"/>
          <w:szCs w:val="28"/>
        </w:rPr>
        <w:t>,</w:t>
      </w:r>
      <w:r w:rsidRPr="002B639E" w:rsidR="009B2778">
        <w:rPr>
          <w:sz w:val="28"/>
          <w:szCs w:val="28"/>
        </w:rPr>
        <w:t xml:space="preserve"> 2022</w:t>
      </w:r>
      <w:r w:rsidRPr="002B639E" w:rsidR="00C34B4F">
        <w:rPr>
          <w:sz w:val="28"/>
          <w:szCs w:val="28"/>
        </w:rPr>
        <w:t xml:space="preserve"> </w:t>
      </w:r>
    </w:p>
    <w:p w:rsidR="00253DF9" w:rsidRDefault="00253DF9" w14:paraId="3B123823" w14:textId="77777777">
      <w:pPr>
        <w:widowControl/>
        <w:autoSpaceDE/>
        <w:autoSpaceDN/>
        <w:adjustRightInd/>
        <w:spacing w:after="160" w:line="259" w:lineRule="auto"/>
      </w:pPr>
    </w:p>
    <w:p w:rsidR="00253DF9" w:rsidRDefault="00253DF9" w14:paraId="45006F0E" w14:textId="77777777">
      <w:pPr>
        <w:widowControl/>
        <w:autoSpaceDE/>
        <w:autoSpaceDN/>
        <w:adjustRightInd/>
        <w:spacing w:after="160" w:line="259" w:lineRule="auto"/>
      </w:pPr>
    </w:p>
    <w:p w:rsidR="00253DF9" w:rsidRDefault="00253DF9" w14:paraId="3CB14BD8" w14:textId="77777777">
      <w:pPr>
        <w:widowControl/>
        <w:autoSpaceDE/>
        <w:autoSpaceDN/>
        <w:adjustRightInd/>
        <w:spacing w:after="160" w:line="259" w:lineRule="auto"/>
      </w:pPr>
    </w:p>
    <w:p w:rsidR="00253DF9" w:rsidRDefault="00253DF9" w14:paraId="78B77C8D" w14:textId="77777777">
      <w:pPr>
        <w:widowControl/>
        <w:autoSpaceDE/>
        <w:autoSpaceDN/>
        <w:adjustRightInd/>
        <w:spacing w:after="160" w:line="259" w:lineRule="auto"/>
      </w:pPr>
    </w:p>
    <w:p w:rsidR="00253DF9" w:rsidRDefault="00253DF9" w14:paraId="32321A52" w14:textId="77777777">
      <w:pPr>
        <w:widowControl/>
        <w:autoSpaceDE/>
        <w:autoSpaceDN/>
        <w:adjustRightInd/>
        <w:spacing w:after="160" w:line="259" w:lineRule="auto"/>
      </w:pPr>
    </w:p>
    <w:p w:rsidRPr="00EB5D6D" w:rsidR="00253DF9" w:rsidP="00253DF9" w:rsidRDefault="00253DF9" w14:paraId="4728813F" w14:textId="77777777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Submitted by:</w:t>
      </w:r>
    </w:p>
    <w:p w:rsidRPr="00EB5D6D" w:rsidR="00253DF9" w:rsidP="00253DF9" w:rsidRDefault="00253DF9" w14:paraId="77F33655" w14:textId="77777777">
      <w:pPr>
        <w:jc w:val="center"/>
        <w:rPr>
          <w:sz w:val="28"/>
          <w:szCs w:val="28"/>
        </w:rPr>
      </w:pPr>
    </w:p>
    <w:p w:rsidR="00253DF9" w:rsidP="00253DF9" w:rsidRDefault="00253DF9" w14:paraId="4878630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US Department of Health and Human Services (HHS)</w:t>
      </w:r>
    </w:p>
    <w:p w:rsidR="00253DF9" w:rsidP="00253DF9" w:rsidRDefault="00253DF9" w14:paraId="4D7BB8A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the Assistant Secretary (OASH)</w:t>
      </w:r>
    </w:p>
    <w:p w:rsidRPr="00EB5D6D" w:rsidR="00253DF9" w:rsidP="00253DF9" w:rsidRDefault="00253DF9" w14:paraId="1E6849A5" w14:textId="77777777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Office of Minority Health</w:t>
      </w:r>
      <w:r>
        <w:rPr>
          <w:sz w:val="28"/>
          <w:szCs w:val="28"/>
        </w:rPr>
        <w:t xml:space="preserve"> (OMH)</w:t>
      </w:r>
    </w:p>
    <w:p w:rsidRPr="00EB5D6D" w:rsidR="00253DF9" w:rsidP="00253DF9" w:rsidRDefault="00253DF9" w14:paraId="21DE0A65" w14:textId="77777777">
      <w:pPr>
        <w:jc w:val="center"/>
        <w:rPr>
          <w:noProof/>
          <w:sz w:val="28"/>
          <w:szCs w:val="28"/>
        </w:rPr>
      </w:pPr>
      <w:r w:rsidRPr="00EB5D6D">
        <w:rPr>
          <w:noProof/>
          <w:sz w:val="28"/>
          <w:szCs w:val="28"/>
        </w:rPr>
        <w:t>1101 Woot</w:t>
      </w:r>
      <w:r>
        <w:rPr>
          <w:noProof/>
          <w:sz w:val="28"/>
          <w:szCs w:val="28"/>
        </w:rPr>
        <w:t>t</w:t>
      </w:r>
      <w:r w:rsidRPr="00EB5D6D">
        <w:rPr>
          <w:noProof/>
          <w:sz w:val="28"/>
          <w:szCs w:val="28"/>
        </w:rPr>
        <w:t>on Parkway, Suite 600</w:t>
      </w:r>
    </w:p>
    <w:p w:rsidR="00B350C4" w:rsidP="00253DF9" w:rsidRDefault="00253DF9" w14:paraId="5E419B28" w14:textId="77777777">
      <w:pPr>
        <w:widowControl/>
        <w:autoSpaceDE/>
        <w:autoSpaceDN/>
        <w:adjustRightInd/>
        <w:spacing w:after="160" w:line="259" w:lineRule="auto"/>
        <w:jc w:val="center"/>
      </w:pPr>
      <w:smartTag w:uri="urn:schemas-microsoft-com:office:smarttags" w:element="place">
        <w:smartTag w:uri="urn:schemas-microsoft-com:office:smarttags" w:element="City">
          <w:r w:rsidRPr="00EB5D6D">
            <w:rPr>
              <w:noProof/>
              <w:sz w:val="28"/>
              <w:szCs w:val="28"/>
            </w:rPr>
            <w:t>Rockville</w:t>
          </w:r>
        </w:smartTag>
        <w:r w:rsidRPr="00EB5D6D">
          <w:rPr>
            <w:noProof/>
            <w:sz w:val="28"/>
            <w:szCs w:val="28"/>
          </w:rPr>
          <w:t xml:space="preserve">, </w:t>
        </w:r>
        <w:smartTag w:uri="urn:schemas-microsoft-com:office:smarttags" w:element="State">
          <w:r w:rsidRPr="00EB5D6D">
            <w:rPr>
              <w:noProof/>
              <w:sz w:val="28"/>
              <w:szCs w:val="28"/>
            </w:rPr>
            <w:t>MD</w:t>
          </w:r>
        </w:smartTag>
        <w:r w:rsidRPr="00EB5D6D">
          <w:rPr>
            <w:noProof/>
            <w:sz w:val="28"/>
            <w:szCs w:val="28"/>
          </w:rPr>
          <w:t xml:space="preserve"> </w:t>
        </w:r>
        <w:smartTag w:uri="urn:schemas-microsoft-com:office:smarttags" w:element="PostalCode">
          <w:r w:rsidRPr="00EB5D6D">
            <w:rPr>
              <w:noProof/>
              <w:sz w:val="28"/>
              <w:szCs w:val="28"/>
            </w:rPr>
            <w:t>20852</w:t>
          </w:r>
        </w:smartTag>
      </w:smartTag>
      <w:r w:rsidR="00B350C4">
        <w:br w:type="page"/>
      </w:r>
    </w:p>
    <w:p w:rsidRPr="00CC6B56" w:rsidR="00B350C4" w:rsidP="00B350C4" w:rsidRDefault="00B350C4" w14:paraId="15EA3EE7" w14:textId="77777777">
      <w:pPr>
        <w:pStyle w:val="TOCHeading"/>
        <w:jc w:val="center"/>
        <w:rPr>
          <w:rFonts w:ascii="Times New Roman" w:hAnsi="Times New Roman"/>
          <w:color w:val="auto"/>
          <w:sz w:val="36"/>
          <w:szCs w:val="36"/>
        </w:rPr>
      </w:pPr>
      <w:r w:rsidRPr="00CC6B56">
        <w:rPr>
          <w:rFonts w:ascii="Times New Roman" w:hAnsi="Times New Roman"/>
          <w:color w:val="auto"/>
          <w:sz w:val="36"/>
          <w:szCs w:val="36"/>
        </w:rPr>
        <w:lastRenderedPageBreak/>
        <w:t>Table of Contents</w:t>
      </w:r>
    </w:p>
    <w:p w:rsidRPr="00B350C4" w:rsidR="00B350C4" w:rsidP="00B350C4" w:rsidRDefault="00B350C4" w14:paraId="567BD093" w14:textId="77777777">
      <w:pPr>
        <w:widowControl/>
        <w:tabs>
          <w:tab w:val="left" w:pos="720"/>
          <w:tab w:val="right" w:leader="dot" w:pos="9360"/>
        </w:tabs>
        <w:autoSpaceDE/>
        <w:autoSpaceDN/>
        <w:adjustRightInd/>
        <w:spacing w:before="180"/>
        <w:rPr>
          <w:b/>
          <w:sz w:val="24"/>
          <w:szCs w:val="24"/>
        </w:rPr>
      </w:pPr>
      <w:r w:rsidRPr="00B350C4">
        <w:rPr>
          <w:b/>
          <w:sz w:val="24"/>
          <w:szCs w:val="24"/>
        </w:rPr>
        <w:t>B.</w:t>
      </w:r>
      <w:r w:rsidRPr="00B350C4">
        <w:rPr>
          <w:b/>
          <w:sz w:val="24"/>
          <w:szCs w:val="24"/>
        </w:rPr>
        <w:tab/>
        <w:t>Collection of Information Employing Statistical Methods</w:t>
      </w:r>
    </w:p>
    <w:p w:rsidRPr="00B350C4" w:rsidR="00B350C4" w:rsidP="00B350C4" w:rsidRDefault="00B350C4" w14:paraId="66FD7B21" w14:textId="77777777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B.1  </w:t>
      </w:r>
      <w:r w:rsidRPr="00B350C4">
        <w:rPr>
          <w:sz w:val="24"/>
          <w:szCs w:val="24"/>
        </w:rPr>
        <w:tab/>
        <w:t>Respondent Universe and Sampling Methods</w:t>
      </w:r>
    </w:p>
    <w:p w:rsidRPr="00B350C4" w:rsidR="00B350C4" w:rsidP="00B350C4" w:rsidRDefault="00B350C4" w14:paraId="25699820" w14:textId="77777777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B.2  </w:t>
      </w:r>
      <w:r w:rsidRPr="00B350C4">
        <w:rPr>
          <w:sz w:val="24"/>
          <w:szCs w:val="24"/>
        </w:rPr>
        <w:tab/>
        <w:t xml:space="preserve">Procedures for Collection of Information </w:t>
      </w:r>
    </w:p>
    <w:p w:rsidRPr="00B350C4" w:rsidR="00B350C4" w:rsidP="00B350C4" w:rsidRDefault="00B350C4" w14:paraId="5EFDD61F" w14:textId="77777777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B.3  </w:t>
      </w:r>
      <w:r w:rsidRPr="00B350C4">
        <w:rPr>
          <w:sz w:val="24"/>
          <w:szCs w:val="24"/>
        </w:rPr>
        <w:tab/>
        <w:t>Methods to Maximize Response Rates and Deal with Nonresponse</w:t>
      </w:r>
    </w:p>
    <w:p w:rsidRPr="00B350C4" w:rsidR="00B350C4" w:rsidP="00B350C4" w:rsidRDefault="00B350C4" w14:paraId="4B0C3C93" w14:textId="77777777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B.4  </w:t>
      </w:r>
      <w:r w:rsidRPr="00B350C4">
        <w:rPr>
          <w:sz w:val="24"/>
          <w:szCs w:val="24"/>
        </w:rPr>
        <w:tab/>
        <w:t>Tests of Procedures or Methods to be Undertaken</w:t>
      </w:r>
    </w:p>
    <w:p w:rsidRPr="00B350C4" w:rsidR="00B350C4" w:rsidP="00B350C4" w:rsidRDefault="00B350C4" w14:paraId="2F7CC106" w14:textId="77777777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B.5 </w:t>
      </w:r>
      <w:r w:rsidRPr="00B350C4">
        <w:rPr>
          <w:sz w:val="24"/>
          <w:szCs w:val="24"/>
        </w:rPr>
        <w:tab/>
        <w:t>Individuals Consulted on Statistical Aspects and Individuals Collecting and/or Analyzing Data</w:t>
      </w:r>
    </w:p>
    <w:p w:rsidR="00B350C4" w:rsidRDefault="00B350C4" w14:paraId="6005D30D" w14:textId="7777777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Pr="00B350C4" w:rsidR="00B350C4" w:rsidP="00B350C4" w:rsidRDefault="00B350C4" w14:paraId="5A7E8BB0" w14:textId="77777777">
      <w:pPr>
        <w:keepNext/>
        <w:widowControl/>
        <w:autoSpaceDE/>
        <w:autoSpaceDN/>
        <w:adjustRightInd/>
        <w:spacing w:after="180"/>
        <w:outlineLvl w:val="0"/>
        <w:rPr>
          <w:b/>
          <w:bCs/>
          <w:kern w:val="32"/>
          <w:sz w:val="22"/>
          <w:szCs w:val="22"/>
          <w:lang w:val="x-none" w:eastAsia="x-none"/>
        </w:rPr>
      </w:pPr>
      <w:bookmarkStart w:name="_Toc262487448" w:id="0"/>
      <w:bookmarkStart w:name="_Toc263146560" w:id="1"/>
      <w:bookmarkStart w:name="_Toc263152369" w:id="2"/>
      <w:r w:rsidRPr="00B350C4">
        <w:rPr>
          <w:b/>
          <w:bCs/>
          <w:kern w:val="32"/>
          <w:sz w:val="32"/>
          <w:szCs w:val="32"/>
          <w:lang w:val="x-none" w:eastAsia="x-none"/>
        </w:rPr>
        <w:lastRenderedPageBreak/>
        <w:t>B.</w:t>
      </w:r>
      <w:r w:rsidRPr="00B350C4">
        <w:rPr>
          <w:b/>
          <w:bCs/>
          <w:kern w:val="32"/>
          <w:sz w:val="32"/>
          <w:szCs w:val="32"/>
          <w:lang w:val="x-none" w:eastAsia="x-none"/>
        </w:rPr>
        <w:tab/>
        <w:t>Collection of Information Employing Statistical Methods</w:t>
      </w:r>
      <w:bookmarkEnd w:id="0"/>
      <w:bookmarkEnd w:id="1"/>
      <w:bookmarkEnd w:id="2"/>
    </w:p>
    <w:p w:rsidRPr="00B350C4" w:rsidR="00B350C4" w:rsidP="00B350C4" w:rsidRDefault="00B350C4" w14:paraId="43C1C357" w14:textId="77777777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Respondent Universe and Sampling Methods</w:t>
      </w:r>
    </w:p>
    <w:p w:rsidRPr="00B350C4" w:rsidR="00B350C4" w:rsidP="00B350C4" w:rsidRDefault="00B350C4" w14:paraId="7B6FC9BA" w14:textId="79CE111A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 xml:space="preserve">OMH grantees/cooperative agreement partners </w:t>
      </w:r>
      <w:r w:rsidR="002E14F5">
        <w:rPr>
          <w:spacing w:val="-2"/>
          <w:sz w:val="24"/>
        </w:rPr>
        <w:t xml:space="preserve">can </w:t>
      </w:r>
      <w:r w:rsidRPr="00B350C4">
        <w:rPr>
          <w:spacing w:val="-2"/>
          <w:sz w:val="24"/>
        </w:rPr>
        <w:t>report data on their activities using this system</w:t>
      </w:r>
      <w:r w:rsidRPr="00B350C4">
        <w:rPr>
          <w:b/>
        </w:rPr>
        <w:t>.</w:t>
      </w:r>
    </w:p>
    <w:p w:rsidRPr="00B350C4" w:rsidR="00B350C4" w:rsidP="00B350C4" w:rsidRDefault="00B350C4" w14:paraId="0A9ADEB5" w14:textId="77777777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Procedures for the Collection of Information</w:t>
      </w:r>
    </w:p>
    <w:p w:rsidRPr="00B350C4" w:rsidR="00B350C4" w:rsidP="00B350C4" w:rsidRDefault="00B350C4" w14:paraId="725E7C39" w14:textId="07D33C8C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 xml:space="preserve">OMH grantees/cooperative agreement partners </w:t>
      </w:r>
      <w:r w:rsidR="002E14F5">
        <w:rPr>
          <w:spacing w:val="-2"/>
          <w:sz w:val="24"/>
        </w:rPr>
        <w:t xml:space="preserve">can </w:t>
      </w:r>
      <w:r w:rsidRPr="00B350C4">
        <w:rPr>
          <w:spacing w:val="-2"/>
          <w:sz w:val="24"/>
        </w:rPr>
        <w:t>report data on their activities using this system</w:t>
      </w:r>
      <w:r w:rsidRPr="00B350C4">
        <w:rPr>
          <w:b/>
        </w:rPr>
        <w:t>.</w:t>
      </w:r>
    </w:p>
    <w:p w:rsidRPr="00B350C4" w:rsidR="00B350C4" w:rsidP="00B350C4" w:rsidRDefault="00B350C4" w14:paraId="2DD098EF" w14:textId="77777777">
      <w:pPr>
        <w:rPr>
          <w:b/>
        </w:rPr>
      </w:pPr>
    </w:p>
    <w:p w:rsidRPr="00B350C4" w:rsidR="00B350C4" w:rsidP="00B350C4" w:rsidRDefault="00B350C4" w14:paraId="3687D6FA" w14:textId="77777777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Methods to Maximize Response Rates and Deal with Nonresponse</w:t>
      </w:r>
    </w:p>
    <w:p w:rsidRPr="00B350C4" w:rsidR="00B350C4" w:rsidP="00B350C4" w:rsidRDefault="00B350C4" w14:paraId="144EF99C" w14:textId="7C1E638B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 xml:space="preserve">OMH grantees/cooperative agreement partners </w:t>
      </w:r>
      <w:r w:rsidR="002E14F5">
        <w:rPr>
          <w:spacing w:val="-2"/>
          <w:sz w:val="24"/>
        </w:rPr>
        <w:t xml:space="preserve">can </w:t>
      </w:r>
      <w:r w:rsidRPr="00B350C4">
        <w:rPr>
          <w:spacing w:val="-2"/>
          <w:sz w:val="24"/>
        </w:rPr>
        <w:t>report data on their activities using this system</w:t>
      </w:r>
      <w:r w:rsidRPr="00B350C4">
        <w:rPr>
          <w:b/>
        </w:rPr>
        <w:t>.</w:t>
      </w:r>
    </w:p>
    <w:p w:rsidRPr="00B350C4" w:rsidR="00B350C4" w:rsidP="00B350C4" w:rsidRDefault="00B350C4" w14:paraId="34CA7F68" w14:textId="77777777">
      <w:pPr>
        <w:rPr>
          <w:b/>
        </w:rPr>
      </w:pPr>
    </w:p>
    <w:p w:rsidRPr="00B350C4" w:rsidR="00B350C4" w:rsidP="00B350C4" w:rsidRDefault="00B350C4" w14:paraId="5786994A" w14:textId="77777777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Tests of Procedures or Methods to be Undertaken</w:t>
      </w:r>
    </w:p>
    <w:p w:rsidRPr="00B350C4" w:rsidR="00B350C4" w:rsidP="00B350C4" w:rsidRDefault="00B350C4" w14:paraId="61B383EC" w14:textId="22B87623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 xml:space="preserve">OMH grantees/cooperative agreement partners </w:t>
      </w:r>
      <w:r w:rsidR="002E14F5">
        <w:rPr>
          <w:spacing w:val="-2"/>
          <w:sz w:val="24"/>
        </w:rPr>
        <w:t xml:space="preserve">can </w:t>
      </w:r>
      <w:r w:rsidRPr="00B350C4">
        <w:rPr>
          <w:spacing w:val="-2"/>
          <w:sz w:val="24"/>
        </w:rPr>
        <w:t>report data on their activities using this system</w:t>
      </w:r>
      <w:r w:rsidRPr="00B350C4">
        <w:rPr>
          <w:b/>
        </w:rPr>
        <w:t>.</w:t>
      </w:r>
    </w:p>
    <w:p w:rsidRPr="00B350C4" w:rsidR="00B350C4" w:rsidP="00B350C4" w:rsidRDefault="00B350C4" w14:paraId="3ED8DEFC" w14:textId="77777777">
      <w:pPr>
        <w:rPr>
          <w:b/>
        </w:rPr>
      </w:pPr>
    </w:p>
    <w:p w:rsidRPr="00B350C4" w:rsidR="00B350C4" w:rsidP="00B350C4" w:rsidRDefault="00B350C4" w14:paraId="20EF32C1" w14:textId="77777777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Individuals Consulted on Statistical Aspects and Individuals Collecting and/or Analyzing Data</w:t>
      </w:r>
    </w:p>
    <w:p w:rsidR="00AC3B11" w:rsidRDefault="00B350C4" w14:paraId="6B3DB8E0" w14:textId="1A6101C2">
      <w:r w:rsidRPr="00B350C4">
        <w:rPr>
          <w:spacing w:val="-1"/>
          <w:sz w:val="24"/>
        </w:rPr>
        <w:t xml:space="preserve">This section does not apply to the PDS. </w:t>
      </w:r>
      <w:r w:rsidR="002E14F5">
        <w:rPr>
          <w:spacing w:val="-1"/>
          <w:sz w:val="24"/>
        </w:rPr>
        <w:t>No individuals were consulted on statistical aspects.</w:t>
      </w:r>
    </w:p>
    <w:sectPr w:rsidR="00AC3B11" w:rsidSect="00BE1A6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E917" w14:textId="77777777" w:rsidR="00BE1A60" w:rsidRDefault="00BE1A60" w:rsidP="00BE1A60">
      <w:r>
        <w:separator/>
      </w:r>
    </w:p>
  </w:endnote>
  <w:endnote w:type="continuationSeparator" w:id="0">
    <w:p w14:paraId="4868E720" w14:textId="77777777" w:rsidR="00BE1A60" w:rsidRDefault="00BE1A60" w:rsidP="00BE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991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78F46" w14:textId="77777777" w:rsidR="00BE1A60" w:rsidRDefault="00BE1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03CEF" w14:textId="77777777" w:rsidR="00BE1A60" w:rsidRDefault="00BE1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63C1" w14:textId="77777777" w:rsidR="00BE1A60" w:rsidRDefault="00BE1A60" w:rsidP="00BE1A60">
      <w:r>
        <w:separator/>
      </w:r>
    </w:p>
  </w:footnote>
  <w:footnote w:type="continuationSeparator" w:id="0">
    <w:p w14:paraId="50EE3E8E" w14:textId="77777777" w:rsidR="00BE1A60" w:rsidRDefault="00BE1A60" w:rsidP="00BE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035"/>
    <w:multiLevelType w:val="hybridMultilevel"/>
    <w:tmpl w:val="F2EE1C12"/>
    <w:lvl w:ilvl="0" w:tplc="5E86AB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10"/>
    <w:rsid w:val="000F3F0C"/>
    <w:rsid w:val="0019210C"/>
    <w:rsid w:val="00253DF9"/>
    <w:rsid w:val="002B639E"/>
    <w:rsid w:val="002C5ED3"/>
    <w:rsid w:val="002E14F5"/>
    <w:rsid w:val="004573F3"/>
    <w:rsid w:val="005C3DD0"/>
    <w:rsid w:val="00701BC8"/>
    <w:rsid w:val="00831E55"/>
    <w:rsid w:val="008E33E1"/>
    <w:rsid w:val="008E7E10"/>
    <w:rsid w:val="00913A7A"/>
    <w:rsid w:val="00977308"/>
    <w:rsid w:val="009B2778"/>
    <w:rsid w:val="00A75516"/>
    <w:rsid w:val="00AC3B11"/>
    <w:rsid w:val="00B350C4"/>
    <w:rsid w:val="00B37599"/>
    <w:rsid w:val="00B959E6"/>
    <w:rsid w:val="00BE1A60"/>
    <w:rsid w:val="00C042A8"/>
    <w:rsid w:val="00C34B4F"/>
    <w:rsid w:val="00E07C60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61CF480"/>
  <w15:docId w15:val="{3EB58694-C7C0-45A3-ABE6-1DD62A2C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16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75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755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516"/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16"/>
    <w:pPr>
      <w:numPr>
        <w:ilvl w:val="1"/>
      </w:numPr>
      <w:spacing w:after="8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516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516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CharacterStyle5">
    <w:name w:val="Character Style 5"/>
    <w:uiPriority w:val="99"/>
    <w:rsid w:val="008E7E10"/>
    <w:rPr>
      <w:rFonts w:ascii="Garamond" w:hAnsi="Garamond" w:cs="Garamond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B350C4"/>
    <w:pPr>
      <w:spacing w:before="480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50C4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57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79C90323D0A4688926167601D82C8" ma:contentTypeVersion="2" ma:contentTypeDescription="Create a new document." ma:contentTypeScope="" ma:versionID="560fdbfe11bc243d701900887d657807">
  <xsd:schema xmlns:xsd="http://www.w3.org/2001/XMLSchema" xmlns:xs="http://www.w3.org/2001/XMLSchema" xmlns:p="http://schemas.microsoft.com/office/2006/metadata/properties" xmlns:ns2="92b3e3c1-588a-4182-a5c9-f4f4f3b2575a" targetNamespace="http://schemas.microsoft.com/office/2006/metadata/properties" ma:root="true" ma:fieldsID="fcff386abcf95b6845cba902ae225412" ns2:_="">
    <xsd:import namespace="92b3e3c1-588a-4182-a5c9-f4f4f3b25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e3c1-588a-4182-a5c9-f4f4f3b25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AFD3A-12A9-4315-BA5D-EF70E2E42F16}"/>
</file>

<file path=customXml/itemProps2.xml><?xml version="1.0" encoding="utf-8"?>
<ds:datastoreItem xmlns:ds="http://schemas.openxmlformats.org/officeDocument/2006/customXml" ds:itemID="{16926B4C-EA74-42CF-9C0B-B0945DDF1EBA}"/>
</file>

<file path=customXml/itemProps3.xml><?xml version="1.0" encoding="utf-8"?>
<ds:datastoreItem xmlns:ds="http://schemas.openxmlformats.org/officeDocument/2006/customXml" ds:itemID="{884332F4-33FD-4D55-95BE-AAD28DDD6974}"/>
</file>

<file path=customXml/itemProps4.xml><?xml version="1.0" encoding="utf-8"?>
<ds:datastoreItem xmlns:ds="http://schemas.openxmlformats.org/officeDocument/2006/customXml" ds:itemID="{766DF31C-D517-4599-A3F5-EA0F6488F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Noelle Miesfeld</dc:creator>
  <cp:lastModifiedBy>Phoebe Lamuda</cp:lastModifiedBy>
  <cp:revision>12</cp:revision>
  <dcterms:created xsi:type="dcterms:W3CDTF">2019-01-08T22:01:00Z</dcterms:created>
  <dcterms:modified xsi:type="dcterms:W3CDTF">2022-02-01T17:44:00Z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0x01010033B79C90323D0A4688926167601D82C8</vt:lpwstr>
  </property>
</Properties>
</file>