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2F0D" w:rsidR="001E047C" w:rsidP="001E047C" w:rsidRDefault="001E047C" w14:paraId="27E35C7A" w14:textId="77777777">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SYSTEM NAME AND NUMBER:  </w:t>
      </w:r>
      <w:r w:rsidRPr="001F2F0D">
        <w:rPr>
          <w:rFonts w:ascii="Times New Roman" w:hAnsi="Times New Roman" w:eastAsia="Times New Roman" w:cs="Times New Roman"/>
          <w:color w:val="000000" w:themeColor="text1"/>
          <w:sz w:val="24"/>
          <w:szCs w:val="24"/>
        </w:rPr>
        <w:t>DoD Patron Authorization, Retail</w:t>
      </w:r>
      <w:r>
        <w:rPr>
          <w:rFonts w:ascii="Times New Roman" w:hAnsi="Times New Roman" w:eastAsia="Times New Roman"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Services</w:t>
      </w:r>
      <w:r>
        <w:rPr>
          <w:rFonts w:ascii="Times New Roman" w:hAnsi="Times New Roman" w:eastAsia="Times New Roman" w:cs="Times New Roman"/>
          <w:color w:val="000000" w:themeColor="text1"/>
          <w:sz w:val="24"/>
          <w:szCs w:val="24"/>
        </w:rPr>
        <w:t>, and MWR Recreational Activities</w:t>
      </w:r>
      <w:r w:rsidRPr="001F2F0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DoD-</w:t>
      </w:r>
      <w:r w:rsidRPr="001F2F0D">
        <w:rPr>
          <w:rFonts w:ascii="Times New Roman" w:hAnsi="Times New Roman" w:eastAsia="Times New Roman" w:cs="Times New Roman"/>
          <w:color w:val="000000" w:themeColor="text1"/>
          <w:sz w:val="24"/>
          <w:szCs w:val="24"/>
        </w:rPr>
        <w:t>000</w:t>
      </w:r>
      <w:r>
        <w:rPr>
          <w:rFonts w:ascii="Times New Roman" w:hAnsi="Times New Roman" w:eastAsia="Times New Roman" w:cs="Times New Roman"/>
          <w:color w:val="000000" w:themeColor="text1"/>
          <w:sz w:val="24"/>
          <w:szCs w:val="24"/>
        </w:rPr>
        <w:t>x</w:t>
      </w:r>
    </w:p>
    <w:p w:rsidRPr="001F2F0D" w:rsidR="001E047C" w:rsidP="001E047C" w:rsidRDefault="001E047C" w14:paraId="585F6BEA" w14:textId="77777777">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color w:val="000000" w:themeColor="text1"/>
          <w:sz w:val="24"/>
          <w:szCs w:val="24"/>
        </w:rPr>
        <w:t>SECURITY CLASSIFICATION:</w:t>
      </w:r>
      <w:r w:rsidRPr="001F2F0D">
        <w:rPr>
          <w:rFonts w:ascii="Times New Roman" w:hAnsi="Times New Roman" w:eastAsia="Times New Roman" w:cs="Times New Roman"/>
          <w:color w:val="000000" w:themeColor="text1"/>
          <w:sz w:val="24"/>
          <w:szCs w:val="24"/>
        </w:rPr>
        <w:t xml:space="preserve">  Unclassified.</w:t>
      </w:r>
    </w:p>
    <w:p w:rsidRPr="001F2F0D" w:rsidR="001E047C" w:rsidP="001E047C" w:rsidRDefault="001E047C" w14:paraId="5FBBE7AB" w14:textId="58D85A98">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SYSTEM LOCATION:  </w:t>
      </w:r>
      <w:r w:rsidRPr="001F2F0D">
        <w:rPr>
          <w:rFonts w:ascii="Times New Roman" w:hAnsi="Times New Roman" w:cs="Times New Roman"/>
          <w:color w:val="000000" w:themeColor="text1"/>
          <w:sz w:val="24"/>
          <w:szCs w:val="24"/>
        </w:rPr>
        <w:t>Department of Defense (Department or DoD), located at 1000 Defense Pentagon, Washington, DC 20301-1000, and other Department installations, offices, or mission locations</w:t>
      </w:r>
      <w:r w:rsidRPr="001F2F0D">
        <w:rPr>
          <w:rFonts w:ascii="Times New Roman" w:hAnsi="Times New Roman" w:cs="Times New Roman"/>
          <w:color w:val="000000" w:themeColor="text1"/>
          <w:sz w:val="24"/>
          <w:szCs w:val="24"/>
        </w:rPr>
        <w:t xml:space="preserve">. </w:t>
      </w:r>
      <w:r w:rsidRPr="001F2F0D">
        <w:rPr>
          <w:rFonts w:ascii="Times New Roman" w:hAnsi="Times New Roman" w:cs="Times New Roman"/>
          <w:color w:val="000000" w:themeColor="text1"/>
          <w:sz w:val="24"/>
          <w:szCs w:val="24"/>
        </w:rPr>
        <w:t xml:space="preserve">Information may also be stored within a government-certified cloud, </w:t>
      </w:r>
      <w:r w:rsidRPr="001F2F0D">
        <w:rPr>
          <w:rFonts w:ascii="Times New Roman" w:hAnsi="Times New Roman" w:cs="Times New Roman"/>
          <w:color w:val="000000" w:themeColor="text1"/>
          <w:sz w:val="24"/>
          <w:szCs w:val="24"/>
        </w:rPr>
        <w:t>implemented,</w:t>
      </w:r>
      <w:r w:rsidRPr="001F2F0D">
        <w:rPr>
          <w:rFonts w:ascii="Times New Roman" w:hAnsi="Times New Roman" w:cs="Times New Roman"/>
          <w:color w:val="000000" w:themeColor="text1"/>
          <w:sz w:val="24"/>
          <w:szCs w:val="24"/>
        </w:rPr>
        <w:t xml:space="preserve"> and overseen by the Department’s Chief Information Officer (CIO), 6000 Defense Pentagon, Washington, DC 20301-6000.</w:t>
      </w:r>
    </w:p>
    <w:p w:rsidRPr="001F2F0D" w:rsidR="001E047C" w:rsidP="001E047C" w:rsidRDefault="001E047C" w14:paraId="46B36808" w14:textId="77777777">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color w:val="000000" w:themeColor="text1"/>
          <w:sz w:val="24"/>
          <w:szCs w:val="24"/>
        </w:rPr>
        <w:t xml:space="preserve">SYSTEM MANAGER(S):  </w:t>
      </w:r>
      <w:r w:rsidRPr="001F2F0D">
        <w:rPr>
          <w:rFonts w:ascii="Times New Roman" w:hAnsi="Times New Roman" w:eastAsia="Times New Roman" w:cs="Times New Roman"/>
          <w:color w:val="000000" w:themeColor="text1"/>
          <w:sz w:val="24"/>
          <w:szCs w:val="24"/>
        </w:rPr>
        <w:t>The system managers are as follows:</w:t>
      </w:r>
    </w:p>
    <w:p w:rsidRPr="00F0144F" w:rsidR="001E047C" w:rsidP="001E047C" w:rsidRDefault="001E047C" w14:paraId="6BAADDBC" w14:textId="77777777">
      <w:pPr>
        <w:spacing w:after="0" w:line="480" w:lineRule="auto"/>
        <w:ind w:firstLine="720"/>
        <w:outlineLvl w:val="3"/>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Director/Chief Executive Officer, Army and Air Force Exchange Service, 3911 S. Walton Walker Boulevard, Dallas, TX 75236-1598; 800-527-6790.</w:t>
      </w:r>
    </w:p>
    <w:p w:rsidRPr="00F0144F" w:rsidR="001E047C" w:rsidP="001E047C" w:rsidRDefault="001E047C" w14:paraId="1509658B" w14:textId="77777777">
      <w:pPr>
        <w:spacing w:after="0" w:line="480" w:lineRule="auto"/>
        <w:ind w:firstLine="720"/>
        <w:outlineLvl w:val="3"/>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Policy Official Commander, Navy Exchange Service Command, 3280 Virginia Beach Boulevard, Virginia Beach, VA 23452-5724.</w:t>
      </w:r>
    </w:p>
    <w:p w:rsidRPr="00F0144F" w:rsidR="001E047C" w:rsidP="001E047C" w:rsidRDefault="001E047C" w14:paraId="24893CDF" w14:textId="77777777">
      <w:pPr>
        <w:spacing w:after="0" w:line="480" w:lineRule="auto"/>
        <w:ind w:firstLine="720"/>
        <w:outlineLvl w:val="3"/>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Deputy Director/Chief Operating Officer, Defense Commissary Agency, 1300 E. Avenue, Fort Lee, VA 23801-1800.</w:t>
      </w:r>
    </w:p>
    <w:p w:rsidRPr="00F0144F" w:rsidR="001E047C" w:rsidP="001E047C" w:rsidRDefault="001E047C" w14:paraId="3FF0F367" w14:textId="77777777">
      <w:pPr>
        <w:spacing w:after="0" w:line="480" w:lineRule="auto"/>
        <w:ind w:firstLine="720"/>
        <w:outlineLvl w:val="3"/>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Policy Official Commander, Navy Installations (Finance Department) Millington Detachment, 5720 Integrity Drive, Millington, TN 38055-6500</w:t>
      </w:r>
    </w:p>
    <w:p w:rsidRPr="00F0144F" w:rsidR="001E047C" w:rsidP="001E047C" w:rsidRDefault="001E047C" w14:paraId="19B69FB2" w14:textId="77777777">
      <w:pPr>
        <w:spacing w:line="480" w:lineRule="auto"/>
        <w:ind w:firstLine="720"/>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Director, Financial Management and Comptroller, Headquarters Air Force Services Agency (HQ AFSVA/SVF), 10100 Reunion Place, Suite 400, San Antonio, TX 78216-4138.</w:t>
      </w:r>
    </w:p>
    <w:p w:rsidRPr="00F0144F" w:rsidR="001E047C" w:rsidP="001E047C" w:rsidRDefault="001E047C" w14:paraId="0E192B03" w14:textId="77777777">
      <w:pPr>
        <w:spacing w:line="480" w:lineRule="auto"/>
        <w:ind w:firstLine="720"/>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Director, Engineering and Services, Deputy Chief of Staff, Programs and Resources, Headquarters United States Air Force, Washington, DC 20330</w:t>
      </w:r>
    </w:p>
    <w:p w:rsidRPr="00F0144F" w:rsidR="001E047C" w:rsidP="001E047C" w:rsidRDefault="001E047C" w14:paraId="7693C02B" w14:textId="77777777">
      <w:pPr>
        <w:spacing w:line="480" w:lineRule="auto"/>
        <w:ind w:firstLine="720"/>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Deputy Chief of Staff, G-1, 300 Army Pentagon, Washington, DC 20310-0300.</w:t>
      </w:r>
    </w:p>
    <w:p w:rsidRPr="00F0144F" w:rsidR="001E047C" w:rsidP="001E047C" w:rsidRDefault="001E047C" w14:paraId="1D4026A9" w14:textId="77777777">
      <w:pPr>
        <w:spacing w:line="480" w:lineRule="auto"/>
        <w:ind w:firstLine="720"/>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lastRenderedPageBreak/>
        <w:t>Chief of Community Programs, Community Programs Division, Services Directorate, Headquarters Air Force Personnel Center, 2261 Hughes Avenue Suite 156, Joint Base San Antonio (JBSA) Lackland AFB, TX 78236-9854.</w:t>
      </w:r>
    </w:p>
    <w:p w:rsidRPr="00F0144F" w:rsidR="001E047C" w:rsidP="001E047C" w:rsidRDefault="001E047C" w14:paraId="4117F0BE" w14:textId="77777777">
      <w:pPr>
        <w:spacing w:line="480" w:lineRule="auto"/>
        <w:ind w:firstLine="720"/>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Commander, Family and Morale, Welfare and Recreation Command, 4700 King Street, Alexandria, VA 22302-4414.</w:t>
      </w:r>
    </w:p>
    <w:p w:rsidRPr="00F0144F" w:rsidR="001E047C" w:rsidP="001E047C" w:rsidRDefault="001E047C" w14:paraId="4E7B9093" w14:textId="77777777">
      <w:pPr>
        <w:spacing w:line="480" w:lineRule="auto"/>
        <w:ind w:firstLine="720"/>
        <w:rPr>
          <w:rFonts w:ascii="Times New Roman" w:hAnsi="Times New Roman" w:eastAsia="Times New Roman" w:cs="Times New Roman"/>
          <w:color w:val="000000" w:themeColor="text1"/>
          <w:sz w:val="24"/>
          <w:szCs w:val="24"/>
        </w:rPr>
      </w:pPr>
      <w:r w:rsidRPr="00F0144F">
        <w:rPr>
          <w:rFonts w:ascii="Times New Roman" w:hAnsi="Times New Roman" w:eastAsia="Times New Roman" w:cs="Times New Roman"/>
          <w:color w:val="000000" w:themeColor="text1"/>
          <w:sz w:val="24"/>
          <w:szCs w:val="24"/>
        </w:rPr>
        <w:t>Associate Director for Installations and Logistics, National Security Agency/Central Security Service, 9800 Savage Road, Ft. George G. Meade, MD 20755-6000.</w:t>
      </w:r>
    </w:p>
    <w:p w:rsidRPr="001F2F0D" w:rsidR="001E047C" w:rsidP="001E047C" w:rsidRDefault="001E047C" w14:paraId="7566324A" w14:textId="77777777">
      <w:pPr>
        <w:spacing w:after="0" w:line="480" w:lineRule="auto"/>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color w:val="000000" w:themeColor="text1"/>
          <w:sz w:val="24"/>
          <w:szCs w:val="24"/>
        </w:rPr>
        <w:t xml:space="preserve">AUTHORITY FOR MAINTENANCE OF THE SYSTEM:  </w:t>
      </w:r>
      <w:r w:rsidRPr="001F2F0D">
        <w:rPr>
          <w:rFonts w:ascii="Times New Roman" w:hAnsi="Times New Roman" w:eastAsia="Times New Roman" w:cs="Times New Roman"/>
          <w:color w:val="000000" w:themeColor="text1"/>
          <w:sz w:val="24"/>
          <w:szCs w:val="24"/>
        </w:rPr>
        <w:t>Federal Claims Collection Act of 1966 (Pub.L. 89-508, as amended) and Debt Collection Act of 1982 (P.L. 97-365, as amended), as amended by the Debt Collection Improvement Act of 1996 (P.L. 104-134, section 31001) as codified in 31 U.S.C. 3711, Collection and Compromise; 10 U.S.C. 2481, Defense Commissary and Exchange Systems: Existence and Purpose; 10 U.S.C. 1146, Commissary and Exchange Benefits; 10 U.S.C 2488, Combined Exchange and Commissary Stores; 14 U.S.C. 152, Nonappropriated Fund Instrumentalities</w:t>
      </w:r>
      <w:r>
        <w:rPr>
          <w:rFonts w:ascii="Times New Roman" w:hAnsi="Times New Roman" w:eastAsia="Times New Roman" w:cs="Times New Roman"/>
          <w:color w:val="000000" w:themeColor="text1"/>
          <w:sz w:val="24"/>
          <w:szCs w:val="24"/>
        </w:rPr>
        <w:t>;</w:t>
      </w:r>
      <w:r w:rsidRPr="001F2F0D">
        <w:rPr>
          <w:rFonts w:ascii="Times New Roman" w:hAnsi="Times New Roman" w:eastAsia="Times New Roman" w:cs="Times New Roman"/>
          <w:color w:val="000000" w:themeColor="text1"/>
          <w:sz w:val="24"/>
          <w:szCs w:val="24"/>
        </w:rPr>
        <w:t xml:space="preserve"> DoD Directive 5124.02, </w:t>
      </w:r>
      <w:r>
        <w:rPr>
          <w:rFonts w:ascii="Times New Roman" w:hAnsi="Times New Roman" w:eastAsia="Times New Roman" w:cs="Times New Roman"/>
          <w:color w:val="000000" w:themeColor="text1"/>
          <w:sz w:val="24"/>
          <w:szCs w:val="24"/>
        </w:rPr>
        <w:t xml:space="preserve">Paragraph 4.1.7, </w:t>
      </w:r>
      <w:r w:rsidRPr="001F2F0D">
        <w:rPr>
          <w:rFonts w:ascii="Times New Roman" w:hAnsi="Times New Roman" w:eastAsia="Times New Roman" w:cs="Times New Roman"/>
          <w:color w:val="000000" w:themeColor="text1"/>
          <w:sz w:val="24"/>
          <w:szCs w:val="24"/>
        </w:rPr>
        <w:t xml:space="preserve">Under Secretary of Defense for Personnel and Readiness (USD(P&amp;R)); DoD Instruction </w:t>
      </w:r>
      <w:r>
        <w:rPr>
          <w:rFonts w:ascii="Times New Roman" w:hAnsi="Times New Roman" w:eastAsia="Times New Roman" w:cs="Times New Roman"/>
          <w:color w:val="000000" w:themeColor="text1"/>
          <w:sz w:val="24"/>
          <w:szCs w:val="24"/>
        </w:rPr>
        <w:t xml:space="preserve">(DoDI) </w:t>
      </w:r>
      <w:r w:rsidRPr="001F2F0D">
        <w:rPr>
          <w:rFonts w:ascii="Times New Roman" w:hAnsi="Times New Roman" w:eastAsia="Times New Roman" w:cs="Times New Roman"/>
          <w:color w:val="000000" w:themeColor="text1"/>
          <w:sz w:val="24"/>
          <w:szCs w:val="24"/>
        </w:rPr>
        <w:t>1330.21, Armed Services Exchange Regulation; DoDI 1330.17, DoD Commissary Program; DoDI 1015.10, Military Morale, Welfare, and Recreation (MWR) Programs; DoD</w:t>
      </w:r>
      <w:r>
        <w:rPr>
          <w:rFonts w:ascii="Times New Roman" w:hAnsi="Times New Roman" w:eastAsia="Times New Roman" w:cs="Times New Roman"/>
          <w:color w:val="000000" w:themeColor="text1"/>
          <w:sz w:val="24"/>
          <w:szCs w:val="24"/>
        </w:rPr>
        <w:t>I</w:t>
      </w:r>
      <w:r w:rsidRPr="001F2F0D">
        <w:rPr>
          <w:rFonts w:ascii="Times New Roman" w:hAnsi="Times New Roman" w:eastAsia="Times New Roman" w:cs="Times New Roman"/>
          <w:color w:val="000000" w:themeColor="text1"/>
          <w:sz w:val="24"/>
          <w:szCs w:val="24"/>
        </w:rPr>
        <w:t xml:space="preserve"> 1015.08, DoD Civilian Employee Morale, Welfare and Recreation (MWR) Activities and Supporting Nonappropriated Fund Instrumentalities (NAFI); DoDI 1330.09, Armed Services Exchange Policy; DoDI 1330.21, Armed Services Exchange Regulations; DoD 7000.14-R, Department of Defense Financial Management Regulation Volume 13:</w:t>
      </w:r>
      <w:r>
        <w:rPr>
          <w:rFonts w:ascii="Times New Roman" w:hAnsi="Times New Roman" w:eastAsia="Times New Roman"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“Nonappropriated Funds Policy” and Volume 16: “Department of Defense Debt Management”; and E.O. 9397 (SSN), as amended.</w:t>
      </w:r>
    </w:p>
    <w:p w:rsidR="001E047C" w:rsidP="001E047C" w:rsidRDefault="001E047C" w14:paraId="651DD2F7" w14:textId="77777777">
      <w:pPr>
        <w:spacing w:after="0" w:line="480" w:lineRule="auto"/>
        <w:outlineLvl w:val="3"/>
        <w:rPr>
          <w:rFonts w:ascii="Times New Roman" w:hAnsi="Times New Roman" w:eastAsia="Times New Roman" w:cs="Times New Roman"/>
          <w:b/>
          <w:bCs/>
          <w:color w:val="000000" w:themeColor="text1"/>
          <w:sz w:val="24"/>
          <w:szCs w:val="24"/>
        </w:rPr>
      </w:pPr>
      <w:bookmarkStart w:name="_Hlk79741014" w:id="0"/>
    </w:p>
    <w:p w:rsidRPr="001F2F0D" w:rsidR="001E047C" w:rsidP="001E047C" w:rsidRDefault="001E047C" w14:paraId="6CA42762" w14:textId="195ECE52">
      <w:pPr>
        <w:spacing w:after="0" w:line="480" w:lineRule="auto"/>
        <w:outlineLvl w:val="3"/>
        <w:rPr>
          <w:rFonts w:ascii="Times New Roman" w:hAnsi="Times New Roman" w:eastAsia="Times New Roman" w:cs="Times New Roman"/>
          <w:b/>
          <w:bCs/>
          <w:color w:val="000000" w:themeColor="text1"/>
          <w:sz w:val="24"/>
          <w:szCs w:val="24"/>
        </w:rPr>
      </w:pPr>
      <w:r w:rsidRPr="001F2F0D">
        <w:rPr>
          <w:rFonts w:ascii="Times New Roman" w:hAnsi="Times New Roman" w:eastAsia="Times New Roman" w:cs="Times New Roman"/>
          <w:b/>
          <w:bCs/>
          <w:color w:val="000000" w:themeColor="text1"/>
          <w:sz w:val="24"/>
          <w:szCs w:val="24"/>
        </w:rPr>
        <w:lastRenderedPageBreak/>
        <w:t>PURPOSE(S) OF THE SYSTEM</w:t>
      </w:r>
      <w:bookmarkEnd w:id="0"/>
      <w:r w:rsidRPr="001F2F0D">
        <w:rPr>
          <w:rFonts w:ascii="Times New Roman" w:hAnsi="Times New Roman" w:eastAsia="Times New Roman" w:cs="Times New Roman"/>
          <w:b/>
          <w:bCs/>
          <w:color w:val="000000" w:themeColor="text1"/>
          <w:sz w:val="24"/>
          <w:szCs w:val="24"/>
        </w:rPr>
        <w:t xml:space="preserve">:  </w:t>
      </w:r>
    </w:p>
    <w:p w:rsidR="001E047C" w:rsidP="001E047C" w:rsidRDefault="001E047C" w14:paraId="7087C705" w14:textId="7777777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  </w:t>
      </w:r>
      <w:r w:rsidRPr="00736239">
        <w:rPr>
          <w:rFonts w:ascii="Times New Roman" w:hAnsi="Times New Roman" w:eastAsia="Times New Roman" w:cs="Times New Roman"/>
          <w:color w:val="000000" w:themeColor="text1"/>
          <w:sz w:val="24"/>
          <w:szCs w:val="24"/>
        </w:rPr>
        <w:t>To identify and authenticate individuals who are authorized to obtain DoD privileges</w:t>
      </w:r>
      <w:r>
        <w:rPr>
          <w:rFonts w:ascii="Times New Roman" w:hAnsi="Times New Roman" w:eastAsia="Times New Roman" w:cs="Times New Roman"/>
          <w:color w:val="000000" w:themeColor="text1"/>
          <w:sz w:val="24"/>
          <w:szCs w:val="24"/>
        </w:rPr>
        <w:t xml:space="preserve"> for goods and/or services as authorized by Congress and applicable service regulations</w:t>
      </w:r>
    </w:p>
    <w:p w:rsidRPr="001F2F0D" w:rsidR="001E047C" w:rsidP="001E047C" w:rsidRDefault="001E047C" w14:paraId="23EB04BA" w14:textId="7777777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  </w:t>
      </w:r>
      <w:bookmarkStart w:name="_Hlk79741643" w:id="1"/>
      <w:r w:rsidRPr="001F2F0D">
        <w:rPr>
          <w:rFonts w:ascii="Times New Roman" w:hAnsi="Times New Roman" w:eastAsia="Times New Roman" w:cs="Times New Roman"/>
          <w:color w:val="000000" w:themeColor="text1"/>
          <w:sz w:val="24"/>
          <w:szCs w:val="24"/>
        </w:rPr>
        <w:t>To create individual market and demographic profiles</w:t>
      </w:r>
      <w:r>
        <w:rPr>
          <w:rFonts w:ascii="Times New Roman" w:hAnsi="Times New Roman" w:eastAsia="Times New Roman" w:cs="Times New Roman"/>
          <w:color w:val="000000" w:themeColor="text1"/>
          <w:sz w:val="24"/>
          <w:szCs w:val="24"/>
        </w:rPr>
        <w:t xml:space="preserve"> to better understand the patron base, in order to provide better services and enhance the quality of life for authorized patrons</w:t>
      </w:r>
      <w:bookmarkEnd w:id="1"/>
      <w:r w:rsidRPr="001F2F0D">
        <w:rPr>
          <w:rFonts w:ascii="Times New Roman" w:hAnsi="Times New Roman" w:eastAsia="Times New Roman" w:cs="Times New Roman"/>
          <w:color w:val="000000" w:themeColor="text1"/>
          <w:sz w:val="24"/>
          <w:szCs w:val="24"/>
        </w:rPr>
        <w:t xml:space="preserve"> </w:t>
      </w:r>
    </w:p>
    <w:p w:rsidRPr="00736239" w:rsidR="001E047C" w:rsidP="001E047C" w:rsidRDefault="001E047C" w14:paraId="0A211B6E" w14:textId="7777777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  </w:t>
      </w:r>
      <w:r w:rsidRPr="00736239">
        <w:rPr>
          <w:rFonts w:ascii="Times New Roman" w:hAnsi="Times New Roman" w:eastAsia="Times New Roman" w:cs="Times New Roman"/>
          <w:color w:val="000000" w:themeColor="text1"/>
          <w:sz w:val="24"/>
          <w:szCs w:val="24"/>
        </w:rPr>
        <w:t xml:space="preserve">To manage and oversee transactional records associated with DoD-provided goods or services. </w:t>
      </w:r>
    </w:p>
    <w:p w:rsidRPr="00736239" w:rsidR="001E047C" w:rsidP="001E047C" w:rsidRDefault="001E047C" w14:paraId="332605DB" w14:textId="7777777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  </w:t>
      </w:r>
      <w:r w:rsidRPr="00736239">
        <w:rPr>
          <w:rFonts w:ascii="Times New Roman" w:hAnsi="Times New Roman" w:eastAsia="Times New Roman" w:cs="Times New Roman"/>
          <w:color w:val="000000" w:themeColor="text1"/>
          <w:sz w:val="24"/>
          <w:szCs w:val="24"/>
        </w:rPr>
        <w:t xml:space="preserve">To interact with financial institutions for the processing of payments received. </w:t>
      </w:r>
    </w:p>
    <w:p w:rsidRPr="00736239" w:rsidR="001E047C" w:rsidP="001E047C" w:rsidRDefault="001E047C" w14:paraId="54BB738E" w14:textId="673969F3">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E.  </w:t>
      </w:r>
      <w:r w:rsidRPr="00736239">
        <w:rPr>
          <w:rFonts w:ascii="Times New Roman" w:hAnsi="Times New Roman" w:eastAsia="Times New Roman" w:cs="Times New Roman"/>
          <w:color w:val="000000" w:themeColor="text1"/>
          <w:sz w:val="24"/>
          <w:szCs w:val="24"/>
        </w:rPr>
        <w:t>To monitor restricted items or services purchased overseas, prevent issues of black marketing, and to comply with rules concerning age-restricted services or purchases to minors or those under an allowable age</w:t>
      </w:r>
      <w:r w:rsidRPr="00736239">
        <w:rPr>
          <w:rFonts w:ascii="Times New Roman" w:hAnsi="Times New Roman" w:eastAsia="Times New Roman" w:cs="Times New Roman"/>
          <w:color w:val="000000" w:themeColor="text1"/>
          <w:sz w:val="24"/>
          <w:szCs w:val="24"/>
        </w:rPr>
        <w:t xml:space="preserve">. </w:t>
      </w:r>
    </w:p>
    <w:p w:rsidRPr="00736239" w:rsidR="001E047C" w:rsidP="001E047C" w:rsidRDefault="001E047C" w14:paraId="364CF5FD" w14:textId="15564B28">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F.  </w:t>
      </w:r>
      <w:r w:rsidRPr="00736239">
        <w:rPr>
          <w:rFonts w:ascii="Times New Roman" w:hAnsi="Times New Roman" w:eastAsia="Times New Roman" w:cs="Times New Roman"/>
          <w:color w:val="000000" w:themeColor="text1"/>
          <w:sz w:val="24"/>
          <w:szCs w:val="24"/>
        </w:rPr>
        <w:t xml:space="preserve">To process applications for credit; administer and monitor account information; </w:t>
      </w:r>
      <w:r>
        <w:rPr>
          <w:rFonts w:ascii="Times New Roman" w:hAnsi="Times New Roman" w:eastAsia="Times New Roman" w:cs="Times New Roman"/>
          <w:color w:val="000000" w:themeColor="text1"/>
          <w:sz w:val="24"/>
          <w:szCs w:val="24"/>
        </w:rPr>
        <w:t xml:space="preserve">and </w:t>
      </w:r>
      <w:r w:rsidRPr="00736239">
        <w:rPr>
          <w:rFonts w:ascii="Times New Roman" w:hAnsi="Times New Roman" w:eastAsia="Times New Roman" w:cs="Times New Roman"/>
          <w:color w:val="000000" w:themeColor="text1"/>
          <w:sz w:val="24"/>
          <w:szCs w:val="24"/>
        </w:rPr>
        <w:t>perform required reports as regulated by statutes or regulations</w:t>
      </w:r>
      <w:r w:rsidRPr="00736239">
        <w:rPr>
          <w:rFonts w:ascii="Times New Roman" w:hAnsi="Times New Roman" w:eastAsia="Times New Roman" w:cs="Times New Roman"/>
          <w:color w:val="000000" w:themeColor="text1"/>
          <w:sz w:val="24"/>
          <w:szCs w:val="24"/>
        </w:rPr>
        <w:t xml:space="preserve">. </w:t>
      </w:r>
    </w:p>
    <w:p w:rsidRPr="00736239" w:rsidR="001E047C" w:rsidP="001E047C" w:rsidRDefault="001E047C" w14:paraId="4185B7DD" w14:textId="7777777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G.  </w:t>
      </w:r>
      <w:r w:rsidRPr="00736239">
        <w:rPr>
          <w:rFonts w:ascii="Times New Roman" w:hAnsi="Times New Roman" w:eastAsia="Times New Roman" w:cs="Times New Roman"/>
          <w:color w:val="000000" w:themeColor="text1"/>
          <w:sz w:val="24"/>
          <w:szCs w:val="24"/>
        </w:rPr>
        <w:t xml:space="preserve">To detect and prevent criminal activity; identify potential abuse of privileges; and collect debts due to the United States. </w:t>
      </w:r>
    </w:p>
    <w:p w:rsidRPr="00736239" w:rsidR="001E047C" w:rsidP="001E047C" w:rsidRDefault="001E047C" w14:paraId="41EB61AB" w14:textId="20F97BB2">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  </w:t>
      </w:r>
      <w:bookmarkStart w:name="_Hlk79741052" w:id="2"/>
      <w:r w:rsidRPr="00736239">
        <w:rPr>
          <w:rFonts w:ascii="Times New Roman" w:hAnsi="Times New Roman" w:eastAsia="Times New Roman" w:cs="Times New Roman"/>
          <w:color w:val="000000" w:themeColor="text1"/>
          <w:sz w:val="24"/>
          <w:szCs w:val="24"/>
        </w:rPr>
        <w:t>To address and respond to individual’s comments or complaints concerning the DoD military exchanges above and other vendors located on military installations</w:t>
      </w:r>
      <w:bookmarkEnd w:id="2"/>
      <w:r w:rsidRPr="00736239">
        <w:rPr>
          <w:rFonts w:ascii="Times New Roman" w:hAnsi="Times New Roman" w:eastAsia="Times New Roman" w:cs="Times New Roman"/>
          <w:color w:val="000000" w:themeColor="text1"/>
          <w:sz w:val="24"/>
          <w:szCs w:val="24"/>
        </w:rPr>
        <w:t xml:space="preserve">. </w:t>
      </w:r>
    </w:p>
    <w:p w:rsidRPr="00736239" w:rsidR="001E047C" w:rsidP="001E047C" w:rsidRDefault="001E047C" w14:paraId="7E0EA26D" w14:textId="7777777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I.  </w:t>
      </w:r>
      <w:r w:rsidRPr="00736239">
        <w:rPr>
          <w:rFonts w:ascii="Times New Roman" w:hAnsi="Times New Roman" w:eastAsia="Times New Roman" w:cs="Times New Roman"/>
          <w:color w:val="000000" w:themeColor="text1"/>
          <w:sz w:val="24"/>
          <w:szCs w:val="24"/>
        </w:rPr>
        <w:t xml:space="preserve">To administer DoD programs devoted to mental and physical well-being. </w:t>
      </w:r>
    </w:p>
    <w:p w:rsidRPr="001F2F0D" w:rsidR="001E047C" w:rsidP="001E047C" w:rsidRDefault="001E047C" w14:paraId="127A307A" w14:textId="77777777">
      <w:pPr>
        <w:spacing w:after="0" w:line="480" w:lineRule="auto"/>
        <w:outlineLvl w:val="3"/>
        <w:rPr>
          <w:rFonts w:ascii="Times New Roman" w:hAnsi="Times New Roman" w:eastAsia="Times New Roman" w:cs="Times New Roman"/>
          <w:b/>
          <w:bCs/>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CATEGORIES OF INDIVIDUALS COVERED BY THE SYSTEM:  </w:t>
      </w:r>
    </w:p>
    <w:p w:rsidRPr="00F0144F" w:rsidR="001E047C" w:rsidP="001E047C" w:rsidRDefault="001E047C" w14:paraId="74A27BFA" w14:textId="3481002E">
      <w:pPr>
        <w:spacing w:after="0" w:line="480" w:lineRule="auto"/>
        <w:ind w:firstLine="720"/>
        <w:outlineLvl w:val="3"/>
        <w:rPr>
          <w:rFonts w:ascii="Times New Roman" w:hAnsi="Times New Roman" w:eastAsia="Times New Roman" w:cs="Times New Roman"/>
          <w:bCs/>
          <w:color w:val="000000" w:themeColor="text1"/>
          <w:sz w:val="24"/>
          <w:szCs w:val="24"/>
          <w:highlight w:val="yellow"/>
        </w:rPr>
      </w:pPr>
      <w:r>
        <w:rPr>
          <w:rFonts w:ascii="Times New Roman" w:hAnsi="Times New Roman" w:eastAsia="Times New Roman" w:cs="Times New Roman"/>
          <w:bCs/>
          <w:color w:val="000000" w:themeColor="text1"/>
          <w:sz w:val="24"/>
          <w:szCs w:val="24"/>
        </w:rPr>
        <w:t xml:space="preserve">A.  </w:t>
      </w:r>
      <w:r w:rsidRPr="00F0144F">
        <w:rPr>
          <w:rFonts w:ascii="Times New Roman" w:hAnsi="Times New Roman" w:eastAsia="Times New Roman" w:cs="Times New Roman"/>
          <w:bCs/>
          <w:color w:val="000000" w:themeColor="text1"/>
          <w:sz w:val="24"/>
          <w:szCs w:val="24"/>
        </w:rPr>
        <w:t>Individuals who are authorized to receive privileges or benefits at any DoD location</w:t>
      </w:r>
      <w:r w:rsidRPr="00F0144F">
        <w:rPr>
          <w:rFonts w:ascii="Times New Roman" w:hAnsi="Times New Roman" w:eastAsia="Times New Roman" w:cs="Times New Roman"/>
          <w:bCs/>
          <w:color w:val="000000" w:themeColor="text1"/>
          <w:sz w:val="24"/>
          <w:szCs w:val="24"/>
        </w:rPr>
        <w:t xml:space="preserve">. </w:t>
      </w:r>
      <w:r w:rsidRPr="00F0144F">
        <w:rPr>
          <w:rFonts w:ascii="Times New Roman" w:hAnsi="Times New Roman" w:eastAsia="Times New Roman" w:cs="Times New Roman"/>
          <w:bCs/>
          <w:color w:val="000000" w:themeColor="text1"/>
          <w:sz w:val="24"/>
          <w:szCs w:val="24"/>
        </w:rPr>
        <w:t xml:space="preserve">This may include current and former military members (Active, Reserve, Guard, cadets, retirees, veterans), current and retired non-appropriated fund and appropriated fund DoD civilian employees, sponsored family members or other dependents of authorized patrons including </w:t>
      </w:r>
      <w:r w:rsidRPr="00F0144F">
        <w:rPr>
          <w:rFonts w:ascii="Times New Roman" w:hAnsi="Times New Roman" w:eastAsia="Times New Roman" w:cs="Times New Roman"/>
          <w:bCs/>
          <w:color w:val="000000" w:themeColor="text1"/>
          <w:sz w:val="24"/>
          <w:szCs w:val="24"/>
        </w:rPr>
        <w:lastRenderedPageBreak/>
        <w:t xml:space="preserve">children, and individuals commissioned or contracted with the </w:t>
      </w:r>
      <w:r>
        <w:rPr>
          <w:rFonts w:ascii="Times New Roman" w:hAnsi="Times New Roman" w:eastAsia="Times New Roman" w:cs="Times New Roman"/>
          <w:bCs/>
          <w:color w:val="000000" w:themeColor="text1"/>
          <w:sz w:val="24"/>
          <w:szCs w:val="24"/>
        </w:rPr>
        <w:t>F</w:t>
      </w:r>
      <w:r w:rsidRPr="00F0144F">
        <w:rPr>
          <w:rFonts w:ascii="Times New Roman" w:hAnsi="Times New Roman" w:eastAsia="Times New Roman" w:cs="Times New Roman"/>
          <w:bCs/>
          <w:color w:val="000000" w:themeColor="text1"/>
          <w:sz w:val="24"/>
          <w:szCs w:val="24"/>
        </w:rPr>
        <w:t>ederal government who are authorized to obtain privileges or benefits</w:t>
      </w:r>
      <w:r w:rsidRPr="00F0144F">
        <w:rPr>
          <w:rFonts w:ascii="Times New Roman" w:hAnsi="Times New Roman" w:eastAsia="Times New Roman" w:cs="Times New Roman"/>
          <w:bCs/>
          <w:color w:val="000000" w:themeColor="text1"/>
          <w:sz w:val="24"/>
          <w:szCs w:val="24"/>
        </w:rPr>
        <w:t>.</w:t>
      </w:r>
      <w:r w:rsidRPr="00F0144F">
        <w:rPr>
          <w:rFonts w:ascii="Times New Roman" w:hAnsi="Times New Roman" w:eastAsia="Times New Roman" w:cs="Times New Roman"/>
          <w:bCs/>
          <w:color w:val="000000" w:themeColor="text1"/>
          <w:sz w:val="24"/>
          <w:szCs w:val="24"/>
          <w:highlight w:val="yellow"/>
        </w:rPr>
        <w:t xml:space="preserve"> </w:t>
      </w:r>
    </w:p>
    <w:p w:rsidRPr="001F2F0D" w:rsidR="001E047C" w:rsidP="001E047C" w:rsidRDefault="001E047C" w14:paraId="187B26D9" w14:textId="7DFE2F9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bCs/>
          <w:color w:val="000000" w:themeColor="text1"/>
          <w:sz w:val="24"/>
          <w:szCs w:val="24"/>
        </w:rPr>
        <w:t xml:space="preserve">B.  </w:t>
      </w:r>
      <w:r w:rsidRPr="001F2F0D">
        <w:rPr>
          <w:rFonts w:ascii="Times New Roman" w:hAnsi="Times New Roman" w:eastAsia="Times New Roman" w:cs="Times New Roman"/>
          <w:bCs/>
          <w:color w:val="000000" w:themeColor="text1"/>
          <w:sz w:val="24"/>
          <w:szCs w:val="24"/>
        </w:rPr>
        <w:t>Visitors to DoD facilities who are offered limited</w:t>
      </w:r>
      <w:r>
        <w:rPr>
          <w:rFonts w:ascii="Times New Roman" w:hAnsi="Times New Roman" w:eastAsia="Times New Roman" w:cs="Times New Roman"/>
          <w:bCs/>
          <w:color w:val="000000" w:themeColor="text1"/>
          <w:sz w:val="24"/>
          <w:szCs w:val="24"/>
        </w:rPr>
        <w:t>-</w:t>
      </w:r>
      <w:r w:rsidRPr="001F2F0D">
        <w:rPr>
          <w:rFonts w:ascii="Times New Roman" w:hAnsi="Times New Roman" w:eastAsia="Times New Roman" w:cs="Times New Roman"/>
          <w:bCs/>
          <w:color w:val="000000" w:themeColor="text1"/>
          <w:sz w:val="24"/>
          <w:szCs w:val="24"/>
        </w:rPr>
        <w:t>time purchase privileges</w:t>
      </w:r>
      <w:r w:rsidRPr="001F2F0D">
        <w:rPr>
          <w:rFonts w:ascii="Times New Roman" w:hAnsi="Times New Roman" w:eastAsia="Times New Roman" w:cs="Times New Roman"/>
          <w:bCs/>
          <w:color w:val="000000" w:themeColor="text1"/>
          <w:sz w:val="24"/>
          <w:szCs w:val="24"/>
        </w:rPr>
        <w:t xml:space="preserve">. </w:t>
      </w:r>
      <w:r w:rsidRPr="001F2F0D">
        <w:rPr>
          <w:rFonts w:ascii="Times New Roman" w:hAnsi="Times New Roman" w:eastAsia="Times New Roman" w:cs="Times New Roman"/>
          <w:bCs/>
          <w:color w:val="000000" w:themeColor="text1"/>
          <w:sz w:val="24"/>
          <w:szCs w:val="24"/>
        </w:rPr>
        <w:t xml:space="preserve">These individuals may be special guests </w:t>
      </w:r>
      <w:r>
        <w:rPr>
          <w:rFonts w:ascii="Times New Roman" w:hAnsi="Times New Roman" w:eastAsia="Times New Roman" w:cs="Times New Roman"/>
          <w:bCs/>
          <w:color w:val="000000" w:themeColor="text1"/>
          <w:sz w:val="24"/>
          <w:szCs w:val="24"/>
        </w:rPr>
        <w:t>of</w:t>
      </w:r>
      <w:r w:rsidRPr="001F2F0D">
        <w:rPr>
          <w:rFonts w:ascii="Times New Roman" w:hAnsi="Times New Roman" w:eastAsia="Times New Roman" w:cs="Times New Roman"/>
          <w:bCs/>
          <w:color w:val="000000" w:themeColor="text1"/>
          <w:sz w:val="24"/>
          <w:szCs w:val="24"/>
        </w:rPr>
        <w:t xml:space="preserve"> eligible patrons, or members of the public who are invited to a DoD location for </w:t>
      </w:r>
      <w:proofErr w:type="gramStart"/>
      <w:r w:rsidRPr="001F2F0D">
        <w:rPr>
          <w:rFonts w:ascii="Times New Roman" w:hAnsi="Times New Roman" w:eastAsia="Times New Roman" w:cs="Times New Roman"/>
          <w:bCs/>
          <w:color w:val="000000" w:themeColor="text1"/>
          <w:sz w:val="24"/>
          <w:szCs w:val="24"/>
        </w:rPr>
        <w:t>special events</w:t>
      </w:r>
      <w:proofErr w:type="gramEnd"/>
      <w:r w:rsidRPr="001F2F0D">
        <w:rPr>
          <w:rFonts w:ascii="Times New Roman" w:hAnsi="Times New Roman" w:eastAsia="Times New Roman" w:cs="Times New Roman"/>
          <w:bCs/>
          <w:color w:val="000000" w:themeColor="text1"/>
          <w:sz w:val="24"/>
          <w:szCs w:val="24"/>
        </w:rPr>
        <w:t xml:space="preserve"> such as air shows, retirement ceremonies, or military graduations. </w:t>
      </w:r>
    </w:p>
    <w:p w:rsidRPr="001F2F0D" w:rsidR="001E047C" w:rsidP="001E047C" w:rsidRDefault="001E047C" w14:paraId="478E2494" w14:textId="77777777">
      <w:pPr>
        <w:spacing w:after="0" w:line="480" w:lineRule="auto"/>
        <w:outlineLvl w:val="3"/>
        <w:rPr>
          <w:rFonts w:ascii="Times New Roman" w:hAnsi="Times New Roman" w:eastAsia="Times New Roman" w:cs="Times New Roman"/>
          <w:b/>
          <w:bCs/>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CATEGORIES OF RECORDS IN THE SYSTEM:  </w:t>
      </w:r>
    </w:p>
    <w:p w:rsidRPr="001F2F0D" w:rsidR="001E047C" w:rsidP="001E047C" w:rsidRDefault="001E047C" w14:paraId="331E2220" w14:textId="7DAAC7BC">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  </w:t>
      </w:r>
      <w:r w:rsidRPr="001F2F0D">
        <w:rPr>
          <w:rFonts w:ascii="Times New Roman" w:hAnsi="Times New Roman" w:eastAsia="Times New Roman" w:cs="Times New Roman"/>
          <w:color w:val="000000" w:themeColor="text1"/>
          <w:sz w:val="24"/>
          <w:szCs w:val="24"/>
        </w:rPr>
        <w:t xml:space="preserve">Personal </w:t>
      </w:r>
      <w:r>
        <w:rPr>
          <w:rFonts w:ascii="Times New Roman" w:hAnsi="Times New Roman" w:eastAsia="Times New Roman" w:cs="Times New Roman"/>
          <w:color w:val="000000" w:themeColor="text1"/>
          <w:sz w:val="24"/>
          <w:szCs w:val="24"/>
        </w:rPr>
        <w:t xml:space="preserve">and Account </w:t>
      </w:r>
      <w:r w:rsidRPr="001F2F0D">
        <w:rPr>
          <w:rFonts w:ascii="Times New Roman" w:hAnsi="Times New Roman" w:eastAsia="Times New Roman" w:cs="Times New Roman"/>
          <w:color w:val="000000" w:themeColor="text1"/>
          <w:sz w:val="24"/>
          <w:szCs w:val="24"/>
        </w:rPr>
        <w:t>Information</w:t>
      </w:r>
      <w:r>
        <w:rPr>
          <w:rFonts w:ascii="Times New Roman" w:hAnsi="Times New Roman" w:eastAsia="Times New Roman" w:cs="Times New Roman"/>
          <w:color w:val="000000" w:themeColor="text1"/>
          <w:sz w:val="24"/>
          <w:szCs w:val="24"/>
        </w:rPr>
        <w:t>, such as i</w:t>
      </w:r>
      <w:r w:rsidRPr="001F2F0D">
        <w:rPr>
          <w:rFonts w:ascii="Times New Roman" w:hAnsi="Times New Roman" w:eastAsia="Times New Roman" w:cs="Times New Roman"/>
          <w:color w:val="000000" w:themeColor="text1"/>
          <w:sz w:val="24"/>
          <w:szCs w:val="24"/>
        </w:rPr>
        <w:t xml:space="preserve">ndividual's full name, date of birth, Social Security Number (SSN); age; gender; marital status; </w:t>
      </w:r>
      <w:r>
        <w:rPr>
          <w:rFonts w:ascii="Times New Roman" w:hAnsi="Times New Roman" w:eastAsia="Times New Roman" w:cs="Times New Roman"/>
          <w:color w:val="000000" w:themeColor="text1"/>
          <w:sz w:val="24"/>
          <w:szCs w:val="24"/>
        </w:rPr>
        <w:t xml:space="preserve">contact information, such as </w:t>
      </w:r>
      <w:r w:rsidRPr="00F0144F">
        <w:rPr>
          <w:rFonts w:ascii="Times New Roman" w:hAnsi="Times New Roman" w:eastAsia="Times New Roman" w:cs="Times New Roman"/>
          <w:bCs/>
          <w:color w:val="000000" w:themeColor="text1"/>
          <w:sz w:val="24"/>
          <w:szCs w:val="24"/>
        </w:rPr>
        <w:t>mailing</w:t>
      </w:r>
      <w:r w:rsidRPr="001F2F0D">
        <w:rPr>
          <w:rFonts w:ascii="Times New Roman" w:hAnsi="Times New Roman" w:eastAsia="Times New Roman" w:cs="Times New Roman"/>
          <w:color w:val="000000" w:themeColor="text1"/>
          <w:sz w:val="24"/>
          <w:szCs w:val="24"/>
        </w:rPr>
        <w:t>/physical address, e-mail address, phone number</w:t>
      </w:r>
      <w:r>
        <w:rPr>
          <w:rFonts w:ascii="Times New Roman" w:hAnsi="Times New Roman" w:eastAsia="Times New Roman" w:cs="Times New Roman"/>
          <w:color w:val="000000" w:themeColor="text1"/>
          <w:sz w:val="24"/>
          <w:szCs w:val="24"/>
        </w:rPr>
        <w:t>s</w:t>
      </w:r>
      <w:r w:rsidRPr="001F2F0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Website log-in information</w:t>
      </w:r>
      <w:r w:rsidRPr="001F2F0D">
        <w:rPr>
          <w:rFonts w:ascii="Times New Roman" w:hAnsi="Times New Roman" w:eastAsia="Times New Roman" w:cs="Times New Roman"/>
          <w:color w:val="000000" w:themeColor="text1"/>
          <w:sz w:val="24"/>
          <w:szCs w:val="24"/>
        </w:rPr>
        <w:t>; personal automobile license plate number; username for Internet and/or mobile ordering; social media (</w:t>
      </w:r>
      <w:r>
        <w:rPr>
          <w:rFonts w:ascii="Times New Roman" w:hAnsi="Times New Roman" w:eastAsia="Times New Roman" w:cs="Times New Roman"/>
          <w:color w:val="000000" w:themeColor="text1"/>
          <w:sz w:val="24"/>
          <w:szCs w:val="24"/>
        </w:rPr>
        <w:t>e.g.</w:t>
      </w:r>
      <w:r>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w:t>
      </w:r>
      <w:bookmarkStart w:name="_Hlk79741112" w:id="3"/>
      <w:r w:rsidRPr="001F2F0D">
        <w:rPr>
          <w:rFonts w:ascii="Times New Roman" w:hAnsi="Times New Roman" w:eastAsia="Times New Roman" w:cs="Times New Roman"/>
          <w:color w:val="000000" w:themeColor="text1"/>
          <w:sz w:val="24"/>
          <w:szCs w:val="24"/>
        </w:rPr>
        <w:t>Facebook, Twitter, Flickr, YouTube</w:t>
      </w:r>
      <w:bookmarkEnd w:id="3"/>
      <w:r w:rsidRPr="001F2F0D">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username</w:t>
      </w:r>
      <w:r w:rsidRPr="001F2F0D">
        <w:rPr>
          <w:rFonts w:ascii="Times New Roman" w:hAnsi="Times New Roman" w:eastAsia="Times New Roman" w:cs="Times New Roman"/>
          <w:color w:val="000000" w:themeColor="text1"/>
          <w:sz w:val="24"/>
          <w:szCs w:val="24"/>
        </w:rPr>
        <w:t>; household size.</w:t>
      </w:r>
    </w:p>
    <w:p w:rsidRPr="001F2F0D" w:rsidR="001E047C" w:rsidP="001E047C" w:rsidRDefault="001E047C" w14:paraId="260FEFBB" w14:textId="77777777">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  </w:t>
      </w:r>
      <w:r w:rsidRPr="001F2F0D">
        <w:rPr>
          <w:rFonts w:ascii="Times New Roman" w:hAnsi="Times New Roman" w:eastAsia="Times New Roman" w:cs="Times New Roman"/>
          <w:color w:val="000000" w:themeColor="text1"/>
          <w:sz w:val="24"/>
          <w:szCs w:val="24"/>
        </w:rPr>
        <w:t>Employment Information</w:t>
      </w:r>
      <w:r>
        <w:rPr>
          <w:rFonts w:ascii="Times New Roman" w:hAnsi="Times New Roman" w:eastAsia="Times New Roman" w:cs="Times New Roman"/>
          <w:color w:val="000000" w:themeColor="text1"/>
          <w:sz w:val="24"/>
          <w:szCs w:val="24"/>
        </w:rPr>
        <w:t>, such as c</w:t>
      </w:r>
      <w:r w:rsidRPr="001F2F0D">
        <w:rPr>
          <w:rFonts w:ascii="Times New Roman" w:hAnsi="Times New Roman" w:eastAsia="Times New Roman" w:cs="Times New Roman"/>
          <w:color w:val="000000" w:themeColor="text1"/>
          <w:sz w:val="24"/>
          <w:szCs w:val="24"/>
        </w:rPr>
        <w:t xml:space="preserve">urrent/past employer’s name and contact information; position/grade/rank; salary/wages; Department of Defense Identification Number (DoD ID Number); branch of service; projected future station of assignment. </w:t>
      </w:r>
    </w:p>
    <w:p w:rsidRPr="001F2F0D" w:rsidR="001E047C" w:rsidP="001E047C" w:rsidRDefault="001E047C" w14:paraId="4C6CA50F" w14:textId="71ACDA3F">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  </w:t>
      </w:r>
      <w:r w:rsidRPr="001F2F0D">
        <w:rPr>
          <w:rFonts w:ascii="Times New Roman" w:hAnsi="Times New Roman" w:eastAsia="Times New Roman" w:cs="Times New Roman"/>
          <w:color w:val="000000" w:themeColor="text1"/>
          <w:sz w:val="24"/>
          <w:szCs w:val="24"/>
        </w:rPr>
        <w:t>Financial Information</w:t>
      </w:r>
      <w:r>
        <w:rPr>
          <w:rFonts w:ascii="Times New Roman" w:hAnsi="Times New Roman" w:eastAsia="Times New Roman" w:cs="Times New Roman"/>
          <w:color w:val="000000" w:themeColor="text1"/>
          <w:sz w:val="24"/>
          <w:szCs w:val="24"/>
        </w:rPr>
        <w:t>, such as</w:t>
      </w:r>
      <w:r w:rsidRPr="001F2F0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b</w:t>
      </w:r>
      <w:r w:rsidRPr="001F2F0D">
        <w:rPr>
          <w:rFonts w:ascii="Times New Roman" w:hAnsi="Times New Roman" w:eastAsia="Times New Roman" w:cs="Times New Roman"/>
          <w:color w:val="000000" w:themeColor="text1"/>
          <w:sz w:val="24"/>
          <w:szCs w:val="24"/>
        </w:rPr>
        <w:t>ank name, bank account number, routing number, check number; credit and debit card numbers; benefit transfer cards (Women, Infants and Children Programs (WIC) and Supplemental Nutritional Assistance Program (SNAP)); credit bureau reports</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7F051F44" w14:textId="7823B3B2">
      <w:pPr>
        <w:spacing w:after="0" w:line="480" w:lineRule="auto"/>
        <w:ind w:firstLine="720"/>
        <w:outlineLvl w:val="3"/>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  </w:t>
      </w:r>
      <w:r w:rsidRPr="001F2F0D">
        <w:rPr>
          <w:rFonts w:ascii="Times New Roman" w:hAnsi="Times New Roman" w:eastAsia="Times New Roman" w:cs="Times New Roman"/>
          <w:color w:val="000000" w:themeColor="text1"/>
          <w:sz w:val="24"/>
          <w:szCs w:val="24"/>
        </w:rPr>
        <w:t>Transaction/Account Information</w:t>
      </w:r>
      <w:r>
        <w:rPr>
          <w:rFonts w:ascii="Times New Roman" w:hAnsi="Times New Roman" w:eastAsia="Times New Roman" w:cs="Times New Roman"/>
          <w:color w:val="000000" w:themeColor="text1"/>
          <w:sz w:val="24"/>
          <w:szCs w:val="24"/>
        </w:rPr>
        <w:t>, such as c</w:t>
      </w:r>
      <w:r w:rsidRPr="001F2F0D">
        <w:rPr>
          <w:rFonts w:ascii="Times New Roman" w:hAnsi="Times New Roman" w:eastAsia="Times New Roman" w:cs="Times New Roman"/>
          <w:color w:val="000000" w:themeColor="text1"/>
          <w:sz w:val="24"/>
          <w:szCs w:val="24"/>
        </w:rPr>
        <w:t>harges or refunds associated with receipt or the collection of debts for goods or services; claim data for returns or damages of goods/services; copies of returned checks; debt statements and communication; garnishment orders; video/audio recordings; registrations and registry logs</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028D6659" w14:textId="77777777">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lastRenderedPageBreak/>
        <w:t xml:space="preserve">RECORD SOURCE CATEGORIES:  </w:t>
      </w:r>
      <w:r w:rsidRPr="001F2F0D">
        <w:rPr>
          <w:rFonts w:ascii="Times New Roman" w:hAnsi="Times New Roman" w:eastAsia="Times New Roman" w:cs="Times New Roman"/>
          <w:bCs/>
          <w:color w:val="000000" w:themeColor="text1"/>
          <w:sz w:val="24"/>
          <w:szCs w:val="24"/>
        </w:rPr>
        <w:t xml:space="preserve">Records and information stored in this system of records are obtained from the individual, contractors, vendors, the </w:t>
      </w:r>
      <w:r w:rsidRPr="001F2F0D">
        <w:rPr>
          <w:rFonts w:ascii="Times New Roman" w:hAnsi="Times New Roman" w:eastAsia="Times New Roman" w:cs="Times New Roman"/>
          <w:color w:val="000000" w:themeColor="text1"/>
          <w:sz w:val="24"/>
          <w:szCs w:val="24"/>
        </w:rPr>
        <w:t xml:space="preserve">Defense Enrollment Eligibility Reporting System (DEERS), and </w:t>
      </w:r>
      <w:r>
        <w:rPr>
          <w:rFonts w:ascii="Times New Roman" w:hAnsi="Times New Roman" w:eastAsia="Times New Roman" w:cs="Times New Roman"/>
          <w:color w:val="000000" w:themeColor="text1"/>
          <w:sz w:val="24"/>
          <w:szCs w:val="24"/>
        </w:rPr>
        <w:t xml:space="preserve">other </w:t>
      </w:r>
      <w:r w:rsidRPr="001F2F0D">
        <w:rPr>
          <w:rFonts w:ascii="Times New Roman" w:hAnsi="Times New Roman" w:eastAsia="Times New Roman" w:cs="Times New Roman"/>
          <w:color w:val="000000" w:themeColor="text1"/>
          <w:sz w:val="24"/>
          <w:szCs w:val="24"/>
        </w:rPr>
        <w:t xml:space="preserve">Federal organizations. </w:t>
      </w:r>
    </w:p>
    <w:p w:rsidRPr="001F2F0D" w:rsidR="001E047C" w:rsidP="001E047C" w:rsidRDefault="001E047C" w14:paraId="059C1484" w14:textId="77777777">
      <w:pPr>
        <w:spacing w:after="0" w:line="480" w:lineRule="auto"/>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ROUTINE USES OF RECORDS MAINTAINED IN THE SYSTEM, INCLUDING CATEGORIES OF USERS AND THE PURPOSES OF SUCH USES:  </w:t>
      </w:r>
      <w:r w:rsidRPr="001F2F0D">
        <w:rPr>
          <w:rFonts w:ascii="Times New Roman" w:hAnsi="Times New Roman" w:eastAsia="Times New Roman" w:cs="Times New Roman"/>
          <w:color w:val="000000" w:themeColor="text1"/>
          <w:sz w:val="24"/>
          <w:szCs w:val="24"/>
        </w:rPr>
        <w:t xml:space="preserve">In addition to those disclosures generally permitted under 5 U.S.C. 552a(b) of the Privacy Act of 1974, as amended, all or a portion of the records or information contained herein may specifically be disclosed outside the DoD as a routine use pursuant to 5 U.S.C. 552a(b)(3) as follows: </w:t>
      </w:r>
    </w:p>
    <w:p w:rsidRPr="00845905" w:rsidR="001E047C" w:rsidP="001E047C" w:rsidRDefault="001E047C" w14:paraId="4FCBB790" w14:textId="196210FC">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 </w:t>
      </w:r>
      <w:r w:rsidRPr="00845905">
        <w:rPr>
          <w:rFonts w:ascii="Times New Roman" w:hAnsi="Times New Roman" w:eastAsia="Times New Roman" w:cs="Times New Roman"/>
          <w:color w:val="000000" w:themeColor="text1"/>
          <w:sz w:val="24"/>
          <w:szCs w:val="24"/>
        </w:rPr>
        <w:t xml:space="preserve">To contractors, grantees, experts, consultants, students, and others performing or working on a contract, service, grant, cooperative agreement, or other assignment for the </w:t>
      </w:r>
      <w:r>
        <w:rPr>
          <w:rFonts w:ascii="Times New Roman" w:hAnsi="Times New Roman" w:eastAsia="Times New Roman" w:cs="Times New Roman"/>
          <w:color w:val="000000" w:themeColor="text1"/>
          <w:sz w:val="24"/>
          <w:szCs w:val="24"/>
        </w:rPr>
        <w:t>F</w:t>
      </w:r>
      <w:r w:rsidRPr="00845905">
        <w:rPr>
          <w:rFonts w:ascii="Times New Roman" w:hAnsi="Times New Roman" w:eastAsia="Times New Roman" w:cs="Times New Roman"/>
          <w:color w:val="000000" w:themeColor="text1"/>
          <w:sz w:val="24"/>
          <w:szCs w:val="24"/>
        </w:rPr>
        <w:t>ederal government when necessary to accomplish an agency function related to this system of records</w:t>
      </w:r>
      <w:r w:rsidRPr="00845905">
        <w:rPr>
          <w:rFonts w:ascii="Times New Roman" w:hAnsi="Times New Roman" w:eastAsia="Times New Roman" w:cs="Times New Roman"/>
          <w:color w:val="000000" w:themeColor="text1"/>
          <w:sz w:val="24"/>
          <w:szCs w:val="24"/>
        </w:rPr>
        <w:t xml:space="preserve">. </w:t>
      </w:r>
    </w:p>
    <w:p w:rsidRPr="001F2F0D" w:rsidR="001E047C" w:rsidP="001E047C" w:rsidRDefault="001E047C" w14:paraId="554DF534" w14:textId="37238C91">
      <w:pPr>
        <w:spacing w:after="0" w:line="480" w:lineRule="auto"/>
        <w:ind w:firstLine="720"/>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B. </w:t>
      </w:r>
      <w:r w:rsidRPr="001F2F0D">
        <w:rPr>
          <w:rFonts w:ascii="Times New Roman" w:hAnsi="Times New Roman" w:eastAsia="Times New Roman" w:cs="Times New Roman"/>
          <w:color w:val="000000" w:themeColor="text1"/>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2AC4BE02" w14:textId="58FB0963">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 </w:t>
      </w:r>
      <w:r w:rsidRPr="001F2F0D">
        <w:rPr>
          <w:rFonts w:ascii="Times New Roman" w:hAnsi="Times New Roman" w:eastAsia="Times New Roman" w:cs="Times New Roman"/>
          <w:color w:val="000000" w:themeColor="text1"/>
          <w:sz w:val="24"/>
          <w:szCs w:val="24"/>
        </w:rPr>
        <w:t>To any component of the Department of Justice for the purpose of representing the DoD, or its components, officers, employees, or members in pending or potential litigation to which the record is pertinent</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58BA1EB4" w14:textId="142EF7F6">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D. </w:t>
      </w:r>
      <w:r w:rsidRPr="001F2F0D">
        <w:rPr>
          <w:rFonts w:ascii="Times New Roman" w:hAnsi="Times New Roman" w:eastAsia="Times New Roman" w:cs="Times New Roman"/>
          <w:color w:val="000000" w:themeColor="text1"/>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7738C045" w14:textId="6F1E8CD6">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 xml:space="preserve">E. </w:t>
      </w:r>
      <w:r w:rsidRPr="001F2F0D">
        <w:rPr>
          <w:rFonts w:ascii="Times New Roman" w:hAnsi="Times New Roman" w:eastAsia="Times New Roman" w:cs="Times New Roman"/>
          <w:color w:val="000000" w:themeColor="text1"/>
          <w:sz w:val="24"/>
          <w:szCs w:val="24"/>
        </w:rPr>
        <w:t>To the National Archives and Records Administration for the purpose of records management inspections conducted under the authority of 44 U.S.C. 2904 and 2906</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573511F3" w14:textId="46289DB5">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F. </w:t>
      </w:r>
      <w:r w:rsidRPr="001F2F0D">
        <w:rPr>
          <w:rFonts w:ascii="Times New Roman" w:hAnsi="Times New Roman" w:eastAsia="Times New Roman" w:cs="Times New Roman"/>
          <w:color w:val="000000" w:themeColor="text1"/>
          <w:sz w:val="24"/>
          <w:szCs w:val="24"/>
        </w:rPr>
        <w:t>To a Member of Congress or staff acting upon the Member’s behalf when the Member or staff requests the information on behalf of, and at the request of, the individual who is the subject of the record</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29FE6CEC" w14:textId="77777777">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G. </w:t>
      </w:r>
      <w:r w:rsidRPr="001F2F0D">
        <w:rPr>
          <w:rFonts w:ascii="Times New Roman" w:hAnsi="Times New Roman" w:eastAsia="Times New Roman" w:cs="Times New Roman"/>
          <w:color w:val="000000" w:themeColor="text1"/>
          <w:sz w:val="24"/>
          <w:szCs w:val="24"/>
        </w:rPr>
        <w:t xml:space="preserve">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Pr="001F2F0D" w:rsidR="001E047C" w:rsidP="001E047C" w:rsidRDefault="001E047C" w14:paraId="20A564D1" w14:textId="77777777">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 </w:t>
      </w:r>
      <w:r w:rsidRPr="001F2F0D">
        <w:rPr>
          <w:rFonts w:ascii="Times New Roman" w:hAnsi="Times New Roman" w:eastAsia="Times New Roman" w:cs="Times New Roman"/>
          <w:color w:val="000000" w:themeColor="text1"/>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1F2F0D" w:rsidR="001E047C" w:rsidP="001E047C" w:rsidRDefault="001E047C" w14:paraId="0419598E" w14:textId="77777777">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I.</w:t>
      </w:r>
      <w:r w:rsidRPr="001F2F0D">
        <w:rPr>
          <w:rFonts w:ascii="Times New Roman" w:hAnsi="Times New Roman" w:eastAsia="Times New Roman" w:cs="Times New Roman"/>
          <w:color w:val="000000" w:themeColor="text1"/>
          <w:sz w:val="24"/>
          <w:szCs w:val="24"/>
        </w:rPr>
        <w:t xml:space="preserve"> To such recipients and under such circumstances and procedures as are mandated by Federal statute or treaty.</w:t>
      </w:r>
    </w:p>
    <w:p w:rsidRPr="00845905" w:rsidR="001E047C" w:rsidP="001E047C" w:rsidRDefault="001E047C" w14:paraId="5B8D55D4" w14:textId="77777777">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J. </w:t>
      </w:r>
      <w:r w:rsidRPr="00845905">
        <w:rPr>
          <w:rFonts w:ascii="Times New Roman" w:hAnsi="Times New Roman" w:eastAsia="Times New Roman" w:cs="Times New Roman"/>
          <w:color w:val="000000" w:themeColor="text1"/>
          <w:sz w:val="24"/>
          <w:szCs w:val="24"/>
        </w:rPr>
        <w:t xml:space="preserve">To appropriate Federal, State, local, territorial, tribal, foreign, or international agencies for the purpose of counterintelligence activities authorized by U.S. law or Executive Order, or for the purpose of executing or enforcing laws designed to protect the national security or </w:t>
      </w:r>
      <w:r w:rsidRPr="00845905">
        <w:rPr>
          <w:rFonts w:ascii="Times New Roman" w:hAnsi="Times New Roman" w:eastAsia="Times New Roman" w:cs="Times New Roman"/>
          <w:color w:val="000000" w:themeColor="text1"/>
          <w:sz w:val="24"/>
          <w:szCs w:val="24"/>
        </w:rPr>
        <w:lastRenderedPageBreak/>
        <w:t>homeland security of the United States, including those relating to the sharing of records or information concerning terrorism, homeland security, or law enforcement.</w:t>
      </w:r>
    </w:p>
    <w:p w:rsidRPr="001F2F0D" w:rsidR="001E047C" w:rsidP="001E047C" w:rsidRDefault="001E047C" w14:paraId="58229D86" w14:textId="77777777">
      <w:pPr>
        <w:spacing w:after="0" w:line="480" w:lineRule="auto"/>
        <w:ind w:firstLine="72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K.  </w:t>
      </w:r>
      <w:r w:rsidRPr="001F2F0D">
        <w:rPr>
          <w:rFonts w:ascii="Times New Roman" w:hAnsi="Times New Roman" w:eastAsia="Times New Roman" w:cs="Times New Roman"/>
          <w:color w:val="000000" w:themeColor="text1"/>
          <w:sz w:val="24"/>
          <w:szCs w:val="24"/>
        </w:rPr>
        <w:t>To consumer reporting agencies as defined in the Fair Credit Reporting Act (15 U.S.C. 1681a(f))</w:t>
      </w:r>
      <w:r>
        <w:rPr>
          <w:rFonts w:ascii="Times New Roman" w:hAnsi="Times New Roman" w:eastAsia="Times New Roman" w:cs="Times New Roman"/>
          <w:color w:val="000000" w:themeColor="text1"/>
          <w:sz w:val="24"/>
          <w:szCs w:val="24"/>
        </w:rPr>
        <w:t>,</w:t>
      </w:r>
      <w:r w:rsidRPr="001F2F0D">
        <w:rPr>
          <w:rFonts w:ascii="Times New Roman" w:hAnsi="Times New Roman" w:eastAsia="Times New Roman" w:cs="Times New Roman"/>
          <w:color w:val="000000" w:themeColor="text1"/>
          <w:sz w:val="24"/>
          <w:szCs w:val="24"/>
        </w:rPr>
        <w:t xml:space="preserve"> or in accordance with 3(d)(4)(A)(ii) of the Federal Claims Collection Act of 1966 as amended (31 U.S.C. 3701(a)(3)</w:t>
      </w:r>
      <w:r>
        <w:rPr>
          <w:rFonts w:ascii="Times New Roman" w:hAnsi="Times New Roman" w:eastAsia="Times New Roman" w:cs="Times New Roman"/>
          <w:color w:val="000000" w:themeColor="text1"/>
          <w:sz w:val="24"/>
          <w:szCs w:val="24"/>
        </w:rPr>
        <w:t>),</w:t>
      </w:r>
      <w:r w:rsidRPr="001F2F0D">
        <w:rPr>
          <w:rFonts w:ascii="Times New Roman" w:hAnsi="Times New Roman" w:eastAsia="Times New Roman" w:cs="Times New Roman"/>
          <w:color w:val="000000" w:themeColor="text1"/>
          <w:sz w:val="24"/>
          <w:szCs w:val="24"/>
        </w:rPr>
        <w:t xml:space="preserve">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Pr="00845905" w:rsidR="001E047C" w:rsidP="001E047C" w:rsidRDefault="001E047C" w14:paraId="43021304" w14:textId="77777777">
      <w:pPr>
        <w:spacing w:after="0" w:line="480" w:lineRule="auto"/>
        <w:ind w:firstLine="72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L. </w:t>
      </w:r>
      <w:r w:rsidRPr="00845905">
        <w:rPr>
          <w:rFonts w:ascii="Times New Roman" w:hAnsi="Times New Roman" w:eastAsia="Times New Roman" w:cs="Times New Roman"/>
          <w:color w:val="000000" w:themeColor="text1"/>
          <w:sz w:val="24"/>
          <w:szCs w:val="24"/>
        </w:rPr>
        <w:t xml:space="preserve">To credit card processors, banks, and other financial institutions to process payments </w:t>
      </w:r>
      <w:r>
        <w:rPr>
          <w:rFonts w:ascii="Times New Roman" w:hAnsi="Times New Roman" w:eastAsia="Times New Roman" w:cs="Times New Roman"/>
          <w:color w:val="000000" w:themeColor="text1"/>
          <w:sz w:val="24"/>
          <w:szCs w:val="24"/>
        </w:rPr>
        <w:t xml:space="preserve">or refunds </w:t>
      </w:r>
      <w:r w:rsidRPr="00845905">
        <w:rPr>
          <w:rFonts w:ascii="Times New Roman" w:hAnsi="Times New Roman" w:eastAsia="Times New Roman" w:cs="Times New Roman"/>
          <w:color w:val="000000" w:themeColor="text1"/>
          <w:sz w:val="24"/>
          <w:szCs w:val="24"/>
        </w:rPr>
        <w:t>made by credit or debit cards, by check, or other payment methods</w:t>
      </w:r>
      <w:r>
        <w:rPr>
          <w:rFonts w:ascii="Times New Roman" w:hAnsi="Times New Roman" w:eastAsia="Times New Roman" w:cs="Times New Roman"/>
          <w:color w:val="000000" w:themeColor="text1"/>
          <w:sz w:val="24"/>
          <w:szCs w:val="24"/>
        </w:rPr>
        <w:t>.</w:t>
      </w:r>
    </w:p>
    <w:p w:rsidR="001E047C" w:rsidP="001E047C" w:rsidRDefault="001E047C" w14:paraId="41A06B87" w14:textId="77777777">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 </w:t>
      </w:r>
      <w:r w:rsidRPr="001F2F0D">
        <w:rPr>
          <w:rFonts w:ascii="Times New Roman" w:hAnsi="Times New Roman" w:eastAsia="Times New Roman" w:cs="Times New Roman"/>
          <w:color w:val="000000" w:themeColor="text1"/>
          <w:sz w:val="24"/>
          <w:szCs w:val="24"/>
        </w:rPr>
        <w:t xml:space="preserve">To the U.S. Department of </w:t>
      </w:r>
      <w:r>
        <w:rPr>
          <w:rFonts w:ascii="Times New Roman" w:hAnsi="Times New Roman" w:eastAsia="Times New Roman" w:cs="Times New Roman"/>
          <w:color w:val="000000" w:themeColor="text1"/>
          <w:sz w:val="24"/>
          <w:szCs w:val="24"/>
        </w:rPr>
        <w:t xml:space="preserve">the </w:t>
      </w:r>
      <w:r w:rsidRPr="001F2F0D">
        <w:rPr>
          <w:rFonts w:ascii="Times New Roman" w:hAnsi="Times New Roman" w:eastAsia="Times New Roman" w:cs="Times New Roman"/>
          <w:color w:val="000000" w:themeColor="text1"/>
          <w:sz w:val="24"/>
          <w:szCs w:val="24"/>
        </w:rPr>
        <w:t>Treasury (</w:t>
      </w:r>
      <w:r>
        <w:rPr>
          <w:rFonts w:ascii="Times New Roman" w:hAnsi="Times New Roman" w:eastAsia="Times New Roman" w:cs="Times New Roman"/>
          <w:color w:val="000000" w:themeColor="text1"/>
          <w:sz w:val="24"/>
          <w:szCs w:val="24"/>
        </w:rPr>
        <w:t>Treasury</w:t>
      </w:r>
      <w:r w:rsidRPr="001F2F0D">
        <w:rPr>
          <w:rFonts w:ascii="Times New Roman" w:hAnsi="Times New Roman" w:eastAsia="Times New Roman" w:cs="Times New Roman"/>
          <w:color w:val="000000" w:themeColor="text1"/>
          <w:sz w:val="24"/>
          <w:szCs w:val="24"/>
        </w:rPr>
        <w:t xml:space="preserve">) for centralized administrative or salary offset, including the offset of </w:t>
      </w:r>
      <w:r>
        <w:rPr>
          <w:rFonts w:ascii="Times New Roman" w:hAnsi="Times New Roman" w:eastAsia="Times New Roman" w:cs="Times New Roman"/>
          <w:color w:val="000000" w:themeColor="text1"/>
          <w:sz w:val="24"/>
          <w:szCs w:val="24"/>
        </w:rPr>
        <w:t>F</w:t>
      </w:r>
      <w:r w:rsidRPr="001F2F0D">
        <w:rPr>
          <w:rFonts w:ascii="Times New Roman" w:hAnsi="Times New Roman" w:eastAsia="Times New Roman" w:cs="Times New Roman"/>
          <w:color w:val="000000" w:themeColor="text1"/>
          <w:sz w:val="24"/>
          <w:szCs w:val="24"/>
        </w:rPr>
        <w:t xml:space="preserve">ederal income tax refunds, for the purpose of collecting debts owed to the U.S. government, </w:t>
      </w:r>
    </w:p>
    <w:p w:rsidRPr="00845905" w:rsidR="001E047C" w:rsidP="001E047C" w:rsidRDefault="001E047C" w14:paraId="4249E32C" w14:textId="77777777">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N. T</w:t>
      </w:r>
      <w:r w:rsidRPr="001F2F0D">
        <w:rPr>
          <w:rFonts w:ascii="Times New Roman" w:hAnsi="Times New Roman" w:eastAsia="Times New Roman" w:cs="Times New Roman"/>
          <w:color w:val="000000" w:themeColor="text1"/>
          <w:sz w:val="24"/>
          <w:szCs w:val="24"/>
        </w:rPr>
        <w:t xml:space="preserve">o </w:t>
      </w:r>
      <w:r>
        <w:rPr>
          <w:rFonts w:ascii="Times New Roman" w:hAnsi="Times New Roman" w:eastAsia="Times New Roman" w:cs="Times New Roman"/>
          <w:color w:val="000000" w:themeColor="text1"/>
          <w:sz w:val="24"/>
          <w:szCs w:val="24"/>
        </w:rPr>
        <w:t>Treasury-</w:t>
      </w:r>
      <w:r w:rsidRPr="001F2F0D">
        <w:rPr>
          <w:rFonts w:ascii="Times New Roman" w:hAnsi="Times New Roman" w:eastAsia="Times New Roman" w:cs="Times New Roman"/>
          <w:color w:val="000000" w:themeColor="text1"/>
          <w:sz w:val="24"/>
          <w:szCs w:val="24"/>
        </w:rPr>
        <w:t xml:space="preserve">contracted private collection agencies for the purpose of obtaining collection services, including administrative wage garnishment (AWG), to recover debts owed to the U.S. Government. </w:t>
      </w:r>
    </w:p>
    <w:p w:rsidRPr="001F2F0D" w:rsidR="001E047C" w:rsidP="001E047C" w:rsidRDefault="001E047C" w14:paraId="279CF39D" w14:textId="43E3A7E6">
      <w:pPr>
        <w:spacing w:after="0" w:line="480" w:lineRule="auto"/>
        <w:ind w:firstLine="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O. </w:t>
      </w:r>
      <w:r w:rsidRPr="001F2F0D">
        <w:rPr>
          <w:rFonts w:ascii="Times New Roman" w:hAnsi="Times New Roman" w:eastAsia="Times New Roman" w:cs="Times New Roman"/>
          <w:color w:val="000000" w:themeColor="text1"/>
          <w:sz w:val="24"/>
          <w:szCs w:val="24"/>
        </w:rPr>
        <w:t xml:space="preserve">To a loyalty card, rewards card, points card, advantage card or club card or digital coupon program coupon contractor to verify individual’s enrollment in a loyalty, rewards, points, advantage, club or digital coupon program, and to provide discounts, digital </w:t>
      </w:r>
      <w:r w:rsidRPr="001F2F0D">
        <w:rPr>
          <w:rFonts w:ascii="Times New Roman" w:hAnsi="Times New Roman" w:eastAsia="Times New Roman" w:cs="Times New Roman"/>
          <w:color w:val="000000" w:themeColor="text1"/>
          <w:sz w:val="24"/>
          <w:szCs w:val="24"/>
        </w:rPr>
        <w:t>coupons,</w:t>
      </w:r>
      <w:r w:rsidRPr="001F2F0D">
        <w:rPr>
          <w:rFonts w:ascii="Times New Roman" w:hAnsi="Times New Roman" w:eastAsia="Times New Roman" w:cs="Times New Roman"/>
          <w:color w:val="000000" w:themeColor="text1"/>
          <w:sz w:val="24"/>
          <w:szCs w:val="24"/>
        </w:rPr>
        <w:t xml:space="preserve"> or other incentives to be applied to individual’s purchases.</w:t>
      </w:r>
    </w:p>
    <w:p w:rsidRPr="001F2F0D" w:rsidR="001E047C" w:rsidP="001E047C" w:rsidRDefault="001E047C" w14:paraId="4B3AA5B3" w14:textId="77777777">
      <w:pPr>
        <w:pStyle w:val="ListParagraph"/>
        <w:tabs>
          <w:tab w:val="left" w:pos="360"/>
          <w:tab w:val="left" w:pos="720"/>
          <w:tab w:val="left" w:pos="810"/>
        </w:tabs>
        <w:kinsoku w:val="0"/>
        <w:overflowPunct w:val="0"/>
        <w:autoSpaceDE w:val="0"/>
        <w:autoSpaceDN w:val="0"/>
        <w:adjustRightInd w:val="0"/>
        <w:spacing w:after="0" w:line="480" w:lineRule="auto"/>
        <w:ind w:left="0" w:right="207"/>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POLICIES AND PRACTICES FOR STORING OF RECORDS:  </w:t>
      </w:r>
      <w:r w:rsidRPr="001F2F0D">
        <w:rPr>
          <w:rFonts w:ascii="Times New Roman" w:hAnsi="Times New Roman" w:cs="Times New Roman"/>
          <w:color w:val="000000" w:themeColor="text1"/>
          <w:sz w:val="24"/>
          <w:szCs w:val="24"/>
        </w:rPr>
        <w:t xml:space="preserve">Records may be stored electronically or on paper in secure facilities in a locked drawer behind a locked door. </w:t>
      </w:r>
      <w:r w:rsidRPr="001F2F0D">
        <w:rPr>
          <w:rFonts w:ascii="Times New Roman" w:hAnsi="Times New Roman" w:cs="Times New Roman"/>
          <w:color w:val="000000" w:themeColor="text1"/>
          <w:sz w:val="24"/>
          <w:szCs w:val="24"/>
        </w:rPr>
        <w:lastRenderedPageBreak/>
        <w:t>Electronic records may be stored locally on digital media; in agency-owned cloud environments; or in vendor Cloud Service Offerings certified under the Federal Risk and Authorization Management Program (FedRAMP).</w:t>
      </w:r>
    </w:p>
    <w:p w:rsidRPr="001F2F0D" w:rsidR="001E047C" w:rsidP="001E047C" w:rsidRDefault="001E047C" w14:paraId="23F3B1CD" w14:textId="77BADE9F">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POLICIES AND PRACTICES FOR RETRIEVAL OF RECORDS:  </w:t>
      </w:r>
      <w:r w:rsidRPr="001F2F0D">
        <w:rPr>
          <w:rFonts w:ascii="Times New Roman" w:hAnsi="Times New Roman" w:eastAsia="Times New Roman" w:cs="Times New Roman"/>
          <w:bCs/>
          <w:color w:val="000000" w:themeColor="text1"/>
          <w:sz w:val="24"/>
          <w:szCs w:val="24"/>
        </w:rPr>
        <w:t>R</w:t>
      </w:r>
      <w:r w:rsidRPr="001F2F0D">
        <w:rPr>
          <w:rFonts w:ascii="Times New Roman" w:hAnsi="Times New Roman" w:eastAsia="Times New Roman" w:cs="Times New Roman"/>
          <w:color w:val="000000" w:themeColor="text1"/>
          <w:sz w:val="24"/>
          <w:szCs w:val="24"/>
        </w:rPr>
        <w:t>ecords may be retrieved by individual's name; DoD ID Number</w:t>
      </w:r>
      <w:r>
        <w:rPr>
          <w:rFonts w:ascii="Times New Roman" w:hAnsi="Times New Roman" w:eastAsia="Times New Roman" w:cs="Times New Roman"/>
          <w:color w:val="000000" w:themeColor="text1"/>
          <w:sz w:val="24"/>
          <w:szCs w:val="24"/>
        </w:rPr>
        <w:t>;</w:t>
      </w:r>
      <w:r w:rsidRPr="001F2F0D">
        <w:rPr>
          <w:rFonts w:ascii="Times New Roman" w:hAnsi="Times New Roman" w:eastAsia="Times New Roman" w:cs="Times New Roman"/>
          <w:color w:val="000000" w:themeColor="text1"/>
          <w:sz w:val="24"/>
          <w:szCs w:val="24"/>
        </w:rPr>
        <w:t xml:space="preserve"> SSN; or other personal identifiers</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56F8BCEB" w14:textId="77777777">
      <w:pPr>
        <w:spacing w:after="0" w:line="480" w:lineRule="auto"/>
        <w:outlineLvl w:val="3"/>
        <w:rPr>
          <w:rFonts w:ascii="Times New Roman" w:hAnsi="Times New Roman" w:eastAsia="Times New Roman" w:cs="Times New Roman"/>
          <w:b/>
          <w:bCs/>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POLICIES AND PRACTICES FOR RETENTION AND DISPOSAL OF RECORDS:  </w:t>
      </w:r>
    </w:p>
    <w:p w:rsidRPr="001F2F0D" w:rsidR="001E047C" w:rsidP="001E047C" w:rsidRDefault="001E047C" w14:paraId="1F746D19" w14:textId="093AC234">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 xml:space="preserve">Contact information, dependent data, military information for all </w:t>
      </w:r>
      <w:r>
        <w:rPr>
          <w:rFonts w:ascii="Times New Roman" w:hAnsi="Times New Roman" w:eastAsia="Times New Roman" w:cs="Times New Roman"/>
          <w:bCs/>
          <w:color w:val="000000" w:themeColor="text1"/>
          <w:sz w:val="24"/>
          <w:szCs w:val="24"/>
        </w:rPr>
        <w:t>individuals</w:t>
      </w:r>
      <w:r w:rsidRPr="001F2F0D">
        <w:rPr>
          <w:rFonts w:ascii="Times New Roman" w:hAnsi="Times New Roman" w:eastAsia="Times New Roman" w:cs="Times New Roman"/>
          <w:bCs/>
          <w:color w:val="000000" w:themeColor="text1"/>
          <w:sz w:val="24"/>
          <w:szCs w:val="24"/>
        </w:rPr>
        <w:t xml:space="preserve"> within this system is maintained in electronic format until obsolete or superseded when they are erased from the database</w:t>
      </w:r>
      <w:r w:rsidRPr="001F2F0D">
        <w:rPr>
          <w:rFonts w:ascii="Times New Roman" w:hAnsi="Times New Roman" w:eastAsia="Times New Roman" w:cs="Times New Roman"/>
          <w:bCs/>
          <w:color w:val="000000" w:themeColor="text1"/>
          <w:sz w:val="24"/>
          <w:szCs w:val="24"/>
        </w:rPr>
        <w:t xml:space="preserve">. </w:t>
      </w:r>
    </w:p>
    <w:p w:rsidRPr="001F2F0D" w:rsidR="001E047C" w:rsidP="001E047C" w:rsidRDefault="001E047C" w14:paraId="508A16DF" w14:textId="77777777">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 xml:space="preserve">Layaway transactions are maintained for six-months after completed or cancelled then destroyed by shredding or erasing from the database. </w:t>
      </w:r>
    </w:p>
    <w:p w:rsidRPr="001F2F0D" w:rsidR="001E047C" w:rsidP="001E047C" w:rsidRDefault="001E047C" w14:paraId="5C9C4B17" w14:textId="5C4F0C4A">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Service work orders, remote patron signature cards, charge/credit vouchers for merchandise returned to the vendor, and Moral, Welfare and Recreation (MWR) membership for golf privileges are maintained for one year after service or goods are provided then destroyed by shredding</w:t>
      </w:r>
      <w:r w:rsidRPr="001F2F0D">
        <w:rPr>
          <w:rFonts w:ascii="Times New Roman" w:hAnsi="Times New Roman" w:eastAsia="Times New Roman" w:cs="Times New Roman"/>
          <w:bCs/>
          <w:color w:val="000000" w:themeColor="text1"/>
          <w:sz w:val="24"/>
          <w:szCs w:val="24"/>
        </w:rPr>
        <w:t xml:space="preserve">. </w:t>
      </w:r>
    </w:p>
    <w:p w:rsidRPr="001F2F0D" w:rsidR="001E047C" w:rsidP="001E047C" w:rsidRDefault="001E047C" w14:paraId="72F9A8A3" w14:textId="77777777">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 xml:space="preserve">Diamond trade-ups, refunds/repairs to fine jewelry, purchase of critical items (firearms, jewelry, cameras), lodging registration, golf fee registers, and theater transaction data are maintained for two years after service is provided and then destroyed by shredding. </w:t>
      </w:r>
    </w:p>
    <w:p w:rsidRPr="001F2F0D" w:rsidR="001E047C" w:rsidP="001E047C" w:rsidRDefault="001E047C" w14:paraId="6EC77C02" w14:textId="77777777">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 xml:space="preserve">Correspondence from patrons and outdoor game life records are maintained for three years after issue resolved and then destroyed by shredding or erasing from the database. </w:t>
      </w:r>
    </w:p>
    <w:p w:rsidRPr="001F2F0D" w:rsidR="001E047C" w:rsidP="001E047C" w:rsidRDefault="001E047C" w14:paraId="75ED503C" w14:textId="4ED0D40E">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Executive restaurant data is maintained for four years and then destroyed by shredding or erasing from the database</w:t>
      </w:r>
      <w:r w:rsidRPr="001F2F0D">
        <w:rPr>
          <w:rFonts w:ascii="Times New Roman" w:hAnsi="Times New Roman" w:eastAsia="Times New Roman" w:cs="Times New Roman"/>
          <w:bCs/>
          <w:color w:val="000000" w:themeColor="text1"/>
          <w:sz w:val="24"/>
          <w:szCs w:val="24"/>
        </w:rPr>
        <w:t xml:space="preserve">. </w:t>
      </w:r>
    </w:p>
    <w:p w:rsidRPr="001F2F0D" w:rsidR="001E047C" w:rsidP="001E047C" w:rsidRDefault="001E047C" w14:paraId="2C2C0336" w14:textId="77777777">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lastRenderedPageBreak/>
        <w:t xml:space="preserve">Order transactions, order related documentation, and general MWR data is maintained for six years and then destroyed by shredding or erasing from the database. </w:t>
      </w:r>
    </w:p>
    <w:p w:rsidRPr="001F2F0D" w:rsidR="001E047C" w:rsidP="001E047C" w:rsidRDefault="001E047C" w14:paraId="2F83FA5F" w14:textId="77777777">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 xml:space="preserve">Bingo records are maintained for seven years and destroyed by shredding or deletion from the database. </w:t>
      </w:r>
    </w:p>
    <w:p w:rsidRPr="001F2F0D" w:rsidR="001E047C" w:rsidP="001E047C" w:rsidRDefault="001E047C" w14:paraId="7528DA7C" w14:textId="77777777">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 xml:space="preserve">Debt files are maintained while the account is active and destroyed </w:t>
      </w:r>
      <w:r>
        <w:rPr>
          <w:rFonts w:ascii="Times New Roman" w:hAnsi="Times New Roman" w:eastAsia="Times New Roman" w:cs="Times New Roman"/>
          <w:bCs/>
          <w:color w:val="000000" w:themeColor="text1"/>
          <w:sz w:val="24"/>
          <w:szCs w:val="24"/>
        </w:rPr>
        <w:t xml:space="preserve">six </w:t>
      </w:r>
      <w:r w:rsidRPr="001F2F0D">
        <w:rPr>
          <w:rFonts w:ascii="Times New Roman" w:hAnsi="Times New Roman" w:eastAsia="Times New Roman" w:cs="Times New Roman"/>
          <w:bCs/>
          <w:color w:val="000000" w:themeColor="text1"/>
          <w:sz w:val="24"/>
          <w:szCs w:val="24"/>
        </w:rPr>
        <w:t xml:space="preserve">years after all debts have been paid and then either shredded or erased from the database. </w:t>
      </w:r>
    </w:p>
    <w:p w:rsidRPr="001F2F0D" w:rsidR="001E047C" w:rsidP="001E047C" w:rsidRDefault="001E047C" w14:paraId="3B52CE4B" w14:textId="60B462E6">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Theater schedules of activities are maintained for thirty years after event and destroyed by shredding or erasing from database</w:t>
      </w:r>
      <w:r w:rsidRPr="001F2F0D">
        <w:rPr>
          <w:rFonts w:ascii="Times New Roman" w:hAnsi="Times New Roman" w:eastAsia="Times New Roman" w:cs="Times New Roman"/>
          <w:bCs/>
          <w:color w:val="000000" w:themeColor="text1"/>
          <w:sz w:val="24"/>
          <w:szCs w:val="24"/>
        </w:rPr>
        <w:t xml:space="preserve">. </w:t>
      </w:r>
    </w:p>
    <w:p w:rsidRPr="001F2F0D" w:rsidR="001E047C" w:rsidP="001E047C" w:rsidRDefault="001E047C" w14:paraId="72C0E7D6" w14:textId="3C808E82">
      <w:pPr>
        <w:pStyle w:val="ListParagraph"/>
        <w:numPr>
          <w:ilvl w:val="0"/>
          <w:numId w:val="1"/>
        </w:numPr>
        <w:spacing w:after="0" w:line="480" w:lineRule="auto"/>
        <w:ind w:left="0" w:firstLine="360"/>
        <w:outlineLvl w:val="3"/>
        <w:rPr>
          <w:rFonts w:ascii="Times New Roman" w:hAnsi="Times New Roman" w:eastAsia="Times New Roman" w:cs="Times New Roman"/>
          <w:bCs/>
          <w:color w:val="000000" w:themeColor="text1"/>
          <w:sz w:val="24"/>
          <w:szCs w:val="24"/>
        </w:rPr>
      </w:pPr>
      <w:r w:rsidRPr="001F2F0D">
        <w:rPr>
          <w:rFonts w:ascii="Times New Roman" w:hAnsi="Times New Roman" w:eastAsia="Times New Roman" w:cs="Times New Roman"/>
          <w:bCs/>
          <w:color w:val="000000" w:themeColor="text1"/>
          <w:sz w:val="24"/>
          <w:szCs w:val="24"/>
        </w:rPr>
        <w:t>Library registration forms, video, audios, cash checking privilege documentation are retained until the account is deactivated or superseded then destroyed by burning or shredding or erasing from the database</w:t>
      </w:r>
      <w:r w:rsidRPr="001F2F0D">
        <w:rPr>
          <w:rFonts w:ascii="Times New Roman" w:hAnsi="Times New Roman" w:eastAsia="Times New Roman" w:cs="Times New Roman"/>
          <w:bCs/>
          <w:color w:val="000000" w:themeColor="text1"/>
          <w:sz w:val="24"/>
          <w:szCs w:val="24"/>
        </w:rPr>
        <w:t xml:space="preserve">. </w:t>
      </w:r>
    </w:p>
    <w:p w:rsidRPr="001F2F0D" w:rsidR="001E047C" w:rsidP="001E047C" w:rsidRDefault="001E047C" w14:paraId="6D8AFFB7" w14:textId="27E77110">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color w:val="000000" w:themeColor="text1"/>
          <w:sz w:val="24"/>
          <w:szCs w:val="24"/>
        </w:rPr>
        <w:t>ADMINISTRATIVE, PHYSICAL, AND TECHNICAL SAFEGUARDS:</w:t>
      </w:r>
      <w:r w:rsidRPr="001F2F0D">
        <w:rPr>
          <w:rFonts w:ascii="Times New Roman" w:hAnsi="Times New Roman" w:eastAsia="Times New Roman" w:cs="Times New Roman"/>
          <w:color w:val="000000" w:themeColor="text1"/>
          <w:sz w:val="24"/>
          <w:szCs w:val="24"/>
        </w:rPr>
        <w:t xml:space="preserve">  </w:t>
      </w:r>
      <w:r w:rsidRPr="001F2F0D">
        <w:rPr>
          <w:rFonts w:ascii="Times New Roman" w:hAnsi="Times New Roman" w:cs="Times New Roman"/>
          <w:color w:val="000000" w:themeColor="text1"/>
          <w:sz w:val="24"/>
          <w:szCs w:val="24"/>
        </w:rPr>
        <w:t>DoD safeguards records in this system of records according to applicable rules, policies, and procedures, including all applicable DoD automated systems security and access policies</w:t>
      </w:r>
      <w:r w:rsidRPr="001F2F0D">
        <w:rPr>
          <w:rFonts w:ascii="Times New Roman" w:hAnsi="Times New Roman" w:cs="Times New Roman"/>
          <w:color w:val="000000" w:themeColor="text1"/>
          <w:sz w:val="24"/>
          <w:szCs w:val="24"/>
        </w:rPr>
        <w:t xml:space="preserve">. </w:t>
      </w:r>
      <w:r w:rsidRPr="001F2F0D">
        <w:rPr>
          <w:rFonts w:ascii="Times New Roman" w:hAnsi="Times New Roman" w:cs="Times New Roman"/>
          <w:color w:val="000000" w:themeColor="text1"/>
          <w:sz w:val="24"/>
          <w:szCs w:val="24"/>
        </w:rPr>
        <w:t>DoD policies require the use of controls to minimize the risk of compromise of personally identifiable information (PII) in paper and electronic form and to enforce access by those with a need to know and with appropriate clearances</w:t>
      </w:r>
      <w:r w:rsidRPr="001F2F0D">
        <w:rPr>
          <w:rFonts w:ascii="Times New Roman" w:hAnsi="Times New Roman" w:cs="Times New Roman"/>
          <w:color w:val="000000" w:themeColor="text1"/>
          <w:sz w:val="24"/>
          <w:szCs w:val="24"/>
        </w:rPr>
        <w:t xml:space="preserve">. </w:t>
      </w:r>
      <w:r w:rsidRPr="001F2F0D">
        <w:rPr>
          <w:rFonts w:ascii="Times New Roman" w:hAnsi="Times New Roman" w:cs="Times New Roman"/>
          <w:color w:val="000000" w:themeColor="text1"/>
          <w:sz w:val="24"/>
          <w:szCs w:val="24"/>
        </w:rPr>
        <w:t>Additionally, DoD has established security audit and accountability policies and procedures which support the safeguarding of PII and detection of potential PII incidents</w:t>
      </w:r>
      <w:r w:rsidRPr="001F2F0D">
        <w:rPr>
          <w:rFonts w:ascii="Times New Roman" w:hAnsi="Times New Roman" w:cs="Times New Roman"/>
          <w:color w:val="000000" w:themeColor="text1"/>
          <w:sz w:val="24"/>
          <w:szCs w:val="24"/>
        </w:rPr>
        <w:t xml:space="preserve">. </w:t>
      </w:r>
      <w:r w:rsidRPr="001F2F0D">
        <w:rPr>
          <w:rFonts w:ascii="Times New Roman" w:hAnsi="Times New Roman" w:cs="Times New Roman"/>
          <w:color w:val="000000" w:themeColor="text1"/>
          <w:sz w:val="24"/>
          <w:szCs w:val="24"/>
        </w:rPr>
        <w:t xml:space="preserve">DoD routinely employs safeguards such as the following to information systems and paper recordkeeping systems:  Multifactor log-in authentication including CAC authentication and password; physical and technological access controls governing access to data; network encryption to protect data transmitted over the network; disk encryption securing disks storing data; key management services to safeguard encryption keys; masking of </w:t>
      </w:r>
      <w:r w:rsidRPr="001F2F0D">
        <w:rPr>
          <w:rFonts w:ascii="Times New Roman" w:hAnsi="Times New Roman" w:eastAsia="Courier New" w:cs="Times New Roman"/>
          <w:color w:val="000000" w:themeColor="text1"/>
          <w:sz w:val="24"/>
          <w:szCs w:val="24"/>
        </w:rPr>
        <w:t xml:space="preserve">sensitive </w:t>
      </w:r>
      <w:r w:rsidRPr="001F2F0D">
        <w:rPr>
          <w:rFonts w:ascii="Times New Roman" w:hAnsi="Times New Roman" w:eastAsia="Courier New" w:cs="Times New Roman"/>
          <w:color w:val="000000" w:themeColor="text1"/>
          <w:sz w:val="24"/>
          <w:szCs w:val="24"/>
        </w:rPr>
        <w:lastRenderedPageBreak/>
        <w:t>data as practicable; mandatory 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r w:rsidRPr="001F2F0D">
        <w:rPr>
          <w:rFonts w:ascii="Times New Roman" w:hAnsi="Times New Roman" w:eastAsia="Times New Roman" w:cs="Times New Roman"/>
          <w:color w:val="000000" w:themeColor="text1"/>
          <w:sz w:val="24"/>
          <w:szCs w:val="24"/>
        </w:rPr>
        <w:t xml:space="preserve">  </w:t>
      </w:r>
    </w:p>
    <w:p w:rsidRPr="001F2F0D" w:rsidR="001E047C" w:rsidP="001E047C" w:rsidRDefault="001E047C" w14:paraId="0880FCCE" w14:textId="09421255">
      <w:pPr>
        <w:pStyle w:val="BodyText"/>
        <w:spacing w:after="0" w:line="480" w:lineRule="auto"/>
        <w:jc w:val="left"/>
        <w:rPr>
          <w:rFonts w:eastAsia="Times New Roman"/>
          <w:color w:val="000000" w:themeColor="text1"/>
        </w:rPr>
      </w:pPr>
      <w:r w:rsidRPr="001F2F0D">
        <w:rPr>
          <w:rFonts w:ascii="Times New Roman" w:hAnsi="Times New Roman" w:eastAsia="Times New Roman" w:cs="Times New Roman"/>
          <w:b/>
          <w:color w:val="000000" w:themeColor="text1"/>
          <w:sz w:val="24"/>
          <w:szCs w:val="24"/>
        </w:rPr>
        <w:t>RECORD ACCESS PROCEDURES:</w:t>
      </w:r>
      <w:r w:rsidRPr="001F2F0D">
        <w:rPr>
          <w:rFonts w:ascii="Times New Roman" w:hAnsi="Times New Roman" w:cs="Times New Roman"/>
          <w:b/>
          <w:color w:val="000000" w:themeColor="text1"/>
          <w:sz w:val="24"/>
          <w:szCs w:val="24"/>
        </w:rPr>
        <w:t xml:space="preserve"> </w:t>
      </w:r>
      <w:r w:rsidRPr="001F2F0D">
        <w:rPr>
          <w:rFonts w:ascii="Times New Roman" w:hAnsi="Times New Roman" w:eastAsia="Courier New" w:cs="Times New Roman"/>
          <w:color w:val="000000" w:themeColor="text1"/>
          <w:sz w:val="24"/>
          <w:szCs w:val="24"/>
        </w:rPr>
        <w:t xml:space="preserve"> Individuals seeking access to their records should address written inquiries to the DoD office with oversight of the records</w:t>
      </w:r>
      <w:r w:rsidRPr="001F2F0D">
        <w:rPr>
          <w:rFonts w:ascii="Times New Roman" w:hAnsi="Times New Roman" w:eastAsia="Courier New" w:cs="Times New Roman"/>
          <w:color w:val="000000" w:themeColor="text1"/>
          <w:sz w:val="24"/>
          <w:szCs w:val="24"/>
        </w:rPr>
        <w:t xml:space="preserve">. </w:t>
      </w:r>
      <w:r w:rsidRPr="001F2F0D">
        <w:rPr>
          <w:rFonts w:ascii="Times New Roman" w:hAnsi="Times New Roman" w:eastAsia="Courier New" w:cs="Times New Roman"/>
          <w:color w:val="000000" w:themeColor="text1"/>
          <w:sz w:val="24"/>
          <w:szCs w:val="24"/>
        </w:rPr>
        <w:t xml:space="preserve">The public may identify the appropriate DoD office through the following website: </w:t>
      </w:r>
      <w:hyperlink w:history="1" r:id="rId7">
        <w:r w:rsidRPr="001F2F0D">
          <w:rPr>
            <w:rStyle w:val="Hyperlink"/>
            <w:rFonts w:ascii="Times New Roman" w:hAnsi="Times New Roman" w:eastAsia="Courier New" w:cs="Times New Roman"/>
            <w:color w:val="000000" w:themeColor="text1"/>
            <w:sz w:val="24"/>
            <w:szCs w:val="24"/>
          </w:rPr>
          <w:t>www.FOIA.gov</w:t>
        </w:r>
      </w:hyperlink>
      <w:r w:rsidRPr="001F2F0D">
        <w:rPr>
          <w:rFonts w:ascii="Times New Roman" w:hAnsi="Times New Roman" w:eastAsia="Courier New" w:cs="Times New Roman"/>
          <w:color w:val="000000" w:themeColor="text1"/>
          <w:sz w:val="24"/>
          <w:szCs w:val="24"/>
        </w:rPr>
        <w:t xml:space="preserve">. </w:t>
      </w:r>
      <w:r w:rsidRPr="001F2F0D">
        <w:rPr>
          <w:rFonts w:ascii="Times New Roman" w:hAnsi="Times New Roman" w:eastAsia="Courier New" w:cs="Times New Roman"/>
          <w:color w:val="000000" w:themeColor="text1"/>
          <w:sz w:val="24"/>
          <w:szCs w:val="24"/>
        </w:rPr>
        <w:t>Signed written requests should contain the name and number of this system of records notice along with the full name, identifier (i.e., DoD ID Number or Defense Benefits Number), date of birth, current address, and telephone number of the individual</w:t>
      </w:r>
      <w:r w:rsidRPr="001F2F0D">
        <w:rPr>
          <w:rFonts w:ascii="Times New Roman" w:hAnsi="Times New Roman" w:eastAsia="Courier New"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 xml:space="preserve">In addition, the requester must provide either a notarized statement or an unsworn declaration made in accordance with 28 U.S.C. 1746, in the appropriate format: </w:t>
      </w:r>
    </w:p>
    <w:p w:rsidRPr="001F2F0D" w:rsidR="001E047C" w:rsidP="001E047C" w:rsidRDefault="001E047C" w14:paraId="576F1EE9" w14:textId="60BD4C80">
      <w:pPr>
        <w:widowControl w:val="0"/>
        <w:overflowPunct w:val="0"/>
        <w:autoSpaceDE w:val="0"/>
        <w:autoSpaceDN w:val="0"/>
        <w:adjustRightInd w:val="0"/>
        <w:spacing w:after="0" w:line="480" w:lineRule="auto"/>
        <w:ind w:left="720"/>
        <w:textAlignment w:val="baseline"/>
        <w:rPr>
          <w:color w:val="000000" w:themeColor="text1"/>
        </w:rPr>
      </w:pPr>
      <w:r w:rsidRPr="001F2F0D">
        <w:rPr>
          <w:rFonts w:ascii="Times New Roman" w:hAnsi="Times New Roman" w:eastAsia="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w:t>
      </w:r>
      <w:r w:rsidRPr="001F2F0D">
        <w:rPr>
          <w:rFonts w:ascii="Times New Roman" w:hAnsi="Times New Roman" w:eastAsia="Times New Roman"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Executed on (date)</w:t>
      </w:r>
      <w:r w:rsidRPr="001F2F0D">
        <w:rPr>
          <w:rFonts w:ascii="Times New Roman" w:hAnsi="Times New Roman" w:eastAsia="Times New Roman"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(Signature).”</w:t>
      </w:r>
    </w:p>
    <w:p w:rsidRPr="001F2F0D" w:rsidR="001E047C" w:rsidP="001E047C" w:rsidRDefault="001E047C" w14:paraId="5D01B3B3" w14:textId="59936621">
      <w:pPr>
        <w:pStyle w:val="NormalWeb"/>
        <w:spacing w:before="0" w:beforeAutospacing="0" w:after="0" w:afterAutospacing="0" w:line="480" w:lineRule="auto"/>
        <w:ind w:left="720"/>
        <w:rPr>
          <w:color w:val="000000" w:themeColor="text1"/>
        </w:rPr>
      </w:pPr>
      <w:r w:rsidRPr="001F2F0D">
        <w:rPr>
          <w:color w:val="000000" w:themeColor="text1"/>
        </w:rPr>
        <w:t xml:space="preserve">     If executed within the United States, its territories, possessions, or commonwealths: “I declare (or certify, verify, or state) under penalty of perjury that the foregoing is true and correct</w:t>
      </w:r>
      <w:r w:rsidRPr="001F2F0D">
        <w:rPr>
          <w:color w:val="000000" w:themeColor="text1"/>
        </w:rPr>
        <w:t xml:space="preserve">. </w:t>
      </w:r>
      <w:r w:rsidRPr="001F2F0D">
        <w:rPr>
          <w:color w:val="000000" w:themeColor="text1"/>
        </w:rPr>
        <w:t>Executed on (date)</w:t>
      </w:r>
      <w:r w:rsidRPr="001F2F0D">
        <w:rPr>
          <w:color w:val="000000" w:themeColor="text1"/>
        </w:rPr>
        <w:t xml:space="preserve">. </w:t>
      </w:r>
      <w:r w:rsidRPr="001F2F0D">
        <w:rPr>
          <w:color w:val="000000" w:themeColor="text1"/>
        </w:rPr>
        <w:t>(Signature).”</w:t>
      </w:r>
    </w:p>
    <w:p w:rsidRPr="001F2F0D" w:rsidR="001E047C" w:rsidP="001E047C" w:rsidRDefault="001E047C" w14:paraId="2557B8D0" w14:textId="77777777">
      <w:pPr>
        <w:spacing w:after="0" w:line="480" w:lineRule="auto"/>
        <w:contextualSpacing/>
        <w:rPr>
          <w:rFonts w:ascii="Times New Roman" w:hAnsi="Times New Roman" w:cs="Times New Roman"/>
          <w:b/>
          <w:color w:val="000000" w:themeColor="text1"/>
          <w:sz w:val="24"/>
          <w:szCs w:val="24"/>
        </w:rPr>
      </w:pPr>
      <w:r w:rsidRPr="001F2F0D">
        <w:rPr>
          <w:rFonts w:ascii="Times New Roman" w:hAnsi="Times New Roman" w:cs="Times New Roman"/>
          <w:b/>
          <w:color w:val="000000" w:themeColor="text1"/>
          <w:sz w:val="24"/>
          <w:szCs w:val="24"/>
        </w:rPr>
        <w:t xml:space="preserve">CONTESTING RECORD PROCEDURES: </w:t>
      </w:r>
      <w:r w:rsidRPr="001F2F0D">
        <w:rPr>
          <w:rFonts w:ascii="Times New Roman" w:hAnsi="Times New Roman" w:cs="Times New Roman"/>
          <w:color w:val="000000" w:themeColor="text1"/>
          <w:sz w:val="24"/>
          <w:szCs w:val="24"/>
        </w:rPr>
        <w:t xml:space="preserve"> The DoD rules for accessing records, contesting contents, and appealing initial agency determinations are contained in 32 CFR part 310, or may be obtained from the system manager.</w:t>
      </w:r>
    </w:p>
    <w:p w:rsidRPr="001F2F0D" w:rsidR="001E047C" w:rsidP="001E047C" w:rsidRDefault="001E047C" w14:paraId="3159D4C9" w14:textId="5658657B">
      <w:pPr>
        <w:pStyle w:val="BodyText"/>
        <w:spacing w:after="0" w:line="480" w:lineRule="auto"/>
        <w:jc w:val="left"/>
        <w:rPr>
          <w:rFonts w:ascii="Times New Roman" w:hAnsi="Times New Roman" w:eastAsia="Courier New" w:cs="Times New Roman"/>
          <w:color w:val="000000" w:themeColor="text1"/>
          <w:sz w:val="24"/>
          <w:szCs w:val="24"/>
        </w:rPr>
      </w:pPr>
      <w:r w:rsidRPr="001F2F0D">
        <w:rPr>
          <w:rFonts w:ascii="Times New Roman" w:hAnsi="Times New Roman" w:cs="Times New Roman"/>
          <w:b/>
          <w:color w:val="000000" w:themeColor="text1"/>
          <w:sz w:val="24"/>
          <w:szCs w:val="24"/>
        </w:rPr>
        <w:lastRenderedPageBreak/>
        <w:t>NOTIFICATION PROCEDURES:</w:t>
      </w:r>
      <w:r w:rsidRPr="001F2F0D">
        <w:rPr>
          <w:rFonts w:ascii="Times New Roman" w:hAnsi="Times New Roman" w:cs="Times New Roman"/>
          <w:color w:val="000000" w:themeColor="text1"/>
          <w:sz w:val="24"/>
          <w:szCs w:val="24"/>
        </w:rPr>
        <w:t xml:space="preserve">  </w:t>
      </w:r>
      <w:r w:rsidRPr="001F2F0D">
        <w:rPr>
          <w:rFonts w:ascii="Times New Roman" w:hAnsi="Times New Roman" w:eastAsia="Courier New" w:cs="Times New Roman"/>
          <w:color w:val="000000" w:themeColor="text1"/>
          <w:sz w:val="24"/>
          <w:szCs w:val="24"/>
        </w:rPr>
        <w:t>Individuals seeking to determine whether information about themselves is contained in this system should address written inquiries to the appropriate system mangers(s). Signed written requests should contain the full name, identifier (</w:t>
      </w:r>
      <w:r w:rsidRPr="001F2F0D">
        <w:rPr>
          <w:rFonts w:ascii="Times New Roman" w:hAnsi="Times New Roman" w:eastAsia="Courier New" w:cs="Times New Roman"/>
          <w:color w:val="000000" w:themeColor="text1"/>
          <w:sz w:val="24"/>
          <w:szCs w:val="24"/>
        </w:rPr>
        <w:t>i.e.,</w:t>
      </w:r>
      <w:r w:rsidRPr="001F2F0D">
        <w:rPr>
          <w:rFonts w:ascii="Times New Roman" w:hAnsi="Times New Roman" w:eastAsia="Courier New" w:cs="Times New Roman"/>
          <w:color w:val="000000" w:themeColor="text1"/>
          <w:sz w:val="24"/>
          <w:szCs w:val="24"/>
        </w:rPr>
        <w:t xml:space="preserve"> DoD ID Number or DoD Benefits Number), date of birth, and current address and telephone number of the individual</w:t>
      </w:r>
      <w:r w:rsidRPr="001F2F0D">
        <w:rPr>
          <w:rFonts w:ascii="Times New Roman" w:hAnsi="Times New Roman" w:eastAsia="Courier New"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 xml:space="preserve">In addition, the requester must provide either a notarized statement or an unsworn declaration made in accordance with 28 U.S.C. 1746, in the appropriate format: </w:t>
      </w:r>
    </w:p>
    <w:p w:rsidRPr="001F2F0D" w:rsidR="001E047C" w:rsidP="001E047C" w:rsidRDefault="001E047C" w14:paraId="5E44F8F6" w14:textId="700ED9C7">
      <w:pPr>
        <w:widowControl w:val="0"/>
        <w:overflowPunct w:val="0"/>
        <w:autoSpaceDE w:val="0"/>
        <w:autoSpaceDN w:val="0"/>
        <w:adjustRightInd w:val="0"/>
        <w:spacing w:after="0" w:line="480" w:lineRule="auto"/>
        <w:ind w:left="720"/>
        <w:textAlignment w:val="baseline"/>
        <w:rPr>
          <w:rFonts w:ascii="Times New Roman" w:hAnsi="Times New Roman" w:cs="Times New Roman"/>
          <w:color w:val="000000" w:themeColor="text1"/>
          <w:sz w:val="24"/>
          <w:szCs w:val="24"/>
        </w:rPr>
      </w:pPr>
      <w:r w:rsidRPr="001F2F0D">
        <w:rPr>
          <w:rFonts w:ascii="Times New Roman" w:hAnsi="Times New Roman" w:eastAsia="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w:t>
      </w:r>
      <w:r w:rsidRPr="001F2F0D">
        <w:rPr>
          <w:rFonts w:ascii="Times New Roman" w:hAnsi="Times New Roman" w:eastAsia="Times New Roman"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Executed on (date)</w:t>
      </w:r>
      <w:r w:rsidRPr="001F2F0D">
        <w:rPr>
          <w:rFonts w:ascii="Times New Roman" w:hAnsi="Times New Roman" w:eastAsia="Times New Roman" w:cs="Times New Roman"/>
          <w:color w:val="000000" w:themeColor="text1"/>
          <w:sz w:val="24"/>
          <w:szCs w:val="24"/>
        </w:rPr>
        <w:t xml:space="preserve">. </w:t>
      </w:r>
      <w:r w:rsidRPr="001F2F0D">
        <w:rPr>
          <w:rFonts w:ascii="Times New Roman" w:hAnsi="Times New Roman" w:eastAsia="Times New Roman" w:cs="Times New Roman"/>
          <w:color w:val="000000" w:themeColor="text1"/>
          <w:sz w:val="24"/>
          <w:szCs w:val="24"/>
        </w:rPr>
        <w:t>(Signature).”</w:t>
      </w:r>
    </w:p>
    <w:p w:rsidRPr="001F2F0D" w:rsidR="001E047C" w:rsidP="001E047C" w:rsidRDefault="001E047C" w14:paraId="170FDC52" w14:textId="30F21643">
      <w:pPr>
        <w:spacing w:after="0" w:line="480" w:lineRule="auto"/>
        <w:ind w:left="720"/>
        <w:contextualSpacing/>
        <w:rPr>
          <w:rFonts w:ascii="Times New Roman" w:hAnsi="Times New Roman" w:cs="Times New Roman"/>
          <w:b/>
          <w:color w:val="000000" w:themeColor="text1"/>
          <w:sz w:val="24"/>
          <w:szCs w:val="24"/>
        </w:rPr>
      </w:pPr>
      <w:r w:rsidRPr="001F2F0D">
        <w:rPr>
          <w:rFonts w:ascii="Times New Roman" w:hAnsi="Times New Roman" w:cs="Times New Roman"/>
          <w:color w:val="000000" w:themeColor="text1"/>
          <w:sz w:val="24"/>
          <w:szCs w:val="24"/>
        </w:rPr>
        <w:t xml:space="preserve">     If executed within the United States, its territories, possessions, or commonwealths: “I declare (or certify, verify, or state) under penalty of perjury that the foregoing is true and correct</w:t>
      </w:r>
      <w:r w:rsidRPr="001F2F0D">
        <w:rPr>
          <w:rFonts w:ascii="Times New Roman" w:hAnsi="Times New Roman" w:cs="Times New Roman"/>
          <w:color w:val="000000" w:themeColor="text1"/>
          <w:sz w:val="24"/>
          <w:szCs w:val="24"/>
        </w:rPr>
        <w:t xml:space="preserve">. </w:t>
      </w:r>
      <w:r w:rsidRPr="001F2F0D">
        <w:rPr>
          <w:rFonts w:ascii="Times New Roman" w:hAnsi="Times New Roman" w:cs="Times New Roman"/>
          <w:color w:val="000000" w:themeColor="text1"/>
          <w:sz w:val="24"/>
          <w:szCs w:val="24"/>
        </w:rPr>
        <w:t>Executed on (date)</w:t>
      </w:r>
      <w:r w:rsidRPr="001F2F0D">
        <w:rPr>
          <w:rFonts w:ascii="Times New Roman" w:hAnsi="Times New Roman" w:cs="Times New Roman"/>
          <w:color w:val="000000" w:themeColor="text1"/>
          <w:sz w:val="24"/>
          <w:szCs w:val="24"/>
        </w:rPr>
        <w:t xml:space="preserve">. </w:t>
      </w:r>
      <w:r w:rsidRPr="001F2F0D">
        <w:rPr>
          <w:rFonts w:ascii="Times New Roman" w:hAnsi="Times New Roman" w:cs="Times New Roman"/>
          <w:color w:val="000000" w:themeColor="text1"/>
          <w:sz w:val="24"/>
          <w:szCs w:val="24"/>
        </w:rPr>
        <w:t>(Signature).”</w:t>
      </w:r>
    </w:p>
    <w:p w:rsidRPr="001F2F0D" w:rsidR="001E047C" w:rsidP="001E047C" w:rsidRDefault="001E047C" w14:paraId="5683FF4B" w14:textId="77777777">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EXEMPTIONS PROMULGATED FOR THE SYSTEM:  </w:t>
      </w:r>
      <w:r w:rsidRPr="001F2F0D">
        <w:rPr>
          <w:rFonts w:ascii="Times New Roman" w:hAnsi="Times New Roman" w:eastAsia="Times New Roman" w:cs="Times New Roman"/>
          <w:color w:val="000000" w:themeColor="text1"/>
          <w:sz w:val="24"/>
          <w:szCs w:val="24"/>
        </w:rPr>
        <w:t>None.</w:t>
      </w:r>
    </w:p>
    <w:p w:rsidRPr="001F2F0D" w:rsidR="001E047C" w:rsidP="001E047C" w:rsidRDefault="001E047C" w14:paraId="20E5C15B" w14:textId="77777777">
      <w:pPr>
        <w:spacing w:after="0" w:line="480" w:lineRule="auto"/>
        <w:outlineLvl w:val="3"/>
        <w:rPr>
          <w:rFonts w:ascii="Times New Roman" w:hAnsi="Times New Roman" w:eastAsia="Times New Roman" w:cs="Times New Roman"/>
          <w:vanish/>
          <w:color w:val="000000" w:themeColor="text1"/>
          <w:sz w:val="24"/>
          <w:szCs w:val="24"/>
        </w:rPr>
      </w:pPr>
    </w:p>
    <w:p w:rsidRPr="001E047C" w:rsidR="00626AB5" w:rsidP="001E047C" w:rsidRDefault="001E047C" w14:paraId="2B022B96" w14:textId="22BDC795">
      <w:pPr>
        <w:spacing w:after="0" w:line="240" w:lineRule="auto"/>
        <w:rPr>
          <w:rFonts w:ascii="Times New Roman" w:hAnsi="Times New Roman" w:cs="Times New Roman"/>
          <w:color w:val="000000" w:themeColor="text1"/>
          <w:sz w:val="24"/>
          <w:szCs w:val="24"/>
        </w:rPr>
      </w:pPr>
      <w:r w:rsidRPr="001F2F0D">
        <w:rPr>
          <w:rFonts w:ascii="Times New Roman" w:hAnsi="Times New Roman" w:cs="Times New Roman"/>
          <w:b/>
          <w:color w:val="000000" w:themeColor="text1"/>
          <w:sz w:val="24"/>
          <w:szCs w:val="24"/>
        </w:rPr>
        <w:t xml:space="preserve">HISTORY:  </w:t>
      </w:r>
      <w:r w:rsidRPr="001F2F0D">
        <w:rPr>
          <w:rFonts w:ascii="Times New Roman" w:hAnsi="Times New Roman" w:eastAsia="Times New Roman" w:cs="Times New Roman"/>
          <w:color w:val="000000" w:themeColor="text1"/>
          <w:sz w:val="24"/>
          <w:szCs w:val="24"/>
        </w:rPr>
        <w:t>None</w:t>
      </w:r>
      <w:r w:rsidRPr="001F2F0D">
        <w:rPr>
          <w:rFonts w:ascii="Times New Roman" w:hAnsi="Times New Roman" w:eastAsia="Times New Roman" w:cs="Times New Roman"/>
          <w:color w:val="000000" w:themeColor="text1"/>
          <w:sz w:val="24"/>
          <w:szCs w:val="24"/>
        </w:rPr>
        <w:t>.</w:t>
      </w:r>
      <w:r w:rsidRPr="001F2F0D">
        <w:rPr>
          <w:rFonts w:ascii="Times New Roman" w:hAnsi="Times New Roman"/>
          <w:color w:val="000000" w:themeColor="text1"/>
          <w:sz w:val="24"/>
          <w:szCs w:val="24"/>
        </w:rPr>
        <w:t xml:space="preserve"> </w:t>
      </w:r>
    </w:p>
    <w:sectPr w:rsidRPr="001E047C" w:rsidR="00626AB5" w:rsidSect="00CB4E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3C59" w14:textId="77777777" w:rsidR="001E047C" w:rsidRDefault="001E047C" w:rsidP="001E047C">
      <w:pPr>
        <w:spacing w:after="0" w:line="240" w:lineRule="auto"/>
      </w:pPr>
      <w:r>
        <w:separator/>
      </w:r>
    </w:p>
  </w:endnote>
  <w:endnote w:type="continuationSeparator" w:id="0">
    <w:p w14:paraId="777DE0CF" w14:textId="77777777" w:rsidR="001E047C" w:rsidRDefault="001E047C" w:rsidP="001E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4E83" w14:textId="77777777" w:rsidR="001E047C" w:rsidRDefault="001E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963351"/>
      <w:docPartObj>
        <w:docPartGallery w:val="Page Numbers (Bottom of Page)"/>
        <w:docPartUnique/>
      </w:docPartObj>
    </w:sdtPr>
    <w:sdtEndPr>
      <w:rPr>
        <w:noProof/>
      </w:rPr>
    </w:sdtEndPr>
    <w:sdtContent>
      <w:p w14:paraId="0CD380CC" w14:textId="77777777" w:rsidR="00541FCC" w:rsidRDefault="001E04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DB7C" w14:textId="77777777" w:rsidR="001E047C" w:rsidRDefault="001E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F557" w14:textId="77777777" w:rsidR="001E047C" w:rsidRDefault="001E047C" w:rsidP="001E047C">
      <w:pPr>
        <w:spacing w:after="0" w:line="240" w:lineRule="auto"/>
      </w:pPr>
      <w:r>
        <w:separator/>
      </w:r>
    </w:p>
  </w:footnote>
  <w:footnote w:type="continuationSeparator" w:id="0">
    <w:p w14:paraId="018EF401" w14:textId="77777777" w:rsidR="001E047C" w:rsidRDefault="001E047C" w:rsidP="001E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BC45" w14:textId="77777777" w:rsidR="001E047C" w:rsidRDefault="001E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042334"/>
      <w:docPartObj>
        <w:docPartGallery w:val="Watermarks"/>
        <w:docPartUnique/>
      </w:docPartObj>
    </w:sdtPr>
    <w:sdtContent>
      <w:p w14:paraId="69B5B07E" w14:textId="6EDF6444" w:rsidR="001E047C" w:rsidRDefault="001E047C">
        <w:pPr>
          <w:pStyle w:val="Header"/>
        </w:pPr>
        <w:r>
          <w:rPr>
            <w:noProof/>
          </w:rPr>
          <w:pict w14:anchorId="5FC40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FC56" w14:textId="77777777" w:rsidR="001E047C" w:rsidRDefault="001E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6357"/>
    <w:multiLevelType w:val="hybridMultilevel"/>
    <w:tmpl w:val="E984351C"/>
    <w:lvl w:ilvl="0" w:tplc="FBEC2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369CB"/>
    <w:multiLevelType w:val="hybridMultilevel"/>
    <w:tmpl w:val="A192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A1137D"/>
    <w:multiLevelType w:val="hybridMultilevel"/>
    <w:tmpl w:val="B3322D62"/>
    <w:lvl w:ilvl="0" w:tplc="91AA8CA8">
      <w:start w:val="1"/>
      <w:numFmt w:val="upperLetter"/>
      <w:suff w:val="space"/>
      <w:lvlText w:val="%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764727">
    <w:abstractNumId w:val="2"/>
  </w:num>
  <w:num w:numId="2" w16cid:durableId="1449156704">
    <w:abstractNumId w:val="0"/>
  </w:num>
  <w:num w:numId="3" w16cid:durableId="211690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7C"/>
    <w:rsid w:val="001E047C"/>
    <w:rsid w:val="0062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14C7"/>
  <w15:chartTrackingRefBased/>
  <w15:docId w15:val="{9C68B8A4-88C5-4587-A642-7C7EF636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E04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047C"/>
    <w:pPr>
      <w:ind w:left="720"/>
      <w:contextualSpacing/>
    </w:pPr>
  </w:style>
  <w:style w:type="paragraph" w:styleId="Footer">
    <w:name w:val="footer"/>
    <w:basedOn w:val="Normal"/>
    <w:link w:val="FooterChar"/>
    <w:uiPriority w:val="99"/>
    <w:unhideWhenUsed/>
    <w:rsid w:val="001E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7C"/>
  </w:style>
  <w:style w:type="character" w:styleId="CommentReference">
    <w:name w:val="annotation reference"/>
    <w:basedOn w:val="DefaultParagraphFont"/>
    <w:uiPriority w:val="99"/>
    <w:semiHidden/>
    <w:unhideWhenUsed/>
    <w:rsid w:val="001E047C"/>
    <w:rPr>
      <w:sz w:val="16"/>
      <w:szCs w:val="16"/>
    </w:rPr>
  </w:style>
  <w:style w:type="paragraph" w:styleId="CommentText">
    <w:name w:val="annotation text"/>
    <w:basedOn w:val="Normal"/>
    <w:link w:val="CommentTextChar"/>
    <w:uiPriority w:val="99"/>
    <w:unhideWhenUsed/>
    <w:rsid w:val="001E047C"/>
    <w:pPr>
      <w:spacing w:line="240" w:lineRule="auto"/>
    </w:pPr>
    <w:rPr>
      <w:sz w:val="20"/>
      <w:szCs w:val="20"/>
    </w:rPr>
  </w:style>
  <w:style w:type="character" w:customStyle="1" w:styleId="CommentTextChar">
    <w:name w:val="Comment Text Char"/>
    <w:basedOn w:val="DefaultParagraphFont"/>
    <w:link w:val="CommentText"/>
    <w:uiPriority w:val="99"/>
    <w:rsid w:val="001E047C"/>
    <w:rPr>
      <w:sz w:val="20"/>
      <w:szCs w:val="20"/>
    </w:rPr>
  </w:style>
  <w:style w:type="character" w:styleId="Hyperlink">
    <w:name w:val="Hyperlink"/>
    <w:basedOn w:val="DefaultParagraphFont"/>
    <w:uiPriority w:val="99"/>
    <w:unhideWhenUsed/>
    <w:rsid w:val="001E047C"/>
    <w:rPr>
      <w:color w:val="0563C1" w:themeColor="hyperlink"/>
      <w:u w:val="single"/>
    </w:rPr>
  </w:style>
  <w:style w:type="paragraph" w:styleId="BodyText">
    <w:name w:val="Body Text"/>
    <w:basedOn w:val="Normal"/>
    <w:link w:val="BodyTextChar"/>
    <w:uiPriority w:val="99"/>
    <w:unhideWhenUsed/>
    <w:rsid w:val="001E047C"/>
    <w:pPr>
      <w:spacing w:after="120" w:line="252" w:lineRule="auto"/>
      <w:jc w:val="both"/>
    </w:pPr>
    <w:rPr>
      <w:rFonts w:eastAsiaTheme="minorEastAsia"/>
    </w:rPr>
  </w:style>
  <w:style w:type="character" w:customStyle="1" w:styleId="BodyTextChar">
    <w:name w:val="Body Text Char"/>
    <w:basedOn w:val="DefaultParagraphFont"/>
    <w:link w:val="BodyText"/>
    <w:uiPriority w:val="99"/>
    <w:rsid w:val="001E047C"/>
    <w:rPr>
      <w:rFonts w:eastAsiaTheme="minorEastAsia"/>
    </w:rPr>
  </w:style>
  <w:style w:type="paragraph" w:styleId="Header">
    <w:name w:val="header"/>
    <w:basedOn w:val="Normal"/>
    <w:link w:val="HeaderChar"/>
    <w:uiPriority w:val="99"/>
    <w:unhideWhenUsed/>
    <w:rsid w:val="001E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OI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2769</Words>
  <Characters>15787</Characters>
  <Application>Microsoft Office Word</Application>
  <DocSecurity>0</DocSecurity>
  <Lines>131</Lines>
  <Paragraphs>37</Paragraphs>
  <ScaleCrop>false</ScaleCrop>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 Teresa L.</dc:creator>
  <cp:keywords/>
  <dc:description/>
  <cp:lastModifiedBy>Schreurs, Teresa L.</cp:lastModifiedBy>
  <cp:revision>1</cp:revision>
  <dcterms:created xsi:type="dcterms:W3CDTF">2022-05-27T15:32:00Z</dcterms:created>
  <dcterms:modified xsi:type="dcterms:W3CDTF">2022-05-27T15:39:00Z</dcterms:modified>
</cp:coreProperties>
</file>