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1E" w:rsidP="005F081E" w:rsidRDefault="005F081E" w14:paraId="72269F38" w14:textId="77777777">
      <w:pPr>
        <w:pStyle w:val="SL-FlLftSgl"/>
        <w:rPr>
          <w:sz w:val="22"/>
          <w:szCs w:val="22"/>
        </w:rPr>
      </w:pPr>
      <w:r>
        <w:rPr>
          <w:noProof/>
          <w:szCs w:val="24"/>
        </w:rPr>
        <w:drawing>
          <wp:inline distT="0" distB="0" distL="0" distR="0" wp14:anchorId="4EB727B2" wp14:editId="637AB758">
            <wp:extent cx="1765205" cy="7524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75D8A972" wp14:editId="13E96BA2">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831BA7" w:rsidP="00F474D1" w:rsidRDefault="00831BA7" w14:paraId="6B4900FB" w14:textId="7822357B">
      <w:pPr>
        <w:pStyle w:val="SL-FlLftSgl"/>
        <w:tabs>
          <w:tab w:val="left" w:pos="5040"/>
          <w:tab w:val="left" w:pos="6660"/>
          <w:tab w:val="left" w:pos="6840"/>
          <w:tab w:val="left" w:pos="7200"/>
        </w:tabs>
        <w:rPr>
          <w:b/>
        </w:rPr>
      </w:pPr>
    </w:p>
    <w:p w:rsidR="00F474D1" w:rsidP="00F474D1" w:rsidRDefault="00F474D1" w14:paraId="1C35894E" w14:textId="77777777">
      <w:pPr>
        <w:pStyle w:val="SL-FlLftSgl"/>
        <w:tabs>
          <w:tab w:val="left" w:pos="5040"/>
          <w:tab w:val="left" w:pos="6660"/>
          <w:tab w:val="left" w:pos="6840"/>
          <w:tab w:val="left" w:pos="7200"/>
        </w:tabs>
      </w:pPr>
    </w:p>
    <w:p w:rsidRPr="00526402" w:rsidR="00D27F25" w:rsidP="00D27F25" w:rsidRDefault="00D27F25" w14:paraId="4CE13420" w14:textId="77777777">
      <w:pPr>
        <w:pStyle w:val="SL-FlLftSgl"/>
      </w:pPr>
      <w:r w:rsidRPr="00526402">
        <w:t>Dear &lt;&lt;SFA CONTACT NAME&gt;&gt;,</w:t>
      </w:r>
    </w:p>
    <w:p w:rsidRPr="00526402" w:rsidR="00D27F25" w:rsidP="00D27F25" w:rsidRDefault="00D27F25" w14:paraId="769991B4" w14:textId="77777777">
      <w:pPr>
        <w:pStyle w:val="SL-FlLftSgl"/>
      </w:pPr>
    </w:p>
    <w:p w:rsidRPr="00FF711F" w:rsidR="00CB243A" w:rsidP="00CB243A" w:rsidRDefault="00D27F25" w14:paraId="5B625BBC" w14:textId="4B49992A">
      <w:pPr>
        <w:pStyle w:val="SL-FlLftSgl"/>
      </w:pPr>
      <w:r w:rsidRPr="00526402">
        <w:t xml:space="preserve">By now, you </w:t>
      </w:r>
      <w:r w:rsidRPr="00FF711F">
        <w:t>should have received notice from your State’s Child Nutrition Office that &lt;&lt;</w:t>
      </w:r>
      <w:r w:rsidRPr="00FC78F7">
        <w:t>SFA NAME</w:t>
      </w:r>
      <w:r w:rsidRPr="00FF711F">
        <w:t xml:space="preserve">&gt;&gt; was randomly selected to participate in the </w:t>
      </w:r>
      <w:r w:rsidRPr="00FF711F" w:rsidR="00F474D1">
        <w:t xml:space="preserve">fourth </w:t>
      </w:r>
      <w:r w:rsidRPr="00FF711F">
        <w:t>Access, Participation, Eligibility and Certification Study (</w:t>
      </w:r>
      <w:r w:rsidRPr="00FF711F" w:rsidR="00F474D1">
        <w:t>APEC</w:t>
      </w:r>
      <w:r w:rsidRPr="00FF711F" w:rsidR="00FF711F">
        <w:t xml:space="preserve"> </w:t>
      </w:r>
      <w:r w:rsidRPr="00FF711F" w:rsidR="00F474D1">
        <w:t>IV</w:t>
      </w:r>
      <w:r w:rsidRPr="00FF711F">
        <w:t xml:space="preserve">). </w:t>
      </w:r>
      <w:r w:rsidRPr="00FF711F" w:rsidR="002F01D6">
        <w:t>T</w:t>
      </w:r>
      <w:r w:rsidRPr="00FF711F">
        <w:t xml:space="preserve">he </w:t>
      </w:r>
      <w:r w:rsidRPr="00FF711F" w:rsidR="002F01D6">
        <w:t>U.S.</w:t>
      </w:r>
      <w:r w:rsidRPr="00FF711F">
        <w:t xml:space="preserve"> Department of Agriculture</w:t>
      </w:r>
      <w:r w:rsidRPr="00FF711F" w:rsidR="002F01D6">
        <w:t>’s</w:t>
      </w:r>
      <w:r w:rsidRPr="00FF711F">
        <w:t xml:space="preserve"> (USDA) Food and Nutrition Service (FNS) has contracted with Westat to conduct </w:t>
      </w:r>
      <w:r w:rsidRPr="00FF711F" w:rsidR="00F474D1">
        <w:t>APEC</w:t>
      </w:r>
      <w:r w:rsidRPr="00FF711F" w:rsidR="00FF711F">
        <w:t xml:space="preserve"> </w:t>
      </w:r>
      <w:r w:rsidRPr="00FF711F" w:rsidR="00F474D1">
        <w:t>IV</w:t>
      </w:r>
      <w:r w:rsidRPr="00FF711F">
        <w:t xml:space="preserve">. </w:t>
      </w:r>
      <w:r w:rsidRPr="00FF711F" w:rsidR="00CB243A">
        <w:t>Your assistance is critical to ensure</w:t>
      </w:r>
      <w:r w:rsidRPr="00FF711F" w:rsidR="00FD4C02">
        <w:t xml:space="preserve"> that the study </w:t>
      </w:r>
      <w:r w:rsidRPr="00FF711F" w:rsidR="00FF711F">
        <w:t>includes the experiences of all kinds of SFAs and schools, which will</w:t>
      </w:r>
      <w:r w:rsidRPr="00FF711F" w:rsidR="00FD4C02">
        <w:t xml:space="preserve"> inform improvements to the NSLP and SBP</w:t>
      </w:r>
      <w:r w:rsidRPr="00FF711F" w:rsidR="00CB243A">
        <w:t xml:space="preserve">. </w:t>
      </w:r>
    </w:p>
    <w:p w:rsidRPr="00FF711F" w:rsidR="00D27F25" w:rsidP="00D27F25" w:rsidRDefault="00D27F25" w14:paraId="13E8D649" w14:textId="77777777">
      <w:pPr>
        <w:pStyle w:val="SL-FlLftSgl"/>
      </w:pPr>
    </w:p>
    <w:p w:rsidRPr="00526402" w:rsidR="00D27F25" w:rsidP="00D27F25" w:rsidRDefault="00F474D1" w14:paraId="1A8CC5C6" w14:textId="6185B7FF">
      <w:pPr>
        <w:pStyle w:val="SL-FlLftSgl"/>
      </w:pPr>
      <w:r w:rsidRPr="00FF711F">
        <w:rPr>
          <w:i/>
        </w:rPr>
        <w:t>APEC</w:t>
      </w:r>
      <w:r w:rsidRPr="00FF711F" w:rsidR="00FF711F">
        <w:rPr>
          <w:i/>
        </w:rPr>
        <w:t xml:space="preserve"> </w:t>
      </w:r>
      <w:r w:rsidRPr="00FF711F">
        <w:rPr>
          <w:i/>
        </w:rPr>
        <w:t>IV</w:t>
      </w:r>
      <w:r w:rsidRPr="00FF711F" w:rsidR="00D27F25">
        <w:rPr>
          <w:i/>
        </w:rPr>
        <w:t xml:space="preserve"> is a research study, not an audit of any type.</w:t>
      </w:r>
      <w:r w:rsidRPr="00FF711F" w:rsidR="00D27F25">
        <w:t xml:space="preserve"> All information collected </w:t>
      </w:r>
      <w:r w:rsidRPr="00FF711F" w:rsidR="001954C7">
        <w:t>will be</w:t>
      </w:r>
      <w:r w:rsidRPr="00FF711F" w:rsidR="001954C7">
        <w:rPr>
          <w:szCs w:val="24"/>
        </w:rPr>
        <w:t xml:space="preserve"> kept private to the extent </w:t>
      </w:r>
      <w:r w:rsidRPr="00FF711F" w:rsidR="002F01D6">
        <w:rPr>
          <w:szCs w:val="24"/>
        </w:rPr>
        <w:t xml:space="preserve">required </w:t>
      </w:r>
      <w:r w:rsidRPr="00FF711F" w:rsidR="001954C7">
        <w:rPr>
          <w:szCs w:val="24"/>
        </w:rPr>
        <w:t>by law</w:t>
      </w:r>
      <w:r w:rsidRPr="00FF711F" w:rsidR="001954C7">
        <w:t xml:space="preserve"> </w:t>
      </w:r>
      <w:r w:rsidRPr="00FF711F" w:rsidR="00D27F25">
        <w:t>and will not affect meal reimbursements or meal program benefits for any participating State agency, SFA, school, or household</w:t>
      </w:r>
      <w:r w:rsidRPr="00FF711F" w:rsidR="009412F3">
        <w:t>s</w:t>
      </w:r>
      <w:r w:rsidRPr="00FF711F" w:rsidR="00D27F25">
        <w:t xml:space="preserve">. </w:t>
      </w:r>
      <w:r w:rsidRPr="00FF711F">
        <w:t xml:space="preserve">The attached </w:t>
      </w:r>
      <w:r w:rsidRPr="00FF711F" w:rsidR="00680AB1">
        <w:t xml:space="preserve">FAQ </w:t>
      </w:r>
      <w:r w:rsidRPr="00FF711F" w:rsidR="001D441E">
        <w:t>document</w:t>
      </w:r>
      <w:r w:rsidRPr="00FF711F" w:rsidR="00D27F25">
        <w:t xml:space="preserve"> provides </w:t>
      </w:r>
      <w:r w:rsidRPr="00FF711F" w:rsidR="002F01D6">
        <w:t xml:space="preserve">more details </w:t>
      </w:r>
      <w:r w:rsidRPr="00FF711F" w:rsidR="00D27F25">
        <w:t xml:space="preserve">about the study and data collection. </w:t>
      </w:r>
      <w:r w:rsidRPr="00FF711F" w:rsidR="00CB243A">
        <w:t>You can also visit the study’s website at &lt;</w:t>
      </w:r>
      <w:r w:rsidRPr="00FC78F7" w:rsidR="0027196C">
        <w:t>www.xxx.org</w:t>
      </w:r>
      <w:r w:rsidRPr="00FC78F7" w:rsidR="00CB243A">
        <w:t>&gt;</w:t>
      </w:r>
      <w:r w:rsidRPr="00FF711F" w:rsidR="00CB243A">
        <w:t xml:space="preserve"> for more information.</w:t>
      </w:r>
      <w:r w:rsidR="00CB243A">
        <w:t xml:space="preserve"> </w:t>
      </w:r>
    </w:p>
    <w:p w:rsidR="00D27F25" w:rsidP="00D27F25" w:rsidRDefault="00D27F25" w14:paraId="258C0610" w14:textId="77777777">
      <w:pPr>
        <w:pStyle w:val="SL-FlLftSgl"/>
      </w:pPr>
    </w:p>
    <w:p w:rsidR="00CB243A" w:rsidP="00D27F25" w:rsidRDefault="00D27F25" w14:paraId="0815DA58" w14:textId="2C2D4C02">
      <w:pPr>
        <w:pStyle w:val="SL-FlLftSgl"/>
        <w:rPr>
          <w:b/>
        </w:rPr>
      </w:pPr>
      <w:r>
        <w:t xml:space="preserve">We </w:t>
      </w:r>
      <w:r w:rsidR="00FD4C02">
        <w:t xml:space="preserve">have </w:t>
      </w:r>
      <w:r>
        <w:t xml:space="preserve">compiled a list of </w:t>
      </w:r>
      <w:r w:rsidR="002F01D6">
        <w:t xml:space="preserve">all </w:t>
      </w:r>
      <w:r>
        <w:t>schools in your district</w:t>
      </w:r>
      <w:r w:rsidR="002F01D6">
        <w:t xml:space="preserve"> and will </w:t>
      </w:r>
      <w:r w:rsidR="00CB243A">
        <w:t xml:space="preserve">randomly </w:t>
      </w:r>
      <w:r w:rsidR="002F01D6">
        <w:t>select some of them to participate in the study</w:t>
      </w:r>
      <w:r>
        <w:t xml:space="preserve">. </w:t>
      </w:r>
      <w:r w:rsidRPr="00B43238">
        <w:rPr>
          <w:b/>
        </w:rPr>
        <w:t xml:space="preserve">To </w:t>
      </w:r>
      <w:r w:rsidRPr="00B43238" w:rsidR="002F01D6">
        <w:rPr>
          <w:b/>
        </w:rPr>
        <w:t>help us select the schools,</w:t>
      </w:r>
      <w:r w:rsidRPr="00B43238">
        <w:rPr>
          <w:b/>
        </w:rPr>
        <w:t xml:space="preserve"> </w:t>
      </w:r>
      <w:r w:rsidRPr="00B43238" w:rsidR="002F01D6">
        <w:rPr>
          <w:b/>
        </w:rPr>
        <w:t>w</w:t>
      </w:r>
      <w:r w:rsidRPr="00B43238">
        <w:rPr>
          <w:b/>
        </w:rPr>
        <w:t>e request that your office review</w:t>
      </w:r>
      <w:r w:rsidR="00CB243A">
        <w:rPr>
          <w:b/>
        </w:rPr>
        <w:t xml:space="preserve"> our </w:t>
      </w:r>
      <w:r w:rsidR="00FD4C02">
        <w:rPr>
          <w:b/>
        </w:rPr>
        <w:t xml:space="preserve">list </w:t>
      </w:r>
      <w:r w:rsidR="00CB243A">
        <w:rPr>
          <w:b/>
        </w:rPr>
        <w:t>to c</w:t>
      </w:r>
      <w:r w:rsidRPr="00B43238" w:rsidR="00CB243A">
        <w:rPr>
          <w:b/>
        </w:rPr>
        <w:t>onfirm your schools’ information or provide corrections to us.</w:t>
      </w:r>
      <w:r w:rsidR="00CB243A">
        <w:rPr>
          <w:b/>
        </w:rPr>
        <w:t xml:space="preserve"> You can access the list by visiting the </w:t>
      </w:r>
      <w:r w:rsidRPr="00B43238" w:rsidR="002F01D6">
        <w:rPr>
          <w:b/>
        </w:rPr>
        <w:t xml:space="preserve">study’s </w:t>
      </w:r>
      <w:r w:rsidR="00CB243A">
        <w:rPr>
          <w:b/>
        </w:rPr>
        <w:t xml:space="preserve">secure web portal at the link below. </w:t>
      </w:r>
    </w:p>
    <w:p w:rsidR="00CB243A" w:rsidP="00D27F25" w:rsidRDefault="00CB243A" w14:paraId="60FE50BA" w14:textId="77777777">
      <w:pPr>
        <w:pStyle w:val="SL-FlLftSgl"/>
        <w:rPr>
          <w:b/>
        </w:rPr>
      </w:pPr>
    </w:p>
    <w:p w:rsidR="00D27F25" w:rsidP="00D27F25" w:rsidRDefault="002F01D6" w14:paraId="364D34DD" w14:textId="3BDB23EF">
      <w:pPr>
        <w:pStyle w:val="SL-FlLftSgl"/>
      </w:pPr>
      <w:r>
        <w:t>To assist you, w</w:t>
      </w:r>
      <w:r w:rsidR="00D27F25">
        <w:t>e</w:t>
      </w:r>
      <w:r>
        <w:t xml:space="preserve"> are attaching</w:t>
      </w:r>
      <w:r w:rsidR="00D27F25">
        <w:t xml:space="preserve"> a guide that provides instructions on (a) how to access the web portal, (b) how to review your data, and (c) how to submit corrections. </w:t>
      </w:r>
    </w:p>
    <w:p w:rsidR="002953A7" w:rsidP="002D32A9" w:rsidRDefault="002953A7" w14:paraId="4D32D355" w14:textId="6BD24545">
      <w:pPr>
        <w:pStyle w:val="SL-FlLftSgl"/>
      </w:pPr>
    </w:p>
    <w:p w:rsidR="00D27F25" w:rsidP="007D48EF" w:rsidRDefault="002F01D6" w14:paraId="7B216DD2" w14:textId="61F0A660">
      <w:pPr>
        <w:pStyle w:val="SL-FlLftSgl"/>
      </w:pPr>
      <w:r w:rsidRPr="002D32A9">
        <w:t>APEC</w:t>
      </w:r>
      <w:r w:rsidR="00FF711F">
        <w:t xml:space="preserve"> </w:t>
      </w:r>
      <w:r w:rsidR="004636AB">
        <w:t>IV</w:t>
      </w:r>
      <w:r w:rsidRPr="002D32A9">
        <w:t xml:space="preserve"> WEB PORTAL</w:t>
      </w:r>
      <w:r w:rsidR="00D27F25">
        <w:t xml:space="preserve">: </w:t>
      </w:r>
      <w:r w:rsidRPr="00F474D1" w:rsidR="00F474D1">
        <w:rPr>
          <w:szCs w:val="24"/>
        </w:rPr>
        <w:t>&lt;&lt;</w:t>
      </w:r>
      <w:r w:rsidRPr="0027196C" w:rsidR="00F474D1">
        <w:rPr>
          <w:szCs w:val="24"/>
          <w:highlight w:val="yellow"/>
        </w:rPr>
        <w:t>URL</w:t>
      </w:r>
      <w:r w:rsidRPr="00F474D1" w:rsidR="00F474D1">
        <w:rPr>
          <w:szCs w:val="24"/>
        </w:rPr>
        <w:t>&gt;&gt;</w:t>
      </w:r>
      <w:r w:rsidR="007D48EF">
        <w:tab/>
      </w:r>
      <w:r w:rsidR="007D48EF">
        <w:tab/>
      </w:r>
      <w:r w:rsidR="00CB243A">
        <w:t xml:space="preserve">YOUR SFA </w:t>
      </w:r>
      <w:r w:rsidR="00D27F25">
        <w:t>PIN: &lt;&lt;</w:t>
      </w:r>
      <w:r w:rsidRPr="0027196C" w:rsidR="00D27F25">
        <w:rPr>
          <w:highlight w:val="yellow"/>
        </w:rPr>
        <w:t>NUMBER</w:t>
      </w:r>
      <w:r w:rsidR="00D27F25">
        <w:t>&gt;&gt;</w:t>
      </w:r>
    </w:p>
    <w:p w:rsidR="00D27F25" w:rsidP="00D27F25" w:rsidRDefault="00D27F25" w14:paraId="4C7F0428" w14:textId="77777777">
      <w:pPr>
        <w:pStyle w:val="SL-FlLftSgl"/>
      </w:pPr>
    </w:p>
    <w:p w:rsidR="00D27F25" w:rsidP="00D27F25" w:rsidRDefault="00D27F25" w14:paraId="3FCF4314" w14:textId="682B8A90">
      <w:pPr>
        <w:pStyle w:val="SL-FlLftSgl"/>
      </w:pPr>
      <w:r>
        <w:t xml:space="preserve">You may go to the </w:t>
      </w:r>
      <w:r w:rsidR="002F01D6">
        <w:t>w</w:t>
      </w:r>
      <w:r>
        <w:t xml:space="preserve">eb </w:t>
      </w:r>
      <w:r w:rsidR="002F01D6">
        <w:t>p</w:t>
      </w:r>
      <w:r>
        <w:t xml:space="preserve">ortal and begin reviewing this information at any time. </w:t>
      </w:r>
      <w:r w:rsidR="002F01D6">
        <w:t xml:space="preserve">If we do not hear from you, </w:t>
      </w:r>
      <w:r w:rsidRPr="00526402">
        <w:t xml:space="preserve">an </w:t>
      </w:r>
      <w:r w:rsidR="00F474D1">
        <w:t>APEC</w:t>
      </w:r>
      <w:r w:rsidR="00FF711F">
        <w:t xml:space="preserve"> </w:t>
      </w:r>
      <w:r w:rsidR="00F474D1">
        <w:t>IV</w:t>
      </w:r>
      <w:r w:rsidRPr="00526402">
        <w:t xml:space="preserve"> </w:t>
      </w:r>
      <w:r w:rsidR="002F01D6">
        <w:t>study</w:t>
      </w:r>
      <w:r w:rsidRPr="00526402" w:rsidR="002F01D6">
        <w:t xml:space="preserve"> </w:t>
      </w:r>
      <w:r w:rsidRPr="00526402">
        <w:t>team member will contact you</w:t>
      </w:r>
      <w:r w:rsidR="002F01D6">
        <w:t xml:space="preserve"> in 1-2 weeks</w:t>
      </w:r>
      <w:r w:rsidRPr="00526402">
        <w:t xml:space="preserve"> to ensure that you received </w:t>
      </w:r>
      <w:r>
        <w:t xml:space="preserve">this request, </w:t>
      </w:r>
      <w:r w:rsidRPr="00526402">
        <w:t>answer any questions you may have</w:t>
      </w:r>
      <w:r w:rsidR="002F01D6">
        <w:t>,</w:t>
      </w:r>
      <w:r>
        <w:t xml:space="preserve"> and provide assistance.  </w:t>
      </w:r>
    </w:p>
    <w:p w:rsidR="00D27F25" w:rsidP="00D27F25" w:rsidRDefault="00D27F25" w14:paraId="0D4D3A39" w14:textId="77777777">
      <w:pPr>
        <w:pStyle w:val="SL-FlLftSgl"/>
      </w:pPr>
    </w:p>
    <w:p w:rsidRPr="00526402" w:rsidR="00D27F25" w:rsidP="00D27F25" w:rsidRDefault="00CB243A" w14:paraId="0DC38F81" w14:textId="5FA65F38">
      <w:pPr>
        <w:pStyle w:val="SL-FlLftSgl"/>
      </w:pPr>
      <w:r>
        <w:t>If you have any questions, p</w:t>
      </w:r>
      <w:r w:rsidRPr="00526402" w:rsidR="00D27F25">
        <w:t xml:space="preserve">lease contact the </w:t>
      </w:r>
      <w:r w:rsidRPr="00FF711F" w:rsidR="002F01D6">
        <w:t xml:space="preserve">study </w:t>
      </w:r>
      <w:r w:rsidRPr="00FF711F" w:rsidR="00D27F25">
        <w:t xml:space="preserve">team at </w:t>
      </w:r>
      <w:r w:rsidRPr="00FF711F" w:rsidR="00F474D1">
        <w:t xml:space="preserve">&lt;&lt; </w:t>
      </w:r>
      <w:r w:rsidRPr="00FC78F7" w:rsidR="00F474D1">
        <w:t>EMAIL ADDRESS</w:t>
      </w:r>
      <w:r w:rsidRPr="00FF711F" w:rsidR="00F474D1">
        <w:t>&gt;&gt;</w:t>
      </w:r>
      <w:r w:rsidRPr="00FF711F" w:rsidR="00D27F25">
        <w:t xml:space="preserve"> </w:t>
      </w:r>
      <w:r w:rsidRPr="00FF711F">
        <w:t xml:space="preserve">or &lt;&lt; </w:t>
      </w:r>
      <w:r w:rsidRPr="00FC78F7">
        <w:t>TOLL-FREE NUMBER</w:t>
      </w:r>
      <w:r w:rsidRPr="00FF711F">
        <w:t xml:space="preserve">&gt;&gt;. </w:t>
      </w:r>
      <w:r w:rsidRPr="00FF711F" w:rsidR="009412F3">
        <w:t xml:space="preserve"> You may also visit the study’s website at &lt;</w:t>
      </w:r>
      <w:r w:rsidRPr="00FC78F7" w:rsidR="009412F3">
        <w:t>URL</w:t>
      </w:r>
      <w:r w:rsidRPr="00FF711F" w:rsidR="009412F3">
        <w:t>&gt;</w:t>
      </w:r>
      <w:r w:rsidRPr="00FF711F">
        <w:t xml:space="preserve"> for more information.</w:t>
      </w:r>
      <w:r>
        <w:t xml:space="preserve"> </w:t>
      </w:r>
      <w:r w:rsidRPr="003340F0" w:rsidR="009412F3">
        <w:t xml:space="preserve"> </w:t>
      </w:r>
    </w:p>
    <w:p w:rsidRPr="00526402" w:rsidR="00D27F25" w:rsidP="00D27F25" w:rsidRDefault="00D27F25" w14:paraId="2265048F" w14:textId="77777777">
      <w:pPr>
        <w:pStyle w:val="SL-FlLftSgl"/>
      </w:pPr>
    </w:p>
    <w:p w:rsidR="00D27F25" w:rsidP="00D27F25" w:rsidRDefault="00D27F25" w14:paraId="186C9A5F" w14:textId="77777777">
      <w:pPr>
        <w:pStyle w:val="SL-FlLftSgl"/>
      </w:pPr>
      <w:r w:rsidRPr="00526402">
        <w:t>Thank you in advance for your help and cooperation.</w:t>
      </w:r>
    </w:p>
    <w:p w:rsidRPr="00526402" w:rsidR="00D27F25" w:rsidP="00D27F25" w:rsidRDefault="00D27F25" w14:paraId="196AFFBD" w14:textId="77777777">
      <w:pPr>
        <w:pStyle w:val="SL-FlLftSgl"/>
      </w:pPr>
    </w:p>
    <w:p w:rsidR="00D27F25" w:rsidP="00D27F25" w:rsidRDefault="00D27F25" w14:paraId="38E1A53E" w14:textId="77777777">
      <w:pPr>
        <w:pStyle w:val="SL-FlLftSgl"/>
      </w:pPr>
      <w:r w:rsidRPr="008774C8">
        <w:t>Sincerely,</w:t>
      </w:r>
    </w:p>
    <w:p w:rsidRPr="008774C8" w:rsidR="00D27F25" w:rsidP="00D27F25" w:rsidRDefault="00CE5DDC" w14:paraId="12B0AE0B" w14:textId="696FA069">
      <w:pPr>
        <w:pStyle w:val="SL-FlLftSgl"/>
      </w:pPr>
      <w:r>
        <w:t>&lt;APEC</w:t>
      </w:r>
      <w:r w:rsidR="00FF711F">
        <w:t xml:space="preserve"> </w:t>
      </w:r>
      <w:r>
        <w:t>IV RESEARCH TEAM&gt;</w:t>
      </w:r>
    </w:p>
    <w:p w:rsidR="005F081E" w:rsidP="00D27F25" w:rsidRDefault="005F081E" w14:paraId="2E6AF7BA" w14:textId="4DF91999">
      <w:pPr>
        <w:pStyle w:val="SL-FlLftSgl"/>
      </w:pPr>
    </w:p>
    <w:p w:rsidR="00F7122B" w:rsidP="00FC78F7" w:rsidRDefault="00F7122B" w14:paraId="5F61CEBE" w14:textId="2F98A59F">
      <w:pPr>
        <w:pStyle w:val="SL-FlLftSgl"/>
      </w:pPr>
    </w:p>
    <w:p w:rsidR="00F7122B" w:rsidP="00FC78F7" w:rsidRDefault="00F7122B" w14:paraId="379781EA" w14:textId="3E2B3948">
      <w:pPr>
        <w:pStyle w:val="SL-FlLftSgl"/>
      </w:pPr>
    </w:p>
    <w:p w:rsidR="00F7122B" w:rsidP="00FC78F7" w:rsidRDefault="00F7122B" w14:paraId="51BDBC31" w14:textId="77777777">
      <w:pPr>
        <w:pStyle w:val="SL-FlLftSgl"/>
      </w:pPr>
    </w:p>
    <w:p w:rsidR="00F7122B" w:rsidP="00FC78F7" w:rsidRDefault="00F7122B" w14:paraId="6979F795" w14:textId="721BBEC3">
      <w:pPr>
        <w:pStyle w:val="SL-FlLftSgl"/>
      </w:pPr>
    </w:p>
    <w:p w:rsidR="00387076" w:rsidP="00FC78F7" w:rsidRDefault="00A16B2F" w14:paraId="7C7442CF" w14:textId="77777777">
      <w:pPr>
        <w:pStyle w:val="SL-FlLftSgl"/>
      </w:pPr>
      <w:r>
        <w:lastRenderedPageBreak/>
        <w:t>Attachments</w:t>
      </w:r>
      <w:r w:rsidR="00D27F25">
        <w:t xml:space="preserve">: </w:t>
      </w:r>
    </w:p>
    <w:p w:rsidR="00387076" w:rsidP="00FC78F7" w:rsidRDefault="005F081E" w14:paraId="6C42ED74" w14:textId="77777777">
      <w:pPr>
        <w:pStyle w:val="SL-FlLftSgl"/>
        <w:rPr>
          <w:szCs w:val="24"/>
        </w:rPr>
      </w:pPr>
      <w:r>
        <w:rPr>
          <w:szCs w:val="24"/>
        </w:rPr>
        <w:t xml:space="preserve">024. </w:t>
      </w:r>
      <w:r w:rsidR="00F474D1">
        <w:rPr>
          <w:szCs w:val="24"/>
        </w:rPr>
        <w:t>APEC</w:t>
      </w:r>
      <w:r w:rsidR="00FF711F">
        <w:rPr>
          <w:szCs w:val="24"/>
        </w:rPr>
        <w:t xml:space="preserve"> </w:t>
      </w:r>
      <w:r w:rsidR="00F474D1">
        <w:rPr>
          <w:szCs w:val="24"/>
        </w:rPr>
        <w:t>IV</w:t>
      </w:r>
      <w:r w:rsidRPr="00526402" w:rsidR="00D27F25">
        <w:rPr>
          <w:szCs w:val="24"/>
        </w:rPr>
        <w:t xml:space="preserve"> </w:t>
      </w:r>
      <w:r w:rsidR="00680AB1">
        <w:rPr>
          <w:szCs w:val="24"/>
        </w:rPr>
        <w:t>FAQ</w:t>
      </w:r>
      <w:r>
        <w:rPr>
          <w:szCs w:val="24"/>
        </w:rPr>
        <w:t xml:space="preserve"> </w:t>
      </w:r>
      <w:r w:rsidRPr="00FC78F7">
        <w:rPr>
          <w:szCs w:val="24"/>
        </w:rPr>
        <w:t>(for States, SFAs and Schools)</w:t>
      </w:r>
      <w:r w:rsidR="00D27F25">
        <w:rPr>
          <w:szCs w:val="24"/>
        </w:rPr>
        <w:t>;</w:t>
      </w:r>
      <w:r>
        <w:rPr>
          <w:szCs w:val="24"/>
        </w:rPr>
        <w:t xml:space="preserve"> </w:t>
      </w:r>
    </w:p>
    <w:p w:rsidR="00273D76" w:rsidP="00FC78F7" w:rsidRDefault="005F081E" w14:paraId="79EB7350" w14:textId="655796D9">
      <w:pPr>
        <w:pStyle w:val="SL-FlLftSgl"/>
        <w:rPr>
          <w:szCs w:val="24"/>
        </w:rPr>
      </w:pPr>
      <w:r>
        <w:rPr>
          <w:szCs w:val="24"/>
        </w:rPr>
        <w:t xml:space="preserve">006. </w:t>
      </w:r>
      <w:r w:rsidRPr="007D48EF" w:rsidR="00773E2E">
        <w:rPr>
          <w:szCs w:val="24"/>
        </w:rPr>
        <w:t>SFA School Data Verification Reference Guide</w:t>
      </w:r>
    </w:p>
    <w:p w:rsidR="00DF0A30" w:rsidP="00FC78F7" w:rsidRDefault="00DF0A30" w14:paraId="01215B26" w14:textId="0F9C92A7">
      <w:pPr>
        <w:pStyle w:val="SL-FlLftSgl"/>
        <w:rPr>
          <w:szCs w:val="24"/>
        </w:rPr>
      </w:pPr>
    </w:p>
    <w:p w:rsidR="00DF0A30" w:rsidP="00FC78F7" w:rsidRDefault="00DF0A30" w14:paraId="04B2D29C" w14:textId="4A252834">
      <w:pPr>
        <w:pStyle w:val="SL-FlLftSgl"/>
        <w:rPr>
          <w:szCs w:val="24"/>
        </w:rPr>
      </w:pPr>
    </w:p>
    <w:p w:rsidR="00DF0A30" w:rsidP="00FC78F7" w:rsidRDefault="00DF0A30" w14:paraId="73756D40" w14:textId="6EC86AA9">
      <w:pPr>
        <w:pStyle w:val="SL-FlLftSgl"/>
      </w:pPr>
      <w:r>
        <w:rPr>
          <w:noProof/>
          <w:szCs w:val="24"/>
        </w:rPr>
        <mc:AlternateContent>
          <mc:Choice Requires="wps">
            <w:drawing>
              <wp:anchor distT="0" distB="0" distL="114300" distR="114300" simplePos="0" relativeHeight="251661312" behindDoc="0" locked="0" layoutInCell="1" allowOverlap="1" wp14:editId="2C84086C" wp14:anchorId="19B0BE5F">
                <wp:simplePos x="0" y="0"/>
                <wp:positionH relativeFrom="margin">
                  <wp:posOffset>0</wp:posOffset>
                </wp:positionH>
                <wp:positionV relativeFrom="paragraph">
                  <wp:posOffset>0</wp:posOffset>
                </wp:positionV>
                <wp:extent cx="5867400" cy="1962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00DF0A30" w:rsidP="00FC78F7" w:rsidRDefault="00DF0A30" w14:paraId="63F765E3" w14:textId="04692E73">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C309E">
                              <w:rPr>
                                <w:sz w:val="20"/>
                              </w:rPr>
                              <w:t>0584-0530</w:t>
                            </w:r>
                            <w:bookmarkStart w:name="_GoBack" w:id="0"/>
                            <w:bookmarkEnd w:id="0"/>
                            <w:r>
                              <w:rPr>
                                <w:sz w:val="20"/>
                              </w:rPr>
                              <w:t xml:space="preserve">. The time required to complete this information collection is estimated to average </w:t>
                            </w:r>
                            <w:r w:rsidR="00FE2333">
                              <w:rPr>
                                <w:sz w:val="20"/>
                              </w:rPr>
                              <w:t>.0501</w:t>
                            </w:r>
                            <w:r w:rsidR="007A045C">
                              <w:rPr>
                                <w:sz w:val="20"/>
                              </w:rPr>
                              <w:t xml:space="preserve"> </w:t>
                            </w:r>
                            <w:r>
                              <w:rPr>
                                <w:sz w:val="20"/>
                              </w:rPr>
                              <w:t>hours (</w:t>
                            </w:r>
                            <w:r w:rsidR="00FE2333">
                              <w:rPr>
                                <w:sz w:val="20"/>
                              </w:rPr>
                              <w:t>3</w:t>
                            </w:r>
                            <w:r>
                              <w:rPr>
                                <w:sz w:val="20"/>
                              </w:rPr>
                              <w:t xml:space="preserve"> minutes) per response, including </w:t>
                            </w:r>
                            <w:r w:rsidR="00AE4491">
                              <w:rPr>
                                <w:sz w:val="20"/>
                              </w:rPr>
                              <w:t>the time</w:t>
                            </w:r>
                            <w:r w:rsidR="00F7122B">
                              <w:rPr>
                                <w:sz w:val="20"/>
                              </w:rPr>
                              <w:t xml:space="preserve"> to review the attached instructions and provide school data information via the study’s web portal</w:t>
                            </w:r>
                            <w:r>
                              <w:rPr>
                                <w:sz w:val="20"/>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FE2333">
                              <w:rPr>
                                <w:sz w:val="20"/>
                              </w:rPr>
                              <w:t>0584-0530</w:t>
                            </w:r>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9B0BE5F">
                <v:stroke joinstyle="miter"/>
                <v:path gradientshapeok="t" o:connecttype="rect"/>
              </v:shapetype>
              <v:shape id="Text Box 4" style="position:absolute;margin-left:0;margin-top:0;width:462pt;height:15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SwIAAKIEAAAOAAAAZHJzL2Uyb0RvYy54bWysVMtu2zAQvBfoPxC817Jd20mEyIGbwEWB&#10;IAmQBDnTFBULpbgsSVtyv75DWnZePRW9UPvicHd2V+cXXaPZVjlfkyn4aDDkTBlJZW2eC/74sPxy&#10;ypkPwpRCk1EF3ynPL+afP523NldjWpMulWMAMT5vbcHXIdg8y7xcq0b4AVll4KzINSJAdc9Z6UQL&#10;9EZn4+FwlrXkSutIKu9hvdo7+TzhV5WS4baqvApMFxy5hXS6dK7imc3PRf7shF3Xsk9D/EMWjagN&#10;Hj1CXYkg2MbVH6CaWjryVIWBpCajqqqlSjWgmtHwXTX3a2FVqgXkeHukyf8/WHmzvXOsLgs+4cyI&#10;Bi16UF1g36hjk8hOa32OoHuLsNDBjC4f7B7GWHRXuSZ+UQ6DHzzvjtxGMAnj9HR2MhnCJeEbnc3G&#10;o2liP3u5bp0P3xU1LAoFd2he4lRsr31AKgg9hMTXPOm6XNZaJyUOjLrUjm0FWq1DShI33kRpw9qC&#10;z77i6Q8IEfp4f6WF/BnLfIsATRsYIyn74qMUulXXM7WicgeiHO0HzVu5rIF7LXy4Ew6TBQKwLeEW&#10;R6UJyVAvcbYm9/tv9hiPhsPLWYtJLbj/tRFOcaZ/GIzC2WgyiaOdlMn0ZAzFvfasXnvMprkkMDTC&#10;XlqZxBgf9EGsHDVPWKpFfBUuYSTeLng4iJdhvz9YSqkWixSEYbYiXJt7KyN0JDfy+dA9CWf7fgaM&#10;wg0dZlrk79q6j403DS02gao69TwSvGe15x2LkNrSL23ctNd6inr5tcz/AAAA//8DAFBLAwQUAAYA&#10;CAAAACEAuDtdJtkAAAAFAQAADwAAAGRycy9kb3ducmV2LnhtbEyPwU7DMBBE70j8g7VI3KjdglAS&#10;4lSAChdOFMTZjbe21diObDcNf8/ChV5GGs1q5m27nv3AJkzZxSBhuRDAMPRRu2AkfH683FTAclFB&#10;qyEGlPCNGdbd5UWrGh1P4R2nbTGMSkJulARbythwnnuLXuVFHDFQto/Jq0I2Ga6TOlG5H/hKiHvu&#10;lQu0YNWIzxb7w/boJWyeTG36SiW7qbRz0/y1fzOvUl5fzY8PwArO5f8YfvEJHTpi2sVj0JkNEuiR&#10;8qeU1as7sjsJt6IWwLuWn9N3PwAAAP//AwBQSwECLQAUAAYACAAAACEAtoM4kv4AAADhAQAAEwAA&#10;AAAAAAAAAAAAAAAAAAAAW0NvbnRlbnRfVHlwZXNdLnhtbFBLAQItABQABgAIAAAAIQA4/SH/1gAA&#10;AJQBAAALAAAAAAAAAAAAAAAAAC8BAABfcmVscy8ucmVsc1BLAQItABQABgAIAAAAIQC/sm+rSwIA&#10;AKIEAAAOAAAAAAAAAAAAAAAAAC4CAABkcnMvZTJvRG9jLnhtbFBLAQItABQABgAIAAAAIQC4O10m&#10;2QAAAAUBAAAPAAAAAAAAAAAAAAAAAKUEAABkcnMvZG93bnJldi54bWxQSwUGAAAAAAQABADzAAAA&#10;qwUAAAAA&#10;">
                <v:textbox>
                  <w:txbxContent>
                    <w:p w:rsidR="00DF0A30" w:rsidP="00FC78F7" w:rsidRDefault="00DF0A30" w14:paraId="63F765E3" w14:textId="04692E73">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C309E">
                        <w:rPr>
                          <w:sz w:val="20"/>
                        </w:rPr>
                        <w:t>0584-0530</w:t>
                      </w:r>
                      <w:bookmarkStart w:name="_GoBack" w:id="1"/>
                      <w:bookmarkEnd w:id="1"/>
                      <w:r>
                        <w:rPr>
                          <w:sz w:val="20"/>
                        </w:rPr>
                        <w:t xml:space="preserve">. The time required to complete this information collection is estimated to average </w:t>
                      </w:r>
                      <w:r w:rsidR="00FE2333">
                        <w:rPr>
                          <w:sz w:val="20"/>
                        </w:rPr>
                        <w:t>.0501</w:t>
                      </w:r>
                      <w:r w:rsidR="007A045C">
                        <w:rPr>
                          <w:sz w:val="20"/>
                        </w:rPr>
                        <w:t xml:space="preserve"> </w:t>
                      </w:r>
                      <w:r>
                        <w:rPr>
                          <w:sz w:val="20"/>
                        </w:rPr>
                        <w:t>hours (</w:t>
                      </w:r>
                      <w:r w:rsidR="00FE2333">
                        <w:rPr>
                          <w:sz w:val="20"/>
                        </w:rPr>
                        <w:t>3</w:t>
                      </w:r>
                      <w:r>
                        <w:rPr>
                          <w:sz w:val="20"/>
                        </w:rPr>
                        <w:t xml:space="preserve"> minutes) per response, including </w:t>
                      </w:r>
                      <w:r w:rsidR="00AE4491">
                        <w:rPr>
                          <w:sz w:val="20"/>
                        </w:rPr>
                        <w:t>the time</w:t>
                      </w:r>
                      <w:r w:rsidR="00F7122B">
                        <w:rPr>
                          <w:sz w:val="20"/>
                        </w:rPr>
                        <w:t xml:space="preserve"> to review the attached instructions and provide school data information via the study’s web portal</w:t>
                      </w:r>
                      <w:r>
                        <w:rPr>
                          <w:sz w:val="20"/>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FE2333">
                        <w:rPr>
                          <w:sz w:val="20"/>
                        </w:rPr>
                        <w:t>0584-0530</w:t>
                      </w:r>
                      <w:r>
                        <w:rPr>
                          <w:sz w:val="20"/>
                        </w:rPr>
                        <w:t>). Do not return the completed form to this address.</w:t>
                      </w:r>
                    </w:p>
                  </w:txbxContent>
                </v:textbox>
                <w10:wrap anchorx="margin"/>
              </v:shape>
            </w:pict>
          </mc:Fallback>
        </mc:AlternateContent>
      </w:r>
    </w:p>
    <w:sectPr w:rsidR="00DF0A30" w:rsidSect="0006233F">
      <w:footerReference w:type="default" r:id="rId9"/>
      <w:headerReference w:type="first" r:id="rId10"/>
      <w:footerReference w:type="first" r:id="rId11"/>
      <w:pgSz w:w="12240" w:h="15840" w:code="1"/>
      <w:pgMar w:top="1440" w:right="1440" w:bottom="1152" w:left="1440" w:header="504"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939A" w16cex:dateUtc="2021-04-21T16:05:00Z"/>
  <w16cex:commentExtensible w16cex:durableId="242A93C6" w16cex:dateUtc="2021-04-21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602D43" w16cid:durableId="242A939A"/>
  <w16cid:commentId w16cid:paraId="43A1907C" w16cid:durableId="242A9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13397" w14:textId="77777777" w:rsidR="00487EF9" w:rsidRDefault="00487EF9" w:rsidP="001B14A0">
      <w:pPr>
        <w:spacing w:line="240" w:lineRule="auto"/>
      </w:pPr>
      <w:r>
        <w:separator/>
      </w:r>
    </w:p>
  </w:endnote>
  <w:endnote w:type="continuationSeparator" w:id="0">
    <w:p w14:paraId="0E0FEACD" w14:textId="77777777" w:rsidR="00487EF9" w:rsidRDefault="00487E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14:paraId="4E7870AA" w14:textId="548E70B5" w:rsidR="00354844" w:rsidRDefault="00354844">
        <w:pPr>
          <w:pStyle w:val="Footer"/>
          <w:jc w:val="right"/>
        </w:pPr>
        <w:r>
          <w:fldChar w:fldCharType="begin"/>
        </w:r>
        <w:r>
          <w:instrText xml:space="preserve"> PAGE   \* MERGEFORMAT </w:instrText>
        </w:r>
        <w:r>
          <w:fldChar w:fldCharType="separate"/>
        </w:r>
        <w:r w:rsidR="005C309E">
          <w:rPr>
            <w:noProof/>
          </w:rPr>
          <w:t>2</w:t>
        </w:r>
        <w:r>
          <w:rPr>
            <w:noProof/>
          </w:rPr>
          <w:fldChar w:fldCharType="end"/>
        </w:r>
      </w:p>
    </w:sdtContent>
  </w:sdt>
  <w:p w14:paraId="7D8706E4" w14:textId="77777777"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14:paraId="20414798" w14:textId="09D3EB5B" w:rsidR="00354844" w:rsidRDefault="00354844">
        <w:pPr>
          <w:pStyle w:val="Footer"/>
          <w:jc w:val="right"/>
        </w:pPr>
        <w:r>
          <w:fldChar w:fldCharType="begin"/>
        </w:r>
        <w:r>
          <w:instrText xml:space="preserve"> PAGE   \* MERGEFORMAT </w:instrText>
        </w:r>
        <w:r>
          <w:fldChar w:fldCharType="separate"/>
        </w:r>
        <w:r w:rsidR="005C309E">
          <w:rPr>
            <w:noProof/>
          </w:rPr>
          <w:t>1</w:t>
        </w:r>
        <w:r>
          <w:rPr>
            <w:noProof/>
          </w:rPr>
          <w:fldChar w:fldCharType="end"/>
        </w:r>
      </w:p>
    </w:sdtContent>
  </w:sdt>
  <w:p w14:paraId="03645848" w14:textId="77777777"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3C5C8" w14:textId="77777777" w:rsidR="00487EF9" w:rsidRDefault="00487EF9" w:rsidP="001B14A0">
      <w:pPr>
        <w:spacing w:line="240" w:lineRule="auto"/>
      </w:pPr>
      <w:r>
        <w:separator/>
      </w:r>
    </w:p>
  </w:footnote>
  <w:footnote w:type="continuationSeparator" w:id="0">
    <w:p w14:paraId="21605A95" w14:textId="77777777" w:rsidR="00487EF9" w:rsidRDefault="00487EF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7D0107" w:rsidRPr="00023EF8" w14:paraId="7A9E488D" w14:textId="77777777" w:rsidTr="009628D6">
      <w:tc>
        <w:tcPr>
          <w:tcW w:w="2521" w:type="dxa"/>
        </w:tcPr>
        <w:p w14:paraId="037BD9B6" w14:textId="77777777" w:rsidR="007D0107" w:rsidRPr="002E3DBA" w:rsidRDefault="007D0107" w:rsidP="007D0107">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415BD244" w14:textId="77777777" w:rsidR="007D0107" w:rsidRPr="00023EF8" w:rsidRDefault="007D0107" w:rsidP="007D0107">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8F9208D" w14:textId="212FADC3" w:rsidR="002D32A9" w:rsidRPr="00F92B10" w:rsidRDefault="00EC6EAE" w:rsidP="002D32A9">
    <w:pPr>
      <w:pStyle w:val="C2-CtrSglSp"/>
      <w:jc w:val="left"/>
      <w:rPr>
        <w:rFonts w:ascii="Arial" w:hAnsi="Arial" w:cs="Arial"/>
        <w:sz w:val="20"/>
      </w:rPr>
    </w:pPr>
    <w:r>
      <w:rPr>
        <w:rFonts w:ascii="Arial" w:hAnsi="Arial" w:cs="Arial"/>
        <w:color w:val="1F497D" w:themeColor="text2"/>
        <w:sz w:val="20"/>
      </w:rPr>
      <w:t xml:space="preserve">Appendix C3. Recruitment </w:t>
    </w:r>
    <w:r w:rsidR="002D32A9">
      <w:rPr>
        <w:rFonts w:ascii="Arial" w:hAnsi="Arial" w:cs="Arial"/>
        <w:color w:val="1F497D" w:themeColor="text2"/>
        <w:sz w:val="20"/>
      </w:rPr>
      <w:t>00</w:t>
    </w:r>
    <w:r w:rsidR="0027196C">
      <w:rPr>
        <w:rFonts w:ascii="Arial" w:hAnsi="Arial" w:cs="Arial"/>
        <w:color w:val="1F497D" w:themeColor="text2"/>
        <w:sz w:val="20"/>
      </w:rPr>
      <w:t>5</w:t>
    </w:r>
    <w:r>
      <w:rPr>
        <w:rFonts w:ascii="Arial" w:hAnsi="Arial" w:cs="Arial"/>
        <w:color w:val="1F497D" w:themeColor="text2"/>
        <w:sz w:val="20"/>
      </w:rPr>
      <w:t>--</w:t>
    </w:r>
    <w:r w:rsidR="002D32A9">
      <w:rPr>
        <w:rFonts w:ascii="Arial" w:hAnsi="Arial" w:cs="Arial"/>
        <w:color w:val="1F497D" w:themeColor="text2"/>
        <w:sz w:val="20"/>
      </w:rPr>
      <w:t xml:space="preserve">SFA </w:t>
    </w:r>
    <w:r w:rsidR="00B13EAF">
      <w:rPr>
        <w:rFonts w:ascii="Arial" w:hAnsi="Arial" w:cs="Arial"/>
        <w:color w:val="1F497D" w:themeColor="text2"/>
        <w:sz w:val="20"/>
      </w:rPr>
      <w:t xml:space="preserve">Study </w:t>
    </w:r>
    <w:r w:rsidR="001B6CD3">
      <w:rPr>
        <w:rFonts w:ascii="Arial" w:hAnsi="Arial" w:cs="Arial"/>
        <w:color w:val="1F497D" w:themeColor="text2"/>
        <w:sz w:val="20"/>
      </w:rPr>
      <w:t>Notification and Data Request</w:t>
    </w:r>
    <w:r w:rsidR="002D32A9" w:rsidRPr="00F92B10">
      <w:rPr>
        <w:rFonts w:ascii="Arial" w:hAnsi="Arial" w:cs="Arial"/>
        <w:sz w:val="20"/>
      </w:rPr>
      <w:tab/>
    </w:r>
    <w:r w:rsidR="002D32A9" w:rsidRPr="00F92B10">
      <w:rPr>
        <w:rFonts w:ascii="Arial" w:hAnsi="Arial" w:cs="Arial"/>
        <w:sz w:val="20"/>
      </w:rPr>
      <w:tab/>
    </w:r>
    <w:r w:rsidR="002D32A9" w:rsidRPr="00F92B10">
      <w:rPr>
        <w:rFonts w:ascii="Arial" w:hAnsi="Arial" w:cs="Arial"/>
        <w:sz w:val="20"/>
      </w:rPr>
      <w:tab/>
    </w:r>
    <w:r w:rsidR="002D32A9" w:rsidRPr="00F92B10">
      <w:rPr>
        <w:rFonts w:ascii="Arial" w:hAnsi="Arial" w:cs="Arial"/>
        <w:sz w:val="20"/>
      </w:rPr>
      <w:tab/>
    </w:r>
  </w:p>
  <w:p w14:paraId="05D2A5A1" w14:textId="77777777" w:rsidR="00487EF9" w:rsidRPr="00F474D1" w:rsidRDefault="00487EF9" w:rsidP="00E60DB7">
    <w:pPr>
      <w:pStyle w:val="C2-CtrSglSp"/>
      <w:tabs>
        <w:tab w:val="left" w:pos="2820"/>
        <w:tab w:val="center" w:pos="468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0"/>
  </w:num>
  <w:num w:numId="6">
    <w:abstractNumId w:val="5"/>
  </w:num>
  <w:num w:numId="7">
    <w:abstractNumId w:val="1"/>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6233F"/>
    <w:rsid w:val="00081AF7"/>
    <w:rsid w:val="000E0253"/>
    <w:rsid w:val="000E4497"/>
    <w:rsid w:val="001072B5"/>
    <w:rsid w:val="001349B1"/>
    <w:rsid w:val="001954C7"/>
    <w:rsid w:val="001B14A0"/>
    <w:rsid w:val="001B6CD3"/>
    <w:rsid w:val="001D441E"/>
    <w:rsid w:val="001D5BBF"/>
    <w:rsid w:val="002634EC"/>
    <w:rsid w:val="0027196C"/>
    <w:rsid w:val="00273D76"/>
    <w:rsid w:val="002953A7"/>
    <w:rsid w:val="002A6734"/>
    <w:rsid w:val="002C7118"/>
    <w:rsid w:val="002D32A9"/>
    <w:rsid w:val="002F01D6"/>
    <w:rsid w:val="00354844"/>
    <w:rsid w:val="0035518E"/>
    <w:rsid w:val="003565EC"/>
    <w:rsid w:val="00387076"/>
    <w:rsid w:val="003D60B7"/>
    <w:rsid w:val="003F573E"/>
    <w:rsid w:val="004025BE"/>
    <w:rsid w:val="0042223A"/>
    <w:rsid w:val="004636AB"/>
    <w:rsid w:val="00487EF9"/>
    <w:rsid w:val="004C4AC6"/>
    <w:rsid w:val="00507739"/>
    <w:rsid w:val="00526402"/>
    <w:rsid w:val="00526AA5"/>
    <w:rsid w:val="00546A5B"/>
    <w:rsid w:val="00550500"/>
    <w:rsid w:val="005C309E"/>
    <w:rsid w:val="005F081E"/>
    <w:rsid w:val="00604567"/>
    <w:rsid w:val="006326EB"/>
    <w:rsid w:val="00646681"/>
    <w:rsid w:val="00677550"/>
    <w:rsid w:val="00680AB1"/>
    <w:rsid w:val="006A68B2"/>
    <w:rsid w:val="006C671B"/>
    <w:rsid w:val="006E2592"/>
    <w:rsid w:val="0070485C"/>
    <w:rsid w:val="00714CF7"/>
    <w:rsid w:val="00765BF6"/>
    <w:rsid w:val="00773E2E"/>
    <w:rsid w:val="007A035D"/>
    <w:rsid w:val="007A045C"/>
    <w:rsid w:val="007C1F7C"/>
    <w:rsid w:val="007D0107"/>
    <w:rsid w:val="007D48EF"/>
    <w:rsid w:val="007F0A7F"/>
    <w:rsid w:val="00831BA7"/>
    <w:rsid w:val="00842A5D"/>
    <w:rsid w:val="00864DAB"/>
    <w:rsid w:val="00894186"/>
    <w:rsid w:val="008C4B7F"/>
    <w:rsid w:val="008C78DB"/>
    <w:rsid w:val="008D0495"/>
    <w:rsid w:val="008E168B"/>
    <w:rsid w:val="009412F3"/>
    <w:rsid w:val="00947EC0"/>
    <w:rsid w:val="00A16B2F"/>
    <w:rsid w:val="00A2170F"/>
    <w:rsid w:val="00A5539F"/>
    <w:rsid w:val="00A83282"/>
    <w:rsid w:val="00AE054B"/>
    <w:rsid w:val="00AE109B"/>
    <w:rsid w:val="00AE4491"/>
    <w:rsid w:val="00B13EAF"/>
    <w:rsid w:val="00B43238"/>
    <w:rsid w:val="00BA0F66"/>
    <w:rsid w:val="00BC5F6C"/>
    <w:rsid w:val="00BD2FBA"/>
    <w:rsid w:val="00BF4E91"/>
    <w:rsid w:val="00C82B4C"/>
    <w:rsid w:val="00CB243A"/>
    <w:rsid w:val="00CB7787"/>
    <w:rsid w:val="00CC241B"/>
    <w:rsid w:val="00CE5DDC"/>
    <w:rsid w:val="00D27F25"/>
    <w:rsid w:val="00D63F0E"/>
    <w:rsid w:val="00DC7255"/>
    <w:rsid w:val="00DF0A30"/>
    <w:rsid w:val="00DF1DA8"/>
    <w:rsid w:val="00E20C84"/>
    <w:rsid w:val="00E24A40"/>
    <w:rsid w:val="00E36E06"/>
    <w:rsid w:val="00E553FE"/>
    <w:rsid w:val="00E60DB7"/>
    <w:rsid w:val="00E75812"/>
    <w:rsid w:val="00E932A0"/>
    <w:rsid w:val="00EA10DD"/>
    <w:rsid w:val="00EC6EAE"/>
    <w:rsid w:val="00F474D1"/>
    <w:rsid w:val="00F50FA2"/>
    <w:rsid w:val="00F567EA"/>
    <w:rsid w:val="00F7122B"/>
    <w:rsid w:val="00F95150"/>
    <w:rsid w:val="00FC78F7"/>
    <w:rsid w:val="00FD4C02"/>
    <w:rsid w:val="00FE2333"/>
    <w:rsid w:val="00FF711F"/>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8A227F"/>
  <w15:docId w15:val="{F3B78154-09FD-443B-861C-CE0C66EE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unhideWhenUsed/>
    <w:rsid w:val="001349B1"/>
    <w:pPr>
      <w:spacing w:line="240" w:lineRule="auto"/>
    </w:pPr>
    <w:rPr>
      <w:sz w:val="20"/>
    </w:rPr>
  </w:style>
  <w:style w:type="character" w:customStyle="1" w:styleId="CommentTextChar">
    <w:name w:val="Comment Text Char"/>
    <w:basedOn w:val="DefaultParagraphFont"/>
    <w:link w:val="CommentText"/>
    <w:uiPriority w:val="99"/>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8885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21</cp:revision>
  <dcterms:created xsi:type="dcterms:W3CDTF">2021-04-21T16:09:00Z</dcterms:created>
  <dcterms:modified xsi:type="dcterms:W3CDTF">2021-12-15T19:53:00Z</dcterms:modified>
</cp:coreProperties>
</file>