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5199" w:rsidR="00F35222" w:rsidP="00F35222" w:rsidRDefault="007F378F" w14:paraId="4241EB74" w14:textId="4DBE682A">
      <w:pPr>
        <w:pStyle w:val="SL-FlLftSgl"/>
        <w:rPr>
          <w:sz w:val="22"/>
          <w:szCs w:val="22"/>
          <w:lang w:val="es-PR"/>
        </w:rPr>
      </w:pPr>
      <w:r w:rsidRPr="00815199">
        <w:rPr>
          <w:lang w:val="es-PR"/>
        </w:rPr>
        <w:t xml:space="preserve"> </w:t>
      </w:r>
      <w:r w:rsidRPr="00815199" w:rsidR="00802583">
        <w:rPr>
          <w:lang w:val="es-PR"/>
        </w:rPr>
        <w:t xml:space="preserve"> </w:t>
      </w:r>
      <w:r w:rsidRPr="00815199" w:rsidR="00271744">
        <w:rPr>
          <w:lang w:val="es-PR"/>
        </w:rPr>
        <w:t xml:space="preserve"> </w:t>
      </w:r>
      <w:r w:rsidRPr="00815199" w:rsidR="00F35222">
        <w:rPr>
          <w:noProof/>
          <w:szCs w:val="24"/>
        </w:rPr>
        <w:drawing>
          <wp:inline distT="0" distB="0" distL="0" distR="0" wp14:anchorId="75F2A59E" wp14:editId="78C88E7D">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sidRPr="00815199" w:rsidR="00F35222">
        <w:rPr>
          <w:sz w:val="22"/>
          <w:szCs w:val="22"/>
          <w:lang w:val="es-PR"/>
        </w:rPr>
        <w:tab/>
      </w:r>
      <w:r w:rsidRPr="00815199" w:rsidR="00F35222">
        <w:rPr>
          <w:sz w:val="22"/>
          <w:szCs w:val="22"/>
          <w:lang w:val="es-PR"/>
        </w:rPr>
        <w:tab/>
      </w:r>
      <w:r w:rsidRPr="00815199" w:rsidR="00F35222">
        <w:rPr>
          <w:sz w:val="22"/>
          <w:szCs w:val="22"/>
          <w:lang w:val="es-PR"/>
        </w:rPr>
        <w:tab/>
      </w:r>
      <w:r w:rsidRPr="00815199" w:rsidR="00F35222">
        <w:rPr>
          <w:sz w:val="22"/>
          <w:szCs w:val="22"/>
          <w:lang w:val="es-PR"/>
        </w:rPr>
        <w:tab/>
      </w:r>
      <w:r w:rsidRPr="00815199" w:rsidR="00F35222">
        <w:rPr>
          <w:sz w:val="22"/>
          <w:szCs w:val="22"/>
          <w:lang w:val="es-PR"/>
        </w:rPr>
        <w:tab/>
      </w:r>
      <w:bookmarkStart w:name="_GoBack" w:id="0"/>
      <w:bookmarkEnd w:id="0"/>
      <w:r w:rsidRPr="00815199" w:rsidR="00F35222">
        <w:rPr>
          <w:sz w:val="22"/>
          <w:szCs w:val="22"/>
          <w:lang w:val="es-PR"/>
        </w:rPr>
        <w:tab/>
        <w:t xml:space="preserve">            </w:t>
      </w:r>
      <w:r w:rsidRPr="00815199" w:rsidR="00F35222">
        <w:rPr>
          <w:noProof/>
          <w:sz w:val="22"/>
          <w:szCs w:val="22"/>
        </w:rPr>
        <w:drawing>
          <wp:inline distT="0" distB="0" distL="0" distR="0" wp14:anchorId="410F476C" wp14:editId="0233D760">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Pr="00815199" w:rsidR="00A11A28" w:rsidP="00A11A28" w:rsidRDefault="00A11A28" w14:paraId="4C4B8E1D" w14:textId="6BA781AD">
      <w:pPr>
        <w:rPr>
          <w:lang w:val="es-PR"/>
        </w:rPr>
      </w:pPr>
      <w:r w:rsidRPr="00815199">
        <w:rPr>
          <w:lang w:val="es-PR"/>
        </w:rPr>
        <w:tab/>
      </w:r>
      <w:r w:rsidRPr="00815199">
        <w:rPr>
          <w:lang w:val="es-PR"/>
        </w:rPr>
        <w:tab/>
      </w:r>
      <w:r w:rsidRPr="00815199">
        <w:rPr>
          <w:lang w:val="es-PR"/>
        </w:rPr>
        <w:tab/>
      </w:r>
      <w:r w:rsidRPr="00815199">
        <w:rPr>
          <w:lang w:val="es-PR"/>
        </w:rPr>
        <w:tab/>
      </w:r>
      <w:r w:rsidRPr="00815199">
        <w:rPr>
          <w:lang w:val="es-PR"/>
        </w:rPr>
        <w:tab/>
      </w:r>
      <w:r w:rsidRPr="00815199">
        <w:rPr>
          <w:lang w:val="es-PR"/>
        </w:rPr>
        <w:tab/>
      </w:r>
      <w:r w:rsidRPr="00815199">
        <w:rPr>
          <w:lang w:val="es-PR"/>
        </w:rPr>
        <w:tab/>
      </w:r>
    </w:p>
    <w:p w:rsidRPr="00815199" w:rsidR="00A11A28" w:rsidRDefault="00A11A28" w14:paraId="0997D677" w14:textId="79D6F3FB">
      <w:pPr>
        <w:spacing w:after="200" w:line="276" w:lineRule="auto"/>
        <w:rPr>
          <w:rFonts w:eastAsia="MS Mincho"/>
          <w:lang w:val="es-PR"/>
        </w:rPr>
      </w:pPr>
    </w:p>
    <w:p w:rsidRPr="00815199" w:rsidR="00A11A28" w:rsidP="00A11A28" w:rsidRDefault="00856E66" w14:paraId="484583B1" w14:textId="79F7FEB1">
      <w:pPr>
        <w:pStyle w:val="Heading1"/>
        <w:jc w:val="center"/>
        <w:rPr>
          <w:lang w:val="es-PR"/>
        </w:rPr>
      </w:pPr>
      <w:r w:rsidRPr="00815199">
        <w:rPr>
          <w:lang w:val="es-PR"/>
        </w:rPr>
        <w:t>Guía de Reclutamiento Encuesta del Hogar</w:t>
      </w:r>
      <w:r w:rsidRPr="00815199" w:rsidR="00A11A28">
        <w:rPr>
          <w:lang w:val="es-PR"/>
        </w:rPr>
        <w:t xml:space="preserve"> </w:t>
      </w:r>
    </w:p>
    <w:p w:rsidRPr="00815199" w:rsidR="00F459B7" w:rsidP="00A11A28" w:rsidRDefault="00856E66" w14:paraId="7290E824" w14:textId="368B3ACA">
      <w:pPr>
        <w:pStyle w:val="Heading1"/>
        <w:jc w:val="center"/>
        <w:rPr>
          <w:lang w:val="es-PR"/>
        </w:rPr>
      </w:pPr>
      <w:r w:rsidRPr="00815199">
        <w:rPr>
          <w:lang w:val="es-PR"/>
        </w:rPr>
        <w:t>Encuesta en Persona</w:t>
      </w:r>
    </w:p>
    <w:p w:rsidRPr="00815199" w:rsidR="00A11A28" w:rsidP="00A11A28" w:rsidRDefault="00A11A28" w14:paraId="2DDA0B99" w14:textId="77777777">
      <w:pPr>
        <w:pStyle w:val="Heading1"/>
        <w:jc w:val="center"/>
        <w:rPr>
          <w:lang w:val="es-PR"/>
        </w:rPr>
      </w:pPr>
    </w:p>
    <w:p w:rsidRPr="00815199" w:rsidR="00A11A28" w:rsidP="00A11A28" w:rsidRDefault="00A11A28" w14:paraId="20FBAE72" w14:textId="77777777">
      <w:pPr>
        <w:pStyle w:val="SL-FlLftSgl"/>
        <w:rPr>
          <w:lang w:val="es-PR"/>
        </w:rPr>
      </w:pPr>
    </w:p>
    <w:p w:rsidRPr="00815199" w:rsidR="00222F3A" w:rsidP="00856E66" w:rsidRDefault="00856E66" w14:paraId="70F87D47" w14:textId="39C49190">
      <w:pPr>
        <w:pStyle w:val="SL-FlLftSgl"/>
        <w:rPr>
          <w:lang w:val="es-PR"/>
        </w:rPr>
      </w:pPr>
      <w:r w:rsidRPr="00815199">
        <w:rPr>
          <w:lang w:val="es-PR"/>
        </w:rPr>
        <w:t>Esta guía es para el uso de los reclutadores de APEC IV cuando recluten hogares para participar en la encuesta en persona de la encuesta del hogar. Note que estos son los mismos puntos que se encuentran al final de la encuesta del hogar y que las preguntas se harán a participantes seleccionados (basado en SFA) una vez completen la encuesta por teléfono.</w:t>
      </w:r>
      <w:r w:rsidRPr="00815199" w:rsidR="00222F3A">
        <w:rPr>
          <w:noProof/>
          <w:szCs w:val="24"/>
        </w:rPr>
        <mc:AlternateContent>
          <mc:Choice Requires="wps">
            <w:drawing>
              <wp:anchor distT="0" distB="0" distL="114300" distR="114300" simplePos="0" relativeHeight="251659264" behindDoc="0" locked="0" layoutInCell="1" allowOverlap="1" wp14:editId="1CE7D368" wp14:anchorId="16305304">
                <wp:simplePos x="0" y="0"/>
                <wp:positionH relativeFrom="margin">
                  <wp:align>left</wp:align>
                </wp:positionH>
                <wp:positionV relativeFrom="paragraph">
                  <wp:posOffset>3346726</wp:posOffset>
                </wp:positionV>
                <wp:extent cx="5867400" cy="1885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Pr="00794E34" w:rsidR="00222F3A" w:rsidP="005511F1" w:rsidRDefault="00794E34" w14:paraId="1F87FBEE" w14:textId="6B25C800">
                            <w:pPr>
                              <w:spacing w:line="240" w:lineRule="auto"/>
                              <w:jc w:val="both"/>
                              <w:rPr>
                                <w:sz w:val="18"/>
                              </w:rPr>
                            </w:pPr>
                            <w:r w:rsidRPr="00794E34">
                              <w:rPr>
                                <w:sz w:val="18"/>
                                <w:lang w:val="es-PR"/>
                              </w:rPr>
                              <w:t>Esta información se recopila para pro</w:t>
                            </w:r>
                            <w:r>
                              <w:rPr>
                                <w:sz w:val="18"/>
                                <w:lang w:val="es-PR"/>
                              </w:rPr>
                              <w:t xml:space="preserve">veerle </w:t>
                            </w:r>
                            <w:r w:rsidRPr="00794E34">
                              <w:rPr>
                                <w:sz w:val="18"/>
                                <w:lang w:val="es-PR"/>
                              </w:rPr>
                              <w:t>al Servicio de Alimentos y Nutrición</w:t>
                            </w:r>
                            <w:r>
                              <w:rPr>
                                <w:sz w:val="18"/>
                                <w:lang w:val="es-PR"/>
                              </w:rPr>
                              <w:t>,</w:t>
                            </w:r>
                            <w:r w:rsidRPr="00794E34">
                              <w:rPr>
                                <w:sz w:val="18"/>
                                <w:lang w:val="es-PR"/>
                              </w:rPr>
                              <w:t xml:space="preserve"> información clave sobre las tasas de error anual y los pagos indebidos para los programas de comidas escolares. Esta es una recopilación voluntaria y FNS utilizará la información para examinar las tasas de error en las comidas escolares e informar futuros estudios de APEC. Esta recopilación solicita información de identificación personal en virtud de la Ley de Privacidad de 1974. De acuerdo con la Ley de Reducción de Trámites de 1995, una agencia </w:t>
                            </w:r>
                            <w:r>
                              <w:rPr>
                                <w:sz w:val="18"/>
                                <w:lang w:val="es-PR"/>
                              </w:rPr>
                              <w:t>no puede realizar ni patrocinar</w:t>
                            </w:r>
                            <w:r w:rsidRPr="00794E34">
                              <w:rPr>
                                <w:sz w:val="18"/>
                                <w:lang w:val="es-PR"/>
                              </w:rPr>
                              <w:t xml:space="preserve"> y una person</w:t>
                            </w:r>
                            <w:r>
                              <w:rPr>
                                <w:sz w:val="18"/>
                                <w:lang w:val="es-PR"/>
                              </w:rPr>
                              <w:t xml:space="preserve">a no está obligada a responder a </w:t>
                            </w:r>
                            <w:r w:rsidRPr="00794E34">
                              <w:rPr>
                                <w:sz w:val="18"/>
                                <w:lang w:val="es-PR"/>
                              </w:rPr>
                              <w:t>una recopilación de información a menos que muestre un número válido de control OMB. El número válido de control OMB para esta recopila</w:t>
                            </w:r>
                            <w:r w:rsidR="000212A3">
                              <w:rPr>
                                <w:sz w:val="18"/>
                                <w:lang w:val="es-PR"/>
                              </w:rPr>
                              <w:t>ción de información es 0584-0530</w:t>
                            </w:r>
                            <w:r w:rsidRPr="00794E34">
                              <w:rPr>
                                <w:sz w:val="18"/>
                                <w:lang w:val="es-PR"/>
                              </w:rPr>
                              <w:t>. El tiempo requerido para completar esta recopilación de información se estima en un promedio de 0.167 horas (10 minutos) por respuesta, incluido el tiempo para revisar las instrucciones, buscar fuentes de datos existentes, recopilar y mantener los datos necesarios y completar y revisar la recopilación de información. Envíe sus comentarios sobre esta estimación de carga o cualquier otro aspecto de esta recopilación de información, incluidas sugerencias para reducir esta carga, a</w:t>
                            </w:r>
                            <w:r>
                              <w:rPr>
                                <w:sz w:val="18"/>
                                <w:lang w:val="es-PR"/>
                              </w:rPr>
                              <w:t>l</w:t>
                            </w:r>
                            <w:r w:rsidRPr="00794E34">
                              <w:rPr>
                                <w:sz w:val="18"/>
                                <w:lang w:val="es-PR"/>
                              </w:rPr>
                              <w:t>: Departamento de Agricultura de EE. UU., Servicio de Alimentos y Nutrición, Oficina de Apoyo a las Políticas, 1320 Braddock Place, 5th Floor, Alexandria, V</w:t>
                            </w:r>
                            <w:r w:rsidR="000212A3">
                              <w:rPr>
                                <w:sz w:val="18"/>
                                <w:lang w:val="es-PR"/>
                              </w:rPr>
                              <w:t>A 22306 ATENCIÓN: PRA (0584-0530</w:t>
                            </w:r>
                            <w:r w:rsidRPr="00794E34">
                              <w:rPr>
                                <w:sz w:val="18"/>
                                <w:lang w:val="es-PR"/>
                              </w:rPr>
                              <w:t>).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6305304">
                <v:stroke joinstyle="miter"/>
                <v:path gradientshapeok="t" o:connecttype="rect"/>
              </v:shapetype>
              <v:shape id="Text Box 5" style="position:absolute;margin-left:0;margin-top:263.5pt;width:462pt;height:148.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hT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fMCZ&#10;ETVatFJtYF+oZYP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">
                <v:textbox>
                  <w:txbxContent>
                    <w:p w:rsidRPr="00794E34" w:rsidR="00222F3A" w:rsidP="005511F1" w:rsidRDefault="00794E34" w14:paraId="1F87FBEE" w14:textId="6B25C800">
                      <w:pPr>
                        <w:spacing w:line="240" w:lineRule="auto"/>
                        <w:jc w:val="both"/>
                        <w:rPr>
                          <w:sz w:val="18"/>
                        </w:rPr>
                      </w:pPr>
                      <w:r w:rsidRPr="00794E34">
                        <w:rPr>
                          <w:sz w:val="18"/>
                          <w:lang w:val="es-PR"/>
                        </w:rPr>
                        <w:t>Esta información se recopila para pro</w:t>
                      </w:r>
                      <w:r>
                        <w:rPr>
                          <w:sz w:val="18"/>
                          <w:lang w:val="es-PR"/>
                        </w:rPr>
                        <w:t xml:space="preserve">veerle </w:t>
                      </w:r>
                      <w:r w:rsidRPr="00794E34">
                        <w:rPr>
                          <w:sz w:val="18"/>
                          <w:lang w:val="es-PR"/>
                        </w:rPr>
                        <w:t>al Servicio de Alimentos y Nutrición</w:t>
                      </w:r>
                      <w:r>
                        <w:rPr>
                          <w:sz w:val="18"/>
                          <w:lang w:val="es-PR"/>
                        </w:rPr>
                        <w:t>,</w:t>
                      </w:r>
                      <w:r w:rsidRPr="00794E34">
                        <w:rPr>
                          <w:sz w:val="18"/>
                          <w:lang w:val="es-PR"/>
                        </w:rPr>
                        <w:t xml:space="preserve"> información clave sobre las tasas de error anual y los pagos indebidos para los programas de comidas escolares. Esta es una recopilación voluntaria y FNS utilizará la información para examinar las tasas de error en las comidas escolares e informar futuros estudios de APEC. Esta recopilación solicita información de identificación personal en virtud de la Ley de Privacidad de 1974. De acuerdo con la Ley de Reducción de Trámites de 1995, una agencia </w:t>
                      </w:r>
                      <w:r>
                        <w:rPr>
                          <w:sz w:val="18"/>
                          <w:lang w:val="es-PR"/>
                        </w:rPr>
                        <w:t>no puede realizar ni patrocinar</w:t>
                      </w:r>
                      <w:r w:rsidRPr="00794E34">
                        <w:rPr>
                          <w:sz w:val="18"/>
                          <w:lang w:val="es-PR"/>
                        </w:rPr>
                        <w:t xml:space="preserve"> y una person</w:t>
                      </w:r>
                      <w:r>
                        <w:rPr>
                          <w:sz w:val="18"/>
                          <w:lang w:val="es-PR"/>
                        </w:rPr>
                        <w:t xml:space="preserve">a no está obligada a responder a </w:t>
                      </w:r>
                      <w:r w:rsidRPr="00794E34">
                        <w:rPr>
                          <w:sz w:val="18"/>
                          <w:lang w:val="es-PR"/>
                        </w:rPr>
                        <w:t>una recopilación de información a menos que muestre un número válido de control OMB. El número válido de control OMB para esta recopila</w:t>
                      </w:r>
                      <w:r w:rsidR="000212A3">
                        <w:rPr>
                          <w:sz w:val="18"/>
                          <w:lang w:val="es-PR"/>
                        </w:rPr>
                        <w:t>ción de información es 0584-0530</w:t>
                      </w:r>
                      <w:r w:rsidRPr="00794E34">
                        <w:rPr>
                          <w:sz w:val="18"/>
                          <w:lang w:val="es-PR"/>
                        </w:rPr>
                        <w:t>. El tiempo requerido para completar esta recopilación de información se estima en un promedio de 0.167 horas (10 minutos) por respuesta, incluido el tiempo para revisar las instrucciones, buscar fuentes de datos existentes, recopilar y mantener los datos necesarios y completar y revisar la recopilación de información. Envíe sus comentarios sobre esta estimación de carga o cualquier otro aspecto de esta recopilación de información, incluidas sugerencias para reducir esta carga, a</w:t>
                      </w:r>
                      <w:r>
                        <w:rPr>
                          <w:sz w:val="18"/>
                          <w:lang w:val="es-PR"/>
                        </w:rPr>
                        <w:t>l</w:t>
                      </w:r>
                      <w:r w:rsidRPr="00794E34">
                        <w:rPr>
                          <w:sz w:val="18"/>
                          <w:lang w:val="es-PR"/>
                        </w:rPr>
                        <w:t>: Departamento de Agricultura de EE. UU., Servicio de Alimentos y Nutrición, Oficina de Apoyo a las Políticas, 1320 Braddock Place, 5th Floor, Alexandria, V</w:t>
                      </w:r>
                      <w:r w:rsidR="000212A3">
                        <w:rPr>
                          <w:sz w:val="18"/>
                          <w:lang w:val="es-PR"/>
                        </w:rPr>
                        <w:t>A 22306 ATENCIÓN: PRA (0584-0530</w:t>
                      </w:r>
                      <w:r w:rsidRPr="00794E34">
                        <w:rPr>
                          <w:sz w:val="18"/>
                          <w:lang w:val="es-PR"/>
                        </w:rPr>
                        <w:t>). No devuelva el formulario completo a esta dirección.</w:t>
                      </w:r>
                    </w:p>
                  </w:txbxContent>
                </v:textbox>
                <w10:wrap anchorx="margin"/>
              </v:shape>
            </w:pict>
          </mc:Fallback>
        </mc:AlternateContent>
      </w:r>
      <w:r w:rsidRPr="00815199" w:rsidR="00222F3A">
        <w:rPr>
          <w:lang w:val="es-PR"/>
        </w:rPr>
        <w:br w:type="page"/>
      </w:r>
    </w:p>
    <w:p w:rsidRPr="00815199" w:rsidR="00FE4097" w:rsidP="00FE4097" w:rsidRDefault="00FE4097" w14:paraId="6E940FC8" w14:textId="6F4A33C3">
      <w:pPr>
        <w:pStyle w:val="Q1-FirstLevelQuestion"/>
        <w:rPr>
          <w:rFonts w:ascii="Garamond" w:hAnsi="Garamond" w:eastAsia="MS Mincho" w:cs="Arial"/>
          <w:sz w:val="22"/>
          <w:szCs w:val="22"/>
          <w:lang w:val="es-PR"/>
        </w:rPr>
      </w:pPr>
      <w:r w:rsidRPr="00815199">
        <w:rPr>
          <w:rFonts w:eastAsia="MS Mincho"/>
          <w:sz w:val="22"/>
          <w:szCs w:val="22"/>
          <w:lang w:val="es-PR"/>
        </w:rPr>
        <w:lastRenderedPageBreak/>
        <w:t>1</w:t>
      </w:r>
      <w:r w:rsidRPr="00815199">
        <w:rPr>
          <w:rFonts w:eastAsia="MS Mincho" w:cs="Arial"/>
          <w:sz w:val="22"/>
          <w:szCs w:val="22"/>
          <w:lang w:val="es-PR"/>
        </w:rPr>
        <w:t xml:space="preserve">. </w:t>
      </w:r>
      <w:r w:rsidRPr="00815199">
        <w:rPr>
          <w:rFonts w:eastAsia="MS Mincho" w:cs="Arial"/>
          <w:sz w:val="22"/>
          <w:szCs w:val="22"/>
          <w:lang w:val="es-PR"/>
        </w:rPr>
        <w:tab/>
      </w:r>
      <w:r w:rsidRPr="00815199" w:rsidR="00794E34">
        <w:rPr>
          <w:rFonts w:ascii="Garamond" w:hAnsi="Garamond" w:eastAsia="MS Mincho" w:cs="Arial"/>
          <w:sz w:val="22"/>
          <w:szCs w:val="22"/>
          <w:lang w:val="es-PR"/>
        </w:rPr>
        <w:t>Tiene la opción de participar en una encuesta adicional de seguimiento. La encuesta le haría las mismas preguntas que le hicieron hoy pero sería en persona, en su casa (o en un lugar de nuestra preferencia), en lugar de por teléfono. También le pediremos ver su documentación de ingresos si la tiene. Recibiría $40 adicionales por completar la encuesta en persona, más $20 por mostrarnos su verificación de ingreso. ¿Está interesado(a) en participar?</w:t>
      </w:r>
    </w:p>
    <w:p w:rsidRPr="00815199" w:rsidR="00FE4097" w:rsidP="00FE4097" w:rsidRDefault="00794E34" w14:paraId="412E5874" w14:textId="64AB5B79">
      <w:pPr>
        <w:pStyle w:val="A5-2ndLeader"/>
        <w:rPr>
          <w:rFonts w:ascii="Garamond" w:hAnsi="Garamond" w:cs="Arial"/>
          <w:sz w:val="22"/>
          <w:szCs w:val="22"/>
          <w:lang w:val="es-PR"/>
        </w:rPr>
      </w:pPr>
      <w:r w:rsidRPr="00815199">
        <w:rPr>
          <w:rFonts w:ascii="Garamond" w:hAnsi="Garamond" w:cs="Arial"/>
          <w:sz w:val="22"/>
          <w:szCs w:val="22"/>
          <w:lang w:val="es-PR"/>
        </w:rPr>
        <w:t>SÍ</w:t>
      </w:r>
      <w:r w:rsidRPr="00815199" w:rsidR="00FE4097">
        <w:rPr>
          <w:rFonts w:ascii="Garamond" w:hAnsi="Garamond" w:cs="Arial"/>
          <w:sz w:val="22"/>
          <w:szCs w:val="22"/>
          <w:lang w:val="es-PR"/>
        </w:rPr>
        <w:tab/>
      </w:r>
      <w:r w:rsidRPr="00815199" w:rsidR="00FE4097">
        <w:rPr>
          <w:rFonts w:ascii="Garamond" w:hAnsi="Garamond" w:cs="Arial"/>
          <w:sz w:val="22"/>
          <w:szCs w:val="22"/>
          <w:lang w:val="es-PR"/>
        </w:rPr>
        <w:tab/>
        <w:t>1</w:t>
      </w:r>
      <w:r w:rsidRPr="00815199" w:rsidR="00FE4097">
        <w:rPr>
          <w:rFonts w:ascii="Garamond" w:hAnsi="Garamond" w:cs="Arial"/>
          <w:sz w:val="22"/>
          <w:szCs w:val="22"/>
          <w:lang w:val="es-PR"/>
        </w:rPr>
        <w:tab/>
      </w:r>
    </w:p>
    <w:p w:rsidRPr="00815199" w:rsidR="00FE4097" w:rsidP="00FE4097" w:rsidRDefault="00FE4097" w14:paraId="2A042A17" w14:textId="4241DD66">
      <w:pPr>
        <w:pStyle w:val="A5-2ndLeader"/>
        <w:rPr>
          <w:rFonts w:ascii="Garamond" w:hAnsi="Garamond" w:cs="Arial"/>
          <w:sz w:val="22"/>
          <w:szCs w:val="22"/>
          <w:lang w:val="es-PR"/>
        </w:rPr>
      </w:pPr>
      <w:r w:rsidRPr="00815199">
        <w:rPr>
          <w:rFonts w:ascii="Garamond" w:hAnsi="Garamond" w:cs="Arial"/>
          <w:sz w:val="22"/>
          <w:szCs w:val="22"/>
          <w:lang w:val="es-PR"/>
        </w:rPr>
        <w:t>NO</w:t>
      </w:r>
      <w:r w:rsidRPr="00815199">
        <w:rPr>
          <w:rFonts w:ascii="Garamond" w:hAnsi="Garamond" w:cs="Arial"/>
          <w:sz w:val="22"/>
          <w:szCs w:val="22"/>
          <w:lang w:val="es-PR"/>
        </w:rPr>
        <w:tab/>
      </w:r>
      <w:r w:rsidRPr="00815199">
        <w:rPr>
          <w:rFonts w:ascii="Garamond" w:hAnsi="Garamond" w:cs="Arial"/>
          <w:sz w:val="22"/>
          <w:szCs w:val="22"/>
          <w:lang w:val="es-PR"/>
        </w:rPr>
        <w:tab/>
        <w:t xml:space="preserve">   2 (</w:t>
      </w:r>
      <w:r w:rsidRPr="00815199" w:rsidR="00794E34">
        <w:rPr>
          <w:rFonts w:ascii="Garamond" w:hAnsi="Garamond" w:cs="Arial"/>
          <w:sz w:val="22"/>
          <w:szCs w:val="22"/>
          <w:lang w:val="es-PR"/>
        </w:rPr>
        <w:t>BRINQUE A</w:t>
      </w:r>
      <w:r w:rsidRPr="00815199">
        <w:rPr>
          <w:rFonts w:ascii="Garamond" w:hAnsi="Garamond" w:cs="Arial"/>
          <w:sz w:val="22"/>
          <w:szCs w:val="22"/>
          <w:lang w:val="es-PR"/>
        </w:rPr>
        <w:t xml:space="preserve"> 9)</w:t>
      </w:r>
    </w:p>
    <w:p w:rsidRPr="00815199" w:rsidR="00FE4097" w:rsidP="00FE4097" w:rsidRDefault="00FE4097" w14:paraId="7CCF86EC" w14:textId="77777777">
      <w:pPr>
        <w:spacing w:line="240" w:lineRule="auto"/>
        <w:rPr>
          <w:rFonts w:cs="Arial"/>
          <w:sz w:val="22"/>
          <w:szCs w:val="22"/>
          <w:lang w:val="es-PR"/>
        </w:rPr>
      </w:pPr>
    </w:p>
    <w:p w:rsidRPr="00815199" w:rsidR="00FE4097" w:rsidP="00FE4097" w:rsidRDefault="00FE4097" w14:paraId="40781261" w14:textId="791A0F3C">
      <w:pPr>
        <w:spacing w:line="240" w:lineRule="auto"/>
        <w:ind w:left="720" w:hanging="720"/>
        <w:rPr>
          <w:rFonts w:cs="Arial"/>
          <w:sz w:val="22"/>
          <w:szCs w:val="22"/>
          <w:lang w:val="es-PR"/>
        </w:rPr>
      </w:pPr>
      <w:r w:rsidRPr="00815199">
        <w:rPr>
          <w:rFonts w:cs="Arial"/>
          <w:sz w:val="22"/>
          <w:szCs w:val="22"/>
          <w:lang w:val="es-PR"/>
        </w:rPr>
        <w:t xml:space="preserve">2. </w:t>
      </w:r>
      <w:r w:rsidRPr="00815199">
        <w:rPr>
          <w:rFonts w:cs="Arial"/>
          <w:sz w:val="22"/>
          <w:szCs w:val="22"/>
          <w:lang w:val="es-PR"/>
        </w:rPr>
        <w:tab/>
      </w:r>
      <w:r w:rsidRPr="00815199" w:rsidR="00794E34">
        <w:rPr>
          <w:rFonts w:cs="Arial"/>
          <w:sz w:val="22"/>
          <w:szCs w:val="22"/>
          <w:lang w:val="es-PR"/>
        </w:rPr>
        <w:t>Gracias. Si es seleccionado(a), un miembro del equipo de investigación se comunicará con usted para programar la cita para la encuesta en persona. Me gustaría confirmar su información de contacto. La dirección que tengo registrada para usted es (INSERTAR DIRECCIÓN). ¿Es ese el mejor lugar para realizar la encuesta?</w:t>
      </w:r>
    </w:p>
    <w:p w:rsidRPr="00815199" w:rsidR="00FE4097" w:rsidP="00FE4097" w:rsidRDefault="00794E34" w14:paraId="5965FCD0" w14:textId="0FF7533C">
      <w:pPr>
        <w:pStyle w:val="A5-2ndLeader"/>
        <w:rPr>
          <w:rFonts w:ascii="Garamond" w:hAnsi="Garamond" w:cs="Arial"/>
          <w:sz w:val="22"/>
          <w:szCs w:val="22"/>
          <w:lang w:val="es-PR"/>
        </w:rPr>
      </w:pPr>
      <w:r w:rsidRPr="00815199">
        <w:rPr>
          <w:rFonts w:ascii="Garamond" w:hAnsi="Garamond" w:cs="Arial"/>
          <w:sz w:val="22"/>
          <w:szCs w:val="22"/>
          <w:lang w:val="es-PR"/>
        </w:rPr>
        <w:t>SÍ</w:t>
      </w:r>
      <w:r w:rsidRPr="00815199" w:rsidR="00FE4097">
        <w:rPr>
          <w:rFonts w:ascii="Garamond" w:hAnsi="Garamond" w:cs="Arial"/>
          <w:sz w:val="22"/>
          <w:szCs w:val="22"/>
          <w:lang w:val="es-PR"/>
        </w:rPr>
        <w:tab/>
      </w:r>
      <w:r w:rsidRPr="00815199" w:rsidR="00FE4097">
        <w:rPr>
          <w:rFonts w:ascii="Garamond" w:hAnsi="Garamond" w:cs="Arial"/>
          <w:sz w:val="22"/>
          <w:szCs w:val="22"/>
          <w:lang w:val="es-PR"/>
        </w:rPr>
        <w:tab/>
        <w:t>1</w:t>
      </w:r>
      <w:r w:rsidRPr="00815199" w:rsidR="00FE4097">
        <w:rPr>
          <w:rFonts w:ascii="Garamond" w:hAnsi="Garamond" w:cs="Arial"/>
          <w:sz w:val="22"/>
          <w:szCs w:val="22"/>
          <w:lang w:val="es-PR"/>
        </w:rPr>
        <w:tab/>
        <w:t>(</w:t>
      </w:r>
      <w:r w:rsidRPr="00815199">
        <w:rPr>
          <w:rFonts w:ascii="Garamond" w:hAnsi="Garamond" w:cs="Arial"/>
          <w:sz w:val="22"/>
          <w:szCs w:val="22"/>
          <w:lang w:val="es-PR"/>
        </w:rPr>
        <w:t>BRINQUE A</w:t>
      </w:r>
      <w:r w:rsidRPr="00815199" w:rsidR="00FE4097">
        <w:rPr>
          <w:rFonts w:ascii="Garamond" w:hAnsi="Garamond" w:cs="Arial"/>
          <w:sz w:val="22"/>
          <w:szCs w:val="22"/>
          <w:lang w:val="es-PR"/>
        </w:rPr>
        <w:t xml:space="preserve"> 4)</w:t>
      </w:r>
    </w:p>
    <w:p w:rsidRPr="00815199" w:rsidR="00FE4097" w:rsidP="00FE4097" w:rsidRDefault="00FE4097" w14:paraId="38A08EC8" w14:textId="77777777">
      <w:pPr>
        <w:pStyle w:val="A5-2ndLeader"/>
        <w:rPr>
          <w:rFonts w:ascii="Garamond" w:hAnsi="Garamond" w:cs="Arial"/>
          <w:sz w:val="22"/>
          <w:szCs w:val="22"/>
          <w:lang w:val="es-PR"/>
        </w:rPr>
      </w:pPr>
      <w:r w:rsidRPr="00815199">
        <w:rPr>
          <w:rFonts w:ascii="Garamond" w:hAnsi="Garamond" w:cs="Arial"/>
          <w:sz w:val="22"/>
          <w:szCs w:val="22"/>
          <w:lang w:val="es-PR"/>
        </w:rPr>
        <w:t>NO</w:t>
      </w:r>
      <w:r w:rsidRPr="00815199">
        <w:rPr>
          <w:rFonts w:ascii="Garamond" w:hAnsi="Garamond" w:cs="Arial"/>
          <w:sz w:val="22"/>
          <w:szCs w:val="22"/>
          <w:lang w:val="es-PR"/>
        </w:rPr>
        <w:tab/>
      </w:r>
      <w:r w:rsidRPr="00815199">
        <w:rPr>
          <w:rFonts w:ascii="Garamond" w:hAnsi="Garamond" w:cs="Arial"/>
          <w:sz w:val="22"/>
          <w:szCs w:val="22"/>
          <w:lang w:val="es-PR"/>
        </w:rPr>
        <w:tab/>
        <w:t xml:space="preserve">2 </w:t>
      </w:r>
    </w:p>
    <w:p w:rsidRPr="00815199" w:rsidR="00FE4097" w:rsidP="00FE4097" w:rsidRDefault="00FE4097" w14:paraId="0292529F" w14:textId="77777777">
      <w:pPr>
        <w:rPr>
          <w:rFonts w:cs="Arial"/>
          <w:sz w:val="22"/>
          <w:szCs w:val="22"/>
          <w:lang w:val="es-PR"/>
        </w:rPr>
      </w:pPr>
    </w:p>
    <w:p w:rsidRPr="00815199" w:rsidR="00FE4097" w:rsidP="00FE4097" w:rsidRDefault="00FE4097" w14:paraId="42784792" w14:textId="4F83C113">
      <w:pPr>
        <w:ind w:left="720" w:hanging="720"/>
        <w:rPr>
          <w:rFonts w:cs="Arial"/>
          <w:sz w:val="22"/>
          <w:szCs w:val="22"/>
          <w:lang w:val="es-PR"/>
        </w:rPr>
      </w:pPr>
      <w:r w:rsidRPr="00815199">
        <w:rPr>
          <w:rFonts w:cs="Arial"/>
          <w:sz w:val="22"/>
          <w:szCs w:val="22"/>
          <w:lang w:val="es-PR"/>
        </w:rPr>
        <w:t xml:space="preserve">3. </w:t>
      </w:r>
      <w:r w:rsidRPr="00815199">
        <w:rPr>
          <w:rFonts w:cs="Arial"/>
          <w:sz w:val="22"/>
          <w:szCs w:val="22"/>
          <w:lang w:val="es-PR"/>
        </w:rPr>
        <w:tab/>
      </w:r>
      <w:r w:rsidRPr="00815199" w:rsidR="00794E34">
        <w:rPr>
          <w:rFonts w:cs="Arial"/>
          <w:sz w:val="22"/>
          <w:szCs w:val="22"/>
          <w:lang w:val="es-PR"/>
        </w:rPr>
        <w:t xml:space="preserve">Por favor provea una dirección para que el entrevistador lo(a) visite para la encuesta. Esto podría ser en su casa o en una ubicación diferente si desea. Si necesita cambiar la dirección antes de la visita, </w:t>
      </w:r>
      <w:r w:rsidRPr="00815199" w:rsidR="00FC2FC7">
        <w:rPr>
          <w:rFonts w:cs="Arial"/>
          <w:sz w:val="22"/>
          <w:szCs w:val="22"/>
          <w:lang w:val="es-PR"/>
        </w:rPr>
        <w:t>no hay problema</w:t>
      </w:r>
      <w:r w:rsidRPr="00815199" w:rsidR="00794E34">
        <w:rPr>
          <w:rFonts w:cs="Arial"/>
          <w:sz w:val="22"/>
          <w:szCs w:val="22"/>
          <w:lang w:val="es-PR"/>
        </w:rPr>
        <w:t>.</w:t>
      </w:r>
    </w:p>
    <w:p w:rsidRPr="00815199" w:rsidR="00FE4097" w:rsidP="00FE4097" w:rsidRDefault="00FE4097" w14:paraId="1B5E9385" w14:textId="77777777">
      <w:pPr>
        <w:pStyle w:val="A6-2ndLine"/>
        <w:rPr>
          <w:rFonts w:ascii="Garamond" w:hAnsi="Garamond" w:cs="Arial"/>
          <w:sz w:val="22"/>
          <w:szCs w:val="22"/>
          <w:lang w:val="es-PR"/>
        </w:rPr>
      </w:pPr>
      <w:r w:rsidRPr="00815199">
        <w:rPr>
          <w:rFonts w:ascii="Garamond" w:hAnsi="Garamond" w:cs="Arial"/>
          <w:sz w:val="22"/>
          <w:szCs w:val="22"/>
          <w:lang w:val="es-PR"/>
        </w:rPr>
        <w:tab/>
      </w:r>
    </w:p>
    <w:p w:rsidRPr="00815199" w:rsidR="00FE4097" w:rsidP="00FE4097" w:rsidRDefault="00FC2FC7" w14:paraId="164E19E1" w14:textId="26FDD3C4">
      <w:pPr>
        <w:pStyle w:val="A5-2ndLeader"/>
        <w:rPr>
          <w:rFonts w:ascii="Garamond" w:hAnsi="Garamond" w:cs="Arial"/>
          <w:sz w:val="22"/>
          <w:szCs w:val="22"/>
          <w:lang w:val="es-PR"/>
        </w:rPr>
      </w:pPr>
      <w:r w:rsidRPr="00815199">
        <w:rPr>
          <w:rFonts w:ascii="Garamond" w:hAnsi="Garamond" w:cs="Arial"/>
          <w:sz w:val="22"/>
          <w:szCs w:val="22"/>
          <w:lang w:val="es-PR"/>
        </w:rPr>
        <w:t>INTRODUZCA LA DIRECCIÓN LÍNEA 1</w:t>
      </w:r>
    </w:p>
    <w:p w:rsidRPr="00815199" w:rsidR="00FE4097" w:rsidP="00FE4097" w:rsidRDefault="00FE4097" w14:paraId="32C2A255" w14:textId="77777777">
      <w:pPr>
        <w:pStyle w:val="A6-2ndLine"/>
        <w:rPr>
          <w:rFonts w:ascii="Garamond" w:hAnsi="Garamond" w:cs="Arial"/>
          <w:sz w:val="22"/>
          <w:szCs w:val="22"/>
          <w:lang w:val="es-PR"/>
        </w:rPr>
      </w:pPr>
      <w:r w:rsidRPr="00815199">
        <w:rPr>
          <w:rFonts w:ascii="Garamond" w:hAnsi="Garamond" w:cs="Arial"/>
          <w:sz w:val="22"/>
          <w:szCs w:val="22"/>
          <w:lang w:val="es-PR"/>
        </w:rPr>
        <w:tab/>
      </w:r>
    </w:p>
    <w:p w:rsidRPr="00815199" w:rsidR="00FE4097" w:rsidP="00FC2FC7" w:rsidRDefault="00FC2FC7" w14:paraId="6FDA6DCB" w14:textId="5D81CE37">
      <w:pPr>
        <w:pStyle w:val="A5-2ndLeader"/>
        <w:rPr>
          <w:rFonts w:ascii="Garamond" w:hAnsi="Garamond" w:cs="Arial"/>
          <w:sz w:val="22"/>
          <w:szCs w:val="22"/>
          <w:lang w:val="es-PR"/>
        </w:rPr>
      </w:pPr>
      <w:r w:rsidRPr="00815199">
        <w:rPr>
          <w:rFonts w:ascii="Garamond" w:hAnsi="Garamond" w:cs="Arial"/>
          <w:sz w:val="22"/>
          <w:szCs w:val="22"/>
          <w:lang w:val="es-PR"/>
        </w:rPr>
        <w:t>INTRODUZCA LA DIRECCIÓN LÍNEA 2</w:t>
      </w:r>
    </w:p>
    <w:p w:rsidRPr="00815199" w:rsidR="00FE4097" w:rsidP="00FE4097" w:rsidRDefault="00FE4097" w14:paraId="521CC3AE" w14:textId="77777777">
      <w:pPr>
        <w:pStyle w:val="A6-2ndLine"/>
        <w:rPr>
          <w:rFonts w:ascii="Garamond" w:hAnsi="Garamond" w:cs="Arial"/>
          <w:sz w:val="22"/>
          <w:szCs w:val="22"/>
          <w:lang w:val="es-PR"/>
        </w:rPr>
      </w:pPr>
      <w:r w:rsidRPr="00815199">
        <w:rPr>
          <w:rFonts w:ascii="Garamond" w:hAnsi="Garamond" w:cs="Arial"/>
          <w:sz w:val="22"/>
          <w:szCs w:val="22"/>
          <w:lang w:val="es-PR"/>
        </w:rPr>
        <w:t>__________   _____________  _________</w:t>
      </w:r>
    </w:p>
    <w:p w:rsidRPr="00815199" w:rsidR="00FE4097" w:rsidP="00FE4097" w:rsidRDefault="00FC2FC7" w14:paraId="348BD728" w14:textId="5C52FDEE">
      <w:pPr>
        <w:pStyle w:val="A5-2ndLeader"/>
        <w:rPr>
          <w:rFonts w:ascii="Garamond" w:hAnsi="Garamond" w:cs="Arial"/>
          <w:sz w:val="22"/>
          <w:szCs w:val="22"/>
          <w:lang w:val="es-PR"/>
        </w:rPr>
      </w:pPr>
      <w:r w:rsidRPr="00815199">
        <w:rPr>
          <w:rFonts w:ascii="Garamond" w:hAnsi="Garamond" w:cs="Arial"/>
          <w:sz w:val="22"/>
          <w:szCs w:val="22"/>
          <w:lang w:val="es-PR"/>
        </w:rPr>
        <w:t>CIUDAD</w:t>
      </w:r>
      <w:r w:rsidRPr="00815199" w:rsidR="00FE4097">
        <w:rPr>
          <w:rFonts w:ascii="Garamond" w:hAnsi="Garamond" w:cs="Arial"/>
          <w:sz w:val="22"/>
          <w:szCs w:val="22"/>
          <w:lang w:val="es-PR"/>
        </w:rPr>
        <w:t xml:space="preserve">  </w:t>
      </w:r>
      <w:r w:rsidRPr="00815199">
        <w:rPr>
          <w:rFonts w:ascii="Garamond" w:hAnsi="Garamond" w:cs="Arial"/>
          <w:sz w:val="22"/>
          <w:szCs w:val="22"/>
          <w:lang w:val="es-PR"/>
        </w:rPr>
        <w:t xml:space="preserve">           ESTADO</w:t>
      </w:r>
      <w:r w:rsidRPr="00815199" w:rsidR="00FE4097">
        <w:rPr>
          <w:rFonts w:ascii="Garamond" w:hAnsi="Garamond" w:cs="Arial"/>
          <w:sz w:val="22"/>
          <w:szCs w:val="22"/>
          <w:lang w:val="es-PR"/>
        </w:rPr>
        <w:t xml:space="preserve">  </w:t>
      </w:r>
      <w:r w:rsidRPr="00815199">
        <w:rPr>
          <w:rFonts w:ascii="Garamond" w:hAnsi="Garamond" w:cs="Arial"/>
          <w:sz w:val="22"/>
          <w:szCs w:val="22"/>
          <w:lang w:val="es-PR"/>
        </w:rPr>
        <w:t xml:space="preserve">    CÓDIGO POSTAL</w:t>
      </w:r>
    </w:p>
    <w:p w:rsidRPr="00815199" w:rsidR="00FE4097" w:rsidP="00FE4097" w:rsidRDefault="00FE4097" w14:paraId="73C9F76A" w14:textId="77777777">
      <w:pPr>
        <w:pStyle w:val="A5-2ndLeader"/>
        <w:ind w:left="0"/>
        <w:rPr>
          <w:rFonts w:ascii="Garamond" w:hAnsi="Garamond" w:cs="Arial"/>
          <w:sz w:val="22"/>
          <w:szCs w:val="22"/>
          <w:lang w:val="es-PR"/>
        </w:rPr>
      </w:pPr>
    </w:p>
    <w:p w:rsidRPr="00815199" w:rsidR="00FE4097" w:rsidP="00FE4097" w:rsidRDefault="00FE4097" w14:paraId="26258E34" w14:textId="2B307BAA">
      <w:pPr>
        <w:pStyle w:val="Q1-FirstLevelQuestion"/>
        <w:rPr>
          <w:rFonts w:ascii="Garamond" w:hAnsi="Garamond" w:eastAsia="MS Mincho" w:cs="Arial"/>
          <w:sz w:val="22"/>
          <w:szCs w:val="22"/>
          <w:lang w:val="es-PR"/>
        </w:rPr>
      </w:pPr>
      <w:r w:rsidRPr="00815199">
        <w:rPr>
          <w:rFonts w:ascii="Garamond" w:hAnsi="Garamond" w:eastAsia="MS Mincho" w:cs="Arial"/>
          <w:sz w:val="22"/>
          <w:szCs w:val="22"/>
          <w:lang w:val="es-PR"/>
        </w:rPr>
        <w:t>4.</w:t>
      </w:r>
      <w:r w:rsidRPr="00815199">
        <w:rPr>
          <w:rFonts w:ascii="Garamond" w:hAnsi="Garamond" w:eastAsia="MS Mincho" w:cs="Arial"/>
          <w:sz w:val="22"/>
          <w:szCs w:val="22"/>
          <w:lang w:val="es-PR"/>
        </w:rPr>
        <w:tab/>
      </w:r>
      <w:r w:rsidRPr="00815199" w:rsidR="00FC2FC7">
        <w:rPr>
          <w:rFonts w:ascii="Garamond" w:hAnsi="Garamond" w:eastAsia="MS Mincho" w:cs="Arial"/>
          <w:sz w:val="22"/>
          <w:szCs w:val="22"/>
          <w:lang w:val="es-PR"/>
        </w:rPr>
        <w:t>Tengo su número como</w:t>
      </w:r>
      <w:r w:rsidRPr="00815199">
        <w:rPr>
          <w:rFonts w:ascii="Garamond" w:hAnsi="Garamond" w:eastAsia="MS Mincho" w:cs="Arial"/>
          <w:sz w:val="22"/>
          <w:szCs w:val="22"/>
          <w:lang w:val="es-PR"/>
        </w:rPr>
        <w:t xml:space="preserve"> (</w:t>
      </w:r>
      <w:r w:rsidRPr="00815199" w:rsidR="00FC2FC7">
        <w:rPr>
          <w:rFonts w:ascii="Garamond" w:hAnsi="Garamond" w:eastAsia="MS Mincho" w:cs="Arial"/>
          <w:sz w:val="22"/>
          <w:szCs w:val="22"/>
          <w:lang w:val="es-PR"/>
        </w:rPr>
        <w:t>INSERTAR NÚMERO DE TELÉFONO</w:t>
      </w:r>
      <w:r w:rsidRPr="00815199">
        <w:rPr>
          <w:rFonts w:ascii="Garamond" w:hAnsi="Garamond" w:eastAsia="MS Mincho" w:cs="Arial"/>
          <w:sz w:val="22"/>
          <w:szCs w:val="22"/>
          <w:lang w:val="es-PR"/>
        </w:rPr>
        <w:t xml:space="preserve">). </w:t>
      </w:r>
      <w:r w:rsidRPr="00815199" w:rsidR="00FC2FC7">
        <w:rPr>
          <w:rFonts w:ascii="Garamond" w:hAnsi="Garamond" w:eastAsia="MS Mincho" w:cs="Arial"/>
          <w:sz w:val="22"/>
          <w:szCs w:val="22"/>
          <w:lang w:val="es-PR"/>
        </w:rPr>
        <w:t>¿Está correcto?</w:t>
      </w:r>
    </w:p>
    <w:p w:rsidRPr="00815199" w:rsidR="00FE4097" w:rsidP="00FE4097" w:rsidRDefault="00FE4097" w14:paraId="09CD1B90" w14:textId="77777777">
      <w:pPr>
        <w:pStyle w:val="Q1-FirstLevelQuestion"/>
        <w:rPr>
          <w:rFonts w:ascii="Garamond" w:hAnsi="Garamond" w:eastAsia="MS Mincho" w:cs="Arial"/>
          <w:sz w:val="22"/>
          <w:szCs w:val="22"/>
          <w:lang w:val="es-PR"/>
        </w:rPr>
      </w:pPr>
    </w:p>
    <w:p w:rsidRPr="00815199" w:rsidR="00FE4097" w:rsidP="00FE4097" w:rsidRDefault="00794E34" w14:paraId="1CA71F68" w14:textId="42E52FDE">
      <w:pPr>
        <w:pStyle w:val="A5-2ndLeader"/>
        <w:rPr>
          <w:rFonts w:ascii="Garamond" w:hAnsi="Garamond" w:cs="Arial"/>
          <w:sz w:val="22"/>
          <w:szCs w:val="22"/>
          <w:lang w:val="es-PR"/>
        </w:rPr>
      </w:pPr>
      <w:r w:rsidRPr="00815199">
        <w:rPr>
          <w:rFonts w:ascii="Garamond" w:hAnsi="Garamond" w:cs="Arial"/>
          <w:sz w:val="22"/>
          <w:szCs w:val="22"/>
          <w:lang w:val="es-PR"/>
        </w:rPr>
        <w:t>SÍ</w:t>
      </w:r>
      <w:r w:rsidRPr="00815199" w:rsidR="00FE4097">
        <w:rPr>
          <w:rFonts w:ascii="Garamond" w:hAnsi="Garamond" w:cs="Arial"/>
          <w:sz w:val="22"/>
          <w:szCs w:val="22"/>
          <w:lang w:val="es-PR"/>
        </w:rPr>
        <w:tab/>
      </w:r>
      <w:r w:rsidRPr="00815199" w:rsidR="00FE4097">
        <w:rPr>
          <w:rFonts w:ascii="Garamond" w:hAnsi="Garamond" w:cs="Arial"/>
          <w:sz w:val="22"/>
          <w:szCs w:val="22"/>
          <w:lang w:val="es-PR"/>
        </w:rPr>
        <w:tab/>
        <w:t>1</w:t>
      </w:r>
      <w:r w:rsidRPr="00815199" w:rsidR="00FE4097">
        <w:rPr>
          <w:rFonts w:ascii="Garamond" w:hAnsi="Garamond" w:cs="Arial"/>
          <w:sz w:val="22"/>
          <w:szCs w:val="22"/>
          <w:lang w:val="es-PR"/>
        </w:rPr>
        <w:tab/>
        <w:t>(</w:t>
      </w:r>
      <w:r w:rsidRPr="00815199">
        <w:rPr>
          <w:rFonts w:ascii="Garamond" w:hAnsi="Garamond" w:cs="Arial"/>
          <w:sz w:val="22"/>
          <w:szCs w:val="22"/>
          <w:lang w:val="es-PR"/>
        </w:rPr>
        <w:t xml:space="preserve">BRINQUE A </w:t>
      </w:r>
      <w:r w:rsidRPr="00815199" w:rsidR="00FE4097">
        <w:rPr>
          <w:rFonts w:ascii="Garamond" w:hAnsi="Garamond" w:cs="Arial"/>
          <w:sz w:val="22"/>
          <w:szCs w:val="22"/>
          <w:lang w:val="es-PR"/>
        </w:rPr>
        <w:t>6)</w:t>
      </w:r>
    </w:p>
    <w:p w:rsidRPr="00815199" w:rsidR="00FE4097" w:rsidP="00FE4097" w:rsidRDefault="00FE4097" w14:paraId="526CA62E" w14:textId="77777777">
      <w:pPr>
        <w:pStyle w:val="A5-2ndLeader"/>
        <w:rPr>
          <w:rFonts w:ascii="Garamond" w:hAnsi="Garamond" w:cs="Arial"/>
          <w:sz w:val="22"/>
          <w:szCs w:val="22"/>
          <w:lang w:val="es-PR"/>
        </w:rPr>
      </w:pPr>
      <w:r w:rsidRPr="00815199">
        <w:rPr>
          <w:rFonts w:ascii="Garamond" w:hAnsi="Garamond" w:cs="Arial"/>
          <w:sz w:val="22"/>
          <w:szCs w:val="22"/>
          <w:lang w:val="es-PR"/>
        </w:rPr>
        <w:t>NO</w:t>
      </w:r>
      <w:r w:rsidRPr="00815199">
        <w:rPr>
          <w:rFonts w:ascii="Garamond" w:hAnsi="Garamond" w:cs="Arial"/>
          <w:sz w:val="22"/>
          <w:szCs w:val="22"/>
          <w:lang w:val="es-PR"/>
        </w:rPr>
        <w:tab/>
      </w:r>
      <w:r w:rsidRPr="00815199">
        <w:rPr>
          <w:rFonts w:ascii="Garamond" w:hAnsi="Garamond" w:cs="Arial"/>
          <w:sz w:val="22"/>
          <w:szCs w:val="22"/>
          <w:lang w:val="es-PR"/>
        </w:rPr>
        <w:tab/>
        <w:t>2</w:t>
      </w:r>
    </w:p>
    <w:p w:rsidRPr="00815199" w:rsidR="00FE4097" w:rsidP="00FE4097" w:rsidRDefault="00FE4097" w14:paraId="2D3024E7" w14:textId="77777777">
      <w:pPr>
        <w:pStyle w:val="A5-2ndLeader"/>
        <w:rPr>
          <w:rFonts w:ascii="Garamond" w:hAnsi="Garamond" w:cs="Arial"/>
          <w:sz w:val="22"/>
          <w:szCs w:val="22"/>
          <w:lang w:val="es-PR"/>
        </w:rPr>
      </w:pPr>
    </w:p>
    <w:p w:rsidRPr="00815199" w:rsidR="00FE4097" w:rsidP="00FE4097" w:rsidRDefault="00FE4097" w14:paraId="66047440" w14:textId="59C21D6E">
      <w:pPr>
        <w:pStyle w:val="Q1-FirstLevelQuestion"/>
        <w:rPr>
          <w:rFonts w:ascii="Garamond" w:hAnsi="Garamond" w:cs="Arial"/>
          <w:sz w:val="22"/>
          <w:szCs w:val="22"/>
          <w:lang w:val="es-PR"/>
        </w:rPr>
      </w:pPr>
      <w:r w:rsidRPr="00815199">
        <w:rPr>
          <w:rFonts w:ascii="Garamond" w:hAnsi="Garamond" w:cs="Arial"/>
          <w:sz w:val="22"/>
          <w:szCs w:val="22"/>
          <w:lang w:val="es-PR"/>
        </w:rPr>
        <w:t>5.</w:t>
      </w:r>
      <w:r w:rsidRPr="00815199">
        <w:rPr>
          <w:rFonts w:ascii="Garamond" w:hAnsi="Garamond" w:cs="Arial"/>
          <w:sz w:val="22"/>
          <w:szCs w:val="22"/>
          <w:lang w:val="es-PR"/>
        </w:rPr>
        <w:tab/>
      </w:r>
      <w:r w:rsidRPr="00815199" w:rsidR="00FC2FC7">
        <w:rPr>
          <w:rFonts w:ascii="Garamond" w:hAnsi="Garamond" w:cs="Arial"/>
          <w:sz w:val="22"/>
          <w:szCs w:val="22"/>
          <w:lang w:val="es-PR"/>
        </w:rPr>
        <w:t>¿Podría darme un número de teléfono donde podamos comunicarnos con usted?</w:t>
      </w:r>
    </w:p>
    <w:p w:rsidRPr="00815199" w:rsidR="00546BF3" w:rsidP="00FE4097" w:rsidRDefault="00546BF3" w14:paraId="10E4786B" w14:textId="77777777">
      <w:pPr>
        <w:pStyle w:val="Q1-FirstLevelQuestion"/>
        <w:rPr>
          <w:rFonts w:ascii="Garamond" w:hAnsi="Garamond" w:cs="Arial"/>
          <w:sz w:val="22"/>
          <w:szCs w:val="22"/>
          <w:lang w:val="es-PR"/>
        </w:rPr>
      </w:pPr>
    </w:p>
    <w:p w:rsidRPr="00815199" w:rsidR="00FE4097" w:rsidP="00FE4097" w:rsidRDefault="00FE4097" w14:paraId="53ECB3BC" w14:textId="77777777">
      <w:pPr>
        <w:pStyle w:val="A6-2ndLine"/>
        <w:rPr>
          <w:rFonts w:ascii="Garamond" w:hAnsi="Garamond" w:cs="Arial"/>
          <w:sz w:val="22"/>
          <w:szCs w:val="22"/>
          <w:lang w:val="es-PR"/>
        </w:rPr>
      </w:pPr>
      <w:r w:rsidRPr="00815199">
        <w:rPr>
          <w:rFonts w:ascii="Garamond" w:hAnsi="Garamond" w:cs="Arial"/>
          <w:sz w:val="22"/>
          <w:szCs w:val="22"/>
          <w:lang w:val="es-PR"/>
        </w:rPr>
        <w:tab/>
      </w:r>
    </w:p>
    <w:p w:rsidRPr="00815199" w:rsidR="00FE4097" w:rsidP="00FE4097" w:rsidRDefault="00FC2FC7" w14:paraId="3AB81022" w14:textId="3DDE6E75">
      <w:pPr>
        <w:pStyle w:val="A5-2ndLeader"/>
        <w:rPr>
          <w:rFonts w:ascii="Garamond" w:hAnsi="Garamond" w:cs="Arial"/>
          <w:sz w:val="22"/>
          <w:szCs w:val="22"/>
          <w:lang w:val="es-PR"/>
        </w:rPr>
      </w:pPr>
      <w:r w:rsidRPr="00815199">
        <w:rPr>
          <w:rFonts w:ascii="Garamond" w:hAnsi="Garamond" w:eastAsia="MS Mincho" w:cs="Arial"/>
          <w:sz w:val="22"/>
          <w:szCs w:val="22"/>
          <w:lang w:val="es-PR"/>
        </w:rPr>
        <w:t>INSERTAR NÚMERO DE TELÉFONO</w:t>
      </w:r>
    </w:p>
    <w:p w:rsidRPr="00815199" w:rsidR="00FE4097" w:rsidP="00FE4097" w:rsidRDefault="00FE4097" w14:paraId="424FC437" w14:textId="77777777">
      <w:pPr>
        <w:pStyle w:val="SL-FlLftSgl"/>
        <w:rPr>
          <w:rFonts w:eastAsia="MS Mincho" w:cs="Arial"/>
          <w:sz w:val="22"/>
          <w:szCs w:val="22"/>
          <w:lang w:val="es-PR"/>
        </w:rPr>
      </w:pPr>
    </w:p>
    <w:p w:rsidRPr="00815199" w:rsidR="00FE4097" w:rsidP="00FE4097" w:rsidRDefault="00FE4097" w14:paraId="41CE5D65" w14:textId="65FACE4C">
      <w:pPr>
        <w:spacing w:line="240" w:lineRule="auto"/>
        <w:rPr>
          <w:rFonts w:eastAsia="MS Mincho" w:cs="Arial"/>
          <w:sz w:val="22"/>
          <w:szCs w:val="22"/>
          <w:lang w:val="es-PR"/>
        </w:rPr>
      </w:pPr>
      <w:r w:rsidRPr="00815199">
        <w:rPr>
          <w:rFonts w:eastAsia="MS Mincho" w:cs="Arial"/>
          <w:sz w:val="22"/>
          <w:szCs w:val="22"/>
          <w:lang w:val="es-PR"/>
        </w:rPr>
        <w:t>6.</w:t>
      </w:r>
      <w:r w:rsidRPr="00815199">
        <w:rPr>
          <w:rFonts w:eastAsia="MS Mincho" w:cs="Arial"/>
          <w:sz w:val="22"/>
          <w:szCs w:val="22"/>
          <w:lang w:val="es-PR"/>
        </w:rPr>
        <w:tab/>
      </w:r>
      <w:r w:rsidRPr="00815199" w:rsidR="00FC2FC7">
        <w:rPr>
          <w:rFonts w:eastAsia="MS Mincho" w:cs="Arial"/>
          <w:sz w:val="22"/>
          <w:szCs w:val="22"/>
          <w:lang w:val="es-PR"/>
        </w:rPr>
        <w:t>¿Cuál es otro número de teléfono al que podemos comunicarnos con usted?</w:t>
      </w:r>
    </w:p>
    <w:p w:rsidRPr="00815199" w:rsidR="00546BF3" w:rsidP="00FE4097" w:rsidRDefault="00546BF3" w14:paraId="614DD2A5" w14:textId="77777777">
      <w:pPr>
        <w:spacing w:line="240" w:lineRule="auto"/>
        <w:rPr>
          <w:rFonts w:eastAsia="MS Mincho" w:cs="Arial"/>
          <w:sz w:val="22"/>
          <w:szCs w:val="22"/>
          <w:lang w:val="es-PR"/>
        </w:rPr>
      </w:pPr>
    </w:p>
    <w:p w:rsidRPr="00815199" w:rsidR="00FE4097" w:rsidP="00FE4097" w:rsidRDefault="00FE4097" w14:paraId="24E1C409" w14:textId="77777777">
      <w:pPr>
        <w:pStyle w:val="A6-2ndLine"/>
        <w:rPr>
          <w:rFonts w:ascii="Garamond" w:hAnsi="Garamond" w:cs="Arial"/>
          <w:sz w:val="22"/>
          <w:szCs w:val="22"/>
          <w:lang w:val="es-PR"/>
        </w:rPr>
      </w:pPr>
      <w:r w:rsidRPr="00815199">
        <w:rPr>
          <w:rFonts w:ascii="Garamond" w:hAnsi="Garamond" w:cs="Arial"/>
          <w:sz w:val="22"/>
          <w:szCs w:val="22"/>
          <w:lang w:val="es-PR"/>
        </w:rPr>
        <w:tab/>
      </w:r>
    </w:p>
    <w:p w:rsidRPr="00815199" w:rsidR="00FE4097" w:rsidP="00FE4097" w:rsidRDefault="00FC2FC7" w14:paraId="042A46AB" w14:textId="0BB776DB">
      <w:pPr>
        <w:pStyle w:val="A5-2ndLeader"/>
        <w:rPr>
          <w:rFonts w:ascii="Garamond" w:hAnsi="Garamond" w:cs="Arial"/>
          <w:sz w:val="22"/>
          <w:szCs w:val="22"/>
          <w:lang w:val="es-PR"/>
        </w:rPr>
      </w:pPr>
      <w:r w:rsidRPr="00815199">
        <w:rPr>
          <w:rFonts w:ascii="Garamond" w:hAnsi="Garamond" w:eastAsia="MS Mincho" w:cs="Arial"/>
          <w:sz w:val="22"/>
          <w:szCs w:val="22"/>
          <w:lang w:val="es-PR"/>
        </w:rPr>
        <w:t>INSERTAR NÚMERO DE TELÉFONO</w:t>
      </w:r>
    </w:p>
    <w:p w:rsidRPr="00815199" w:rsidR="00FE4097" w:rsidP="00FE4097" w:rsidRDefault="00FE4097" w14:paraId="64E5C6D7" w14:textId="77777777">
      <w:pPr>
        <w:pStyle w:val="A5-2ndLeader"/>
        <w:rPr>
          <w:rFonts w:ascii="Garamond" w:hAnsi="Garamond" w:cs="Arial"/>
          <w:sz w:val="22"/>
          <w:szCs w:val="22"/>
          <w:lang w:val="es-PR"/>
        </w:rPr>
      </w:pPr>
    </w:p>
    <w:p w:rsidRPr="00815199" w:rsidR="00FE4097" w:rsidP="00FE4097" w:rsidRDefault="00FE4097" w14:paraId="1866CF71" w14:textId="4409C032">
      <w:pPr>
        <w:pStyle w:val="Q1-FirstLevelQuestion"/>
        <w:rPr>
          <w:rFonts w:ascii="Garamond" w:hAnsi="Garamond" w:eastAsia="MS Mincho" w:cs="Arial"/>
          <w:sz w:val="22"/>
          <w:szCs w:val="22"/>
          <w:lang w:val="es-PR"/>
        </w:rPr>
      </w:pPr>
      <w:r w:rsidRPr="00815199">
        <w:rPr>
          <w:rFonts w:ascii="Garamond" w:hAnsi="Garamond" w:eastAsia="MS Mincho" w:cs="Arial"/>
          <w:sz w:val="22"/>
          <w:szCs w:val="22"/>
          <w:lang w:val="es-PR"/>
        </w:rPr>
        <w:t>7.</w:t>
      </w:r>
      <w:r w:rsidRPr="00815199">
        <w:rPr>
          <w:rFonts w:ascii="Garamond" w:hAnsi="Garamond" w:eastAsia="MS Mincho" w:cs="Arial"/>
          <w:sz w:val="22"/>
          <w:szCs w:val="22"/>
          <w:lang w:val="es-PR"/>
        </w:rPr>
        <w:tab/>
      </w:r>
      <w:r w:rsidRPr="00815199" w:rsidR="00FC2FC7">
        <w:rPr>
          <w:rFonts w:ascii="Garamond" w:hAnsi="Garamond" w:eastAsia="MS Mincho" w:cs="Arial"/>
          <w:sz w:val="22"/>
          <w:szCs w:val="22"/>
          <w:lang w:val="es-PR"/>
        </w:rPr>
        <w:t>También nos gustaría tener una dirección de correo electrónico. ¿Tiene una dirección de correo electrónico donde podamos comunicarnos con usted? (EN CASO DE SÍ :) ¿Cuál es su dirección de correo electrónico?</w:t>
      </w:r>
    </w:p>
    <w:p w:rsidRPr="00815199" w:rsidR="00FE4097" w:rsidP="00FE4097" w:rsidRDefault="00FE4097" w14:paraId="3B30D72D" w14:textId="77777777">
      <w:pPr>
        <w:pStyle w:val="Q1-FirstLevelQuestion"/>
        <w:rPr>
          <w:rFonts w:ascii="Garamond" w:hAnsi="Garamond" w:eastAsia="MS Mincho" w:cs="Arial"/>
          <w:sz w:val="22"/>
          <w:szCs w:val="22"/>
          <w:lang w:val="es-PR"/>
        </w:rPr>
      </w:pPr>
    </w:p>
    <w:p w:rsidRPr="00815199" w:rsidR="00FE4097" w:rsidP="00FE4097" w:rsidRDefault="00794E34" w14:paraId="5BBBAADE" w14:textId="1234DD21">
      <w:pPr>
        <w:pStyle w:val="A6-2ndLine"/>
        <w:rPr>
          <w:rFonts w:ascii="Garamond" w:hAnsi="Garamond" w:eastAsia="MS Mincho" w:cs="Arial"/>
          <w:sz w:val="22"/>
          <w:szCs w:val="22"/>
          <w:lang w:val="es-PR"/>
        </w:rPr>
      </w:pPr>
      <w:r w:rsidRPr="00815199">
        <w:rPr>
          <w:rFonts w:ascii="Garamond" w:hAnsi="Garamond" w:cs="Arial"/>
          <w:sz w:val="22"/>
          <w:szCs w:val="22"/>
          <w:lang w:val="es-PR"/>
        </w:rPr>
        <w:t>SÍ</w:t>
      </w:r>
      <w:r w:rsidRPr="00815199" w:rsidR="00FE4097">
        <w:rPr>
          <w:rFonts w:ascii="Garamond" w:hAnsi="Garamond" w:eastAsia="MS Mincho" w:cs="Arial"/>
          <w:sz w:val="22"/>
          <w:szCs w:val="22"/>
          <w:lang w:val="es-PR"/>
        </w:rPr>
        <w:t>,</w:t>
      </w:r>
      <w:r w:rsidRPr="00815199" w:rsidR="00FE4097">
        <w:rPr>
          <w:rFonts w:ascii="Garamond" w:hAnsi="Garamond" w:eastAsia="MS Mincho" w:cs="Arial"/>
          <w:sz w:val="22"/>
          <w:szCs w:val="22"/>
          <w:lang w:val="es-PR"/>
        </w:rPr>
        <w:tab/>
      </w:r>
      <w:r w:rsidRPr="00815199" w:rsidR="00FE4097">
        <w:rPr>
          <w:rFonts w:ascii="Garamond" w:hAnsi="Garamond" w:eastAsia="MS Mincho" w:cs="Arial"/>
          <w:sz w:val="22"/>
          <w:szCs w:val="22"/>
          <w:lang w:val="es-PR"/>
        </w:rPr>
        <w:tab/>
        <w:t>1</w:t>
      </w:r>
    </w:p>
    <w:p w:rsidRPr="00815199" w:rsidR="00FE4097" w:rsidP="00FE4097" w:rsidRDefault="00FC2FC7" w14:paraId="4996F877" w14:textId="402253A2">
      <w:pPr>
        <w:pStyle w:val="A5-2ndLeader"/>
        <w:rPr>
          <w:rFonts w:ascii="Garamond" w:hAnsi="Garamond" w:eastAsia="MS Mincho" w:cs="Arial"/>
          <w:sz w:val="22"/>
          <w:szCs w:val="22"/>
          <w:lang w:val="es-PR"/>
        </w:rPr>
      </w:pPr>
      <w:r w:rsidRPr="00815199">
        <w:rPr>
          <w:rFonts w:ascii="Garamond" w:hAnsi="Garamond" w:eastAsia="MS Mincho" w:cs="Arial"/>
          <w:sz w:val="22"/>
          <w:szCs w:val="22"/>
          <w:lang w:val="es-PR"/>
        </w:rPr>
        <w:t>NO SE HA DADO UNA DIRECCIÓN DE CORREO ELECTRÓNICO</w:t>
      </w:r>
      <w:r w:rsidRPr="00815199" w:rsidR="00FE4097">
        <w:rPr>
          <w:rFonts w:ascii="Garamond" w:hAnsi="Garamond" w:eastAsia="MS Mincho" w:cs="Arial"/>
          <w:sz w:val="22"/>
          <w:szCs w:val="22"/>
          <w:lang w:val="es-PR"/>
        </w:rPr>
        <w:tab/>
      </w:r>
      <w:r w:rsidRPr="00815199" w:rsidR="00FE4097">
        <w:rPr>
          <w:rFonts w:ascii="Garamond" w:hAnsi="Garamond" w:eastAsia="MS Mincho" w:cs="Arial"/>
          <w:sz w:val="22"/>
          <w:szCs w:val="22"/>
          <w:lang w:val="es-PR"/>
        </w:rPr>
        <w:tab/>
        <w:t>2</w:t>
      </w:r>
    </w:p>
    <w:p w:rsidRPr="00815199" w:rsidR="00FE4097" w:rsidP="00FE4097" w:rsidRDefault="00FE4097" w14:paraId="3FC6C3B3" w14:textId="77777777">
      <w:pPr>
        <w:pStyle w:val="A5-2ndLeader"/>
        <w:rPr>
          <w:rFonts w:ascii="Garamond" w:hAnsi="Garamond" w:eastAsia="MS Mincho" w:cs="Arial"/>
          <w:sz w:val="22"/>
          <w:szCs w:val="22"/>
          <w:lang w:val="es-PR"/>
        </w:rPr>
      </w:pPr>
    </w:p>
    <w:p w:rsidRPr="00815199" w:rsidR="00FE4097" w:rsidP="00FE4097" w:rsidRDefault="00FE4097" w14:paraId="474E7508" w14:textId="7C10ABDE">
      <w:pPr>
        <w:pStyle w:val="Q1-FirstLevelQuestion"/>
        <w:rPr>
          <w:rFonts w:ascii="Garamond" w:hAnsi="Garamond" w:eastAsia="MS Mincho" w:cs="Arial"/>
          <w:sz w:val="22"/>
          <w:szCs w:val="22"/>
          <w:lang w:val="es-PR"/>
        </w:rPr>
      </w:pPr>
      <w:r w:rsidRPr="00815199">
        <w:rPr>
          <w:rFonts w:ascii="Garamond" w:hAnsi="Garamond" w:eastAsia="MS Mincho" w:cs="Arial"/>
          <w:sz w:val="22"/>
          <w:szCs w:val="22"/>
          <w:lang w:val="es-PR"/>
        </w:rPr>
        <w:t xml:space="preserve">8. </w:t>
      </w:r>
      <w:r w:rsidRPr="00815199">
        <w:rPr>
          <w:rFonts w:ascii="Garamond" w:hAnsi="Garamond" w:eastAsia="MS Mincho" w:cs="Arial"/>
          <w:sz w:val="22"/>
          <w:szCs w:val="22"/>
          <w:lang w:val="es-PR"/>
        </w:rPr>
        <w:tab/>
      </w:r>
      <w:r w:rsidRPr="00815199" w:rsidR="00FC2FC7">
        <w:rPr>
          <w:rFonts w:ascii="Garamond" w:hAnsi="Garamond" w:eastAsia="MS Mincho" w:cs="Arial"/>
          <w:sz w:val="22"/>
          <w:szCs w:val="22"/>
          <w:lang w:val="es-PR"/>
        </w:rPr>
        <w:t>¿Tiene alguna pregunta en este momento?</w:t>
      </w:r>
    </w:p>
    <w:p w:rsidRPr="00815199" w:rsidR="00FE4097" w:rsidP="00FE4097" w:rsidRDefault="00FE4097" w14:paraId="27EC86EE" w14:textId="77777777">
      <w:pPr>
        <w:pStyle w:val="Q1-FirstLevelQuestion"/>
        <w:rPr>
          <w:rFonts w:ascii="Garamond" w:hAnsi="Garamond" w:eastAsia="MS Mincho" w:cs="Arial"/>
          <w:sz w:val="22"/>
          <w:szCs w:val="22"/>
          <w:lang w:val="es-PR"/>
        </w:rPr>
      </w:pPr>
    </w:p>
    <w:p w:rsidRPr="00815199" w:rsidR="00FE4097" w:rsidP="00FE4097" w:rsidRDefault="00794E34" w14:paraId="380115D4" w14:textId="57755121">
      <w:pPr>
        <w:pStyle w:val="A5-2ndLeader"/>
        <w:rPr>
          <w:rFonts w:ascii="Garamond" w:hAnsi="Garamond" w:cs="Arial"/>
          <w:sz w:val="22"/>
          <w:szCs w:val="22"/>
          <w:lang w:val="es-PR"/>
        </w:rPr>
      </w:pPr>
      <w:r w:rsidRPr="00815199">
        <w:rPr>
          <w:rFonts w:ascii="Garamond" w:hAnsi="Garamond" w:cs="Arial"/>
          <w:sz w:val="22"/>
          <w:szCs w:val="22"/>
          <w:lang w:val="es-PR"/>
        </w:rPr>
        <w:t>SÍ</w:t>
      </w:r>
      <w:r w:rsidRPr="00815199" w:rsidR="00FE4097">
        <w:rPr>
          <w:rFonts w:ascii="Garamond" w:hAnsi="Garamond" w:cs="Arial"/>
          <w:sz w:val="22"/>
          <w:szCs w:val="22"/>
          <w:lang w:val="es-PR"/>
        </w:rPr>
        <w:t xml:space="preserve"> [</w:t>
      </w:r>
      <w:r w:rsidRPr="00815199" w:rsidR="00FC2FC7">
        <w:rPr>
          <w:rFonts w:ascii="Garamond" w:hAnsi="Garamond" w:cs="Arial"/>
          <w:sz w:val="22"/>
          <w:szCs w:val="22"/>
          <w:lang w:val="es-PR"/>
        </w:rPr>
        <w:t>CONTESTAR PREGUNTAS</w:t>
      </w:r>
      <w:r w:rsidRPr="00815199" w:rsidR="00FE4097">
        <w:rPr>
          <w:rFonts w:ascii="Garamond" w:hAnsi="Garamond" w:cs="Arial"/>
          <w:sz w:val="22"/>
          <w:szCs w:val="22"/>
          <w:lang w:val="es-PR"/>
        </w:rPr>
        <w:t>]</w:t>
      </w:r>
      <w:r w:rsidRPr="00815199" w:rsidR="00FE4097">
        <w:rPr>
          <w:rFonts w:ascii="Garamond" w:hAnsi="Garamond" w:cs="Arial"/>
          <w:sz w:val="22"/>
          <w:szCs w:val="22"/>
          <w:lang w:val="es-PR"/>
        </w:rPr>
        <w:tab/>
      </w:r>
      <w:r w:rsidRPr="00815199" w:rsidR="00FE4097">
        <w:rPr>
          <w:rFonts w:ascii="Garamond" w:hAnsi="Garamond" w:cs="Arial"/>
          <w:sz w:val="22"/>
          <w:szCs w:val="22"/>
          <w:lang w:val="es-PR"/>
        </w:rPr>
        <w:tab/>
        <w:t>1</w:t>
      </w:r>
    </w:p>
    <w:p w:rsidRPr="00815199" w:rsidR="00FE4097" w:rsidP="00FE4097" w:rsidRDefault="00FE4097" w14:paraId="1CAF36CA" w14:textId="48AFB664">
      <w:pPr>
        <w:pStyle w:val="A5-2ndLeader"/>
        <w:rPr>
          <w:rFonts w:ascii="Garamond" w:hAnsi="Garamond" w:cs="Arial"/>
          <w:sz w:val="22"/>
          <w:szCs w:val="22"/>
          <w:lang w:val="es-PR"/>
        </w:rPr>
      </w:pPr>
      <w:r w:rsidRPr="00815199">
        <w:rPr>
          <w:rFonts w:ascii="Garamond" w:hAnsi="Garamond" w:cs="Arial"/>
          <w:sz w:val="22"/>
          <w:szCs w:val="22"/>
          <w:lang w:val="es-PR"/>
        </w:rPr>
        <w:t>NO</w:t>
      </w:r>
      <w:r w:rsidRPr="00815199">
        <w:rPr>
          <w:rFonts w:ascii="Garamond" w:hAnsi="Garamond" w:cs="Arial"/>
          <w:sz w:val="22"/>
          <w:szCs w:val="22"/>
          <w:lang w:val="es-PR"/>
        </w:rPr>
        <w:tab/>
      </w:r>
      <w:r w:rsidRPr="00815199">
        <w:rPr>
          <w:rFonts w:ascii="Garamond" w:hAnsi="Garamond" w:cs="Arial"/>
          <w:sz w:val="22"/>
          <w:szCs w:val="22"/>
          <w:lang w:val="es-PR"/>
        </w:rPr>
        <w:tab/>
        <w:t>2</w:t>
      </w:r>
    </w:p>
    <w:p w:rsidRPr="00815199" w:rsidR="00546BF3" w:rsidP="00FE4097" w:rsidRDefault="00546BF3" w14:paraId="17F4FF09" w14:textId="77777777">
      <w:pPr>
        <w:pStyle w:val="A5-2ndLeader"/>
        <w:rPr>
          <w:rFonts w:ascii="Garamond" w:hAnsi="Garamond" w:cs="Arial"/>
          <w:sz w:val="22"/>
          <w:szCs w:val="22"/>
          <w:lang w:val="es-PR"/>
        </w:rPr>
      </w:pPr>
    </w:p>
    <w:p w:rsidRPr="00815199" w:rsidR="00EE724F" w:rsidP="00FE4097" w:rsidRDefault="00FE4097" w14:paraId="6213382D" w14:textId="0EC3A7A6">
      <w:pPr>
        <w:pStyle w:val="Q1-FirstLevelQuestion"/>
        <w:rPr>
          <w:rFonts w:ascii="Garamond" w:hAnsi="Garamond" w:eastAsia="MS Mincho" w:cs="Arial"/>
          <w:b/>
          <w:sz w:val="22"/>
          <w:szCs w:val="22"/>
          <w:lang w:val="es-PR"/>
        </w:rPr>
      </w:pPr>
      <w:r w:rsidRPr="00815199">
        <w:rPr>
          <w:rFonts w:ascii="Garamond" w:hAnsi="Garamond" w:eastAsia="MS Mincho" w:cs="Arial"/>
          <w:b/>
          <w:sz w:val="22"/>
          <w:szCs w:val="22"/>
          <w:lang w:val="es-PR"/>
        </w:rPr>
        <w:t>9.</w:t>
      </w:r>
      <w:r w:rsidRPr="00815199">
        <w:rPr>
          <w:rFonts w:ascii="Garamond" w:hAnsi="Garamond" w:eastAsia="MS Mincho" w:cs="Arial"/>
          <w:b/>
          <w:sz w:val="22"/>
          <w:szCs w:val="22"/>
          <w:lang w:val="es-PR"/>
        </w:rPr>
        <w:tab/>
      </w:r>
      <w:r w:rsidRPr="00815199" w:rsidR="00FC2FC7">
        <w:rPr>
          <w:rFonts w:ascii="Garamond" w:hAnsi="Garamond" w:eastAsia="MS Mincho" w:cs="Arial"/>
          <w:b/>
          <w:sz w:val="22"/>
          <w:szCs w:val="22"/>
          <w:lang w:val="es-PR"/>
        </w:rPr>
        <w:t>Muchas gracias por participar en el Estudio Nacional de Comidas Escolares.</w:t>
      </w:r>
    </w:p>
    <w:p w:rsidRPr="00815199" w:rsidR="00EE724F" w:rsidRDefault="00EE724F" w14:paraId="3B3E418D" w14:textId="396B0AC8">
      <w:pPr>
        <w:spacing w:after="200" w:line="276" w:lineRule="auto"/>
        <w:rPr>
          <w:rFonts w:eastAsia="MS Mincho" w:cs="Arial"/>
          <w:b/>
          <w:sz w:val="22"/>
          <w:szCs w:val="22"/>
          <w:lang w:val="es-PR"/>
        </w:rPr>
      </w:pPr>
    </w:p>
    <w:p w:rsidRPr="00815199" w:rsidR="00B65824" w:rsidP="00B65824" w:rsidRDefault="00FC2FC7" w14:paraId="1F079455" w14:textId="7D086ABF">
      <w:pPr>
        <w:pStyle w:val="Heading1"/>
        <w:jc w:val="center"/>
        <w:rPr>
          <w:lang w:val="es-PR"/>
        </w:rPr>
      </w:pPr>
      <w:r w:rsidRPr="00815199">
        <w:rPr>
          <w:lang w:val="es-PR"/>
        </w:rPr>
        <w:t>Preguntas Frequentes</w:t>
      </w:r>
    </w:p>
    <w:p w:rsidRPr="00815199" w:rsidR="00B65824" w:rsidP="00EE724F" w:rsidRDefault="00B65824" w14:paraId="3CF3FF69" w14:textId="77777777">
      <w:pPr>
        <w:pStyle w:val="SL-FlLftSgl"/>
        <w:rPr>
          <w:b/>
          <w:lang w:val="es-PR"/>
        </w:rPr>
      </w:pPr>
    </w:p>
    <w:p w:rsidRPr="00815199" w:rsidR="00EE724F" w:rsidP="00EE724F" w:rsidRDefault="00FC2FC7" w14:paraId="52E73945" w14:textId="2F3ADC56">
      <w:pPr>
        <w:pStyle w:val="SL-FlLftSgl"/>
        <w:rPr>
          <w:b/>
          <w:lang w:val="es-PR"/>
        </w:rPr>
      </w:pPr>
      <w:r w:rsidRPr="00815199">
        <w:rPr>
          <w:b/>
          <w:lang w:val="es-PR"/>
        </w:rPr>
        <w:t>PROPÓSITO DEL ESTUDIO</w:t>
      </w:r>
    </w:p>
    <w:p w:rsidRPr="00815199" w:rsidR="00EE724F" w:rsidP="00EE724F" w:rsidRDefault="00FC2FC7" w14:paraId="36CD0D6C" w14:textId="415098FB">
      <w:pPr>
        <w:pStyle w:val="SL-FlLftSgl"/>
        <w:rPr>
          <w:rFonts w:eastAsia="MS Mincho"/>
          <w:lang w:val="es-PR"/>
        </w:rPr>
      </w:pPr>
      <w:r w:rsidRPr="00815199">
        <w:rPr>
          <w:rFonts w:eastAsia="MS Mincho"/>
          <w:lang w:val="es-PR"/>
        </w:rPr>
        <w:t>El Departamento de Agricultura de los Estados Unidos (USDA) patrocina este estudio de investigación para aprender sobre los estudiantes y hogares que participan en los programas de comidas escolares. El USDA quiere saber más sobre cómo se sirven las comidas escolares y cómo las escuelas determinan la elegibilidad de los hogares e informan los reclamos de comidas al USDA. Sus opiniones y experiencias son importantes para ayudar al USDA mejorar estos programas.</w:t>
      </w:r>
    </w:p>
    <w:p w:rsidRPr="00815199" w:rsidR="00EE724F" w:rsidP="00EE724F" w:rsidRDefault="00EE724F" w14:paraId="7388A97E" w14:textId="77777777">
      <w:pPr>
        <w:pStyle w:val="SL-FlLftSgl"/>
        <w:rPr>
          <w:rFonts w:eastAsia="MS Mincho"/>
          <w:lang w:val="es-PR"/>
        </w:rPr>
      </w:pPr>
    </w:p>
    <w:p w:rsidRPr="00815199" w:rsidR="00EE724F" w:rsidP="00EE724F" w:rsidRDefault="00FC2FC7" w14:paraId="5CDB4EFE" w14:textId="59BA227B">
      <w:pPr>
        <w:pStyle w:val="SL-FlLftSgl"/>
        <w:rPr>
          <w:rFonts w:eastAsia="MS Mincho"/>
          <w:b/>
          <w:lang w:val="es-PR"/>
        </w:rPr>
      </w:pPr>
      <w:r w:rsidRPr="00815199">
        <w:rPr>
          <w:rFonts w:eastAsia="MS Mincho"/>
          <w:b/>
          <w:lang w:val="es-PR"/>
        </w:rPr>
        <w:t>POR QUÉ LE PIDIERON COMPLETAR LA ENCUESTA DOS VECES</w:t>
      </w:r>
    </w:p>
    <w:p w:rsidRPr="00815199" w:rsidR="00EE724F" w:rsidP="00EE724F" w:rsidRDefault="00FC2FC7" w14:paraId="0F5FDB35" w14:textId="264614F2">
      <w:pPr>
        <w:pStyle w:val="SL-FlLftSgl"/>
        <w:rPr>
          <w:rFonts w:eastAsia="MS Mincho"/>
          <w:b/>
          <w:lang w:val="es-PR"/>
        </w:rPr>
      </w:pPr>
      <w:r w:rsidRPr="00815199">
        <w:rPr>
          <w:lang w:val="es-PR"/>
        </w:rPr>
        <w:t>Históricamente, estas encuestas se han realizado en persona. Este año, sin embargo, queremos ver si es posible realizar la encuesta por teléfono o Zoom. Pedirle que complete la encuesta dos veces, una por teléfono y otra en persona, nos permite comparar los dos métodos de encuesta y comprender los desafíos que existen para realizar las encuestas por teléfono o Zoom. Esto nos ayudará a decidir cómo realizar las encuestas en el futuro.</w:t>
      </w:r>
    </w:p>
    <w:p w:rsidRPr="00815199" w:rsidR="00EE724F" w:rsidP="00EE724F" w:rsidRDefault="00EE724F" w14:paraId="6B6947F5" w14:textId="77777777">
      <w:pPr>
        <w:pStyle w:val="SL-FlLftSgl"/>
        <w:rPr>
          <w:rFonts w:eastAsia="MS Mincho"/>
          <w:b/>
          <w:lang w:val="es-PR"/>
        </w:rPr>
      </w:pPr>
    </w:p>
    <w:p w:rsidRPr="00815199" w:rsidR="00FC2FC7" w:rsidP="00EE724F" w:rsidRDefault="00FC2FC7" w14:paraId="081DA4AD" w14:textId="77777777">
      <w:pPr>
        <w:pStyle w:val="SL-FlLftSgl"/>
        <w:rPr>
          <w:rFonts w:eastAsia="MS Mincho"/>
          <w:lang w:val="es-PR"/>
        </w:rPr>
      </w:pPr>
      <w:r w:rsidRPr="00815199">
        <w:rPr>
          <w:rFonts w:eastAsia="MS Mincho"/>
          <w:b/>
          <w:lang w:val="es-PR"/>
        </w:rPr>
        <w:t>¿QUIÉN SE ENCUENTRA CON USTED PARA UNA ENCUESTA EN PERSONA?</w:t>
      </w:r>
      <w:r w:rsidRPr="00815199" w:rsidR="00EE724F">
        <w:rPr>
          <w:rFonts w:eastAsia="MS Mincho"/>
          <w:lang w:val="es-PR"/>
        </w:rPr>
        <w:t xml:space="preserve"> </w:t>
      </w:r>
    </w:p>
    <w:p w:rsidRPr="00815199" w:rsidR="00EE724F" w:rsidP="00EE724F" w:rsidRDefault="00FC2FC7" w14:paraId="6467E82D" w14:textId="69EF859C">
      <w:pPr>
        <w:pStyle w:val="SL-FlLftSgl"/>
        <w:rPr>
          <w:rFonts w:eastAsia="MS Mincho"/>
          <w:lang w:val="es-PR"/>
        </w:rPr>
      </w:pPr>
      <w:r w:rsidRPr="00815199">
        <w:rPr>
          <w:rFonts w:eastAsia="MS Mincho"/>
          <w:lang w:val="es-PR"/>
        </w:rPr>
        <w:t>Un entrevistador que trabaja para Westat vendrá a su casa u otro lugar de su elección en la fecha y hora que se acuerde. El entrevistador tendrá una placa de identificación para confirmar que trabaja para Westat.</w:t>
      </w:r>
    </w:p>
    <w:p w:rsidRPr="00815199" w:rsidR="00EE724F" w:rsidP="00EE724F" w:rsidRDefault="00EE724F" w14:paraId="0142ED01" w14:textId="77777777">
      <w:pPr>
        <w:pStyle w:val="SL-FlLftSgl"/>
        <w:rPr>
          <w:rFonts w:eastAsia="MS Mincho"/>
          <w:lang w:val="es-PR"/>
        </w:rPr>
      </w:pPr>
    </w:p>
    <w:p w:rsidRPr="00815199" w:rsidR="00EE724F" w:rsidP="00EE724F" w:rsidRDefault="00EE724F" w14:paraId="7F8AECFE" w14:textId="77777777">
      <w:pPr>
        <w:pStyle w:val="SL-FlLftSgl"/>
        <w:rPr>
          <w:rFonts w:eastAsia="MS Mincho"/>
          <w:lang w:val="es-PR"/>
        </w:rPr>
      </w:pPr>
    </w:p>
    <w:p w:rsidRPr="00815199" w:rsidR="00815199" w:rsidP="00EE724F" w:rsidRDefault="00FC2FC7" w14:paraId="1F82B035" w14:textId="77777777">
      <w:pPr>
        <w:pStyle w:val="SL-FlLftSgl"/>
        <w:rPr>
          <w:lang w:val="es-PR"/>
        </w:rPr>
      </w:pPr>
      <w:r w:rsidRPr="00815199">
        <w:rPr>
          <w:rFonts w:eastAsia="MS Mincho"/>
          <w:b/>
          <w:lang w:val="es-PR"/>
        </w:rPr>
        <w:t>BENEFICIOS DE REALIZAR LA ENCUESTA POR SEGUNDA VEZ EN PERSONA</w:t>
      </w:r>
      <w:r w:rsidRPr="00815199" w:rsidR="00EE724F">
        <w:rPr>
          <w:lang w:val="es-PR"/>
        </w:rPr>
        <w:t xml:space="preserve"> </w:t>
      </w:r>
    </w:p>
    <w:p w:rsidRPr="00815199" w:rsidR="00EE724F" w:rsidP="00EE724F" w:rsidRDefault="00815199" w14:paraId="1D4B2E12" w14:textId="33BDD514">
      <w:pPr>
        <w:pStyle w:val="SL-FlLftSgl"/>
        <w:rPr>
          <w:rFonts w:eastAsia="MS Mincho"/>
          <w:lang w:val="es-PR"/>
        </w:rPr>
      </w:pPr>
      <w:r w:rsidRPr="00815199">
        <w:rPr>
          <w:lang w:val="es-PR"/>
        </w:rPr>
        <w:t>Si vuelve a participar en la encuesta por segunda vez en persona, recibirá $40 O $60 adicionales según su nivel de participación. Una vez que haya completado la encuesta en persona, puede optar por recibir el pago a través de una tarjeta electrónica Visa o una tarjeta Visa enviada por correo.</w:t>
      </w:r>
    </w:p>
    <w:p w:rsidRPr="00815199" w:rsidR="00EE724F" w:rsidP="00EE724F" w:rsidRDefault="00EE724F" w14:paraId="6833259A" w14:textId="77777777">
      <w:pPr>
        <w:pStyle w:val="SL-FlLftSgl"/>
        <w:rPr>
          <w:rFonts w:eastAsia="MS Mincho"/>
          <w:lang w:val="es-PR"/>
        </w:rPr>
      </w:pPr>
    </w:p>
    <w:p w:rsidRPr="00815199" w:rsidR="00EE724F" w:rsidP="00EE724F" w:rsidRDefault="00815199" w14:paraId="0D368693" w14:textId="5729E12B">
      <w:pPr>
        <w:pStyle w:val="SL-FlLftSgl"/>
        <w:rPr>
          <w:rFonts w:eastAsia="MS Mincho"/>
          <w:b/>
          <w:lang w:val="es-PR"/>
        </w:rPr>
      </w:pPr>
      <w:r w:rsidRPr="00815199">
        <w:rPr>
          <w:rFonts w:eastAsia="MS Mincho"/>
          <w:b/>
          <w:lang w:val="es-PR"/>
        </w:rPr>
        <w:t>PROTEGIENDO SUS DATOS</w:t>
      </w:r>
    </w:p>
    <w:p w:rsidRPr="00815199" w:rsidR="00EE724F" w:rsidP="00EE724F" w:rsidRDefault="00815199" w14:paraId="3A8401A2" w14:textId="6654AEFF">
      <w:pPr>
        <w:pStyle w:val="SL-FlLftSgl"/>
        <w:rPr>
          <w:lang w:val="es-PR"/>
        </w:rPr>
      </w:pPr>
      <w:r w:rsidRPr="00815199">
        <w:rPr>
          <w:lang w:val="es-PR"/>
        </w:rPr>
        <w:t>Nos tomamos muy en serio la protección de su privacidad en la medida permitida por la ley. El estudio también es revisado y aprobado por una Junta de Revisión Institucional (IRB) que se centra en proteger sus derechos y privacidad y el participante del estudio. Todo el personal de la encuesta debe firmar un acuerdo de confidencialidad. Esto significa que tienen prohibido compartir o hablar sobre su información personal con alguien que no sea el personal autorizado que trabaja en este estudio de investigación.</w:t>
      </w:r>
    </w:p>
    <w:p w:rsidRPr="00815199" w:rsidR="005511F1" w:rsidP="00EE724F" w:rsidRDefault="00815199" w14:paraId="1FFB4FA0" w14:textId="6508B73A">
      <w:pPr>
        <w:pStyle w:val="SL-FlLftSgl"/>
        <w:rPr>
          <w:lang w:val="es-PR"/>
        </w:rPr>
      </w:pPr>
      <w:r w:rsidRPr="00815199">
        <w:rPr>
          <w:lang w:val="es-PR"/>
        </w:rPr>
        <w:t>Sus respuestas se combinarán con las de otros participantes a nivel nacional. Los resultados y los informes del estudio se resumirán de tal manera que nunca se pueda identificar a ninguna familia o niño en particular.</w:t>
      </w:r>
    </w:p>
    <w:p w:rsidRPr="00815199" w:rsidR="00815199" w:rsidP="00EE724F" w:rsidRDefault="00815199" w14:paraId="1A6A1A98" w14:textId="77777777">
      <w:pPr>
        <w:pStyle w:val="SL-FlLftSgl"/>
        <w:rPr>
          <w:rFonts w:eastAsia="MS Mincho"/>
          <w:b/>
          <w:lang w:val="es-PR"/>
        </w:rPr>
      </w:pPr>
    </w:p>
    <w:p w:rsidRPr="00815199" w:rsidR="00EE724F" w:rsidP="00EE724F" w:rsidRDefault="00815199" w14:paraId="2808188F" w14:textId="780CC31E">
      <w:pPr>
        <w:pStyle w:val="SL-FlLftSgl"/>
        <w:rPr>
          <w:rFonts w:eastAsia="MS Mincho"/>
          <w:b/>
          <w:lang w:val="es-PR"/>
        </w:rPr>
      </w:pPr>
      <w:r w:rsidRPr="00815199">
        <w:rPr>
          <w:rFonts w:eastAsia="MS Mincho"/>
          <w:b/>
          <w:lang w:val="es-PR"/>
        </w:rPr>
        <w:t>PARA MÁS INFORMACIÓN</w:t>
      </w:r>
      <w:r w:rsidRPr="00815199" w:rsidR="00EE724F">
        <w:rPr>
          <w:rFonts w:eastAsia="MS Mincho"/>
          <w:b/>
          <w:lang w:val="es-PR"/>
        </w:rPr>
        <w:t>:</w:t>
      </w:r>
    </w:p>
    <w:p w:rsidRPr="00815199" w:rsidR="00EE724F" w:rsidP="00EE724F" w:rsidRDefault="00815199" w14:paraId="5A367CD8" w14:textId="7F757EFE">
      <w:pPr>
        <w:pStyle w:val="SL-FlLftSgl"/>
        <w:rPr>
          <w:rFonts w:eastAsia="MS Mincho"/>
          <w:lang w:val="es-PR"/>
        </w:rPr>
      </w:pPr>
      <w:r w:rsidRPr="00815199">
        <w:rPr>
          <w:rFonts w:eastAsia="MS Mincho"/>
          <w:lang w:val="es-PR"/>
        </w:rPr>
        <w:t>No dude en visitar el sitio web de nuestro estudio en &lt;URL&gt;. Tenga en cuenta que el Estudio Nacional de Comidas Escolares (NSMS) es parte de un estudio más amplio de APEC IV sobre los programas nacionales de almuerzos y desayunos escolares. Por lo tanto, es posible que vea ambos nombres, APEC y NSMS, en el sitio web.</w:t>
      </w:r>
    </w:p>
    <w:p w:rsidRPr="00815199" w:rsidR="00EE724F" w:rsidP="00815199" w:rsidRDefault="00815199" w14:paraId="3F02F9DA" w14:textId="19F12647">
      <w:pPr>
        <w:pStyle w:val="SL-FlLftSgl"/>
        <w:rPr>
          <w:rFonts w:cs="Arial"/>
          <w:b/>
          <w:sz w:val="22"/>
          <w:szCs w:val="22"/>
          <w:lang w:val="es-PR"/>
        </w:rPr>
      </w:pPr>
      <w:r w:rsidRPr="00815199">
        <w:rPr>
          <w:rFonts w:eastAsia="MS Mincho"/>
          <w:lang w:val="es-PR"/>
        </w:rPr>
        <w:lastRenderedPageBreak/>
        <w:t>También puede comunicarse con el equipo de NSMS para obtener más información llamando al &lt;NÚMERO GRATUITO&gt; o enviando un correo electrónico a &lt;DIRECCIÓN DE CORREO ELECTRÓNICO&gt;.</w:t>
      </w:r>
    </w:p>
    <w:sectPr w:rsidRPr="00815199" w:rsidR="00EE724F" w:rsidSect="0088784F">
      <w:footerReference w:type="default" r:id="rId10"/>
      <w:headerReference w:type="first" r:id="rId11"/>
      <w:footerReference w:type="first" r:id="rId12"/>
      <w:pgSz w:w="12240" w:h="15840" w:code="1"/>
      <w:pgMar w:top="1440" w:right="1440" w:bottom="1440" w:left="1440" w:header="504" w:footer="576" w:gutter="0"/>
      <w:pgBorders w:offsetFrom="page">
        <w:top w:val="double" w:color="1F497D" w:themeColor="text2" w:sz="4" w:space="24"/>
        <w:left w:val="double" w:color="1F497D" w:themeColor="text2" w:sz="4" w:space="24"/>
        <w:bottom w:val="double" w:color="1F497D" w:themeColor="text2" w:sz="4" w:space="24"/>
        <w:right w:val="double" w:color="1F497D" w:themeColor="text2"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89B01" w14:textId="77777777" w:rsidR="0020365F" w:rsidRDefault="0020365F" w:rsidP="00220638">
      <w:pPr>
        <w:spacing w:line="240" w:lineRule="auto"/>
      </w:pPr>
      <w:r>
        <w:separator/>
      </w:r>
    </w:p>
  </w:endnote>
  <w:endnote w:type="continuationSeparator" w:id="0">
    <w:p w14:paraId="6F673BCA" w14:textId="77777777" w:rsidR="0020365F" w:rsidRDefault="0020365F" w:rsidP="0022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3DBB" w14:textId="61B64894" w:rsidR="00F250F3" w:rsidRDefault="0088784F" w:rsidP="0088784F">
    <w:pPr>
      <w:pStyle w:val="Footer"/>
    </w:pPr>
    <w:r>
      <w:tab/>
    </w:r>
    <w:r>
      <w:tab/>
    </w:r>
    <w:r>
      <w:tab/>
    </w:r>
    <w:sdt>
      <w:sdtPr>
        <w:id w:val="-279657517"/>
        <w:docPartObj>
          <w:docPartGallery w:val="Page Numbers (Bottom of Page)"/>
          <w:docPartUnique/>
        </w:docPartObj>
      </w:sdtPr>
      <w:sdtEndPr>
        <w:rPr>
          <w:noProof/>
        </w:rPr>
      </w:sdtEndPr>
      <w:sdtContent>
        <w:r w:rsidR="0071361C">
          <w:tab/>
        </w:r>
        <w:r w:rsidR="0071361C">
          <w:tab/>
        </w:r>
        <w:r w:rsidR="0071361C">
          <w:tab/>
        </w:r>
        <w:r w:rsidR="0071361C">
          <w:tab/>
        </w:r>
        <w:r w:rsidR="0071361C">
          <w:tab/>
        </w:r>
        <w:r w:rsidR="0071361C">
          <w:tab/>
        </w:r>
        <w:r w:rsidR="0071361C">
          <w:tab/>
        </w:r>
        <w:r w:rsidR="0071361C">
          <w:tab/>
        </w:r>
        <w:r w:rsidR="0071361C">
          <w:tab/>
        </w:r>
        <w:r w:rsidR="00F250F3">
          <w:fldChar w:fldCharType="begin"/>
        </w:r>
        <w:r w:rsidR="00F250F3">
          <w:instrText xml:space="preserve"> PAGE   \* MERGEFORMAT </w:instrText>
        </w:r>
        <w:r w:rsidR="00F250F3">
          <w:fldChar w:fldCharType="separate"/>
        </w:r>
        <w:r w:rsidR="000212A3">
          <w:rPr>
            <w:noProof/>
          </w:rPr>
          <w:t>2</w:t>
        </w:r>
        <w:r w:rsidR="00F250F3">
          <w:rPr>
            <w:noProof/>
          </w:rPr>
          <w:fldChar w:fldCharType="end"/>
        </w:r>
      </w:sdtContent>
    </w:sdt>
  </w:p>
  <w:p w14:paraId="4BEFE2EF" w14:textId="77777777" w:rsidR="00220638" w:rsidRDefault="00220638" w:rsidP="0022063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423412"/>
      <w:docPartObj>
        <w:docPartGallery w:val="Page Numbers (Bottom of Page)"/>
        <w:docPartUnique/>
      </w:docPartObj>
    </w:sdtPr>
    <w:sdtEndPr>
      <w:rPr>
        <w:noProof/>
      </w:rPr>
    </w:sdtEndPr>
    <w:sdtContent>
      <w:p w14:paraId="4675C2C0" w14:textId="53CF8F7D" w:rsidR="00CA09A6" w:rsidRDefault="00CA09A6">
        <w:pPr>
          <w:pStyle w:val="Footer"/>
          <w:jc w:val="right"/>
        </w:pPr>
        <w:r>
          <w:fldChar w:fldCharType="begin"/>
        </w:r>
        <w:r>
          <w:instrText xml:space="preserve"> PAGE   \* MERGEFORMAT </w:instrText>
        </w:r>
        <w:r>
          <w:fldChar w:fldCharType="separate"/>
        </w:r>
        <w:r w:rsidR="000212A3">
          <w:rPr>
            <w:noProof/>
          </w:rPr>
          <w:t>1</w:t>
        </w:r>
        <w:r>
          <w:rPr>
            <w:noProof/>
          </w:rPr>
          <w:fldChar w:fldCharType="end"/>
        </w:r>
      </w:p>
    </w:sdtContent>
  </w:sdt>
  <w:p w14:paraId="5A5FE112" w14:textId="77777777" w:rsidR="00220638" w:rsidRDefault="00220638" w:rsidP="0022063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1C489" w14:textId="77777777" w:rsidR="0020365F" w:rsidRDefault="0020365F" w:rsidP="00220638">
      <w:pPr>
        <w:spacing w:line="240" w:lineRule="auto"/>
      </w:pPr>
      <w:r>
        <w:separator/>
      </w:r>
    </w:p>
  </w:footnote>
  <w:footnote w:type="continuationSeparator" w:id="0">
    <w:p w14:paraId="1182C43B" w14:textId="77777777" w:rsidR="0020365F" w:rsidRDefault="0020365F" w:rsidP="00220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A9DA" w14:textId="0763692B" w:rsidR="00CA09A6" w:rsidRDefault="001C5EF7">
    <w:pPr>
      <w:pStyle w:val="Header"/>
    </w:pPr>
    <w:r>
      <w:rPr>
        <w:sz w:val="22"/>
      </w:rPr>
      <w:t xml:space="preserve">Appendix C26. Recruitment </w:t>
    </w:r>
    <w:r w:rsidR="00B67213">
      <w:rPr>
        <w:sz w:val="22"/>
      </w:rPr>
      <w:t>021</w:t>
    </w:r>
    <w:r>
      <w:rPr>
        <w:sz w:val="22"/>
      </w:rPr>
      <w:t>--</w:t>
    </w:r>
    <w:r w:rsidR="00CA09A6" w:rsidRPr="00CA09A6">
      <w:rPr>
        <w:sz w:val="22"/>
      </w:rPr>
      <w:t>Household Survey Recruitment Guide</w:t>
    </w:r>
    <w:r w:rsidR="00CA09A6">
      <w:rPr>
        <w:sz w:val="22"/>
      </w:rPr>
      <w:t xml:space="preserve"> </w:t>
    </w:r>
    <w:r w:rsidR="00CA09A6" w:rsidRPr="00CA09A6">
      <w:rPr>
        <w:sz w:val="22"/>
      </w:rPr>
      <w:t xml:space="preserve">– </w:t>
    </w:r>
    <w:r w:rsidR="00210996">
      <w:rPr>
        <w:sz w:val="22"/>
      </w:rPr>
      <w:t>In-person Survey</w:t>
    </w:r>
    <w:r w:rsidR="00CA09A6">
      <w:tab/>
    </w:r>
  </w:p>
  <w:p w14:paraId="0BC639EA" w14:textId="21E16AAD" w:rsidR="000212A3" w:rsidRDefault="000212A3">
    <w:pPr>
      <w:pStyle w:val="Header"/>
    </w:pPr>
  </w:p>
  <w:p w14:paraId="4B5C58C8" w14:textId="6479FEBE" w:rsidR="000212A3" w:rsidRDefault="000212A3" w:rsidP="000212A3">
    <w:pPr>
      <w:pStyle w:val="Header"/>
    </w:pPr>
    <w:r>
      <w:t xml:space="preserve">  </w:t>
    </w:r>
    <w:r>
      <w:tab/>
    </w:r>
    <w:r>
      <w:tab/>
    </w:r>
    <w:r>
      <w:tab/>
    </w:r>
    <w:r>
      <w:tab/>
    </w:r>
    <w:r>
      <w:tab/>
    </w:r>
    <w:r>
      <w:tab/>
    </w:r>
    <w:r>
      <w:tab/>
    </w:r>
    <w:r>
      <w:tab/>
    </w:r>
    <w:r>
      <w:tab/>
    </w:r>
    <w:r>
      <w:t>No. de la OMB: 0584-0530</w:t>
    </w:r>
  </w:p>
  <w:p w14:paraId="5FC62DB6" w14:textId="2BC83615" w:rsidR="000212A3" w:rsidRDefault="000212A3" w:rsidP="000212A3">
    <w:pPr>
      <w:pStyle w:val="Header"/>
    </w:pPr>
    <w:r>
      <w:t xml:space="preserve"> </w:t>
    </w:r>
    <w:r>
      <w:tab/>
    </w:r>
    <w:r>
      <w:tab/>
    </w:r>
    <w:r>
      <w:tab/>
    </w:r>
    <w:r>
      <w:tab/>
    </w:r>
    <w:r>
      <w:tab/>
    </w:r>
    <w:r>
      <w:tab/>
    </w:r>
    <w:r>
      <w:tab/>
    </w:r>
    <w:r>
      <w:tab/>
      <w:t xml:space="preserve">             </w:t>
    </w:r>
    <w:r>
      <w:t xml:space="preserve"> Fecha de vencimiento: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4D33FC"/>
    <w:multiLevelType w:val="hybridMultilevel"/>
    <w:tmpl w:val="0378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05989"/>
    <w:multiLevelType w:val="hybridMultilevel"/>
    <w:tmpl w:val="458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56312"/>
    <w:multiLevelType w:val="hybridMultilevel"/>
    <w:tmpl w:val="69D8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B4064"/>
    <w:multiLevelType w:val="hybridMultilevel"/>
    <w:tmpl w:val="DC02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53029"/>
    <w:multiLevelType w:val="hybridMultilevel"/>
    <w:tmpl w:val="B88A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9"/>
  </w:num>
  <w:num w:numId="17">
    <w:abstractNumId w:val="7"/>
  </w:num>
  <w:num w:numId="18">
    <w:abstractNumId w:val="6"/>
  </w:num>
  <w:num w:numId="19">
    <w:abstractNumId w:val="5"/>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83"/>
    <w:rsid w:val="000212A3"/>
    <w:rsid w:val="0004568B"/>
    <w:rsid w:val="00081389"/>
    <w:rsid w:val="000F6030"/>
    <w:rsid w:val="00130567"/>
    <w:rsid w:val="00154D27"/>
    <w:rsid w:val="00187954"/>
    <w:rsid w:val="00191C2C"/>
    <w:rsid w:val="001B4925"/>
    <w:rsid w:val="001B4E50"/>
    <w:rsid w:val="001C5EF7"/>
    <w:rsid w:val="001E12FC"/>
    <w:rsid w:val="001F4910"/>
    <w:rsid w:val="0020365F"/>
    <w:rsid w:val="00210996"/>
    <w:rsid w:val="00220638"/>
    <w:rsid w:val="00222F3A"/>
    <w:rsid w:val="00254220"/>
    <w:rsid w:val="00271744"/>
    <w:rsid w:val="00273514"/>
    <w:rsid w:val="00282386"/>
    <w:rsid w:val="00332F5B"/>
    <w:rsid w:val="003C6DD4"/>
    <w:rsid w:val="003D625D"/>
    <w:rsid w:val="003F6AA9"/>
    <w:rsid w:val="00424708"/>
    <w:rsid w:val="00432CE0"/>
    <w:rsid w:val="00452152"/>
    <w:rsid w:val="00464D6B"/>
    <w:rsid w:val="004C49C5"/>
    <w:rsid w:val="005326A8"/>
    <w:rsid w:val="005456AE"/>
    <w:rsid w:val="00546BF3"/>
    <w:rsid w:val="005511F1"/>
    <w:rsid w:val="00626F3B"/>
    <w:rsid w:val="00644CB6"/>
    <w:rsid w:val="006537DD"/>
    <w:rsid w:val="0066459B"/>
    <w:rsid w:val="00681C74"/>
    <w:rsid w:val="006C43AD"/>
    <w:rsid w:val="006D6413"/>
    <w:rsid w:val="006F671E"/>
    <w:rsid w:val="00703691"/>
    <w:rsid w:val="0071361C"/>
    <w:rsid w:val="0077203A"/>
    <w:rsid w:val="00794E34"/>
    <w:rsid w:val="007B5FAA"/>
    <w:rsid w:val="007E5FDC"/>
    <w:rsid w:val="007F378F"/>
    <w:rsid w:val="00802583"/>
    <w:rsid w:val="00815199"/>
    <w:rsid w:val="00856E66"/>
    <w:rsid w:val="0088784F"/>
    <w:rsid w:val="008D117E"/>
    <w:rsid w:val="0091662B"/>
    <w:rsid w:val="009409FD"/>
    <w:rsid w:val="00941536"/>
    <w:rsid w:val="00962AA4"/>
    <w:rsid w:val="009A1E73"/>
    <w:rsid w:val="009F6E35"/>
    <w:rsid w:val="00A11A28"/>
    <w:rsid w:val="00A1611C"/>
    <w:rsid w:val="00A40705"/>
    <w:rsid w:val="00A567EA"/>
    <w:rsid w:val="00A8593A"/>
    <w:rsid w:val="00AC0668"/>
    <w:rsid w:val="00AE7CE4"/>
    <w:rsid w:val="00B0439A"/>
    <w:rsid w:val="00B12617"/>
    <w:rsid w:val="00B62D08"/>
    <w:rsid w:val="00B65824"/>
    <w:rsid w:val="00B67213"/>
    <w:rsid w:val="00B94D11"/>
    <w:rsid w:val="00BD5291"/>
    <w:rsid w:val="00BE2C04"/>
    <w:rsid w:val="00CA09A6"/>
    <w:rsid w:val="00CB5D22"/>
    <w:rsid w:val="00CE15B4"/>
    <w:rsid w:val="00CE3955"/>
    <w:rsid w:val="00CE738C"/>
    <w:rsid w:val="00CF0883"/>
    <w:rsid w:val="00D82DB7"/>
    <w:rsid w:val="00E0616D"/>
    <w:rsid w:val="00E40C8D"/>
    <w:rsid w:val="00EA4ADC"/>
    <w:rsid w:val="00EB32FF"/>
    <w:rsid w:val="00EE724F"/>
    <w:rsid w:val="00F01029"/>
    <w:rsid w:val="00F2202C"/>
    <w:rsid w:val="00F250F3"/>
    <w:rsid w:val="00F35222"/>
    <w:rsid w:val="00F4014F"/>
    <w:rsid w:val="00F41A69"/>
    <w:rsid w:val="00F459B7"/>
    <w:rsid w:val="00F53341"/>
    <w:rsid w:val="00F85F7C"/>
    <w:rsid w:val="00FB45C9"/>
    <w:rsid w:val="00FC2FC7"/>
    <w:rsid w:val="00FE4097"/>
    <w:rsid w:val="00FE5A7B"/>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9E17B"/>
  <w15:docId w15:val="{77D36195-470F-4D21-A531-008D470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38"/>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table" w:styleId="TableGrid">
    <w:name w:val="Table Grid"/>
    <w:basedOn w:val="TableNormal"/>
    <w:uiPriority w:val="59"/>
    <w:rsid w:val="00F2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202C"/>
    <w:pPr>
      <w:spacing w:after="0" w:line="240" w:lineRule="auto"/>
    </w:pPr>
  </w:style>
  <w:style w:type="paragraph" w:customStyle="1" w:styleId="Q1-FirstLevelQuestion">
    <w:name w:val="Q1-First Level Question"/>
    <w:rsid w:val="00FE409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E409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FE409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54C7-11C8-45BF-B347-37A4FF5A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Franklin, Jamia - FNS</cp:lastModifiedBy>
  <cp:revision>3</cp:revision>
  <cp:lastPrinted>2021-01-11T15:49:00Z</cp:lastPrinted>
  <dcterms:created xsi:type="dcterms:W3CDTF">2021-12-09T18:28:00Z</dcterms:created>
  <dcterms:modified xsi:type="dcterms:W3CDTF">2022-02-08T23:56:00Z</dcterms:modified>
</cp:coreProperties>
</file>