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D4736" w:rsidR="001C4007" w:rsidP="001C4007" w:rsidRDefault="00A568CB">
      <w:pPr>
        <w:pStyle w:val="CM15"/>
        <w:spacing w:line="231" w:lineRule="atLeast"/>
        <w:ind w:right="108"/>
        <w:rPr>
          <w:rFonts w:ascii="Book Antiqua" w:hAnsi="Book Antiqua" w:cs="Arial"/>
          <w:b/>
        </w:rPr>
      </w:pPr>
      <w:r>
        <w:rPr>
          <w:rFonts w:ascii="Book Antiqua" w:hAnsi="Book Antiqua" w:cs="Arial"/>
          <w:b/>
        </w:rPr>
        <w:t>Public Reporting Burden Statement for ASSIST:</w:t>
      </w:r>
    </w:p>
    <w:p w:rsidRPr="00025041" w:rsidR="00A64083" w:rsidP="00CF42F4" w:rsidRDefault="00A64083">
      <w:pPr>
        <w:pStyle w:val="CM15"/>
        <w:spacing w:line="231" w:lineRule="atLeast"/>
        <w:ind w:right="108"/>
        <w:rPr>
          <w:rFonts w:ascii="Times New Roman" w:hAnsi="Times New Roman"/>
        </w:rPr>
      </w:pPr>
      <w:r w:rsidRPr="00025041">
        <w:rPr>
          <w:rFonts w:ascii="Times New Roman" w:hAnsi="Times New Roman"/>
        </w:rPr>
        <w:t>In accordance with Executive Order 12862, the National Performance Review, and good management practices, NOAA offices want to determine whether their customers are satisfied with the services and products they are receiving, and whether they have suggestions as to how the services and products may be improved or made more useful. The information will be used to improv</w:t>
      </w:r>
      <w:bookmarkStart w:name="_GoBack" w:id="0"/>
      <w:bookmarkEnd w:id="0"/>
      <w:r w:rsidRPr="00025041">
        <w:rPr>
          <w:rFonts w:ascii="Times New Roman" w:hAnsi="Times New Roman"/>
        </w:rPr>
        <w:t>e NOAA's products and services.</w:t>
      </w:r>
    </w:p>
    <w:p w:rsidRPr="00025041" w:rsidR="00A64083" w:rsidP="00A64083" w:rsidRDefault="00A64083">
      <w:pPr>
        <w:pStyle w:val="CM15"/>
        <w:spacing w:line="231" w:lineRule="atLeast"/>
        <w:ind w:right="108"/>
        <w:rPr>
          <w:rFonts w:ascii="Times New Roman" w:hAnsi="Times New Roman"/>
        </w:rPr>
      </w:pPr>
      <w:r w:rsidRPr="00025041">
        <w:rPr>
          <w:rFonts w:ascii="Times New Roman" w:hAnsi="Times New Roman"/>
        </w:rPr>
        <w:t xml:space="preserve">No confidentiality can be provided for responses, and you need not supply your name or address. </w:t>
      </w:r>
    </w:p>
    <w:p w:rsidRPr="00025041" w:rsidR="00025041" w:rsidP="00025041" w:rsidRDefault="00025041">
      <w:pPr>
        <w:shd w:val="clear" w:color="auto" w:fill="FFFFFF"/>
        <w:spacing w:after="0" w:line="240" w:lineRule="auto"/>
        <w:rPr>
          <w:rFonts w:ascii="Times New Roman" w:hAnsi="Times New Roman" w:eastAsia="Times New Roman" w:cs="Times New Roman"/>
          <w:color w:val="222222"/>
          <w:sz w:val="24"/>
          <w:szCs w:val="24"/>
        </w:rPr>
      </w:pPr>
      <w:r w:rsidRPr="00025041">
        <w:rPr>
          <w:rFonts w:ascii="Times New Roman" w:hAnsi="Times New Roman" w:eastAsia="Times New Roman" w:cs="Times New Roman"/>
          <w:color w:val="222222"/>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025041">
        <w:rPr>
          <w:rFonts w:ascii="Times New Roman" w:hAnsi="Times New Roman" w:eastAsia="Times New Roman" w:cs="Times New Roman"/>
          <w:color w:val="222222"/>
          <w:sz w:val="24"/>
          <w:szCs w:val="24"/>
        </w:rPr>
        <w:t>0007</w:t>
      </w:r>
      <w:r w:rsidRPr="00025041">
        <w:rPr>
          <w:rFonts w:ascii="Times New Roman" w:hAnsi="Times New Roman" w:eastAsia="Times New Roman" w:cs="Times New Roman"/>
          <w:color w:val="222222"/>
          <w:sz w:val="24"/>
          <w:szCs w:val="24"/>
        </w:rPr>
        <w:t>. Without this appr</w:t>
      </w:r>
      <w:r w:rsidRPr="00025041">
        <w:rPr>
          <w:rFonts w:ascii="Times New Roman" w:hAnsi="Times New Roman" w:eastAsia="Times New Roman" w:cs="Times New Roman"/>
          <w:color w:val="222222"/>
          <w:sz w:val="24"/>
          <w:szCs w:val="24"/>
        </w:rPr>
        <w:t>oval, we could not conduct this information collection</w:t>
      </w:r>
      <w:r w:rsidRPr="00025041">
        <w:rPr>
          <w:rFonts w:ascii="Times New Roman" w:hAnsi="Times New Roman" w:eastAsia="Times New Roman" w:cs="Times New Roman"/>
          <w:color w:val="222222"/>
          <w:sz w:val="24"/>
          <w:szCs w:val="24"/>
        </w:rPr>
        <w:t xml:space="preserve">. Public reporting for this information collection is estimated to be approximately </w:t>
      </w:r>
      <w:r w:rsidRPr="00025041">
        <w:rPr>
          <w:rFonts w:ascii="Times New Roman" w:hAnsi="Times New Roman" w:eastAsia="Times New Roman" w:cs="Times New Roman"/>
          <w:color w:val="222222"/>
          <w:sz w:val="24"/>
          <w:szCs w:val="24"/>
        </w:rPr>
        <w:t xml:space="preserve">30 </w:t>
      </w:r>
      <w:r w:rsidRPr="00025041">
        <w:rPr>
          <w:rFonts w:ascii="Times New Roman" w:hAnsi="Times New Roman" w:eastAsia="Times New Roman" w:cs="Times New Roman"/>
          <w:color w:val="222222"/>
          <w:sz w:val="24"/>
          <w:szCs w:val="24"/>
        </w:rPr>
        <w:t>minutes per response, </w:t>
      </w:r>
      <w:r w:rsidRPr="00025041">
        <w:rPr>
          <w:rFonts w:ascii="Times New Roman" w:hAnsi="Times New Roman" w:eastAsia="Times New Roman" w:cs="Times New Roman"/>
          <w:color w:val="222222"/>
          <w:sz w:val="24"/>
          <w:szCs w:val="24"/>
          <w:lang w:val="en"/>
        </w:rPr>
        <w:t>including the time for reviewing instructions, searching existing data sources, gathering and maintaining the data needed, and completing and reviewing the information collection. </w:t>
      </w:r>
      <w:r w:rsidRPr="00025041">
        <w:rPr>
          <w:rFonts w:ascii="Times New Roman" w:hAnsi="Times New Roman" w:eastAsia="Times New Roman" w:cs="Times New Roman"/>
          <w:color w:val="222222"/>
          <w:sz w:val="24"/>
          <w:szCs w:val="24"/>
        </w:rPr>
        <w:t>All responses to this information collection are</w:t>
      </w:r>
      <w:r w:rsidRPr="00025041">
        <w:rPr>
          <w:rFonts w:ascii="Times New Roman" w:hAnsi="Times New Roman" w:eastAsia="Times New Roman" w:cs="Times New Roman"/>
          <w:color w:val="222222"/>
          <w:sz w:val="24"/>
          <w:szCs w:val="24"/>
        </w:rPr>
        <w:t xml:space="preserve"> voluntary</w:t>
      </w:r>
      <w:r w:rsidRPr="00025041">
        <w:rPr>
          <w:rFonts w:ascii="Times New Roman" w:hAnsi="Times New Roman" w:eastAsia="Times New Roman" w:cs="Times New Roman"/>
          <w:color w:val="222222"/>
          <w:sz w:val="24"/>
          <w:szCs w:val="24"/>
        </w:rPr>
        <w:t>. Send comments regarding this burden estimate or any other aspect of this information collection, including suggestions for reducing this burden to the </w:t>
      </w:r>
      <w:r w:rsidRPr="00025041">
        <w:rPr>
          <w:rFonts w:ascii="Times New Roman" w:hAnsi="Times New Roman" w:eastAsia="Times New Roman" w:cs="Times New Roman"/>
          <w:color w:val="222222"/>
          <w:sz w:val="24"/>
          <w:szCs w:val="24"/>
        </w:rPr>
        <w:t>Matthew Kroll, Office of Coast Survey, Office 6304, SSMC3, Silver Spring, MD, 20832.</w:t>
      </w:r>
    </w:p>
    <w:p w:rsidR="00025041" w:rsidRDefault="00025041"/>
    <w:sectPr w:rsidR="00025041" w:rsidSect="000E7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007"/>
    <w:rsid w:val="00025041"/>
    <w:rsid w:val="000E7EA4"/>
    <w:rsid w:val="001C4007"/>
    <w:rsid w:val="004072DD"/>
    <w:rsid w:val="004A3D93"/>
    <w:rsid w:val="009E2077"/>
    <w:rsid w:val="00A568CB"/>
    <w:rsid w:val="00A64083"/>
    <w:rsid w:val="00CF4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A0D1"/>
  <w15:docId w15:val="{9906DABC-ACC6-43F6-B2F7-08CD4C471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4007"/>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1C4007"/>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0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sarah.brabson</dc:creator>
  <cp:keywords/>
  <dc:description/>
  <cp:lastModifiedBy>Adrienne Thomas</cp:lastModifiedBy>
  <cp:revision>3</cp:revision>
  <dcterms:created xsi:type="dcterms:W3CDTF">2020-04-23T19:36:00Z</dcterms:created>
  <dcterms:modified xsi:type="dcterms:W3CDTF">2020-05-07T21:59:00Z</dcterms:modified>
</cp:coreProperties>
</file>