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32A5496F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(OMB Control Number: </w:t>
      </w:r>
      <w:r w:rsidR="00873B21">
        <w:rPr>
          <w:sz w:val="28"/>
        </w:rPr>
        <w:t>0990-</w:t>
      </w:r>
      <w:r w:rsidR="00801ED0">
        <w:rPr>
          <w:sz w:val="28"/>
        </w:rPr>
        <w:t>0</w:t>
      </w:r>
      <w:r w:rsidR="00F946BF">
        <w:rPr>
          <w:sz w:val="28"/>
        </w:rPr>
        <w:t>379</w:t>
      </w:r>
      <w:r>
        <w:rPr>
          <w:sz w:val="28"/>
        </w:rPr>
        <w:t>)</w:t>
      </w:r>
    </w:p>
    <w:p w:rsidRPr="009239AA" w:rsidR="00E50293" w:rsidP="00434E33" w:rsidRDefault="0060017B" w14:paraId="09FEF21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B56D754" wp14:anchorId="24E54A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26EA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3639">
        <w:t xml:space="preserve">User feedback for the </w:t>
      </w:r>
      <w:r w:rsidR="00A25CF9">
        <w:t>Benefit</w:t>
      </w:r>
      <w:r w:rsidR="00A03639">
        <w:t xml:space="preserve"> Cliff Calculator</w:t>
      </w:r>
    </w:p>
    <w:p w:rsidR="005E714A" w:rsidRDefault="005E714A" w14:paraId="149AB3ED" w14:textId="77777777"/>
    <w:p w:rsidR="00C8488C" w:rsidP="003C2E0E" w:rsidRDefault="00F15956" w14:paraId="0DF554D5" w14:textId="1BB8063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72EA0" w:rsidR="00E75F16">
        <w:t>The Office of the Assistant Secreta</w:t>
      </w:r>
      <w:r w:rsidRPr="00E75F16" w:rsidR="00E75F16">
        <w:t>ry for Planning and Evaluation</w:t>
      </w:r>
      <w:r w:rsidR="00E75F16">
        <w:t xml:space="preserve"> is developing </w:t>
      </w:r>
      <w:r w:rsidRPr="00B72EA0" w:rsidR="00E75F16">
        <w:t>a</w:t>
      </w:r>
      <w:r w:rsidR="00E75F16">
        <w:rPr>
          <w:b/>
        </w:rPr>
        <w:t xml:space="preserve"> </w:t>
      </w:r>
      <w:r w:rsidR="00A25CF9">
        <w:t>Benefit</w:t>
      </w:r>
      <w:r w:rsidR="00A03639">
        <w:t xml:space="preserve"> Cliff Cal</w:t>
      </w:r>
      <w:r w:rsidR="00A03639">
        <w:lastRenderedPageBreak/>
        <w:t>culator</w:t>
      </w:r>
      <w:r w:rsidR="008E312C">
        <w:t xml:space="preserve"> </w:t>
      </w:r>
      <w:r w:rsidR="00E75F16">
        <w:t>that</w:t>
      </w:r>
      <w:r w:rsidR="008E312C">
        <w:t xml:space="preserve"> </w:t>
      </w:r>
      <w:r w:rsidR="00E75F16">
        <w:t xml:space="preserve">will </w:t>
      </w:r>
      <w:r w:rsidR="008E312C">
        <w:t>help users calculate</w:t>
      </w:r>
      <w:r w:rsidR="00A03639">
        <w:t xml:space="preserve"> their </w:t>
      </w:r>
      <w:r w:rsidR="008E312C">
        <w:t xml:space="preserve">effective </w:t>
      </w:r>
      <w:r w:rsidR="00A03639">
        <w:t xml:space="preserve">marginal tax rates, that is, how much of </w:t>
      </w:r>
      <w:r w:rsidR="003C2E0E">
        <w:t xml:space="preserve">additional </w:t>
      </w:r>
      <w:r w:rsidR="00A03639">
        <w:t xml:space="preserve">earnings </w:t>
      </w:r>
      <w:r w:rsidR="003C2E0E">
        <w:t>would</w:t>
      </w:r>
      <w:r w:rsidR="00A03639">
        <w:t xml:space="preserve"> be “retained” after considering taxation and </w:t>
      </w:r>
      <w:r w:rsidR="003C2E0E">
        <w:t xml:space="preserve">potential </w:t>
      </w:r>
      <w:r w:rsidR="00A03639">
        <w:t xml:space="preserve">reductions in </w:t>
      </w:r>
      <w:r w:rsidR="003C2E0E">
        <w:t xml:space="preserve">government </w:t>
      </w:r>
      <w:r w:rsidR="00A03639">
        <w:t xml:space="preserve">benefits. The purpose of collecting feedback </w:t>
      </w:r>
      <w:r w:rsidR="008E312C">
        <w:t xml:space="preserve">from users of the calculator </w:t>
      </w:r>
      <w:r w:rsidR="00A03639">
        <w:t>is to better understand whether users find the tool to be easy to use, and</w:t>
      </w:r>
      <w:r w:rsidR="008E312C">
        <w:t xml:space="preserve"> whether</w:t>
      </w:r>
      <w:r w:rsidR="00A03639">
        <w:t xml:space="preserve"> the information provided by the tool </w:t>
      </w:r>
      <w:r w:rsidR="008E312C">
        <w:t>is</w:t>
      </w:r>
      <w:r w:rsidR="00A03639">
        <w:t xml:space="preserve"> helpful for household decision-making</w:t>
      </w:r>
      <w:r w:rsidR="003C2E0E">
        <w:t xml:space="preserve">. The purpose of the tool is to </w:t>
      </w:r>
      <w:r w:rsidR="00577DEA">
        <w:t>provide users with useful information</w:t>
      </w:r>
      <w:r w:rsidR="003C2E0E">
        <w:t xml:space="preserve">, so the ease of use and helpfulness of the information provided by the tool is </w:t>
      </w:r>
      <w:r w:rsidR="003C2E0E">
        <w:lastRenderedPageBreak/>
        <w:t>critical</w:t>
      </w:r>
      <w:r w:rsidR="00E75F16">
        <w:t xml:space="preserve"> to </w:t>
      </w:r>
      <w:r w:rsidR="00982FDD">
        <w:t>help users</w:t>
      </w:r>
      <w:r w:rsidR="00E75F16">
        <w:t xml:space="preserve"> make informed decisions about earnings increases</w:t>
      </w:r>
      <w:r w:rsidR="00982FDD">
        <w:t xml:space="preserve"> and net family resources</w:t>
      </w:r>
      <w:r w:rsidR="003C2E0E">
        <w:t xml:space="preserve">. </w:t>
      </w:r>
    </w:p>
    <w:p w:rsidR="00C8488C" w:rsidP="00434E33" w:rsidRDefault="00C8488C" w14:paraId="17C418A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8F30E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03639">
        <w:t xml:space="preserve">The Benefit Cliff </w:t>
      </w:r>
      <w:r w:rsidR="00A25CF9">
        <w:t>Calculator will be located on the websites of the following local/state governments: New Hampshire, Maine, District of Columbia, and Alleghany County</w:t>
      </w:r>
      <w:r w:rsidR="00ED1C0F">
        <w:t>, Pennsylvania</w:t>
      </w:r>
      <w:r w:rsidR="00A25CF9">
        <w:t xml:space="preserve">. </w:t>
      </w:r>
      <w:r w:rsidR="003C2E0E">
        <w:t>Therefore, targeted respondents</w:t>
      </w:r>
      <w:r w:rsidR="00A25CF9">
        <w:t xml:space="preserve"> will be residents of those states/cities/counties who receive one or more government benefits. </w:t>
      </w:r>
      <w:r w:rsidR="00577DEA">
        <w:t xml:space="preserve">Caseworkers from these jurisdictions will also use </w:t>
      </w:r>
      <w:r w:rsidR="00577DEA">
        <w:lastRenderedPageBreak/>
        <w:t xml:space="preserve">the Calculator. </w:t>
      </w:r>
      <w:r w:rsidR="00D676E4">
        <w:t>Respondents will first use the Benefit Cliff Calculator, then, at the conclusion of</w:t>
      </w:r>
      <w:r w:rsidR="00577DEA">
        <w:t xml:space="preserve"> using the Calculator</w:t>
      </w:r>
      <w:r w:rsidR="00D676E4">
        <w:t xml:space="preserve">, respond to user feedback items. </w:t>
      </w:r>
    </w:p>
    <w:p w:rsidR="00F15956" w:rsidRDefault="00F15956" w14:paraId="7F8C58B0" w14:textId="77777777"/>
    <w:p w:rsidRPr="00F06866" w:rsidR="00F06866" w:rsidRDefault="00F06866" w14:paraId="4633664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CE8764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D0F827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76E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70D4AA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3F4C0D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lastRenderedPageBreak/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F9663A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779C10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4EF0EB2" w14:textId="77777777">
      <w:pPr>
        <w:rPr>
          <w:sz w:val="16"/>
          <w:szCs w:val="16"/>
        </w:rPr>
      </w:pPr>
    </w:p>
    <w:p w:rsidRPr="009C13B9" w:rsidR="008101A5" w:rsidP="008101A5" w:rsidRDefault="008101A5" w14:paraId="5213A4BF" w14:textId="77777777">
      <w:r>
        <w:t xml:space="preserve">I certify the following to be true: </w:t>
      </w:r>
    </w:p>
    <w:p w:rsidR="008101A5" w:rsidP="008101A5" w:rsidRDefault="008101A5" w14:paraId="56A4044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D462B2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7F1886D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80B85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D1713E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962859D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3ACC102" w14:textId="77777777"/>
    <w:p w:rsidR="009C13B9" w:rsidP="009C13B9" w:rsidRDefault="009C13B9" w14:paraId="25755600" w14:textId="77777777">
      <w:r>
        <w:t>Name:__</w:t>
      </w:r>
      <w:r w:rsidR="00D676E4">
        <w:t>Nina Chien</w:t>
      </w:r>
      <w:r>
        <w:t>______________________________________________</w:t>
      </w:r>
    </w:p>
    <w:p w:rsidR="009C13B9" w:rsidP="009C13B9" w:rsidRDefault="009C13B9" w14:paraId="21710389" w14:textId="77777777">
      <w:pPr>
        <w:pStyle w:val="ListParagraph"/>
        <w:ind w:left="360"/>
      </w:pPr>
    </w:p>
    <w:p w:rsidR="009C13B9" w:rsidP="009C13B9" w:rsidRDefault="009C13B9" w14:paraId="07A167D4" w14:textId="77777777">
      <w:r>
        <w:lastRenderedPageBreak/>
        <w:t>To assist review, please provide answers to the following question:</w:t>
      </w:r>
    </w:p>
    <w:p w:rsidR="009C13B9" w:rsidP="009C13B9" w:rsidRDefault="009C13B9" w14:paraId="5618E750" w14:textId="77777777">
      <w:pPr>
        <w:pStyle w:val="ListParagraph"/>
        <w:ind w:left="360"/>
      </w:pPr>
    </w:p>
    <w:p w:rsidRPr="00C86E91" w:rsidR="009C13B9" w:rsidP="00C86E91" w:rsidRDefault="00C86E91" w14:paraId="146EC3D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85C493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676E4">
        <w:t>x</w:t>
      </w:r>
      <w:r w:rsidR="009239AA">
        <w:t xml:space="preserve"> ]  No </w:t>
      </w:r>
    </w:p>
    <w:p w:rsidR="00C86E91" w:rsidP="00C86E91" w:rsidRDefault="009C13B9" w14:paraId="0772176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D676E4">
        <w:t>NOT APPLICABLE</w:t>
      </w:r>
    </w:p>
    <w:p w:rsidR="00C86E91" w:rsidP="00C86E91" w:rsidRDefault="00C86E91" w14:paraId="3EF8A276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  <w:r w:rsidR="00D676E4">
        <w:t xml:space="preserve"> NOT APPLICABLE</w:t>
      </w:r>
    </w:p>
    <w:p w:rsidRPr="00C86E91" w:rsidR="00C86E91" w:rsidP="00C86E91" w:rsidRDefault="00CB1078" w14:paraId="637D4CC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8F65151" w14:textId="77777777">
      <w:r>
        <w:t xml:space="preserve">Is an incentive (e.g., money or reimbursement of expenses, token of appreciation) provided to participants?  [  ] Yes [ </w:t>
      </w:r>
      <w:r w:rsidR="00D676E4">
        <w:t>X</w:t>
      </w:r>
      <w:r>
        <w:t xml:space="preserve">] No  </w:t>
      </w:r>
    </w:p>
    <w:p w:rsidR="004D6E14" w:rsidRDefault="004D6E14" w14:paraId="7C9A7C05" w14:textId="77777777">
      <w:pPr>
        <w:rPr>
          <w:b/>
        </w:rPr>
      </w:pPr>
    </w:p>
    <w:p w:rsidR="00F24CFC" w:rsidRDefault="00F24CFC" w14:paraId="4D94C5B9" w14:textId="77777777">
      <w:pPr>
        <w:rPr>
          <w:b/>
        </w:rPr>
      </w:pPr>
    </w:p>
    <w:p w:rsidR="00C86E91" w:rsidRDefault="00C86E91" w14:paraId="5F72386D" w14:textId="77777777">
      <w:pPr>
        <w:rPr>
          <w:b/>
        </w:rPr>
      </w:pPr>
    </w:p>
    <w:p w:rsidR="00C86E91" w:rsidRDefault="00C86E91" w14:paraId="3BEB8EDB" w14:textId="77777777">
      <w:pPr>
        <w:rPr>
          <w:b/>
        </w:rPr>
      </w:pPr>
    </w:p>
    <w:p w:rsidR="005E714A" w:rsidP="00C86E91" w:rsidRDefault="005E714A" w14:paraId="56D4388E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68A86FD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FC7A7F" w14:paraId="221DB8FC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2B6964D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054F3AAB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4B8A776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F6240A" w:rsidR="006832D9" w:rsidP="00843796" w:rsidRDefault="006832D9" w14:paraId="1A14917A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:rsidR="00EF2095" w:rsidTr="00FC7A7F" w14:paraId="57B77DA7" w14:textId="77777777">
        <w:trPr>
          <w:trHeight w:val="274"/>
        </w:trPr>
        <w:tc>
          <w:tcPr>
            <w:tcW w:w="5418" w:type="dxa"/>
          </w:tcPr>
          <w:p w:rsidR="006832D9" w:rsidP="00DE10C9" w:rsidRDefault="00DE10C9" w14:paraId="694E4FD8" w14:textId="15AD2C1A">
            <w:r>
              <w:t>Case Workers</w:t>
            </w:r>
          </w:p>
        </w:tc>
        <w:tc>
          <w:tcPr>
            <w:tcW w:w="1530" w:type="dxa"/>
          </w:tcPr>
          <w:p w:rsidR="006832D9" w:rsidP="00ED1C0F" w:rsidRDefault="00DE10C9" w14:paraId="7C5A096D" w14:textId="1BCEB38A">
            <w:r>
              <w:t>2</w:t>
            </w:r>
            <w:r w:rsidR="00E75F16">
              <w:t>00</w:t>
            </w:r>
          </w:p>
        </w:tc>
        <w:tc>
          <w:tcPr>
            <w:tcW w:w="1620" w:type="dxa"/>
          </w:tcPr>
          <w:p w:rsidR="006832D9" w:rsidP="00A7249D" w:rsidRDefault="00DE10C9" w14:paraId="25289362" w14:textId="5C138670">
            <w:r>
              <w:t>4</w:t>
            </w:r>
            <w:r w:rsidR="00A7249D">
              <w:t>/60</w:t>
            </w:r>
          </w:p>
        </w:tc>
        <w:tc>
          <w:tcPr>
            <w:tcW w:w="1093" w:type="dxa"/>
          </w:tcPr>
          <w:p w:rsidR="006832D9" w:rsidP="00A7249D" w:rsidRDefault="00DE10C9" w14:paraId="20AAE8F3" w14:textId="0582D2BB">
            <w:r>
              <w:t>13</w:t>
            </w:r>
            <w:r w:rsidR="00E75715">
              <w:t>.3</w:t>
            </w:r>
          </w:p>
        </w:tc>
      </w:tr>
      <w:tr w:rsidR="00EF2095" w:rsidTr="00FC7A7F" w14:paraId="227A43D6" w14:textId="77777777">
        <w:trPr>
          <w:trHeight w:val="274"/>
        </w:trPr>
        <w:tc>
          <w:tcPr>
            <w:tcW w:w="5418" w:type="dxa"/>
          </w:tcPr>
          <w:p w:rsidR="006832D9" w:rsidP="00843796" w:rsidRDefault="00DE10C9" w14:paraId="355C6588" w14:textId="3D3995C6">
            <w:r>
              <w:t>Benefit recipients</w:t>
            </w:r>
          </w:p>
        </w:tc>
        <w:tc>
          <w:tcPr>
            <w:tcW w:w="1530" w:type="dxa"/>
          </w:tcPr>
          <w:p w:rsidR="006832D9" w:rsidP="00843796" w:rsidRDefault="00DE10C9" w14:paraId="34AFE188" w14:textId="79C35E69">
            <w:r>
              <w:t>200</w:t>
            </w:r>
          </w:p>
        </w:tc>
        <w:tc>
          <w:tcPr>
            <w:tcW w:w="1620" w:type="dxa"/>
          </w:tcPr>
          <w:p w:rsidR="006832D9" w:rsidP="00843796" w:rsidRDefault="00DE10C9" w14:paraId="5A6BF10D" w14:textId="1DD65E78">
            <w:r>
              <w:t>3/60</w:t>
            </w:r>
          </w:p>
        </w:tc>
        <w:tc>
          <w:tcPr>
            <w:tcW w:w="1093" w:type="dxa"/>
          </w:tcPr>
          <w:p w:rsidR="006832D9" w:rsidP="00843796" w:rsidRDefault="002E53B0" w14:paraId="7A0B66F8" w14:textId="2141AD29">
            <w:r>
              <w:t>10</w:t>
            </w:r>
          </w:p>
        </w:tc>
      </w:tr>
      <w:tr w:rsidR="00EF2095" w:rsidTr="00FC7A7F" w14:paraId="2DA9DA32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4789397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577DEA" w14:paraId="766D6F93" w14:textId="7777777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620" w:type="dxa"/>
          </w:tcPr>
          <w:p w:rsidR="006832D9" w:rsidP="002640CB" w:rsidRDefault="006832D9" w14:paraId="5F5E5E33" w14:textId="0BF03FB1"/>
        </w:tc>
        <w:tc>
          <w:tcPr>
            <w:tcW w:w="1093" w:type="dxa"/>
          </w:tcPr>
          <w:p w:rsidRPr="00F6240A" w:rsidR="006832D9" w:rsidP="00A7249D" w:rsidRDefault="00B434D8" w14:paraId="4250B7D9" w14:textId="7FE172EC">
            <w:pPr>
              <w:rPr>
                <w:b/>
              </w:rPr>
            </w:pPr>
            <w:r>
              <w:rPr>
                <w:b/>
              </w:rPr>
              <w:t>2</w:t>
            </w:r>
            <w:r w:rsidR="002E53B0">
              <w:rPr>
                <w:b/>
              </w:rPr>
              <w:t>3</w:t>
            </w:r>
            <w:r w:rsidR="00E75715">
              <w:rPr>
                <w:b/>
              </w:rPr>
              <w:t>.3</w:t>
            </w:r>
          </w:p>
        </w:tc>
      </w:tr>
    </w:tbl>
    <w:p w:rsidR="00F3170F" w:rsidP="00F3170F" w:rsidRDefault="00F3170F" w14:paraId="68248C40" w14:textId="35BAC5F3"/>
    <w:p w:rsidR="00B434D8" w:rsidP="00F3170F" w:rsidRDefault="00B434D8" w14:paraId="5948D890" w14:textId="6F5D7ACF">
      <w:r>
        <w:t xml:space="preserve">Please note that the survey contains 4 items for </w:t>
      </w:r>
      <w:r w:rsidR="00A5355E">
        <w:t>respondents who are benefit recipients</w:t>
      </w:r>
      <w:r>
        <w:t xml:space="preserve"> and 5 items for </w:t>
      </w:r>
      <w:r w:rsidR="00A5355E">
        <w:t xml:space="preserve">respondents </w:t>
      </w:r>
      <w:r>
        <w:t xml:space="preserve">who are caseworkers, for a total of 9 items. However, </w:t>
      </w:r>
      <w:r w:rsidR="00A5355E">
        <w:t xml:space="preserve">all </w:t>
      </w:r>
      <w:r>
        <w:t xml:space="preserve">respondents will only answer 4 or 5 items (no respondent will answer all 9 items). </w:t>
      </w:r>
    </w:p>
    <w:p w:rsidR="00441434" w:rsidP="00F3170F" w:rsidRDefault="00441434" w14:paraId="5D255627" w14:textId="77777777"/>
    <w:p w:rsidR="005E714A" w:rsidRDefault="001C39F7" w14:paraId="7C670D6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8E63BE">
        <w:t>$15,000</w:t>
      </w:r>
      <w:r w:rsidR="00C86E91">
        <w:t>___________</w:t>
      </w:r>
    </w:p>
    <w:p w:rsidR="00ED6492" w:rsidRDefault="00ED6492" w14:paraId="18791BB5" w14:textId="77777777">
      <w:pPr>
        <w:rPr>
          <w:b/>
          <w:bCs/>
          <w:u w:val="single"/>
        </w:rPr>
      </w:pPr>
    </w:p>
    <w:p w:rsidR="0069403B" w:rsidP="00F06866" w:rsidRDefault="00ED6492" w14:paraId="79289D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6380ADE" w14:textId="77777777">
      <w:pPr>
        <w:rPr>
          <w:b/>
        </w:rPr>
      </w:pPr>
    </w:p>
    <w:p w:rsidR="00F06866" w:rsidP="00F06866" w:rsidRDefault="00636621" w14:paraId="4F05AAE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77A7254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8E63BE">
        <w:t>x</w:t>
      </w:r>
      <w:r>
        <w:t>] No</w:t>
      </w:r>
    </w:p>
    <w:p w:rsidR="00636621" w:rsidP="00636621" w:rsidRDefault="00636621" w14:paraId="1F80D782" w14:textId="77777777">
      <w:pPr>
        <w:pStyle w:val="ListParagraph"/>
      </w:pPr>
    </w:p>
    <w:p w:rsidR="00636621" w:rsidP="001B0AAA" w:rsidRDefault="00636621" w14:paraId="2CD86BA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the answer is no, please provide a description of how you plan to identify </w:t>
      </w:r>
      <w:r>
        <w:lastRenderedPageBreak/>
        <w:t>your potential group of respondents</w:t>
      </w:r>
      <w:r w:rsidR="001B0AAA">
        <w:t xml:space="preserve"> and how you will select them</w:t>
      </w:r>
      <w:r>
        <w:t>?</w:t>
      </w:r>
    </w:p>
    <w:p w:rsidR="00960DAE" w:rsidP="001B0AAA" w:rsidRDefault="00960DAE" w14:paraId="05A6757B" w14:textId="77777777"/>
    <w:p w:rsidR="00A544DA" w:rsidP="001B0AAA" w:rsidRDefault="00960DAE" w14:paraId="5DF5AFAC" w14:textId="77777777">
      <w:r w:rsidRPr="007E3663">
        <w:rPr>
          <w:u w:val="single"/>
        </w:rPr>
        <w:t>All</w:t>
      </w:r>
      <w:r>
        <w:t xml:space="preserve"> users of the Benefit Cliff Calculator will be invited to respond to the customer satisfaction survey</w:t>
      </w:r>
      <w:r w:rsidR="00A544DA">
        <w:t>, upon completion of the use of the Calculator</w:t>
      </w:r>
      <w:r>
        <w:t>.</w:t>
      </w:r>
    </w:p>
    <w:p w:rsidR="00A544DA" w:rsidP="001B0AAA" w:rsidRDefault="00A544DA" w14:paraId="356137F8" w14:textId="77777777"/>
    <w:p w:rsidR="007E3663" w:rsidP="001B0AAA" w:rsidRDefault="007E3663" w14:paraId="6DAD00CE" w14:textId="77777777">
      <w:pPr>
        <w:rPr>
          <w:sz w:val="23"/>
          <w:szCs w:val="23"/>
        </w:rPr>
      </w:pPr>
      <w:r>
        <w:rPr>
          <w:sz w:val="23"/>
          <w:szCs w:val="23"/>
        </w:rPr>
        <w:t xml:space="preserve">Targeted persons to use the Calculator will be government benefit recipients and case workers in New Hampshire, Maine, the District of Columbia, and Alleghany County, PA. </w:t>
      </w:r>
      <w:r w:rsidR="00A544DA">
        <w:lastRenderedPageBreak/>
        <w:t xml:space="preserve">To recruit individuals to use the Benefit Cliff Calculator, we </w:t>
      </w:r>
      <w:r>
        <w:t xml:space="preserve">will </w:t>
      </w:r>
      <w:r w:rsidR="00A544DA">
        <w:t xml:space="preserve">disseminate information about the Calculator </w:t>
      </w:r>
      <w:r>
        <w:t xml:space="preserve">using social media messages, email blasts, newsletter posts, </w:t>
      </w:r>
      <w:r w:rsidR="00A544DA">
        <w:t xml:space="preserve">webinars, videos, podcasts, </w:t>
      </w:r>
      <w:r>
        <w:t xml:space="preserve">and </w:t>
      </w:r>
      <w:r w:rsidR="00A544DA">
        <w:t>testimoni</w:t>
      </w:r>
      <w:r>
        <w:t>als</w:t>
      </w:r>
      <w:r w:rsidR="00A544DA">
        <w:t xml:space="preserve">. </w:t>
      </w:r>
      <w:r w:rsidR="002837A9">
        <w:t xml:space="preserve">The dissemination strategy will also </w:t>
      </w:r>
      <w:r w:rsidR="002837A9">
        <w:rPr>
          <w:sz w:val="23"/>
          <w:szCs w:val="23"/>
        </w:rPr>
        <w:t>leverage existing relationships with state/county partners, such as identifying individuals in partnering agencies highly interested in using the tool and training others in their agency</w:t>
      </w:r>
      <w:r>
        <w:rPr>
          <w:sz w:val="23"/>
          <w:szCs w:val="23"/>
        </w:rPr>
        <w:t xml:space="preserve">. </w:t>
      </w:r>
    </w:p>
    <w:p w:rsidR="007E3663" w:rsidP="001B0AAA" w:rsidRDefault="007E3663" w14:paraId="2104C544" w14:textId="77777777">
      <w:pPr>
        <w:rPr>
          <w:sz w:val="23"/>
          <w:szCs w:val="23"/>
        </w:rPr>
      </w:pPr>
    </w:p>
    <w:p w:rsidR="00960DAE" w:rsidP="001B0AAA" w:rsidRDefault="007E3663" w14:paraId="4F1080DE" w14:textId="77777777">
      <w:r>
        <w:rPr>
          <w:sz w:val="23"/>
          <w:szCs w:val="23"/>
        </w:rPr>
        <w:lastRenderedPageBreak/>
        <w:t xml:space="preserve">The Calculator will reside on a public-facing website, so any individual with internet access will be able to access the Calculator. </w:t>
      </w:r>
      <w:r w:rsidR="00960DAE">
        <w:t xml:space="preserve"> </w:t>
      </w:r>
    </w:p>
    <w:p w:rsidR="00A403BB" w:rsidP="00A403BB" w:rsidRDefault="00A403BB" w14:paraId="472CA335" w14:textId="77777777">
      <w:pPr>
        <w:pStyle w:val="ListParagraph"/>
      </w:pPr>
    </w:p>
    <w:p w:rsidR="004D6E14" w:rsidP="00A403BB" w:rsidRDefault="004D6E14" w14:paraId="167E0AF0" w14:textId="77777777">
      <w:pPr>
        <w:rPr>
          <w:b/>
        </w:rPr>
      </w:pPr>
    </w:p>
    <w:p w:rsidR="00A403BB" w:rsidP="00A403BB" w:rsidRDefault="00A403BB" w14:paraId="7C76552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2ACB8D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73AFE13" w14:textId="77777777">
      <w:pPr>
        <w:ind w:left="720"/>
      </w:pPr>
      <w:r>
        <w:t>[</w:t>
      </w:r>
      <w:r w:rsidR="002837A9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D31D1B4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B46C614" w14:textId="77777777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5299F0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8C64DA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A9E8492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37A9">
        <w:t>x</w:t>
      </w:r>
      <w:r>
        <w:t xml:space="preserve">  ] No</w:t>
      </w:r>
    </w:p>
    <w:p w:rsidR="00F24CFC" w:rsidP="00F24CFC" w:rsidRDefault="00F24CFC" w14:paraId="7E509AA5" w14:textId="77777777">
      <w:pPr>
        <w:pStyle w:val="ListParagraph"/>
        <w:ind w:left="360"/>
      </w:pPr>
      <w:r>
        <w:t xml:space="preserve"> </w:t>
      </w:r>
    </w:p>
    <w:p w:rsidRPr="008E3E72" w:rsidR="005E714A" w:rsidP="00FA19AF" w:rsidRDefault="00F24CFC" w14:paraId="7549A25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8E3E72"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46F7" w14:textId="77777777" w:rsidR="00DA7F76" w:rsidRDefault="00DA7F76">
      <w:r>
        <w:separator/>
      </w:r>
    </w:p>
  </w:endnote>
  <w:endnote w:type="continuationSeparator" w:id="0">
    <w:p w14:paraId="37A53A4E" w14:textId="77777777" w:rsidR="00DA7F76" w:rsidRDefault="00DA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A03A" w14:textId="74AF521F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7B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9472C" w14:textId="77777777" w:rsidR="00DA7F76" w:rsidRDefault="00DA7F76">
      <w:r>
        <w:separator/>
      </w:r>
    </w:p>
  </w:footnote>
  <w:footnote w:type="continuationSeparator" w:id="0">
    <w:p w14:paraId="7397E31E" w14:textId="77777777" w:rsidR="00DA7F76" w:rsidRDefault="00DA7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40CB"/>
    <w:rsid w:val="00274D0B"/>
    <w:rsid w:val="002837A9"/>
    <w:rsid w:val="002B3C95"/>
    <w:rsid w:val="002D0B92"/>
    <w:rsid w:val="002D1450"/>
    <w:rsid w:val="002E53B0"/>
    <w:rsid w:val="003C2E0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77DEA"/>
    <w:rsid w:val="005A1006"/>
    <w:rsid w:val="005C757D"/>
    <w:rsid w:val="005E714A"/>
    <w:rsid w:val="0060017B"/>
    <w:rsid w:val="006140A0"/>
    <w:rsid w:val="00636621"/>
    <w:rsid w:val="00642B49"/>
    <w:rsid w:val="006832D9"/>
    <w:rsid w:val="0069403B"/>
    <w:rsid w:val="006F204D"/>
    <w:rsid w:val="006F3DDE"/>
    <w:rsid w:val="00704678"/>
    <w:rsid w:val="007425E7"/>
    <w:rsid w:val="007E3663"/>
    <w:rsid w:val="00801ED0"/>
    <w:rsid w:val="00802607"/>
    <w:rsid w:val="008101A5"/>
    <w:rsid w:val="00822664"/>
    <w:rsid w:val="008243CA"/>
    <w:rsid w:val="00843796"/>
    <w:rsid w:val="00873B21"/>
    <w:rsid w:val="00895229"/>
    <w:rsid w:val="008E312C"/>
    <w:rsid w:val="008E3E72"/>
    <w:rsid w:val="008E63BE"/>
    <w:rsid w:val="008F0203"/>
    <w:rsid w:val="008F50D4"/>
    <w:rsid w:val="009239AA"/>
    <w:rsid w:val="00935ADA"/>
    <w:rsid w:val="00946B6C"/>
    <w:rsid w:val="00955A71"/>
    <w:rsid w:val="00960DAE"/>
    <w:rsid w:val="0096108F"/>
    <w:rsid w:val="00982FDD"/>
    <w:rsid w:val="009C13B9"/>
    <w:rsid w:val="009D01A2"/>
    <w:rsid w:val="009F5923"/>
    <w:rsid w:val="00A03639"/>
    <w:rsid w:val="00A25CF9"/>
    <w:rsid w:val="00A403BB"/>
    <w:rsid w:val="00A5355E"/>
    <w:rsid w:val="00A544DA"/>
    <w:rsid w:val="00A674DF"/>
    <w:rsid w:val="00A7249D"/>
    <w:rsid w:val="00A83AA6"/>
    <w:rsid w:val="00AE1809"/>
    <w:rsid w:val="00B434D8"/>
    <w:rsid w:val="00B45259"/>
    <w:rsid w:val="00B72EA0"/>
    <w:rsid w:val="00B80D76"/>
    <w:rsid w:val="00B978D8"/>
    <w:rsid w:val="00BA2105"/>
    <w:rsid w:val="00BA7B4D"/>
    <w:rsid w:val="00BA7E06"/>
    <w:rsid w:val="00BB43B5"/>
    <w:rsid w:val="00BB6219"/>
    <w:rsid w:val="00BD290F"/>
    <w:rsid w:val="00BF39D3"/>
    <w:rsid w:val="00C14CC4"/>
    <w:rsid w:val="00C33C52"/>
    <w:rsid w:val="00C40D8B"/>
    <w:rsid w:val="00C8407A"/>
    <w:rsid w:val="00C8488C"/>
    <w:rsid w:val="00C86E91"/>
    <w:rsid w:val="00CA2650"/>
    <w:rsid w:val="00CA5F52"/>
    <w:rsid w:val="00CB1078"/>
    <w:rsid w:val="00CC6FAF"/>
    <w:rsid w:val="00D24698"/>
    <w:rsid w:val="00D6383F"/>
    <w:rsid w:val="00D676E4"/>
    <w:rsid w:val="00DA7F76"/>
    <w:rsid w:val="00DB59D0"/>
    <w:rsid w:val="00DC33D3"/>
    <w:rsid w:val="00DE10C9"/>
    <w:rsid w:val="00DF4394"/>
    <w:rsid w:val="00E16B07"/>
    <w:rsid w:val="00E26329"/>
    <w:rsid w:val="00E40B50"/>
    <w:rsid w:val="00E50293"/>
    <w:rsid w:val="00E65FFC"/>
    <w:rsid w:val="00E75715"/>
    <w:rsid w:val="00E75F16"/>
    <w:rsid w:val="00E80951"/>
    <w:rsid w:val="00E86CC6"/>
    <w:rsid w:val="00EB56B3"/>
    <w:rsid w:val="00ED1C0F"/>
    <w:rsid w:val="00ED6492"/>
    <w:rsid w:val="00EF2095"/>
    <w:rsid w:val="00F06866"/>
    <w:rsid w:val="00F15956"/>
    <w:rsid w:val="00F24CFC"/>
    <w:rsid w:val="00F3170F"/>
    <w:rsid w:val="00F946BF"/>
    <w:rsid w:val="00F976B0"/>
    <w:rsid w:val="00FA19AF"/>
    <w:rsid w:val="00FA6DE7"/>
    <w:rsid w:val="00FC0A8E"/>
    <w:rsid w:val="00FC7A7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52825E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17FE-8742-4B9E-A84B-36A2BA43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4661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(OS/ASA/OCIO)</cp:lastModifiedBy>
  <cp:revision>2</cp:revision>
  <cp:lastPrinted>2010-10-04T16:59:00Z</cp:lastPrinted>
  <dcterms:created xsi:type="dcterms:W3CDTF">2020-11-04T12:44:00Z</dcterms:created>
  <dcterms:modified xsi:type="dcterms:W3CDTF">2020-11-04T12:44:00Z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