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6981" w:rsidR="0054255A" w:rsidP="0038174B" w:rsidRDefault="002A7454" w14:paraId="46C8F908" w14:textId="11D5530B">
      <w:pPr>
        <w:spacing w:line="240" w:lineRule="auto"/>
        <w:rPr>
          <w:rFonts w:cstheme="minorHAnsi"/>
          <w:b/>
        </w:rPr>
      </w:pPr>
      <w:r>
        <w:rPr>
          <w:rFonts w:cstheme="minorHAnsi"/>
          <w:b/>
        </w:rPr>
        <w:tab/>
      </w:r>
    </w:p>
    <w:p w:rsidRPr="00E56981" w:rsidR="007C6DB5" w:rsidP="358DB507" w:rsidRDefault="007C6DB5" w14:paraId="709F19E4" w14:textId="755D49D3">
      <w:pPr>
        <w:spacing w:after="0" w:line="240" w:lineRule="auto"/>
        <w:jc w:val="center"/>
        <w:rPr>
          <w:rFonts w:eastAsia="Times New Roman"/>
          <w:b/>
          <w:bCs/>
        </w:rPr>
      </w:pPr>
      <w:r w:rsidRPr="358DB507">
        <w:rPr>
          <w:b/>
          <w:bCs/>
        </w:rPr>
        <w:t>ACF Behavioral Interventions to Advance Self-Sufficiency Next Generation (BIAS-NG) Project</w:t>
      </w:r>
    </w:p>
    <w:p w:rsidRPr="00E56981" w:rsidR="009B3CFB" w:rsidP="358DB507" w:rsidRDefault="009B3CFB" w14:paraId="776A6CC8" w14:textId="77777777">
      <w:pPr>
        <w:spacing w:after="0" w:line="240" w:lineRule="auto"/>
        <w:jc w:val="center"/>
      </w:pPr>
    </w:p>
    <w:p w:rsidRPr="00E56981" w:rsidR="009B3CFB" w:rsidP="358DB507" w:rsidRDefault="009B3CFB" w14:paraId="2318217E" w14:textId="286ED6CD">
      <w:pPr>
        <w:spacing w:after="0" w:line="240" w:lineRule="auto"/>
        <w:jc w:val="center"/>
        <w:rPr>
          <w:b/>
          <w:bCs/>
        </w:rPr>
      </w:pPr>
      <w:bookmarkStart w:name="_Hlk29367717" w:id="0"/>
      <w:r w:rsidRPr="358DB507">
        <w:rPr>
          <w:b/>
          <w:bCs/>
        </w:rPr>
        <w:t xml:space="preserve">Generic Information Collection for Qualitative </w:t>
      </w:r>
      <w:r w:rsidRPr="358DB507" w:rsidR="0030591F">
        <w:rPr>
          <w:b/>
          <w:bCs/>
        </w:rPr>
        <w:t xml:space="preserve">and </w:t>
      </w:r>
      <w:r w:rsidRPr="358DB507" w:rsidR="006871DE">
        <w:rPr>
          <w:b/>
          <w:bCs/>
        </w:rPr>
        <w:t xml:space="preserve">Descriptive Quantitative </w:t>
      </w:r>
      <w:r w:rsidRPr="358DB507">
        <w:rPr>
          <w:b/>
          <w:bCs/>
        </w:rPr>
        <w:t>Data Collection for</w:t>
      </w:r>
      <w:r w:rsidRPr="358DB507" w:rsidR="00BC2764">
        <w:rPr>
          <w:b/>
          <w:bCs/>
        </w:rPr>
        <w:t xml:space="preserve"> </w:t>
      </w:r>
      <w:r w:rsidRPr="358DB507" w:rsidR="00C419E7">
        <w:rPr>
          <w:b/>
          <w:bCs/>
        </w:rPr>
        <w:t xml:space="preserve">Hennepin County </w:t>
      </w:r>
      <w:r w:rsidRPr="358DB507" w:rsidR="00BD14D1">
        <w:rPr>
          <w:b/>
          <w:bCs/>
        </w:rPr>
        <w:t>Children and Family Services</w:t>
      </w:r>
    </w:p>
    <w:bookmarkEnd w:id="0"/>
    <w:p w:rsidRPr="00E56981" w:rsidR="0054255A" w:rsidP="358DB507" w:rsidRDefault="0054255A" w14:paraId="11C893CE" w14:textId="77777777">
      <w:pPr>
        <w:pStyle w:val="ReportCover-Title"/>
        <w:spacing w:line="240" w:lineRule="auto"/>
        <w:rPr>
          <w:rFonts w:asciiTheme="minorHAnsi" w:hAnsiTheme="minorHAnsi" w:cstheme="minorBidi"/>
          <w:color w:val="auto"/>
          <w:sz w:val="22"/>
          <w:szCs w:val="22"/>
        </w:rPr>
      </w:pPr>
    </w:p>
    <w:p w:rsidRPr="00E56981" w:rsidR="0054255A" w:rsidP="358DB507" w:rsidRDefault="0054255A" w14:paraId="56DAFAF6" w14:textId="77777777">
      <w:pPr>
        <w:pStyle w:val="ReportCover-Title"/>
        <w:spacing w:line="240" w:lineRule="auto"/>
        <w:rPr>
          <w:rFonts w:asciiTheme="minorHAnsi" w:hAnsiTheme="minorHAnsi" w:cstheme="minorBidi"/>
          <w:color w:val="auto"/>
          <w:sz w:val="22"/>
          <w:szCs w:val="22"/>
        </w:rPr>
      </w:pPr>
    </w:p>
    <w:p w:rsidRPr="00E56981" w:rsidR="0054255A" w:rsidP="358DB507" w:rsidRDefault="0054255A" w14:paraId="29DA80E4" w14:textId="77777777">
      <w:pPr>
        <w:pStyle w:val="ReportCover-Title"/>
        <w:spacing w:line="240" w:lineRule="auto"/>
        <w:jc w:val="center"/>
        <w:rPr>
          <w:rFonts w:asciiTheme="minorHAnsi" w:hAnsiTheme="minorHAnsi" w:cstheme="minorBidi"/>
          <w:color w:val="auto"/>
          <w:sz w:val="22"/>
          <w:szCs w:val="22"/>
        </w:rPr>
      </w:pPr>
      <w:r w:rsidRPr="358DB507">
        <w:rPr>
          <w:rFonts w:asciiTheme="minorHAnsi" w:hAnsiTheme="minorHAnsi" w:cstheme="minorBidi"/>
          <w:color w:val="auto"/>
          <w:sz w:val="22"/>
          <w:szCs w:val="22"/>
        </w:rPr>
        <w:t>OMB Information Collection Request</w:t>
      </w:r>
    </w:p>
    <w:p w:rsidRPr="00E56981" w:rsidR="0054255A" w:rsidP="358DB507" w:rsidRDefault="0054255A" w14:paraId="3E8F7648" w14:textId="7D388D28">
      <w:pPr>
        <w:pStyle w:val="ReportCover-Title"/>
        <w:spacing w:line="240" w:lineRule="auto"/>
        <w:jc w:val="center"/>
        <w:rPr>
          <w:rFonts w:asciiTheme="minorHAnsi" w:hAnsiTheme="minorHAnsi" w:cstheme="minorBidi"/>
          <w:color w:val="auto"/>
          <w:sz w:val="22"/>
          <w:szCs w:val="22"/>
        </w:rPr>
      </w:pPr>
      <w:r w:rsidRPr="358DB507">
        <w:rPr>
          <w:rFonts w:asciiTheme="minorHAnsi" w:hAnsiTheme="minorHAnsi" w:cstheme="minorBidi"/>
          <w:color w:val="auto"/>
          <w:sz w:val="22"/>
          <w:szCs w:val="22"/>
        </w:rPr>
        <w:t xml:space="preserve">0970 - </w:t>
      </w:r>
      <w:r w:rsidRPr="358DB507" w:rsidR="007C6DB5">
        <w:rPr>
          <w:rFonts w:asciiTheme="minorHAnsi" w:hAnsiTheme="minorHAnsi" w:cstheme="minorBidi"/>
          <w:color w:val="auto"/>
          <w:sz w:val="22"/>
          <w:szCs w:val="22"/>
        </w:rPr>
        <w:t>0502</w:t>
      </w:r>
    </w:p>
    <w:p w:rsidRPr="00E56981" w:rsidR="0054255A" w:rsidP="358DB507" w:rsidRDefault="0054255A" w14:paraId="20B97EA0" w14:textId="77777777">
      <w:pPr>
        <w:spacing w:line="240" w:lineRule="auto"/>
      </w:pPr>
    </w:p>
    <w:p w:rsidRPr="00E56981" w:rsidR="0054255A" w:rsidP="358DB507" w:rsidRDefault="0054255A" w14:paraId="073B8B22" w14:textId="77777777">
      <w:pPr>
        <w:pStyle w:val="ReportCover-Date"/>
        <w:spacing w:line="240" w:lineRule="auto"/>
        <w:jc w:val="center"/>
        <w:rPr>
          <w:rFonts w:asciiTheme="minorHAnsi" w:hAnsiTheme="minorHAnsi" w:cstheme="minorBidi"/>
          <w:color w:val="auto"/>
          <w:sz w:val="22"/>
          <w:szCs w:val="22"/>
        </w:rPr>
      </w:pPr>
    </w:p>
    <w:p w:rsidRPr="00E56981" w:rsidR="0054255A" w:rsidP="00181EE5"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E56981">
        <w:rPr>
          <w:rFonts w:asciiTheme="minorHAnsi" w:hAnsiTheme="minorHAnsi" w:cstheme="minorHAnsi"/>
          <w:color w:val="auto"/>
          <w:sz w:val="22"/>
          <w:szCs w:val="22"/>
        </w:rPr>
        <w:t>Supporting Statement</w:t>
      </w:r>
    </w:p>
    <w:p w:rsidRPr="00E56981" w:rsidR="0054255A"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E56981">
        <w:rPr>
          <w:rFonts w:asciiTheme="minorHAnsi" w:hAnsiTheme="minorHAnsi" w:cstheme="minorHAnsi"/>
          <w:color w:val="auto"/>
          <w:sz w:val="22"/>
          <w:szCs w:val="22"/>
        </w:rPr>
        <w:t>Part A</w:t>
      </w:r>
    </w:p>
    <w:p w:rsidRPr="00E56981" w:rsidR="0054255A" w:rsidP="358DB507" w:rsidRDefault="00B242D2" w14:paraId="782F2D46" w14:textId="7E64C81C">
      <w:pPr>
        <w:pStyle w:val="ReportCover-Date"/>
        <w:spacing w:line="240" w:lineRule="auto"/>
        <w:jc w:val="center"/>
        <w:rPr>
          <w:rFonts w:asciiTheme="minorHAnsi" w:hAnsiTheme="minorHAnsi" w:cstheme="minorBidi"/>
          <w:color w:val="auto"/>
          <w:sz w:val="22"/>
          <w:szCs w:val="22"/>
        </w:rPr>
      </w:pPr>
      <w:r>
        <w:rPr>
          <w:rFonts w:asciiTheme="minorHAnsi" w:hAnsiTheme="minorHAnsi" w:cstheme="minorBidi"/>
          <w:color w:val="auto"/>
          <w:sz w:val="22"/>
          <w:szCs w:val="22"/>
        </w:rPr>
        <w:t>March</w:t>
      </w:r>
      <w:r w:rsidRPr="358DB507" w:rsidR="00BD14D1">
        <w:rPr>
          <w:rFonts w:asciiTheme="minorHAnsi" w:hAnsiTheme="minorHAnsi" w:cstheme="minorBidi"/>
          <w:color w:val="auto"/>
          <w:sz w:val="22"/>
          <w:szCs w:val="22"/>
        </w:rPr>
        <w:t xml:space="preserve"> 2022</w:t>
      </w:r>
    </w:p>
    <w:p w:rsidRPr="00E56981" w:rsidR="0054255A" w:rsidP="00181EE5" w:rsidRDefault="0054255A" w14:paraId="44E8CF70" w14:textId="77777777">
      <w:pPr>
        <w:spacing w:after="0" w:line="240" w:lineRule="auto"/>
        <w:jc w:val="center"/>
        <w:rPr>
          <w:rFonts w:cstheme="minorHAnsi"/>
        </w:rPr>
      </w:pPr>
    </w:p>
    <w:p w:rsidRPr="00E56981" w:rsidR="0054255A" w:rsidRDefault="0054255A" w14:paraId="326AE304" w14:textId="77777777">
      <w:pPr>
        <w:spacing w:after="0" w:line="240" w:lineRule="auto"/>
        <w:jc w:val="center"/>
        <w:rPr>
          <w:rFonts w:cstheme="minorHAnsi"/>
        </w:rPr>
      </w:pPr>
      <w:r w:rsidRPr="00E56981">
        <w:rPr>
          <w:rFonts w:cstheme="minorHAnsi"/>
        </w:rPr>
        <w:t>Submitted By:</w:t>
      </w:r>
    </w:p>
    <w:p w:rsidRPr="00E56981" w:rsidR="0054255A" w:rsidRDefault="0054255A" w14:paraId="4993D670" w14:textId="28A31F23">
      <w:pPr>
        <w:spacing w:after="0" w:line="240" w:lineRule="auto"/>
        <w:jc w:val="center"/>
        <w:rPr>
          <w:rFonts w:cstheme="minorHAnsi"/>
        </w:rPr>
      </w:pPr>
      <w:r w:rsidRPr="00E56981">
        <w:rPr>
          <w:rFonts w:cstheme="minorHAnsi"/>
        </w:rPr>
        <w:t>Office of Planning, Research</w:t>
      </w:r>
      <w:r w:rsidRPr="00E56981" w:rsidR="00B13297">
        <w:rPr>
          <w:rFonts w:cstheme="minorHAnsi"/>
        </w:rPr>
        <w:t>,</w:t>
      </w:r>
      <w:r w:rsidRPr="00E56981">
        <w:rPr>
          <w:rFonts w:cstheme="minorHAnsi"/>
        </w:rPr>
        <w:t xml:space="preserve"> and Evaluation</w:t>
      </w:r>
    </w:p>
    <w:p w:rsidRPr="00E56981" w:rsidR="0054255A" w:rsidRDefault="0054255A" w14:paraId="47965330" w14:textId="77777777">
      <w:pPr>
        <w:spacing w:after="0" w:line="240" w:lineRule="auto"/>
        <w:jc w:val="center"/>
        <w:rPr>
          <w:rFonts w:cstheme="minorHAnsi"/>
        </w:rPr>
      </w:pPr>
      <w:r w:rsidRPr="00E56981">
        <w:rPr>
          <w:rFonts w:cstheme="minorHAnsi"/>
        </w:rPr>
        <w:t xml:space="preserve">Administration for Children and Families </w:t>
      </w:r>
    </w:p>
    <w:p w:rsidRPr="00E56981" w:rsidR="0054255A" w:rsidRDefault="0054255A" w14:paraId="6D0243BB" w14:textId="77777777">
      <w:pPr>
        <w:spacing w:after="0" w:line="240" w:lineRule="auto"/>
        <w:jc w:val="center"/>
        <w:rPr>
          <w:rFonts w:cstheme="minorHAnsi"/>
        </w:rPr>
      </w:pPr>
      <w:r w:rsidRPr="00E56981">
        <w:rPr>
          <w:rFonts w:cstheme="minorHAnsi"/>
        </w:rPr>
        <w:t>U.S. Department of Health and Human Services</w:t>
      </w:r>
    </w:p>
    <w:p w:rsidRPr="00E56981" w:rsidR="0054255A" w:rsidRDefault="0054255A" w14:paraId="0AED6156" w14:textId="77777777">
      <w:pPr>
        <w:spacing w:after="0" w:line="240" w:lineRule="auto"/>
        <w:jc w:val="center"/>
        <w:rPr>
          <w:rFonts w:cstheme="minorHAnsi"/>
        </w:rPr>
      </w:pPr>
    </w:p>
    <w:p w:rsidRPr="00E56981" w:rsidR="0054255A" w:rsidRDefault="0054255A" w14:paraId="4FBBD238" w14:textId="77777777">
      <w:pPr>
        <w:spacing w:after="0" w:line="240" w:lineRule="auto"/>
        <w:jc w:val="center"/>
        <w:rPr>
          <w:rFonts w:cstheme="minorHAnsi"/>
        </w:rPr>
      </w:pPr>
      <w:r w:rsidRPr="00E56981">
        <w:rPr>
          <w:rFonts w:cstheme="minorHAnsi"/>
        </w:rPr>
        <w:t>4</w:t>
      </w:r>
      <w:r w:rsidRPr="00E56981">
        <w:rPr>
          <w:rFonts w:cstheme="minorHAnsi"/>
          <w:vertAlign w:val="superscript"/>
        </w:rPr>
        <w:t>th</w:t>
      </w:r>
      <w:r w:rsidRPr="00E56981">
        <w:rPr>
          <w:rFonts w:cstheme="minorHAnsi"/>
        </w:rPr>
        <w:t xml:space="preserve"> Floor, Mary E. Switzer Building</w:t>
      </w:r>
    </w:p>
    <w:p w:rsidRPr="00E56981" w:rsidR="0054255A" w:rsidRDefault="0054255A" w14:paraId="737C8E19" w14:textId="77777777">
      <w:pPr>
        <w:spacing w:after="0" w:line="240" w:lineRule="auto"/>
        <w:jc w:val="center"/>
        <w:rPr>
          <w:rFonts w:cstheme="minorHAnsi"/>
        </w:rPr>
      </w:pPr>
      <w:r w:rsidRPr="00E56981">
        <w:rPr>
          <w:rFonts w:cstheme="minorHAnsi"/>
        </w:rPr>
        <w:t>330 C Street, SW</w:t>
      </w:r>
    </w:p>
    <w:p w:rsidRPr="00E56981" w:rsidR="0054255A" w:rsidRDefault="0054255A" w14:paraId="0C645A88" w14:textId="77777777">
      <w:pPr>
        <w:spacing w:after="0" w:line="240" w:lineRule="auto"/>
        <w:jc w:val="center"/>
        <w:rPr>
          <w:rFonts w:cstheme="minorHAnsi"/>
        </w:rPr>
      </w:pPr>
      <w:r w:rsidRPr="00E56981">
        <w:rPr>
          <w:rFonts w:cstheme="minorHAnsi"/>
        </w:rPr>
        <w:t>Washington, D.C. 20201</w:t>
      </w:r>
    </w:p>
    <w:p w:rsidRPr="00E56981" w:rsidR="0054255A" w:rsidRDefault="0054255A" w14:paraId="00F1DA38" w14:textId="77777777">
      <w:pPr>
        <w:spacing w:after="0" w:line="240" w:lineRule="auto"/>
        <w:jc w:val="center"/>
        <w:rPr>
          <w:rFonts w:cstheme="minorHAnsi"/>
        </w:rPr>
      </w:pPr>
    </w:p>
    <w:p w:rsidRPr="00E56981" w:rsidR="0054255A" w:rsidRDefault="0054255A" w14:paraId="594D3C68" w14:textId="5E30C7DF">
      <w:pPr>
        <w:spacing w:after="0" w:line="240" w:lineRule="auto"/>
        <w:jc w:val="center"/>
        <w:rPr>
          <w:rFonts w:cstheme="minorHAnsi"/>
        </w:rPr>
      </w:pPr>
      <w:r w:rsidRPr="00E56981">
        <w:rPr>
          <w:rFonts w:cstheme="minorHAnsi"/>
        </w:rPr>
        <w:t>Project Officers:</w:t>
      </w:r>
    </w:p>
    <w:p w:rsidRPr="00E56981" w:rsidR="001873C5" w:rsidRDefault="001873C5" w14:paraId="043D74D8" w14:textId="4C6D6BC9">
      <w:pPr>
        <w:spacing w:after="0" w:line="240" w:lineRule="auto"/>
        <w:jc w:val="center"/>
        <w:rPr>
          <w:rFonts w:cstheme="minorHAnsi"/>
        </w:rPr>
      </w:pPr>
      <w:bookmarkStart w:name="_Hlk29367751" w:id="1"/>
      <w:r w:rsidRPr="00E56981">
        <w:rPr>
          <w:rFonts w:cstheme="minorHAnsi"/>
        </w:rPr>
        <w:t>Kim Clum</w:t>
      </w:r>
    </w:p>
    <w:p w:rsidRPr="00E56981" w:rsidR="009B3CFB" w:rsidRDefault="009B3CFB" w14:paraId="2F7C9019" w14:textId="46D424DF">
      <w:pPr>
        <w:spacing w:after="0" w:line="240" w:lineRule="auto"/>
        <w:jc w:val="center"/>
        <w:rPr>
          <w:rFonts w:cstheme="minorHAnsi"/>
        </w:rPr>
      </w:pPr>
      <w:r w:rsidRPr="00E56981">
        <w:rPr>
          <w:rFonts w:cstheme="minorHAnsi"/>
        </w:rPr>
        <w:t xml:space="preserve">Victoria </w:t>
      </w:r>
      <w:r w:rsidRPr="00E56981" w:rsidR="0063257F">
        <w:rPr>
          <w:rFonts w:cstheme="minorHAnsi"/>
        </w:rPr>
        <w:t xml:space="preserve">Berk </w:t>
      </w:r>
      <w:r w:rsidRPr="00E56981">
        <w:rPr>
          <w:rFonts w:cstheme="minorHAnsi"/>
        </w:rPr>
        <w:t>Kabak</w:t>
      </w:r>
    </w:p>
    <w:bookmarkEnd w:id="1"/>
    <w:p w:rsidRPr="00E56981" w:rsidR="00B04785" w:rsidRDefault="00B04785" w14:paraId="388A70CF" w14:textId="5048EDC1">
      <w:pPr>
        <w:spacing w:after="0" w:line="240" w:lineRule="auto"/>
        <w:rPr>
          <w:rFonts w:cstheme="minorHAnsi"/>
          <w:b/>
        </w:rPr>
      </w:pPr>
    </w:p>
    <w:p w:rsidRPr="00E56981" w:rsidR="00BC2764" w:rsidRDefault="00BC2764" w14:paraId="18D5F728" w14:textId="63777E8A">
      <w:pPr>
        <w:spacing w:after="0" w:line="240" w:lineRule="auto"/>
        <w:rPr>
          <w:rFonts w:cstheme="minorHAnsi"/>
          <w:b/>
        </w:rPr>
      </w:pPr>
    </w:p>
    <w:p w:rsidRPr="00E56981" w:rsidR="00BC2764" w:rsidRDefault="00BC2764" w14:paraId="7A3E5922" w14:textId="44EE67DC">
      <w:pPr>
        <w:spacing w:after="0" w:line="240" w:lineRule="auto"/>
        <w:rPr>
          <w:rFonts w:cstheme="minorHAnsi"/>
          <w:b/>
        </w:rPr>
      </w:pPr>
    </w:p>
    <w:p w:rsidRPr="00E56981" w:rsidR="00BC2764" w:rsidRDefault="00BC2764" w14:paraId="09133C2A" w14:textId="41F7D78C">
      <w:pPr>
        <w:spacing w:after="0" w:line="240" w:lineRule="auto"/>
        <w:rPr>
          <w:rFonts w:cstheme="minorHAnsi"/>
          <w:b/>
        </w:rPr>
      </w:pPr>
    </w:p>
    <w:p w:rsidRPr="00E56981" w:rsidR="00BC2764" w:rsidRDefault="00BC2764" w14:paraId="5C14E9DA" w14:textId="295C41CA">
      <w:pPr>
        <w:spacing w:after="0" w:line="240" w:lineRule="auto"/>
        <w:rPr>
          <w:rFonts w:cstheme="minorHAnsi"/>
          <w:b/>
        </w:rPr>
      </w:pPr>
    </w:p>
    <w:p w:rsidRPr="00E56981" w:rsidR="00BC2764" w:rsidRDefault="00BC2764" w14:paraId="5354A3F2" w14:textId="71225247">
      <w:pPr>
        <w:spacing w:after="0" w:line="240" w:lineRule="auto"/>
        <w:rPr>
          <w:rFonts w:cstheme="minorHAnsi"/>
          <w:b/>
        </w:rPr>
      </w:pPr>
    </w:p>
    <w:p w:rsidRPr="00E56981" w:rsidR="00BC2764" w:rsidRDefault="00BC2764" w14:paraId="4CBB660D" w14:textId="77777777">
      <w:pPr>
        <w:spacing w:after="0" w:line="240" w:lineRule="auto"/>
        <w:rPr>
          <w:rFonts w:cstheme="minorHAnsi"/>
          <w:b/>
        </w:rPr>
      </w:pPr>
    </w:p>
    <w:p w:rsidR="001F6534" w:rsidP="358DB507" w:rsidRDefault="001F6534" w14:paraId="12762476" w14:textId="77777777">
      <w:pPr>
        <w:pStyle w:val="Heading1"/>
        <w:spacing w:line="240" w:lineRule="auto"/>
        <w:jc w:val="center"/>
        <w:rPr>
          <w:b/>
          <w:bCs/>
        </w:rPr>
      </w:pPr>
    </w:p>
    <w:p w:rsidRPr="00746B82" w:rsidR="00624DDC" w:rsidP="358DB507" w:rsidRDefault="0068303E" w14:paraId="36C08276" w14:textId="73475433">
      <w:pPr>
        <w:pStyle w:val="Heading1"/>
        <w:spacing w:line="240" w:lineRule="auto"/>
        <w:jc w:val="center"/>
        <w:rPr>
          <w:b/>
          <w:bCs/>
        </w:rPr>
      </w:pPr>
      <w:r w:rsidRPr="358DB507">
        <w:rPr>
          <w:b/>
          <w:bCs/>
        </w:rPr>
        <w:t>Part A</w:t>
      </w:r>
    </w:p>
    <w:p w:rsidRPr="00E56981" w:rsidR="00624DDC" w:rsidP="00181EE5" w:rsidRDefault="00624DDC" w14:paraId="331767F9" w14:textId="77777777">
      <w:pPr>
        <w:spacing w:after="0" w:line="240" w:lineRule="auto"/>
        <w:jc w:val="center"/>
        <w:rPr>
          <w:rFonts w:cstheme="minorHAnsi"/>
          <w:b/>
        </w:rPr>
      </w:pPr>
    </w:p>
    <w:p w:rsidRPr="00E56981" w:rsidR="00026192" w:rsidP="00181EE5" w:rsidRDefault="00026192" w14:paraId="095FF910" w14:textId="77777777">
      <w:pPr>
        <w:spacing w:after="0" w:line="240" w:lineRule="auto"/>
        <w:rPr>
          <w:rFonts w:cstheme="minorHAnsi"/>
          <w:b/>
          <w:u w:val="single"/>
        </w:rPr>
      </w:pPr>
    </w:p>
    <w:p w:rsidRPr="00E56981" w:rsidR="00026192" w:rsidRDefault="00026192" w14:paraId="4CA5E0BD" w14:textId="77777777">
      <w:pPr>
        <w:spacing w:after="0" w:line="240" w:lineRule="auto"/>
        <w:rPr>
          <w:rFonts w:cstheme="minorHAnsi"/>
          <w:b/>
          <w:u w:val="single"/>
        </w:rPr>
      </w:pPr>
    </w:p>
    <w:p w:rsidRPr="00E56981" w:rsidR="00840D32" w:rsidRDefault="00840D32" w14:paraId="5E4659ED" w14:textId="4B12C786">
      <w:pPr>
        <w:spacing w:after="0" w:line="240" w:lineRule="auto"/>
        <w:rPr>
          <w:rFonts w:cstheme="minorHAnsi"/>
          <w:b/>
        </w:rPr>
      </w:pPr>
      <w:r w:rsidRPr="00E56981">
        <w:rPr>
          <w:rFonts w:cstheme="minorHAnsi"/>
          <w:b/>
          <w:u w:val="single"/>
        </w:rPr>
        <w:t>Executive Summary</w:t>
      </w:r>
    </w:p>
    <w:p w:rsidRPr="00E56981" w:rsidR="00B04785" w:rsidRDefault="00B04785" w14:paraId="5D7B325A" w14:textId="6F433416">
      <w:pPr>
        <w:spacing w:after="0" w:line="240" w:lineRule="auto"/>
        <w:rPr>
          <w:rFonts w:cstheme="minorHAnsi"/>
          <w:b/>
        </w:rPr>
      </w:pPr>
    </w:p>
    <w:p w:rsidRPr="00E56981" w:rsidR="00C53AEC" w:rsidP="358DB507" w:rsidRDefault="00B04785" w14:paraId="4084A1D1" w14:textId="161B8B02">
      <w:pPr>
        <w:pStyle w:val="ListParagraph"/>
        <w:numPr>
          <w:ilvl w:val="0"/>
          <w:numId w:val="3"/>
        </w:numPr>
        <w:spacing w:after="0" w:line="240" w:lineRule="auto"/>
        <w:rPr>
          <w:rStyle w:val="CommentReference"/>
          <w:sz w:val="22"/>
          <w:szCs w:val="22"/>
        </w:rPr>
      </w:pPr>
      <w:r w:rsidRPr="358DB507">
        <w:rPr>
          <w:b/>
          <w:bCs/>
        </w:rPr>
        <w:t xml:space="preserve">Type of Request: </w:t>
      </w:r>
      <w:r w:rsidRPr="358DB507" w:rsidR="00470CDC">
        <w:t xml:space="preserve">This data collection is part of the Behavioral Interventions to Advance Self-Sufficiency Next Generation (BIAS-NG) project. This </w:t>
      </w:r>
      <w:r w:rsidRPr="358DB507" w:rsidR="00631128">
        <w:t xml:space="preserve">is </w:t>
      </w:r>
      <w:r w:rsidRPr="358DB507" w:rsidR="005E2868">
        <w:t xml:space="preserve">a </w:t>
      </w:r>
      <w:r w:rsidRPr="358DB507" w:rsidR="00470CDC">
        <w:t xml:space="preserve">new </w:t>
      </w:r>
      <w:r w:rsidRPr="358DB507" w:rsidR="00631128">
        <w:t>generic</w:t>
      </w:r>
      <w:r w:rsidRPr="358DB507" w:rsidR="00B307B6">
        <w:t xml:space="preserve"> </w:t>
      </w:r>
      <w:r w:rsidRPr="358DB507" w:rsidR="00401647">
        <w:t xml:space="preserve">information </w:t>
      </w:r>
      <w:r w:rsidRPr="358DB507" w:rsidR="00470CDC">
        <w:t>collection</w:t>
      </w:r>
      <w:r w:rsidRPr="358DB507" w:rsidR="005576EB">
        <w:t xml:space="preserve"> </w:t>
      </w:r>
      <w:r w:rsidRPr="358DB507" w:rsidR="00401647">
        <w:t>(</w:t>
      </w:r>
      <w:proofErr w:type="spellStart"/>
      <w:r w:rsidRPr="358DB507" w:rsidR="00631128">
        <w:t>Gen</w:t>
      </w:r>
      <w:r w:rsidRPr="358DB507" w:rsidR="00401647">
        <w:t>IC</w:t>
      </w:r>
      <w:proofErr w:type="spellEnd"/>
      <w:r w:rsidRPr="358DB507" w:rsidR="00401647">
        <w:t>)</w:t>
      </w:r>
      <w:r w:rsidRPr="358DB507" w:rsidR="00470CDC">
        <w:t xml:space="preserve"> </w:t>
      </w:r>
      <w:r w:rsidRPr="358DB507" w:rsidR="00631128">
        <w:t xml:space="preserve">under the umbrella BIAS-NG generic. </w:t>
      </w:r>
    </w:p>
    <w:p w:rsidRPr="00E56981" w:rsidR="00906F6A" w:rsidP="358DB507" w:rsidRDefault="00906F6A" w14:paraId="51CAFB20" w14:textId="77777777">
      <w:pPr>
        <w:pStyle w:val="ListParagraph"/>
        <w:spacing w:line="240" w:lineRule="auto"/>
      </w:pPr>
    </w:p>
    <w:p w:rsidRPr="00E56981" w:rsidR="00BD10DC" w:rsidP="358DB507" w:rsidRDefault="00C53AEC" w14:paraId="17B4773B" w14:textId="2FA4177D">
      <w:pPr>
        <w:pStyle w:val="ListParagraph"/>
        <w:numPr>
          <w:ilvl w:val="0"/>
          <w:numId w:val="3"/>
        </w:numPr>
        <w:spacing w:after="0" w:line="240" w:lineRule="auto"/>
      </w:pPr>
      <w:r w:rsidRPr="358DB507">
        <w:rPr>
          <w:b/>
          <w:bCs/>
        </w:rPr>
        <w:t xml:space="preserve">Description of Request: </w:t>
      </w:r>
      <w:r w:rsidRPr="358DB507" w:rsidR="00631128">
        <w:t xml:space="preserve">This </w:t>
      </w:r>
      <w:proofErr w:type="spellStart"/>
      <w:r w:rsidRPr="358DB507" w:rsidR="00631128">
        <w:t>GenIC</w:t>
      </w:r>
      <w:proofErr w:type="spellEnd"/>
      <w:r w:rsidRPr="358DB507" w:rsidR="00631128">
        <w:t xml:space="preserve"> pertains to the behavioral diagnosis research for </w:t>
      </w:r>
      <w:r w:rsidRPr="358DB507" w:rsidR="005921FA">
        <w:t>Hennepin County Children and Family Services</w:t>
      </w:r>
      <w:r w:rsidR="002B1029">
        <w:t xml:space="preserve"> (</w:t>
      </w:r>
      <w:r w:rsidR="002D54F4">
        <w:t>CFS</w:t>
      </w:r>
      <w:r w:rsidR="002B1029">
        <w:t>)</w:t>
      </w:r>
      <w:r w:rsidRPr="358DB507" w:rsidR="00631128">
        <w:t xml:space="preserve">, </w:t>
      </w:r>
      <w:r w:rsidRPr="358DB507" w:rsidR="005921FA">
        <w:t xml:space="preserve">an </w:t>
      </w:r>
      <w:r w:rsidRPr="358DB507" w:rsidR="00631128">
        <w:t xml:space="preserve">ACF grantee site in </w:t>
      </w:r>
      <w:r w:rsidRPr="358DB507" w:rsidR="005921FA">
        <w:t>Minnesota</w:t>
      </w:r>
      <w:r w:rsidRPr="358DB507" w:rsidR="00631128">
        <w:t xml:space="preserve"> within the </w:t>
      </w:r>
      <w:r w:rsidRPr="358DB507" w:rsidR="005921FA">
        <w:t>Child Welfare (CW)</w:t>
      </w:r>
      <w:r w:rsidRPr="358DB507" w:rsidR="00631128">
        <w:t xml:space="preserve"> domain. </w:t>
      </w:r>
      <w:r w:rsidRPr="358DB507" w:rsidR="00C329B4">
        <w:t>Th</w:t>
      </w:r>
      <w:r w:rsidRPr="358DB507" w:rsidR="00631128">
        <w:t>e information collected</w:t>
      </w:r>
      <w:r w:rsidRPr="358DB507" w:rsidR="00C329B4">
        <w:t xml:space="preserve"> is intended to inform </w:t>
      </w:r>
      <w:r w:rsidRPr="358DB507" w:rsidR="00CE4D71">
        <w:t>a behavioral diagnosis study,</w:t>
      </w:r>
      <w:r w:rsidRPr="358DB507" w:rsidR="00C329B4">
        <w:t xml:space="preserve"> </w:t>
      </w:r>
      <w:r w:rsidRPr="358DB507" w:rsidR="00CE4D71">
        <w:t xml:space="preserve">qualitative data collection activities that are critical to </w:t>
      </w:r>
      <w:r w:rsidRPr="358DB507" w:rsidR="009E4E1B">
        <w:t xml:space="preserve">understanding the program process from both the administrative and </w:t>
      </w:r>
      <w:r w:rsidRPr="358DB507" w:rsidR="005921FA">
        <w:t xml:space="preserve">family </w:t>
      </w:r>
      <w:r w:rsidRPr="358DB507" w:rsidR="009E4E1B">
        <w:t xml:space="preserve">perspectives. </w:t>
      </w:r>
      <w:r w:rsidRPr="358DB507" w:rsidR="00D94BAD">
        <w:t xml:space="preserve">The diagnosis activities will directly contribute to </w:t>
      </w:r>
      <w:r w:rsidRPr="358DB507" w:rsidR="00CE4D71">
        <w:t>designing intervention</w:t>
      </w:r>
      <w:r w:rsidRPr="358DB507" w:rsidR="001B742C">
        <w:t>s that will be</w:t>
      </w:r>
      <w:r w:rsidRPr="358DB507" w:rsidR="00CE4D71">
        <w:t xml:space="preserve"> </w:t>
      </w:r>
      <w:r w:rsidRPr="358DB507" w:rsidR="00C329B4">
        <w:t>evaluated by a randomized controlled trial (RCT) in th</w:t>
      </w:r>
      <w:r w:rsidRPr="358DB507" w:rsidR="00D94BAD">
        <w:t>e next</w:t>
      </w:r>
      <w:r w:rsidRPr="358DB507" w:rsidR="00C329B4">
        <w:t xml:space="preserve"> phase of the BIAS-NG </w:t>
      </w:r>
      <w:r w:rsidRPr="358DB507" w:rsidR="00691F88">
        <w:t>study</w:t>
      </w:r>
      <w:r w:rsidRPr="358DB507" w:rsidR="00B5574E">
        <w:t xml:space="preserve"> </w:t>
      </w:r>
      <w:r w:rsidRPr="358DB507" w:rsidR="008F15A8">
        <w:t>which will</w:t>
      </w:r>
      <w:r w:rsidRPr="358DB507" w:rsidR="00B5574E">
        <w:t xml:space="preserve"> assess the impact of at least one behavioral intervention. </w:t>
      </w:r>
      <w:r w:rsidRPr="358DB507" w:rsidR="00631128">
        <w:t>Proposed data collection</w:t>
      </w:r>
      <w:r w:rsidRPr="358DB507" w:rsidR="00C329B4">
        <w:t xml:space="preserve"> includes interview</w:t>
      </w:r>
      <w:r w:rsidRPr="358DB507" w:rsidR="006108B3">
        <w:t>s</w:t>
      </w:r>
      <w:r w:rsidRPr="358DB507" w:rsidR="00C329B4">
        <w:t xml:space="preserve"> and focus group</w:t>
      </w:r>
      <w:r w:rsidRPr="358DB507" w:rsidR="006108B3">
        <w:t>s</w:t>
      </w:r>
      <w:r w:rsidRPr="358DB507" w:rsidR="00C329B4">
        <w:t xml:space="preserve"> that will collect information</w:t>
      </w:r>
      <w:r w:rsidRPr="358DB507" w:rsidR="001D3AED">
        <w:t xml:space="preserve"> essential to identifying the points in the </w:t>
      </w:r>
      <w:r w:rsidRPr="358DB507" w:rsidR="00842E03">
        <w:t xml:space="preserve">processes used for </w:t>
      </w:r>
      <w:r w:rsidRPr="358DB507" w:rsidR="001D3AED">
        <w:t>outreach</w:t>
      </w:r>
      <w:r w:rsidRPr="358DB507" w:rsidR="00842E03">
        <w:t xml:space="preserve"> </w:t>
      </w:r>
      <w:r w:rsidRPr="358DB507" w:rsidR="001D3AED">
        <w:t xml:space="preserve">and delivery of services, or in the </w:t>
      </w:r>
      <w:r w:rsidRPr="358DB507" w:rsidR="005921FA">
        <w:t xml:space="preserve">family’s </w:t>
      </w:r>
      <w:r w:rsidRPr="358DB507" w:rsidR="001D3AED">
        <w:t>experiences</w:t>
      </w:r>
      <w:r w:rsidRPr="358DB507" w:rsidR="008F15A8">
        <w:t xml:space="preserve"> of these processes</w:t>
      </w:r>
      <w:r w:rsidRPr="358DB507" w:rsidR="001D3AED">
        <w:t xml:space="preserve">, that are most amenable to a behavioral intervention. This IC will allow the BIAS-NG team to </w:t>
      </w:r>
      <w:r w:rsidRPr="358DB507" w:rsidR="000422BE">
        <w:t>triangulate</w:t>
      </w:r>
      <w:r w:rsidRPr="358DB507" w:rsidR="001D3AED">
        <w:t xml:space="preserve"> the insights of behavioral science with the on-the-ground implementation of </w:t>
      </w:r>
      <w:r w:rsidRPr="358DB507" w:rsidR="002860BF">
        <w:t xml:space="preserve">the Child Welfare </w:t>
      </w:r>
      <w:r w:rsidRPr="358DB507" w:rsidR="008141FC">
        <w:t xml:space="preserve">system </w:t>
      </w:r>
      <w:r w:rsidRPr="358DB507" w:rsidR="002860BF">
        <w:t>process</w:t>
      </w:r>
      <w:r w:rsidRPr="358DB507" w:rsidR="008141FC">
        <w:t>es</w:t>
      </w:r>
      <w:r w:rsidRPr="358DB507" w:rsidR="001D3AED">
        <w:t xml:space="preserve"> and </w:t>
      </w:r>
      <w:r w:rsidRPr="358DB507" w:rsidR="00605AFC">
        <w:t xml:space="preserve">parent and staff </w:t>
      </w:r>
      <w:r w:rsidRPr="358DB507" w:rsidR="001D3AED">
        <w:t xml:space="preserve">experiences. </w:t>
      </w:r>
      <w:r w:rsidRPr="358DB507" w:rsidR="00C329B4">
        <w:t xml:space="preserve"> </w:t>
      </w:r>
      <w:r w:rsidRPr="358DB507" w:rsidR="00BD10DC">
        <w:t xml:space="preserve">This </w:t>
      </w:r>
      <w:r w:rsidRPr="358DB507" w:rsidR="00E735D9">
        <w:t>IC</w:t>
      </w:r>
      <w:r w:rsidRPr="358DB507" w:rsidR="00BD10DC">
        <w:t xml:space="preserve"> is intended to </w:t>
      </w:r>
      <w:r w:rsidRPr="358DB507" w:rsidR="009B6DAB">
        <w:t xml:space="preserve">yield an </w:t>
      </w:r>
      <w:r w:rsidRPr="358DB507" w:rsidR="00BD10DC">
        <w:t>internally</w:t>
      </w:r>
      <w:r w:rsidRPr="358DB507" w:rsidR="00B10FEC">
        <w:t xml:space="preserve"> </w:t>
      </w:r>
      <w:r w:rsidRPr="358DB507" w:rsidR="00BD10DC">
        <w:t xml:space="preserve">valid description </w:t>
      </w:r>
      <w:r w:rsidRPr="358DB507" w:rsidR="008F15A8">
        <w:t>of the programs’ processes</w:t>
      </w:r>
      <w:r w:rsidRPr="358DB507" w:rsidR="00A637AF">
        <w:t xml:space="preserve"> and clients’ experiences</w:t>
      </w:r>
      <w:r w:rsidRPr="358DB507" w:rsidR="008F15A8">
        <w:t xml:space="preserve"> for the purposes of </w:t>
      </w:r>
      <w:r w:rsidRPr="358DB507" w:rsidR="00463AD4">
        <w:t>behavioral diagnosis for</w:t>
      </w:r>
      <w:r w:rsidRPr="358DB507" w:rsidR="00BD10DC">
        <w:t xml:space="preserve"> </w:t>
      </w:r>
      <w:r w:rsidRPr="358DB507" w:rsidR="00A07214">
        <w:t xml:space="preserve">the </w:t>
      </w:r>
      <w:r w:rsidR="00754FA8">
        <w:t>CFS</w:t>
      </w:r>
      <w:r w:rsidRPr="358DB507" w:rsidR="004C7A76">
        <w:t xml:space="preserve"> </w:t>
      </w:r>
      <w:r w:rsidRPr="358DB507" w:rsidR="00BD10DC">
        <w:t xml:space="preserve">site, not to promote statistical generalization to other sites or service populations. </w:t>
      </w:r>
    </w:p>
    <w:p w:rsidRPr="00E56981" w:rsidR="00A46E65" w:rsidP="358DB507" w:rsidRDefault="00A46E65" w14:paraId="0ADDCBE1" w14:textId="77777777">
      <w:pPr>
        <w:pStyle w:val="ListParagraph"/>
        <w:spacing w:line="240" w:lineRule="auto"/>
        <w:rPr>
          <w:rFonts w:eastAsia="Times New Roman"/>
          <w:color w:val="000000"/>
        </w:rPr>
      </w:pPr>
    </w:p>
    <w:p w:rsidRPr="00E56981" w:rsidR="00BD7963" w:rsidP="00181EE5" w:rsidRDefault="00BD7963" w14:paraId="3F249A25" w14:textId="78708852">
      <w:pPr>
        <w:pStyle w:val="ListParagraph"/>
        <w:spacing w:after="0" w:line="240" w:lineRule="auto"/>
        <w:rPr>
          <w:rFonts w:cstheme="minorHAnsi"/>
        </w:rPr>
      </w:pPr>
    </w:p>
    <w:p w:rsidRPr="00E56981" w:rsidR="00A46E65" w:rsidRDefault="00A46E65" w14:paraId="102A991E" w14:textId="77777777">
      <w:pPr>
        <w:pStyle w:val="ListParagraph"/>
        <w:spacing w:after="0" w:line="240" w:lineRule="auto"/>
        <w:rPr>
          <w:rFonts w:cstheme="minorHAnsi"/>
        </w:rPr>
      </w:pPr>
    </w:p>
    <w:p w:rsidRPr="00E56981" w:rsidR="00624DDC" w:rsidRDefault="00624DDC" w14:paraId="64C8BC8B" w14:textId="6B96A5AA">
      <w:pPr>
        <w:spacing w:after="0" w:line="240" w:lineRule="auto"/>
        <w:rPr>
          <w:rFonts w:cstheme="minorHAnsi"/>
          <w:b/>
        </w:rPr>
      </w:pPr>
    </w:p>
    <w:p w:rsidRPr="00E56981" w:rsidR="00624DDC" w:rsidRDefault="00624DDC" w14:paraId="0D5E5383" w14:textId="77777777">
      <w:pPr>
        <w:spacing w:after="0" w:line="240" w:lineRule="auto"/>
        <w:rPr>
          <w:rFonts w:cstheme="minorHAnsi"/>
          <w:b/>
        </w:rPr>
      </w:pPr>
    </w:p>
    <w:p w:rsidRPr="00E56981" w:rsidR="001A38FD" w:rsidP="358DB507" w:rsidRDefault="001A38FD" w14:paraId="7EEF528A" w14:textId="156BF329">
      <w:pPr>
        <w:spacing w:line="240" w:lineRule="auto"/>
      </w:pPr>
      <w:r w:rsidRPr="358DB507">
        <w:br w:type="page"/>
      </w:r>
    </w:p>
    <w:p w:rsidRPr="00E56981" w:rsidR="00D5346A" w:rsidP="00181EE5" w:rsidRDefault="00D5346A" w14:paraId="695C22E4" w14:textId="77777777">
      <w:pPr>
        <w:spacing w:after="0" w:line="240" w:lineRule="auto"/>
        <w:rPr>
          <w:rFonts w:cstheme="minorHAnsi"/>
        </w:rPr>
      </w:pPr>
    </w:p>
    <w:p w:rsidRPr="00E56981" w:rsidR="004328A4" w:rsidRDefault="00BD702B" w14:paraId="5CB85B8F" w14:textId="77777777">
      <w:pPr>
        <w:spacing w:after="120" w:line="240" w:lineRule="auto"/>
        <w:rPr>
          <w:rFonts w:cstheme="minorHAnsi"/>
        </w:rPr>
      </w:pPr>
      <w:r w:rsidRPr="00E56981">
        <w:rPr>
          <w:rFonts w:cstheme="minorHAnsi"/>
          <w:b/>
        </w:rPr>
        <w:t>A1</w:t>
      </w:r>
      <w:r w:rsidRPr="00E56981">
        <w:rPr>
          <w:rFonts w:cstheme="minorHAnsi"/>
        </w:rPr>
        <w:t>.</w:t>
      </w:r>
      <w:r w:rsidRPr="00E56981">
        <w:rPr>
          <w:rFonts w:cstheme="minorHAnsi"/>
        </w:rPr>
        <w:tab/>
      </w:r>
      <w:r w:rsidRPr="00E56981" w:rsidR="004E5778">
        <w:rPr>
          <w:rFonts w:cstheme="minorHAnsi"/>
          <w:b/>
        </w:rPr>
        <w:t>Necessity for Collection</w:t>
      </w:r>
      <w:r w:rsidRPr="00E56981" w:rsidR="004E5778">
        <w:rPr>
          <w:rFonts w:cstheme="minorHAnsi"/>
        </w:rPr>
        <w:t xml:space="preserve"> </w:t>
      </w:r>
    </w:p>
    <w:p w:rsidRPr="00E56981" w:rsidR="005A1ED2" w:rsidP="358DB507" w:rsidRDefault="005A1ED2" w14:paraId="50462C6E" w14:textId="068EB62B">
      <w:pPr>
        <w:spacing w:line="240" w:lineRule="auto"/>
      </w:pPr>
      <w:r w:rsidRPr="358DB507">
        <w:t>The Office of Planning, Research</w:t>
      </w:r>
      <w:r w:rsidRPr="358DB507">
        <w:rPr>
          <w:rFonts w:eastAsia="Times New Roman"/>
        </w:rPr>
        <w:t>,</w:t>
      </w:r>
      <w:r w:rsidRPr="358DB507">
        <w:t xml:space="preserve"> and Evaluation (OPRE) at the Administration for Children and Families (ACF), U.S. Department of Health and Human Services (HHS)</w:t>
      </w:r>
      <w:r w:rsidRPr="358DB507">
        <w:rPr>
          <w:rFonts w:eastAsia="Times New Roman"/>
        </w:rPr>
        <w:t xml:space="preserve">, </w:t>
      </w:r>
      <w:r w:rsidRPr="358DB507">
        <w:t>seeks Office of Management and Budget (OMB) approval to conduct interviews</w:t>
      </w:r>
      <w:r w:rsidRPr="358DB507" w:rsidR="00970C1D">
        <w:t xml:space="preserve"> and</w:t>
      </w:r>
      <w:r w:rsidRPr="358DB507" w:rsidR="007A403F">
        <w:t xml:space="preserve"> focus groups</w:t>
      </w:r>
      <w:r w:rsidRPr="358DB507" w:rsidR="00970C1D">
        <w:rPr>
          <w:rFonts w:eastAsia="Times New Roman"/>
        </w:rPr>
        <w:t xml:space="preserve"> </w:t>
      </w:r>
      <w:r w:rsidRPr="358DB507">
        <w:t>with administrators, staff</w:t>
      </w:r>
      <w:r w:rsidRPr="358DB507">
        <w:rPr>
          <w:rFonts w:eastAsia="Times New Roman"/>
        </w:rPr>
        <w:t>,</w:t>
      </w:r>
      <w:r w:rsidRPr="358DB507">
        <w:t xml:space="preserve"> and </w:t>
      </w:r>
      <w:r w:rsidRPr="358DB507" w:rsidR="002860BF">
        <w:t xml:space="preserve">families </w:t>
      </w:r>
      <w:r w:rsidRPr="358DB507" w:rsidR="00D81759">
        <w:t xml:space="preserve">currently or formerly involved with </w:t>
      </w:r>
      <w:r w:rsidRPr="358DB507" w:rsidR="002860BF">
        <w:t>Hennepin County Children and Family Services</w:t>
      </w:r>
      <w:r w:rsidR="002D54F4">
        <w:t xml:space="preserve"> (CFS)</w:t>
      </w:r>
      <w:r w:rsidRPr="358DB507" w:rsidR="00033E35">
        <w:t xml:space="preserve"> </w:t>
      </w:r>
      <w:r w:rsidRPr="358DB507">
        <w:t>to</w:t>
      </w:r>
      <w:r w:rsidRPr="358DB507">
        <w:rPr>
          <w:rFonts w:eastAsia="Times New Roman"/>
        </w:rPr>
        <w:t xml:space="preserve"> </w:t>
      </w:r>
      <w:r w:rsidRPr="358DB507">
        <w:t>understand the</w:t>
      </w:r>
      <w:r w:rsidRPr="358DB507" w:rsidR="0089411F">
        <w:t xml:space="preserve"> points in the</w:t>
      </w:r>
      <w:r w:rsidRPr="358DB507" w:rsidR="003E4DC8">
        <w:t xml:space="preserve"> processes used for</w:t>
      </w:r>
      <w:r w:rsidRPr="358DB507" w:rsidR="0089411F">
        <w:t xml:space="preserve"> outreach and delivery of services, or in the </w:t>
      </w:r>
      <w:r w:rsidRPr="358DB507" w:rsidR="002860BF">
        <w:t xml:space="preserve">family’s </w:t>
      </w:r>
      <w:r w:rsidRPr="358DB507" w:rsidR="0089411F">
        <w:t>experiences</w:t>
      </w:r>
      <w:r w:rsidRPr="358DB507" w:rsidR="003E4DC8">
        <w:t xml:space="preserve"> of those processes</w:t>
      </w:r>
      <w:r w:rsidRPr="358DB507" w:rsidR="0089411F">
        <w:t xml:space="preserve">, that are most amenable to a behavioral intervention </w:t>
      </w:r>
      <w:r w:rsidRPr="358DB507" w:rsidR="00A1725C">
        <w:t xml:space="preserve">geared </w:t>
      </w:r>
      <w:r w:rsidRPr="358DB507">
        <w:t>to</w:t>
      </w:r>
      <w:r w:rsidRPr="358DB507" w:rsidR="0089411F">
        <w:t>wards</w:t>
      </w:r>
      <w:r w:rsidRPr="358DB507">
        <w:t xml:space="preserve"> improv</w:t>
      </w:r>
      <w:r w:rsidRPr="358DB507" w:rsidR="0089411F">
        <w:t>ing</w:t>
      </w:r>
      <w:r w:rsidRPr="358DB507">
        <w:t xml:space="preserve"> program outcomes.</w:t>
      </w:r>
      <w:r w:rsidRPr="358DB507">
        <w:rPr>
          <w:rFonts w:eastAsia="Times New Roman"/>
        </w:rPr>
        <w:t xml:space="preserve"> </w:t>
      </w:r>
      <w:r w:rsidRPr="358DB507">
        <w:t xml:space="preserve">This </w:t>
      </w:r>
      <w:r w:rsidRPr="358DB507" w:rsidR="000330A8">
        <w:t xml:space="preserve">generic </w:t>
      </w:r>
      <w:r w:rsidRPr="358DB507">
        <w:t>information collection (</w:t>
      </w:r>
      <w:proofErr w:type="spellStart"/>
      <w:r w:rsidRPr="358DB507" w:rsidR="000330A8">
        <w:t>Gen</w:t>
      </w:r>
      <w:r w:rsidRPr="358DB507">
        <w:t>IC</w:t>
      </w:r>
      <w:proofErr w:type="spellEnd"/>
      <w:r w:rsidRPr="358DB507">
        <w:t>)</w:t>
      </w:r>
      <w:r w:rsidRPr="358DB507">
        <w:rPr>
          <w:rFonts w:eastAsia="Times New Roman"/>
        </w:rPr>
        <w:t xml:space="preserve"> </w:t>
      </w:r>
      <w:r w:rsidRPr="358DB507">
        <w:t>is planned as part of ACF’s Generic Clearance for the Behavioral Interventions to Advance Self-Sufficiency Next Generation (BIAS-NG) project</w:t>
      </w:r>
      <w:r w:rsidRPr="358DB507">
        <w:rPr>
          <w:rFonts w:eastAsia="Times New Roman"/>
        </w:rPr>
        <w:t xml:space="preserve">. </w:t>
      </w:r>
      <w:r w:rsidRPr="358DB507">
        <w:t>The goal of the BIAS-NG Generic Clearance is to conduct qualitative and descriptive quantitative research to identify and understand the psychological and behavioral factors that can affect the effectiveness of human service programs</w:t>
      </w:r>
      <w:r w:rsidRPr="358DB507" w:rsidR="00B10FEC">
        <w:t>, specifically</w:t>
      </w:r>
      <w:r w:rsidRPr="358DB507">
        <w:t xml:space="preserve"> Child Welfare (CW)</w:t>
      </w:r>
      <w:r w:rsidRPr="358DB507" w:rsidR="00032A0D">
        <w:t>,</w:t>
      </w:r>
      <w:r w:rsidRPr="358DB507">
        <w:t xml:space="preserve"> T</w:t>
      </w:r>
      <w:r w:rsidRPr="358DB507" w:rsidR="00A236FC">
        <w:t xml:space="preserve">emporary </w:t>
      </w:r>
      <w:r w:rsidRPr="358DB507">
        <w:t>A</w:t>
      </w:r>
      <w:r w:rsidRPr="358DB507" w:rsidR="00A236FC">
        <w:t xml:space="preserve">ssistance </w:t>
      </w:r>
      <w:r w:rsidRPr="358DB507" w:rsidR="00924D0A">
        <w:t>for</w:t>
      </w:r>
      <w:r w:rsidRPr="358DB507" w:rsidR="00A236FC">
        <w:t xml:space="preserve"> </w:t>
      </w:r>
      <w:r w:rsidRPr="358DB507">
        <w:t>N</w:t>
      </w:r>
      <w:r w:rsidRPr="358DB507" w:rsidR="00A236FC">
        <w:t xml:space="preserve">eedy </w:t>
      </w:r>
      <w:r w:rsidRPr="358DB507">
        <w:t>F</w:t>
      </w:r>
      <w:r w:rsidRPr="358DB507" w:rsidR="00A236FC">
        <w:t>amilies (TANF)</w:t>
      </w:r>
      <w:r w:rsidRPr="358DB507" w:rsidR="00032A0D">
        <w:t>, and</w:t>
      </w:r>
      <w:r w:rsidRPr="358DB507" w:rsidR="00BB00A8">
        <w:t xml:space="preserve"> </w:t>
      </w:r>
      <w:r w:rsidRPr="358DB507" w:rsidR="001A6893">
        <w:t>Early Head Start/Head Start</w:t>
      </w:r>
      <w:r w:rsidRPr="358DB507">
        <w:t xml:space="preserve">. </w:t>
      </w:r>
    </w:p>
    <w:p w:rsidRPr="00E56981" w:rsidR="005A1ED2" w:rsidP="358DB507" w:rsidRDefault="005A1ED2" w14:paraId="2F2358FF" w14:textId="00EB9B8A">
      <w:pPr>
        <w:spacing w:line="240" w:lineRule="auto"/>
      </w:pPr>
      <w:r w:rsidRPr="358DB507">
        <w:t xml:space="preserve">There are no legal or administrative requirements that necessitate this </w:t>
      </w:r>
      <w:r w:rsidRPr="358DB507" w:rsidR="009B64B1">
        <w:t>IC</w:t>
      </w:r>
      <w:r w:rsidRPr="358DB507">
        <w:t>. ACF is undertaking the collection at the discretion of the agency.</w:t>
      </w:r>
      <w:r w:rsidRPr="358DB507" w:rsidR="00CB4E30">
        <w:t xml:space="preserve"> ACF has contracted with MDRC to complete this work. </w:t>
      </w:r>
    </w:p>
    <w:p w:rsidRPr="00E56981" w:rsidR="00521F28" w:rsidP="358DB507" w:rsidRDefault="00521F28" w14:paraId="7E9E9D13" w14:textId="77777777">
      <w:pPr>
        <w:spacing w:after="120" w:line="240" w:lineRule="auto"/>
        <w:rPr>
          <w:rFonts w:eastAsia="Times New Roman"/>
        </w:rPr>
      </w:pPr>
      <w:r w:rsidRPr="358DB507">
        <w:rPr>
          <w:b/>
          <w:bCs/>
          <w:i/>
          <w:iCs/>
        </w:rPr>
        <w:t>Study Background</w:t>
      </w:r>
    </w:p>
    <w:p w:rsidRPr="00E56981" w:rsidR="00521F28" w:rsidP="358DB507" w:rsidRDefault="00521F28" w14:paraId="25FCD359" w14:textId="77777777">
      <w:pPr>
        <w:spacing w:after="0" w:line="240" w:lineRule="auto"/>
      </w:pPr>
      <w:r w:rsidRPr="358DB507">
        <w:t>The BIAS-NG project builds on a prior OPRE project, the Behavioral Interventions to Advance Self-Sufficiency (BIAS) project, which relied exclusively on administrative data to test the short-term impact of small “nudge” interventions in human services programs. Going beyond the work conducted for BIAS, the BIAS-NG project will test new interventions in more domains and collect a wider range of data.</w:t>
      </w:r>
    </w:p>
    <w:p w:rsidRPr="00E56981" w:rsidR="00521F28" w:rsidP="358DB507" w:rsidRDefault="00521F28" w14:paraId="6F44B11B" w14:textId="77777777">
      <w:pPr>
        <w:spacing w:after="0" w:line="240" w:lineRule="auto"/>
      </w:pPr>
    </w:p>
    <w:p w:rsidRPr="00E56981" w:rsidR="00521F28" w:rsidP="358DB507" w:rsidRDefault="00521F28" w14:paraId="693DB03A" w14:textId="4525ECE1">
      <w:pPr>
        <w:spacing w:line="240" w:lineRule="auto"/>
      </w:pPr>
      <w:r>
        <w:t xml:space="preserve">The study described in this </w:t>
      </w:r>
      <w:r w:rsidR="000330A8">
        <w:t xml:space="preserve">request </w:t>
      </w:r>
      <w:r>
        <w:t xml:space="preserve">is </w:t>
      </w:r>
      <w:r w:rsidR="00B10FEC">
        <w:t>a</w:t>
      </w:r>
      <w:r w:rsidR="00773A67">
        <w:t xml:space="preserve"> behavioral diagnosis</w:t>
      </w:r>
      <w:r w:rsidR="00DB2909">
        <w:t xml:space="preserve"> study in</w:t>
      </w:r>
      <w:r>
        <w:t xml:space="preserve"> collaboration with </w:t>
      </w:r>
      <w:r w:rsidR="002D54F4">
        <w:t>CFS</w:t>
      </w:r>
      <w:r w:rsidR="00773A67">
        <w:t xml:space="preserve">, </w:t>
      </w:r>
      <w:r w:rsidR="001A6893">
        <w:t>a CW</w:t>
      </w:r>
      <w:r w:rsidR="00773A67">
        <w:t xml:space="preserve"> grantee. </w:t>
      </w:r>
      <w:r w:rsidR="00BC5E92">
        <w:t xml:space="preserve">As indicated in the </w:t>
      </w:r>
      <w:r w:rsidR="00E30E4F">
        <w:t>overarching g</w:t>
      </w:r>
      <w:r w:rsidR="00BC5E92">
        <w:t xml:space="preserve">eneric </w:t>
      </w:r>
      <w:r w:rsidR="00E30E4F">
        <w:t>clearance for the BIAS-NG project</w:t>
      </w:r>
      <w:r w:rsidR="00BC5E92">
        <w:t xml:space="preserve">, Phase </w:t>
      </w:r>
      <w:r w:rsidR="00F957D6">
        <w:t>3</w:t>
      </w:r>
      <w:r w:rsidR="00BC5E92">
        <w:t xml:space="preserve"> is the </w:t>
      </w:r>
      <w:r w:rsidR="00FE64E3">
        <w:t xml:space="preserve">Diagnosis and Design </w:t>
      </w:r>
      <w:r w:rsidR="00BC5E92">
        <w:t xml:space="preserve">phase, </w:t>
      </w:r>
      <w:r w:rsidR="00987F1B">
        <w:t xml:space="preserve">where we review preexisting administrative data from each site and may complete the first round of interviews/focus groups included under this </w:t>
      </w:r>
      <w:r w:rsidR="00F235A8">
        <w:t>clearance.</w:t>
      </w:r>
      <w:r w:rsidR="00987F1B">
        <w:t xml:space="preserve"> </w:t>
      </w:r>
      <w:r w:rsidR="00792CB8">
        <w:t xml:space="preserve">For </w:t>
      </w:r>
      <w:r w:rsidR="005B2FB0">
        <w:t xml:space="preserve">this </w:t>
      </w:r>
      <w:proofErr w:type="spellStart"/>
      <w:r w:rsidR="000D707A">
        <w:t>Gen</w:t>
      </w:r>
      <w:r w:rsidR="005B2FB0">
        <w:t>IC</w:t>
      </w:r>
      <w:proofErr w:type="spellEnd"/>
      <w:r w:rsidR="005B2FB0">
        <w:t xml:space="preserve">, </w:t>
      </w:r>
      <w:r w:rsidR="00792CB8">
        <w:t xml:space="preserve">the </w:t>
      </w:r>
      <w:r w:rsidR="00F235A8">
        <w:t xml:space="preserve">behavioral diagnosis </w:t>
      </w:r>
      <w:r w:rsidR="00792CB8">
        <w:t>study</w:t>
      </w:r>
      <w:r>
        <w:t xml:space="preserve">, we plan to collect </w:t>
      </w:r>
      <w:r w:rsidR="00891FFE">
        <w:t xml:space="preserve">qualitative and quantitative information from program staff and </w:t>
      </w:r>
      <w:r w:rsidR="001A6893">
        <w:t xml:space="preserve">families </w:t>
      </w:r>
      <w:r w:rsidR="00891FFE">
        <w:t>to better understand</w:t>
      </w:r>
      <w:r w:rsidR="00615FE9">
        <w:t xml:space="preserve"> the behavioral bottlenecks, and when and how an intervention would be the most useful,</w:t>
      </w:r>
      <w:r w:rsidR="00891FFE">
        <w:t xml:space="preserve"> in addition to </w:t>
      </w:r>
      <w:r w:rsidR="00902776">
        <w:t xml:space="preserve">reviewing </w:t>
      </w:r>
      <w:r w:rsidR="00891FFE">
        <w:t xml:space="preserve">existing </w:t>
      </w:r>
      <w:r>
        <w:t xml:space="preserve">administrative data </w:t>
      </w:r>
      <w:r w:rsidR="00EF13C6">
        <w:t xml:space="preserve">the current programs </w:t>
      </w:r>
      <w:r w:rsidR="00317ED9">
        <w:t>use to</w:t>
      </w:r>
      <w:r w:rsidR="00EF13C6">
        <w:t xml:space="preserve"> monitor and measur</w:t>
      </w:r>
      <w:r w:rsidR="00B14153">
        <w:t>e</w:t>
      </w:r>
      <w:r w:rsidR="00EF13C6">
        <w:t xml:space="preserve"> effectiveness</w:t>
      </w:r>
      <w:r w:rsidR="00891FFE">
        <w:t>.</w:t>
      </w:r>
      <w:r>
        <w:t xml:space="preserve"> </w:t>
      </w:r>
    </w:p>
    <w:p w:rsidRPr="00E56981" w:rsidR="004328A4" w:rsidP="00181EE5" w:rsidRDefault="004328A4" w14:paraId="778B15CC" w14:textId="77777777">
      <w:pPr>
        <w:pStyle w:val="ListParagraph"/>
        <w:spacing w:after="0" w:line="240" w:lineRule="auto"/>
        <w:ind w:left="360"/>
        <w:rPr>
          <w:rFonts w:cstheme="minorHAnsi"/>
        </w:rPr>
      </w:pPr>
    </w:p>
    <w:p w:rsidRPr="00E56981" w:rsidR="004328A4" w:rsidRDefault="00BD702B" w14:paraId="77508B66" w14:textId="5FCD8AB6">
      <w:pPr>
        <w:spacing w:after="120" w:line="240" w:lineRule="auto"/>
        <w:rPr>
          <w:rFonts w:cstheme="minorHAnsi"/>
          <w:b/>
        </w:rPr>
      </w:pPr>
      <w:r w:rsidRPr="00E56981">
        <w:rPr>
          <w:rFonts w:cstheme="minorHAnsi"/>
          <w:b/>
        </w:rPr>
        <w:t>A2</w:t>
      </w:r>
      <w:r w:rsidRPr="00E56981">
        <w:rPr>
          <w:rFonts w:cstheme="minorHAnsi"/>
        </w:rPr>
        <w:t>.</w:t>
      </w:r>
      <w:r w:rsidRPr="00E56981">
        <w:rPr>
          <w:rFonts w:cstheme="minorHAnsi"/>
        </w:rPr>
        <w:tab/>
      </w:r>
      <w:r w:rsidRPr="00E56981" w:rsidR="00107D87">
        <w:rPr>
          <w:rFonts w:cstheme="minorHAnsi"/>
          <w:b/>
        </w:rPr>
        <w:t>Purpose</w:t>
      </w:r>
    </w:p>
    <w:p w:rsidRPr="00E56981" w:rsidR="004328A4" w:rsidRDefault="004328A4" w14:paraId="36656807" w14:textId="64B9ADBB">
      <w:pPr>
        <w:spacing w:after="120" w:line="240" w:lineRule="auto"/>
        <w:rPr>
          <w:rFonts w:cstheme="minorHAnsi"/>
          <w:i/>
        </w:rPr>
      </w:pPr>
      <w:r w:rsidRPr="00E56981">
        <w:rPr>
          <w:rFonts w:cstheme="minorHAnsi"/>
          <w:i/>
        </w:rPr>
        <w:t xml:space="preserve">Purpose and Use </w:t>
      </w:r>
    </w:p>
    <w:p w:rsidRPr="00E56981" w:rsidR="007D0F6E" w:rsidP="358DB507" w:rsidRDefault="002D1500" w14:paraId="3D05813B" w14:textId="13F91D9D">
      <w:pPr>
        <w:spacing w:after="0" w:line="240" w:lineRule="auto"/>
      </w:pPr>
      <w:r w:rsidRPr="358DB507">
        <w:t xml:space="preserve">The information collected is meant to contribute to the body of knowledge on ACF programs. It is not intended to be used as the principal basis for a decision by a </w:t>
      </w:r>
      <w:r w:rsidRPr="358DB507" w:rsidR="00233981">
        <w:t>federal</w:t>
      </w:r>
      <w:r w:rsidRPr="358DB507">
        <w:t xml:space="preserve"> decision-</w:t>
      </w:r>
      <w:proofErr w:type="gramStart"/>
      <w:r w:rsidRPr="358DB507">
        <w:t>maker, and</w:t>
      </w:r>
      <w:proofErr w:type="gramEnd"/>
      <w:r w:rsidRPr="358DB507">
        <w:t xml:space="preserve"> is not expected to meet the threshold of influential or highly influential scientific information.  </w:t>
      </w:r>
    </w:p>
    <w:p w:rsidRPr="00E56981" w:rsidR="00E45167" w:rsidRDefault="00E45167" w14:paraId="6211D585" w14:textId="61392735">
      <w:pPr>
        <w:spacing w:after="0" w:line="240" w:lineRule="auto"/>
        <w:rPr>
          <w:rFonts w:cstheme="minorHAnsi"/>
        </w:rPr>
      </w:pPr>
    </w:p>
    <w:p w:rsidRPr="00E56981" w:rsidR="00C17F8C" w:rsidP="358DB507" w:rsidRDefault="00FD2A02" w14:paraId="7A78B8AE" w14:textId="2F1FCEB0">
      <w:pPr>
        <w:spacing w:after="0" w:line="240" w:lineRule="auto"/>
      </w:pPr>
      <w:r w:rsidRPr="358DB507">
        <w:t xml:space="preserve">This study is focused on the </w:t>
      </w:r>
      <w:r w:rsidRPr="358DB507" w:rsidR="001A6893">
        <w:t>CW</w:t>
      </w:r>
      <w:r w:rsidRPr="358DB507" w:rsidR="00833847">
        <w:t xml:space="preserve"> program </w:t>
      </w:r>
      <w:r w:rsidRPr="358DB507">
        <w:t xml:space="preserve">goal of improving </w:t>
      </w:r>
      <w:r w:rsidRPr="358DB507" w:rsidR="001A6893">
        <w:t xml:space="preserve">family </w:t>
      </w:r>
      <w:r w:rsidRPr="358DB507">
        <w:t>engagement</w:t>
      </w:r>
      <w:r w:rsidRPr="358DB507" w:rsidR="001A6893">
        <w:t xml:space="preserve"> and experience</w:t>
      </w:r>
      <w:r w:rsidRPr="358DB507">
        <w:t>.</w:t>
      </w:r>
      <w:r w:rsidRPr="358DB507" w:rsidR="00684BB3">
        <w:t xml:space="preserve"> </w:t>
      </w:r>
      <w:r w:rsidRPr="358DB507" w:rsidR="002C7F12">
        <w:t xml:space="preserve">The goal of the BIAS-NG Generic Clearance is to conduct qualitative and descriptive quantitative research to identify and understand the psychological and behavioral factors that can affect the effectiveness of human service programs. </w:t>
      </w:r>
      <w:r w:rsidRPr="358DB507" w:rsidR="00684BB3">
        <w:t xml:space="preserve">The </w:t>
      </w:r>
      <w:r w:rsidRPr="358DB507" w:rsidR="005965D5">
        <w:t xml:space="preserve">behavioral </w:t>
      </w:r>
      <w:r w:rsidRPr="358DB507" w:rsidR="00FE0BBA">
        <w:t xml:space="preserve">diagnosis </w:t>
      </w:r>
      <w:r w:rsidRPr="358DB507" w:rsidR="00684BB3">
        <w:t>research component</w:t>
      </w:r>
      <w:r w:rsidRPr="358DB507" w:rsidR="0023412F">
        <w:t xml:space="preserve"> (this </w:t>
      </w:r>
      <w:proofErr w:type="spellStart"/>
      <w:r w:rsidRPr="358DB507" w:rsidR="00891FFE">
        <w:t>Gen</w:t>
      </w:r>
      <w:r w:rsidRPr="358DB507" w:rsidR="0023412F">
        <w:t>IC</w:t>
      </w:r>
      <w:proofErr w:type="spellEnd"/>
      <w:r w:rsidRPr="358DB507" w:rsidR="0023412F">
        <w:t>)</w:t>
      </w:r>
      <w:r w:rsidRPr="358DB507" w:rsidR="00684BB3">
        <w:t xml:space="preserve"> provides </w:t>
      </w:r>
      <w:r w:rsidRPr="358DB507" w:rsidR="00205578">
        <w:t>critical</w:t>
      </w:r>
      <w:r w:rsidRPr="358DB507" w:rsidR="00684BB3">
        <w:t xml:space="preserve"> insights </w:t>
      </w:r>
      <w:r w:rsidRPr="358DB507" w:rsidR="00205578">
        <w:t>to designing an effective intervention, allowing the research team to properly diagnose ways in which agencies are not maximizing their impact for the populations they serve.</w:t>
      </w:r>
      <w:r w:rsidRPr="358DB507" w:rsidR="00684BB3">
        <w:t xml:space="preserve"> </w:t>
      </w:r>
      <w:r w:rsidRPr="358DB507" w:rsidR="008F781A">
        <w:t xml:space="preserve"> </w:t>
      </w:r>
      <w:r w:rsidRPr="358DB507" w:rsidR="00C17093">
        <w:t>The</w:t>
      </w:r>
      <w:r w:rsidRPr="358DB507" w:rsidR="00C17F8C">
        <w:t xml:space="preserve"> </w:t>
      </w:r>
      <w:r w:rsidRPr="358DB507" w:rsidR="005965D5">
        <w:t xml:space="preserve">behavioral </w:t>
      </w:r>
      <w:r w:rsidRPr="358DB507" w:rsidR="00C17F8C">
        <w:t xml:space="preserve">diagnosis research will allow the team to gather structured in-depth information to understand the program </w:t>
      </w:r>
      <w:r w:rsidRPr="358DB507" w:rsidR="00C17F8C">
        <w:lastRenderedPageBreak/>
        <w:t xml:space="preserve">process from both the administrative and </w:t>
      </w:r>
      <w:r w:rsidRPr="358DB507" w:rsidR="003F131A">
        <w:t xml:space="preserve">family </w:t>
      </w:r>
      <w:r w:rsidRPr="358DB507" w:rsidR="00C17F8C">
        <w:t xml:space="preserve">perspectives. Focus groups and interviews are essential to identifying the points in the outreach and delivery of services, or in the </w:t>
      </w:r>
      <w:r w:rsidRPr="358DB507" w:rsidR="008B746D">
        <w:t xml:space="preserve">family’s </w:t>
      </w:r>
      <w:r w:rsidRPr="358DB507" w:rsidR="00C17F8C">
        <w:t xml:space="preserve">experiences, that are most amenable to a behavioral intervention. They allow the BIAS-NG team to </w:t>
      </w:r>
      <w:r w:rsidRPr="358DB507" w:rsidR="000422BE">
        <w:t>triangulate</w:t>
      </w:r>
      <w:r w:rsidRPr="358DB507" w:rsidR="006E73F1">
        <w:t>:</w:t>
      </w:r>
      <w:r w:rsidRPr="358DB507" w:rsidR="00C17F8C">
        <w:t xml:space="preserve"> the insights of behavioral science</w:t>
      </w:r>
      <w:r w:rsidRPr="358DB507" w:rsidR="006E73F1">
        <w:t>;</w:t>
      </w:r>
      <w:r w:rsidRPr="358DB507" w:rsidR="00C17F8C">
        <w:t xml:space="preserve"> on-the-ground implementation of programs</w:t>
      </w:r>
      <w:r w:rsidRPr="358DB507" w:rsidR="006E73F1">
        <w:t xml:space="preserve">; and </w:t>
      </w:r>
      <w:r w:rsidRPr="358DB507" w:rsidR="008B746D">
        <w:t xml:space="preserve">family </w:t>
      </w:r>
      <w:r w:rsidRPr="358DB507" w:rsidR="006E73F1">
        <w:t>and staff</w:t>
      </w:r>
      <w:r w:rsidRPr="358DB507" w:rsidR="00C17F8C">
        <w:t xml:space="preserve"> experiences.</w:t>
      </w:r>
      <w:r w:rsidRPr="358DB507" w:rsidR="00686550">
        <w:t xml:space="preserve"> The diagnosis activities will directly contribute to designing interventions that will be evaluated by a randomized controlled trial (RCT) in the next phase of the BIAS-NG study which will assess the impact of at least one </w:t>
      </w:r>
      <w:r w:rsidRPr="358DB507" w:rsidR="0033535E">
        <w:t xml:space="preserve">of the designed </w:t>
      </w:r>
      <w:r w:rsidRPr="358DB507" w:rsidR="00686550">
        <w:t>behavioral intervention.</w:t>
      </w:r>
      <w:r w:rsidRPr="358DB507" w:rsidR="00DD1D2D">
        <w:rPr>
          <w:rStyle w:val="FootnoteReference"/>
        </w:rPr>
        <w:footnoteReference w:id="2"/>
      </w:r>
      <w:r w:rsidRPr="358DB507" w:rsidR="00C17F8C">
        <w:t xml:space="preserve">  </w:t>
      </w:r>
      <w:r w:rsidRPr="358DB507" w:rsidR="003939A7">
        <w:t xml:space="preserve">Data collection will take place at </w:t>
      </w:r>
      <w:r w:rsidR="002D54F4">
        <w:t>CFS</w:t>
      </w:r>
      <w:r w:rsidRPr="358DB507" w:rsidR="00D91D19">
        <w:t xml:space="preserve"> in Minnesota</w:t>
      </w:r>
      <w:r w:rsidRPr="358DB507" w:rsidR="003939A7">
        <w:t xml:space="preserve">. </w:t>
      </w:r>
      <w:r w:rsidRPr="358DB507" w:rsidR="00EE6E94">
        <w:t xml:space="preserve"> This information will be most applicable to </w:t>
      </w:r>
      <w:r w:rsidRPr="358DB507" w:rsidR="00D91D19">
        <w:t xml:space="preserve">this </w:t>
      </w:r>
      <w:proofErr w:type="gramStart"/>
      <w:r w:rsidRPr="358DB507" w:rsidR="00D91D19">
        <w:t>site</w:t>
      </w:r>
      <w:proofErr w:type="gramEnd"/>
      <w:r w:rsidRPr="358DB507" w:rsidR="00EE6E94">
        <w:t xml:space="preserve"> but lessons learned could potentially be applied by other </w:t>
      </w:r>
      <w:r w:rsidRPr="358DB507" w:rsidR="00D91D19">
        <w:t>CW agencies</w:t>
      </w:r>
      <w:r w:rsidRPr="358DB507" w:rsidR="00EE6E94">
        <w:t>.</w:t>
      </w:r>
    </w:p>
    <w:p w:rsidRPr="00E56981" w:rsidR="00110899" w:rsidP="358DB507" w:rsidRDefault="00110899" w14:paraId="2B2A0FA4" w14:textId="77777777">
      <w:pPr>
        <w:spacing w:after="0" w:line="240" w:lineRule="auto"/>
      </w:pPr>
    </w:p>
    <w:p w:rsidRPr="00E56981" w:rsidR="004328A4" w:rsidP="00181EE5" w:rsidRDefault="004328A4" w14:paraId="57EB8C37" w14:textId="4D915454">
      <w:pPr>
        <w:spacing w:after="60" w:line="240" w:lineRule="auto"/>
        <w:rPr>
          <w:rFonts w:cstheme="minorHAnsi"/>
          <w:i/>
        </w:rPr>
      </w:pPr>
      <w:r w:rsidRPr="00E56981">
        <w:rPr>
          <w:rFonts w:cstheme="minorHAnsi"/>
          <w:i/>
        </w:rPr>
        <w:t>Research Questions or Tests</w:t>
      </w:r>
    </w:p>
    <w:p w:rsidRPr="00E56981" w:rsidR="003E7D8D" w:rsidP="33DF5D00" w:rsidRDefault="000B18E8" w14:paraId="1C4192C6" w14:textId="0A1E0F20">
      <w:pPr>
        <w:spacing w:after="0" w:line="240" w:lineRule="auto"/>
      </w:pPr>
      <w:r w:rsidRPr="358DB507">
        <w:t>This</w:t>
      </w:r>
      <w:r w:rsidRPr="358DB507" w:rsidR="008349C3">
        <w:t xml:space="preserve"> specific </w:t>
      </w:r>
      <w:proofErr w:type="spellStart"/>
      <w:r w:rsidRPr="358DB507" w:rsidR="008349C3">
        <w:t>Gen</w:t>
      </w:r>
      <w:r w:rsidRPr="358DB507">
        <w:t>IC</w:t>
      </w:r>
      <w:proofErr w:type="spellEnd"/>
      <w:r w:rsidRPr="358DB507">
        <w:t xml:space="preserve"> </w:t>
      </w:r>
      <w:r w:rsidRPr="358DB507" w:rsidR="008349C3">
        <w:t xml:space="preserve">is for </w:t>
      </w:r>
      <w:r w:rsidRPr="358DB507">
        <w:t xml:space="preserve">data collection related to </w:t>
      </w:r>
      <w:r w:rsidRPr="358DB507" w:rsidR="0004195B">
        <w:t>P</w:t>
      </w:r>
      <w:r w:rsidRPr="358DB507">
        <w:t xml:space="preserve">hase </w:t>
      </w:r>
      <w:r w:rsidRPr="358DB507" w:rsidR="0004195B">
        <w:t>3</w:t>
      </w:r>
      <w:r w:rsidRPr="358DB507">
        <w:t xml:space="preserve"> of the </w:t>
      </w:r>
      <w:r w:rsidRPr="358DB507" w:rsidR="00691F88">
        <w:t xml:space="preserve">study </w:t>
      </w:r>
      <w:r w:rsidRPr="358DB507">
        <w:t xml:space="preserve">described in the </w:t>
      </w:r>
      <w:r w:rsidRPr="358DB507" w:rsidR="00E30E4F">
        <w:t>overarching generic clearance</w:t>
      </w:r>
      <w:r w:rsidRPr="358DB507">
        <w:t>.</w:t>
      </w:r>
      <w:r w:rsidRPr="358DB507" w:rsidR="008349C3">
        <w:t xml:space="preserve"> </w:t>
      </w:r>
      <w:r w:rsidRPr="358DB507" w:rsidR="003F5594">
        <w:t xml:space="preserve"> </w:t>
      </w:r>
      <w:r w:rsidRPr="358DB507" w:rsidR="00F33214">
        <w:t>Phase 3 is to c</w:t>
      </w:r>
      <w:r w:rsidRPr="358DB507" w:rsidR="003F5594">
        <w:t>onduct behavioral diagnosis and design</w:t>
      </w:r>
      <w:r w:rsidRPr="358DB507" w:rsidR="00F33214">
        <w:t>,</w:t>
      </w:r>
      <w:r w:rsidRPr="358DB507" w:rsidR="003F5594">
        <w:t xml:space="preserve"> a procedure in which we examine the process</w:t>
      </w:r>
      <w:r w:rsidRPr="358DB507" w:rsidR="00EF3F82">
        <w:t>es</w:t>
      </w:r>
      <w:r w:rsidRPr="358DB507" w:rsidR="003F5594">
        <w:t xml:space="preserve"> related to the problem of interest (to better understand the factors that may be inhibiting the desired outcomes and design solutions that are informed by behavioral science research to help improve outcomes). For example, </w:t>
      </w:r>
      <w:r w:rsidRPr="358DB507" w:rsidR="00EF3F82">
        <w:t xml:space="preserve">using this behavioral diagnosis and design procedure </w:t>
      </w:r>
      <w:r w:rsidRPr="358DB507" w:rsidR="003F5594">
        <w:t>we have identified barriers that TANF recipients may face that contribute to their lack of engagement in welfare-to-work programs.</w:t>
      </w:r>
      <w:r w:rsidRPr="358DB507" w:rsidR="002459A4">
        <w:t xml:space="preserve"> For this work, our goal is to understand staff </w:t>
      </w:r>
      <w:r w:rsidRPr="358DB507" w:rsidR="00E7782D">
        <w:t xml:space="preserve">and family </w:t>
      </w:r>
      <w:r w:rsidRPr="358DB507" w:rsidR="002459A4">
        <w:t xml:space="preserve">experiences with the </w:t>
      </w:r>
      <w:r w:rsidRPr="358DB507" w:rsidR="00E7782D">
        <w:t>CW agency</w:t>
      </w:r>
      <w:r w:rsidRPr="358DB507" w:rsidR="00D11FB5">
        <w:t xml:space="preserve"> and process</w:t>
      </w:r>
      <w:r w:rsidRPr="358DB507" w:rsidR="002459A4">
        <w:t xml:space="preserve">, especially barriers and opportunities related to </w:t>
      </w:r>
      <w:r w:rsidRPr="358DB507" w:rsidR="00E7782D">
        <w:t xml:space="preserve">family </w:t>
      </w:r>
      <w:r w:rsidRPr="358DB507" w:rsidR="002459A4">
        <w:t>engagement</w:t>
      </w:r>
      <w:r w:rsidRPr="358DB507" w:rsidR="00133E58">
        <w:t xml:space="preserve">, </w:t>
      </w:r>
      <w:r w:rsidRPr="358DB507" w:rsidR="0026535A">
        <w:t xml:space="preserve">including </w:t>
      </w:r>
      <w:r w:rsidRPr="358DB507" w:rsidR="00E7782D">
        <w:t>use of Family Group Decision Making (FGDM</w:t>
      </w:r>
      <w:r w:rsidRPr="358DB507" w:rsidR="00D11FB5">
        <w:t>)</w:t>
      </w:r>
      <w:r w:rsidR="00B17025">
        <w:t xml:space="preserve">, and referrals to </w:t>
      </w:r>
      <w:r w:rsidR="006E4FEA">
        <w:t>and/or</w:t>
      </w:r>
      <w:r w:rsidR="00520901">
        <w:t xml:space="preserve"> family</w:t>
      </w:r>
      <w:r w:rsidR="006E4FEA">
        <w:t xml:space="preserve"> </w:t>
      </w:r>
      <w:r w:rsidR="0093371D">
        <w:t xml:space="preserve">support-seeking at </w:t>
      </w:r>
      <w:r w:rsidR="00E8521F">
        <w:t>related</w:t>
      </w:r>
      <w:r w:rsidR="00B17025">
        <w:t xml:space="preserve"> service providers</w:t>
      </w:r>
      <w:r w:rsidRPr="358DB507" w:rsidR="002459A4">
        <w:t xml:space="preserve">. </w:t>
      </w:r>
      <w:r w:rsidRPr="358DB507" w:rsidR="00A57926">
        <w:t xml:space="preserve">We will include </w:t>
      </w:r>
      <w:r w:rsidRPr="358DB507" w:rsidR="003D1359">
        <w:t>Community-Based Organization (</w:t>
      </w:r>
      <w:r w:rsidRPr="358DB507" w:rsidR="00A57926">
        <w:t>CBO</w:t>
      </w:r>
      <w:r w:rsidRPr="358DB507" w:rsidR="003D1359">
        <w:t>)</w:t>
      </w:r>
      <w:r w:rsidRPr="358DB507" w:rsidR="00A57926">
        <w:t xml:space="preserve"> staff</w:t>
      </w:r>
      <w:r w:rsidRPr="358DB507" w:rsidR="003D1359">
        <w:t xml:space="preserve"> </w:t>
      </w:r>
      <w:r w:rsidRPr="358DB507" w:rsidR="00952D1D">
        <w:t xml:space="preserve">perspectives to develop a deeper </w:t>
      </w:r>
      <w:r w:rsidRPr="358DB507" w:rsidR="4C1CECD2">
        <w:t xml:space="preserve">and more holistic </w:t>
      </w:r>
      <w:r w:rsidRPr="358DB507" w:rsidR="00952D1D">
        <w:t xml:space="preserve">understanding of the </w:t>
      </w:r>
      <w:r w:rsidRPr="358DB507" w:rsidR="00493D18">
        <w:t xml:space="preserve">context </w:t>
      </w:r>
      <w:r w:rsidRPr="358DB507" w:rsidR="6BC165B3">
        <w:t xml:space="preserve">and </w:t>
      </w:r>
      <w:r w:rsidR="00C81EE0">
        <w:t xml:space="preserve">services </w:t>
      </w:r>
      <w:r w:rsidR="00C32350">
        <w:t xml:space="preserve">available through </w:t>
      </w:r>
      <w:r w:rsidR="00C81EE0">
        <w:t xml:space="preserve">organizations outside of CFS </w:t>
      </w:r>
      <w:r w:rsidRPr="358DB507" w:rsidR="00493D18">
        <w:t>that families may have access to</w:t>
      </w:r>
      <w:r w:rsidR="00C32350">
        <w:t>, as well as to</w:t>
      </w:r>
      <w:r w:rsidRPr="358DB507" w:rsidR="00F840FC">
        <w:t xml:space="preserve"> understand perspectives of </w:t>
      </w:r>
      <w:r w:rsidRPr="358DB507" w:rsidR="0035640F">
        <w:t>CFS from service providers</w:t>
      </w:r>
      <w:r w:rsidR="00B2420D">
        <w:t xml:space="preserve"> that may have more trust</w:t>
      </w:r>
      <w:r w:rsidR="00B340B0">
        <w:t xml:space="preserve"> among </w:t>
      </w:r>
      <w:r w:rsidR="00B2420D">
        <w:t xml:space="preserve">families </w:t>
      </w:r>
      <w:r w:rsidR="009F2732">
        <w:t xml:space="preserve">and communities </w:t>
      </w:r>
      <w:r w:rsidR="00B2420D">
        <w:t>involved with CFS</w:t>
      </w:r>
      <w:r w:rsidRPr="358DB507" w:rsidR="00493D18">
        <w:t>.</w:t>
      </w:r>
      <w:r w:rsidRPr="358DB507" w:rsidR="00A57926">
        <w:t xml:space="preserve"> </w:t>
      </w:r>
      <w:r w:rsidR="00A70CEB">
        <w:t xml:space="preserve">The CBO staff interviews will provide additional context for public perceptions of CFS practices and for families’ experience of interacting with CFS. Because CBO staff interact with many families, they may be able to share insights on less common case types or experiences that may not be covered in the family interviews. </w:t>
      </w:r>
      <w:r w:rsidRPr="358DB507" w:rsidR="002459A4">
        <w:t xml:space="preserve">Our specific research questions include the following: </w:t>
      </w:r>
    </w:p>
    <w:p w:rsidRPr="00E56981" w:rsidR="002459A4" w:rsidRDefault="002459A4" w14:paraId="4F6F6C07" w14:textId="77777777">
      <w:pPr>
        <w:spacing w:after="0" w:line="240" w:lineRule="auto"/>
        <w:rPr>
          <w:rFonts w:cstheme="minorHAnsi"/>
        </w:rPr>
      </w:pPr>
    </w:p>
    <w:p w:rsidRPr="00E56981" w:rsidR="000D4D1E" w:rsidP="004875FA" w:rsidRDefault="000D4D1E" w14:paraId="16072244" w14:textId="1B639257">
      <w:pPr>
        <w:spacing w:after="0" w:line="240" w:lineRule="auto"/>
        <w:ind w:left="720" w:hanging="720"/>
      </w:pPr>
      <w:r w:rsidRPr="52F0798A">
        <w:t>1.</w:t>
      </w:r>
      <w:r w:rsidRPr="52F0798A" w:rsidR="002459A4">
        <w:t xml:space="preserve"> </w:t>
      </w:r>
      <w:r w:rsidRPr="52F0798A" w:rsidR="00DD0C4C">
        <w:t xml:space="preserve">    </w:t>
      </w:r>
      <w:r w:rsidRPr="52F0798A">
        <w:t xml:space="preserve">What are </w:t>
      </w:r>
      <w:r w:rsidRPr="52F0798A" w:rsidR="003F721B">
        <w:t xml:space="preserve">family </w:t>
      </w:r>
      <w:r w:rsidRPr="52F0798A">
        <w:t xml:space="preserve">perspectives on and experiences with the </w:t>
      </w:r>
      <w:r w:rsidRPr="52F0798A" w:rsidR="003F721B">
        <w:t>CW agency</w:t>
      </w:r>
      <w:r w:rsidR="009E3DF9">
        <w:t xml:space="preserve"> and process</w:t>
      </w:r>
      <w:r w:rsidRPr="52F0798A" w:rsidR="3D2C4A07">
        <w:t>, including FGDM</w:t>
      </w:r>
      <w:r w:rsidR="009E3DF9">
        <w:t>?</w:t>
      </w:r>
    </w:p>
    <w:p w:rsidRPr="00E56981" w:rsidR="000D4D1E" w:rsidP="004875FA" w:rsidRDefault="000D4D1E" w14:paraId="2ABA4BE4" w14:textId="1B2DA849">
      <w:pPr>
        <w:spacing w:after="0" w:line="240" w:lineRule="auto"/>
        <w:ind w:left="720" w:hanging="720"/>
      </w:pPr>
      <w:r w:rsidRPr="52F0798A">
        <w:t>2.</w:t>
      </w:r>
      <w:r w:rsidRPr="52F0798A" w:rsidR="002459A4">
        <w:t xml:space="preserve"> </w:t>
      </w:r>
      <w:r w:rsidRPr="52F0798A" w:rsidR="00DD0C4C">
        <w:t xml:space="preserve">    </w:t>
      </w:r>
      <w:r w:rsidRPr="52F0798A">
        <w:t xml:space="preserve">What are </w:t>
      </w:r>
      <w:r w:rsidRPr="52F0798A" w:rsidR="003F721B">
        <w:t xml:space="preserve">family </w:t>
      </w:r>
      <w:r w:rsidRPr="52F0798A">
        <w:t>perspectives on challenges to engagement</w:t>
      </w:r>
      <w:r w:rsidR="00493A16">
        <w:t xml:space="preserve"> with the agency</w:t>
      </w:r>
      <w:r w:rsidR="005B573F">
        <w:t xml:space="preserve"> and </w:t>
      </w:r>
      <w:r w:rsidR="00782AA7">
        <w:t>related service providers</w:t>
      </w:r>
      <w:r w:rsidR="009E3DF9">
        <w:t>?</w:t>
      </w:r>
    </w:p>
    <w:p w:rsidRPr="00E56981" w:rsidR="000D4D1E" w:rsidP="004875FA" w:rsidRDefault="000D4D1E" w14:paraId="1DFE8317" w14:textId="2DE271A6">
      <w:pPr>
        <w:spacing w:after="0" w:line="240" w:lineRule="auto"/>
        <w:ind w:left="720" w:hanging="720"/>
      </w:pPr>
      <w:r w:rsidRPr="52F0798A">
        <w:t>3.</w:t>
      </w:r>
      <w:r w:rsidRPr="52F0798A" w:rsidR="002459A4">
        <w:t xml:space="preserve"> </w:t>
      </w:r>
      <w:r w:rsidRPr="52F0798A" w:rsidR="00DD0C4C">
        <w:t xml:space="preserve">    </w:t>
      </w:r>
      <w:r w:rsidRPr="52F0798A">
        <w:t xml:space="preserve">How do site operations work, especially related to </w:t>
      </w:r>
      <w:r w:rsidRPr="52F0798A" w:rsidR="003F721B">
        <w:t xml:space="preserve">family </w:t>
      </w:r>
      <w:r w:rsidRPr="52F0798A">
        <w:t>engagement</w:t>
      </w:r>
      <w:r w:rsidR="00A63236">
        <w:t xml:space="preserve"> </w:t>
      </w:r>
      <w:r w:rsidRPr="52F0798A">
        <w:t xml:space="preserve">and </w:t>
      </w:r>
      <w:r w:rsidRPr="52F0798A" w:rsidR="003F721B">
        <w:t>FGDM</w:t>
      </w:r>
      <w:r w:rsidRPr="52F0798A">
        <w:t>?</w:t>
      </w:r>
    </w:p>
    <w:p w:rsidRPr="00E56981" w:rsidR="000D4D1E" w:rsidP="004875FA" w:rsidRDefault="000D4D1E" w14:paraId="47F7C945" w14:textId="61B8C0BB">
      <w:pPr>
        <w:spacing w:after="0" w:line="240" w:lineRule="auto"/>
        <w:ind w:left="720" w:hanging="720"/>
      </w:pPr>
      <w:r w:rsidRPr="52F0798A">
        <w:t>4.</w:t>
      </w:r>
      <w:r w:rsidRPr="52F0798A" w:rsidR="002459A4">
        <w:t xml:space="preserve"> </w:t>
      </w:r>
      <w:r w:rsidRPr="52F0798A" w:rsidR="00DD0C4C">
        <w:t xml:space="preserve">    </w:t>
      </w:r>
      <w:r w:rsidRPr="52F0798A">
        <w:t xml:space="preserve">What are </w:t>
      </w:r>
      <w:r w:rsidR="004E0155">
        <w:t xml:space="preserve">agency and CBO </w:t>
      </w:r>
      <w:r w:rsidRPr="52F0798A">
        <w:t>staff perspectives on their work</w:t>
      </w:r>
      <w:r w:rsidR="006466DB">
        <w:t xml:space="preserve"> and</w:t>
      </w:r>
      <w:r w:rsidRPr="52F0798A">
        <w:t xml:space="preserve"> successful </w:t>
      </w:r>
      <w:r w:rsidRPr="52F0798A" w:rsidR="003F721B">
        <w:t xml:space="preserve">family </w:t>
      </w:r>
      <w:r w:rsidRPr="52F0798A">
        <w:t>engagement</w:t>
      </w:r>
      <w:r w:rsidR="004E0155">
        <w:t xml:space="preserve"> with the CW agency</w:t>
      </w:r>
      <w:r w:rsidR="006466DB">
        <w:t>?</w:t>
      </w:r>
    </w:p>
    <w:p w:rsidR="00FE3D81" w:rsidP="004875FA" w:rsidRDefault="000D4D1E" w14:paraId="0EE3BB41" w14:textId="6106F768">
      <w:pPr>
        <w:spacing w:after="0" w:line="240" w:lineRule="auto"/>
        <w:ind w:left="720" w:hanging="720"/>
      </w:pPr>
      <w:r w:rsidRPr="52F0798A">
        <w:t>5.</w:t>
      </w:r>
      <w:r w:rsidRPr="52F0798A" w:rsidR="002459A4">
        <w:t xml:space="preserve"> </w:t>
      </w:r>
      <w:r w:rsidRPr="52F0798A" w:rsidR="00DD0C4C">
        <w:t xml:space="preserve">    </w:t>
      </w:r>
      <w:r w:rsidRPr="52F0798A">
        <w:t xml:space="preserve">What are </w:t>
      </w:r>
      <w:r w:rsidR="004E0155">
        <w:t xml:space="preserve">agency and CBO </w:t>
      </w:r>
      <w:r w:rsidRPr="52F0798A">
        <w:t xml:space="preserve">staff perspectives on challenges to </w:t>
      </w:r>
      <w:r w:rsidRPr="52F0798A" w:rsidR="003F721B">
        <w:t xml:space="preserve">family </w:t>
      </w:r>
      <w:r w:rsidRPr="52F0798A">
        <w:t>engagement</w:t>
      </w:r>
      <w:r w:rsidR="00E87234">
        <w:t xml:space="preserve"> with the CW agency</w:t>
      </w:r>
      <w:r w:rsidRPr="52F0798A" w:rsidR="098128FE">
        <w:t xml:space="preserve">, including </w:t>
      </w:r>
      <w:r w:rsidRPr="52F0798A" w:rsidR="003F721B">
        <w:t>FGDM</w:t>
      </w:r>
      <w:r w:rsidRPr="52F0798A">
        <w:t>?</w:t>
      </w:r>
    </w:p>
    <w:p w:rsidRPr="00E56981" w:rsidR="000B18E8" w:rsidRDefault="000B18E8" w14:paraId="2240E03E" w14:textId="7238B202">
      <w:pPr>
        <w:spacing w:after="60" w:line="240" w:lineRule="auto"/>
        <w:rPr>
          <w:rFonts w:cstheme="minorHAnsi"/>
          <w:i/>
        </w:rPr>
      </w:pPr>
    </w:p>
    <w:p w:rsidR="00FE5665" w:rsidRDefault="00FE5665" w14:paraId="7C40D57D" w14:textId="77777777">
      <w:pPr>
        <w:spacing w:after="120" w:line="240" w:lineRule="auto"/>
        <w:rPr>
          <w:rFonts w:cstheme="minorHAnsi"/>
          <w:i/>
        </w:rPr>
      </w:pPr>
    </w:p>
    <w:p w:rsidRPr="00E56981" w:rsidR="00AD0048" w:rsidP="00FE5665" w:rsidRDefault="00AD0048" w14:paraId="4151BAAA" w14:textId="3272E17A">
      <w:pPr>
        <w:spacing w:after="60" w:line="240" w:lineRule="auto"/>
        <w:rPr>
          <w:rFonts w:cstheme="minorHAnsi"/>
          <w:i/>
        </w:rPr>
      </w:pPr>
      <w:r w:rsidRPr="00E56981">
        <w:rPr>
          <w:rFonts w:cstheme="minorHAnsi"/>
          <w:i/>
        </w:rPr>
        <w:lastRenderedPageBreak/>
        <w:t>Study Design</w:t>
      </w:r>
    </w:p>
    <w:p w:rsidRPr="00E56981" w:rsidR="00884B46" w:rsidP="004875FA" w:rsidRDefault="00AD0048" w14:paraId="7B32836B" w14:textId="5A7F2581">
      <w:pPr>
        <w:spacing w:after="0" w:line="240" w:lineRule="auto"/>
      </w:pPr>
      <w:r w:rsidRPr="358DB507">
        <w:t>Through this</w:t>
      </w:r>
      <w:r w:rsidRPr="358DB507" w:rsidR="000C56BD">
        <w:t xml:space="preserve"> </w:t>
      </w:r>
      <w:r w:rsidRPr="358DB507" w:rsidR="005965D5">
        <w:t xml:space="preserve">behavioral </w:t>
      </w:r>
      <w:r w:rsidRPr="358DB507" w:rsidR="000C56BD">
        <w:t xml:space="preserve">diagnosis </w:t>
      </w:r>
      <w:proofErr w:type="gramStart"/>
      <w:r w:rsidRPr="358DB507" w:rsidR="00AB2B45">
        <w:t>study</w:t>
      </w:r>
      <w:proofErr w:type="gramEnd"/>
      <w:r w:rsidRPr="358DB507" w:rsidR="00AB2B45">
        <w:t xml:space="preserve"> </w:t>
      </w:r>
      <w:r w:rsidRPr="358DB507">
        <w:t xml:space="preserve">we will </w:t>
      </w:r>
      <w:r w:rsidRPr="358DB507" w:rsidR="00B1630B">
        <w:t xml:space="preserve">collect qualitative data from administrators, staff, and </w:t>
      </w:r>
      <w:r w:rsidRPr="358DB507" w:rsidR="00162BFB">
        <w:t xml:space="preserve">families </w:t>
      </w:r>
      <w:r w:rsidRPr="358DB507" w:rsidR="00B1630B">
        <w:t>via focus groups</w:t>
      </w:r>
      <w:r w:rsidRPr="358DB507" w:rsidR="006E73F1">
        <w:t xml:space="preserve"> and</w:t>
      </w:r>
      <w:r w:rsidRPr="358DB507" w:rsidR="00B1630B">
        <w:t xml:space="preserve"> interviews</w:t>
      </w:r>
      <w:r w:rsidRPr="358DB507" w:rsidR="006E73F1">
        <w:t xml:space="preserve"> </w:t>
      </w:r>
      <w:r w:rsidRPr="358DB507" w:rsidR="00B1630B">
        <w:t xml:space="preserve">to inform our intervention design. We </w:t>
      </w:r>
      <w:r w:rsidRPr="358DB507">
        <w:t xml:space="preserve">will </w:t>
      </w:r>
      <w:r w:rsidRPr="358DB507" w:rsidR="00B1630B">
        <w:t>also collect administrative data from agency M</w:t>
      </w:r>
      <w:r w:rsidRPr="358DB507" w:rsidR="00E11F66">
        <w:t xml:space="preserve">anagement information </w:t>
      </w:r>
      <w:r w:rsidRPr="358DB507" w:rsidR="00B1630B">
        <w:t>S</w:t>
      </w:r>
      <w:r w:rsidRPr="358DB507" w:rsidR="00E11F66">
        <w:t>ystems (MIS)</w:t>
      </w:r>
      <w:r w:rsidRPr="358DB507" w:rsidR="00B1630B">
        <w:t xml:space="preserve"> to better understand </w:t>
      </w:r>
      <w:r w:rsidRPr="358DB507" w:rsidR="00162BFB">
        <w:t xml:space="preserve">family </w:t>
      </w:r>
      <w:r w:rsidRPr="358DB507" w:rsidR="00B1630B">
        <w:t xml:space="preserve">experiences with the </w:t>
      </w:r>
      <w:r w:rsidRPr="358DB507" w:rsidR="00162BFB">
        <w:t xml:space="preserve">agency </w:t>
      </w:r>
      <w:r w:rsidRPr="358DB507" w:rsidR="00B1630B">
        <w:t xml:space="preserve">and identify points where service delivery might need improvement. </w:t>
      </w:r>
    </w:p>
    <w:p w:rsidR="00D31E2D" w:rsidP="358DB507" w:rsidRDefault="00D31E2D" w14:paraId="7C8578AF" w14:textId="77777777">
      <w:pPr>
        <w:spacing w:after="0" w:line="240" w:lineRule="auto"/>
      </w:pPr>
    </w:p>
    <w:p w:rsidRPr="00E56981" w:rsidR="00AB2B45" w:rsidP="358DB507" w:rsidRDefault="00884B46" w14:paraId="3E0EB138" w14:textId="53303C48">
      <w:pPr>
        <w:spacing w:after="0" w:line="240" w:lineRule="auto"/>
      </w:pPr>
      <w:r w:rsidRPr="358DB507">
        <w:t xml:space="preserve">These qualitative data collection activities are </w:t>
      </w:r>
      <w:r w:rsidRPr="358DB507" w:rsidR="006E73F1">
        <w:t>essentia</w:t>
      </w:r>
      <w:r w:rsidRPr="358DB507">
        <w:t xml:space="preserve">l to designing an effective intervention, allowing the research team to properly diagnose ways in which agencies are not maximizing their impact for the populations they serve. These activities allow the team to gather structured in-depth information to understand the program process from both the </w:t>
      </w:r>
      <w:r w:rsidRPr="358DB507" w:rsidR="006E73F1">
        <w:t>staff</w:t>
      </w:r>
      <w:r w:rsidRPr="358DB507">
        <w:t xml:space="preserve"> and </w:t>
      </w:r>
      <w:r w:rsidRPr="358DB507" w:rsidR="0096126A">
        <w:t xml:space="preserve">family </w:t>
      </w:r>
      <w:r w:rsidRPr="358DB507">
        <w:t xml:space="preserve">perspectives. </w:t>
      </w:r>
    </w:p>
    <w:p w:rsidRPr="00E56981" w:rsidR="00936409" w:rsidP="358DB507" w:rsidRDefault="00936409" w14:paraId="2B263F1F" w14:textId="77777777">
      <w:pPr>
        <w:spacing w:after="0" w:line="240" w:lineRule="auto"/>
      </w:pPr>
    </w:p>
    <w:p w:rsidRPr="00E56981" w:rsidR="004328A4" w:rsidP="358DB507" w:rsidRDefault="00AB2B45" w14:paraId="5B5CEC90" w14:textId="48DFC4F4">
      <w:pPr>
        <w:spacing w:after="0" w:line="240" w:lineRule="auto"/>
        <w:rPr>
          <w:rFonts w:eastAsia="Times New Roman"/>
        </w:rPr>
      </w:pPr>
      <w:r w:rsidRPr="358DB507">
        <w:t xml:space="preserve">Please see </w:t>
      </w:r>
      <w:r w:rsidRPr="358DB507" w:rsidR="00EE13DC">
        <w:t>Instruments 1</w:t>
      </w:r>
      <w:r w:rsidRPr="358DB507" w:rsidR="00970C1D">
        <w:t xml:space="preserve"> and 2 </w:t>
      </w:r>
      <w:r w:rsidRPr="358DB507">
        <w:t xml:space="preserve">for </w:t>
      </w:r>
      <w:r w:rsidRPr="358DB507" w:rsidR="001873C5">
        <w:t>focus group</w:t>
      </w:r>
      <w:r w:rsidRPr="358DB507" w:rsidR="00EE13DC">
        <w:t xml:space="preserve"> </w:t>
      </w:r>
      <w:r w:rsidRPr="358DB507" w:rsidR="003D1EF0">
        <w:t xml:space="preserve">and interview </w:t>
      </w:r>
      <w:r w:rsidRPr="358DB507" w:rsidR="00EE13DC">
        <w:t>questions</w:t>
      </w:r>
      <w:r w:rsidRPr="358DB507" w:rsidR="00082E76">
        <w:t>, and Table 1 for details</w:t>
      </w:r>
      <w:r w:rsidRPr="358DB507" w:rsidR="00EE13DC">
        <w:t>.</w:t>
      </w:r>
    </w:p>
    <w:p w:rsidRPr="00E56981" w:rsidR="007D0F6E" w:rsidP="00181EE5" w:rsidRDefault="007D0F6E" w14:paraId="074BB4AA" w14:textId="77777777">
      <w:pPr>
        <w:spacing w:after="0" w:line="240" w:lineRule="auto"/>
        <w:rPr>
          <w:rFonts w:cstheme="minorHAnsi"/>
          <w:i/>
        </w:rPr>
      </w:pPr>
    </w:p>
    <w:p w:rsidRPr="00E56981" w:rsidR="00E16246" w:rsidP="358DB507" w:rsidRDefault="00E16246" w14:paraId="4B390CA0" w14:textId="3D147F48">
      <w:pPr>
        <w:spacing w:after="0" w:line="240" w:lineRule="auto"/>
        <w:rPr>
          <w:rFonts w:eastAsia="Times New Roman"/>
          <w:b/>
          <w:bCs/>
          <w:i/>
          <w:iCs/>
        </w:rPr>
      </w:pPr>
      <w:r w:rsidRPr="358DB507">
        <w:rPr>
          <w:b/>
          <w:bCs/>
          <w:i/>
          <w:iCs/>
        </w:rPr>
        <w:t>Table 1: Instrument Matrix</w:t>
      </w:r>
    </w:p>
    <w:tbl>
      <w:tblPr>
        <w:tblStyle w:val="TableGrid"/>
        <w:tblW w:w="0" w:type="auto"/>
        <w:tblInd w:w="0" w:type="dxa"/>
        <w:tblLook w:val="04A0" w:firstRow="1" w:lastRow="0" w:firstColumn="1" w:lastColumn="0" w:noHBand="0" w:noVBand="1"/>
      </w:tblPr>
      <w:tblGrid>
        <w:gridCol w:w="1549"/>
        <w:gridCol w:w="1593"/>
        <w:gridCol w:w="4413"/>
        <w:gridCol w:w="1795"/>
      </w:tblGrid>
      <w:tr w:rsidRPr="00FE5665" w:rsidR="00BC3401" w:rsidTr="00FE5665" w14:paraId="13758783" w14:textId="77777777">
        <w:tc>
          <w:tcPr>
            <w:tcW w:w="1549" w:type="dxa"/>
            <w:shd w:val="clear" w:color="auto" w:fill="D9D9D9" w:themeFill="background1" w:themeFillShade="D9"/>
          </w:tcPr>
          <w:p w:rsidRPr="00FE5665" w:rsidR="00BC3401" w:rsidRDefault="00BC3401" w14:paraId="2369255C" w14:textId="5F508FA7">
            <w:pPr>
              <w:rPr>
                <w:rFonts w:asciiTheme="minorHAnsi" w:hAnsiTheme="minorHAnsi" w:cstheme="minorHAnsi"/>
                <w:i/>
              </w:rPr>
            </w:pPr>
            <w:r w:rsidRPr="00FE5665">
              <w:rPr>
                <w:rFonts w:asciiTheme="minorHAnsi" w:hAnsiTheme="minorHAnsi" w:cstheme="minorHAnsi"/>
                <w:i/>
              </w:rPr>
              <w:t>Data Collection Activity</w:t>
            </w:r>
          </w:p>
        </w:tc>
        <w:tc>
          <w:tcPr>
            <w:tcW w:w="1593" w:type="dxa"/>
            <w:shd w:val="clear" w:color="auto" w:fill="D9D9D9" w:themeFill="background1" w:themeFillShade="D9"/>
          </w:tcPr>
          <w:p w:rsidRPr="00FE5665" w:rsidR="00BC3401" w:rsidRDefault="00BC3401" w14:paraId="62D92594" w14:textId="5E6AB735">
            <w:pPr>
              <w:rPr>
                <w:rFonts w:asciiTheme="minorHAnsi" w:hAnsiTheme="minorHAnsi" w:cstheme="minorHAnsi"/>
                <w:i/>
              </w:rPr>
            </w:pPr>
            <w:r w:rsidRPr="00FE5665">
              <w:rPr>
                <w:rFonts w:asciiTheme="minorHAnsi" w:hAnsiTheme="minorHAnsi" w:cstheme="minorHAnsi"/>
                <w:i/>
              </w:rPr>
              <w:t>Instruments</w:t>
            </w:r>
          </w:p>
        </w:tc>
        <w:tc>
          <w:tcPr>
            <w:tcW w:w="4413" w:type="dxa"/>
            <w:shd w:val="clear" w:color="auto" w:fill="D9D9D9" w:themeFill="background1" w:themeFillShade="D9"/>
          </w:tcPr>
          <w:p w:rsidRPr="00FE5665" w:rsidR="00BC3401" w:rsidRDefault="00BC3401" w14:paraId="13CB01FB" w14:textId="788981FE">
            <w:pPr>
              <w:rPr>
                <w:rFonts w:asciiTheme="minorHAnsi" w:hAnsiTheme="minorHAnsi" w:cstheme="minorHAnsi"/>
                <w:i/>
              </w:rPr>
            </w:pPr>
            <w:r w:rsidRPr="00FE5665">
              <w:rPr>
                <w:rFonts w:asciiTheme="minorHAnsi" w:hAnsiTheme="minorHAnsi" w:cstheme="minorHAnsi"/>
                <w:i/>
              </w:rPr>
              <w:t>Respondent, Content, Purpose of Collection</w:t>
            </w:r>
          </w:p>
        </w:tc>
        <w:tc>
          <w:tcPr>
            <w:tcW w:w="1795" w:type="dxa"/>
            <w:shd w:val="clear" w:color="auto" w:fill="D9D9D9" w:themeFill="background1" w:themeFillShade="D9"/>
          </w:tcPr>
          <w:p w:rsidRPr="00FE5665" w:rsidR="00BC3401" w:rsidRDefault="00BC3401" w14:paraId="201CFF29" w14:textId="2DF08D3D">
            <w:pPr>
              <w:rPr>
                <w:rFonts w:asciiTheme="minorHAnsi" w:hAnsiTheme="minorHAnsi" w:cstheme="minorHAnsi"/>
                <w:i/>
              </w:rPr>
            </w:pPr>
            <w:r w:rsidRPr="00FE5665">
              <w:rPr>
                <w:rFonts w:asciiTheme="minorHAnsi" w:hAnsiTheme="minorHAnsi" w:cstheme="minorHAnsi"/>
                <w:i/>
              </w:rPr>
              <w:t>Mode and Duration</w:t>
            </w:r>
          </w:p>
        </w:tc>
      </w:tr>
      <w:tr w:rsidRPr="00FE5665" w:rsidR="00BC3401" w:rsidTr="00FE5665" w14:paraId="720146CB" w14:textId="77777777">
        <w:tc>
          <w:tcPr>
            <w:tcW w:w="1549" w:type="dxa"/>
          </w:tcPr>
          <w:p w:rsidRPr="00FE5665" w:rsidR="004933F9" w:rsidP="00181EE5" w:rsidRDefault="007B0545" w14:paraId="6C45DD09" w14:textId="2B87DF9D">
            <w:pPr>
              <w:rPr>
                <w:rFonts w:asciiTheme="minorHAnsi" w:hAnsiTheme="minorHAnsi" w:cstheme="minorHAnsi"/>
              </w:rPr>
            </w:pPr>
            <w:r w:rsidRPr="00FE5665">
              <w:rPr>
                <w:rFonts w:asciiTheme="minorHAnsi" w:hAnsiTheme="minorHAnsi" w:cstheme="minorHAnsi"/>
              </w:rPr>
              <w:t>Par</w:t>
            </w:r>
            <w:r w:rsidRPr="00FE5665" w:rsidR="00710268">
              <w:rPr>
                <w:rFonts w:asciiTheme="minorHAnsi" w:hAnsiTheme="minorHAnsi" w:cstheme="minorHAnsi"/>
              </w:rPr>
              <w:t>ent</w:t>
            </w:r>
            <w:r w:rsidRPr="00FE5665" w:rsidR="00E773B5">
              <w:rPr>
                <w:rFonts w:asciiTheme="minorHAnsi" w:hAnsiTheme="minorHAnsi" w:cstheme="minorHAnsi"/>
              </w:rPr>
              <w:t xml:space="preserve">/Family </w:t>
            </w:r>
            <w:r w:rsidRPr="00FE5665">
              <w:rPr>
                <w:rFonts w:asciiTheme="minorHAnsi" w:hAnsiTheme="minorHAnsi" w:cstheme="minorHAnsi"/>
              </w:rPr>
              <w:t>Focus Group</w:t>
            </w:r>
            <w:r w:rsidRPr="00FE5665" w:rsidR="004933F9">
              <w:rPr>
                <w:rFonts w:asciiTheme="minorHAnsi" w:hAnsiTheme="minorHAnsi" w:cstheme="minorHAnsi"/>
              </w:rPr>
              <w:t>/</w:t>
            </w:r>
          </w:p>
          <w:p w:rsidRPr="00FE5665" w:rsidR="00BC3401" w:rsidRDefault="004933F9" w14:paraId="1EDC683C" w14:textId="4B11285A">
            <w:pPr>
              <w:rPr>
                <w:rFonts w:asciiTheme="minorHAnsi" w:hAnsiTheme="minorHAnsi" w:cstheme="minorHAnsi"/>
              </w:rPr>
            </w:pPr>
            <w:r w:rsidRPr="00FE5665">
              <w:rPr>
                <w:rFonts w:asciiTheme="minorHAnsi" w:hAnsiTheme="minorHAnsi" w:cstheme="minorHAnsi"/>
              </w:rPr>
              <w:t>Interview</w:t>
            </w:r>
          </w:p>
        </w:tc>
        <w:tc>
          <w:tcPr>
            <w:tcW w:w="1593" w:type="dxa"/>
          </w:tcPr>
          <w:p w:rsidRPr="00FE5665" w:rsidR="00AD0048" w:rsidP="004875FA" w:rsidRDefault="007B0545" w14:paraId="4C7441B7" w14:textId="5663BED4">
            <w:pPr>
              <w:pStyle w:val="Heading2"/>
              <w:outlineLvl w:val="1"/>
              <w:rPr>
                <w:rFonts w:asciiTheme="minorHAnsi" w:hAnsiTheme="minorHAnsi" w:eastAsiaTheme="minorHAnsi" w:cstheme="minorHAnsi"/>
                <w:color w:val="auto"/>
                <w:sz w:val="20"/>
                <w:szCs w:val="20"/>
                <w:u w:val="single"/>
              </w:rPr>
            </w:pPr>
            <w:r w:rsidRPr="00FE5665">
              <w:rPr>
                <w:rFonts w:asciiTheme="minorHAnsi" w:hAnsiTheme="minorHAnsi" w:cstheme="minorHAnsi"/>
                <w:color w:val="auto"/>
                <w:sz w:val="20"/>
                <w:szCs w:val="20"/>
              </w:rPr>
              <w:t xml:space="preserve">Instrument </w:t>
            </w:r>
            <w:r w:rsidRPr="00FE5665" w:rsidR="00842AC1">
              <w:rPr>
                <w:rFonts w:asciiTheme="minorHAnsi" w:hAnsiTheme="minorHAnsi" w:cstheme="minorHAnsi"/>
                <w:color w:val="auto"/>
                <w:sz w:val="20"/>
                <w:szCs w:val="20"/>
              </w:rPr>
              <w:t>1</w:t>
            </w:r>
            <w:r w:rsidRPr="00FE5665" w:rsidR="00AD0048">
              <w:rPr>
                <w:rFonts w:asciiTheme="minorHAnsi" w:hAnsiTheme="minorHAnsi" w:cstheme="minorHAnsi"/>
                <w:color w:val="auto"/>
                <w:sz w:val="20"/>
                <w:szCs w:val="20"/>
              </w:rPr>
              <w:t xml:space="preserve">: </w:t>
            </w:r>
            <w:r w:rsidRPr="00FE5665" w:rsidR="002D54F4">
              <w:rPr>
                <w:rFonts w:asciiTheme="minorHAnsi" w:hAnsiTheme="minorHAnsi" w:eastAsiaTheme="minorHAnsi" w:cstheme="minorHAnsi"/>
                <w:color w:val="auto"/>
                <w:sz w:val="20"/>
                <w:szCs w:val="20"/>
              </w:rPr>
              <w:t>CFS</w:t>
            </w:r>
            <w:r w:rsidRPr="00FE5665" w:rsidR="00AD0048">
              <w:rPr>
                <w:rFonts w:asciiTheme="minorHAnsi" w:hAnsiTheme="minorHAnsi" w:eastAsiaTheme="minorHAnsi" w:cstheme="minorHAnsi"/>
                <w:color w:val="auto"/>
                <w:sz w:val="20"/>
                <w:szCs w:val="20"/>
              </w:rPr>
              <w:t xml:space="preserve"> Parent </w:t>
            </w:r>
            <w:r w:rsidRPr="00FE5665" w:rsidR="005345AA">
              <w:rPr>
                <w:rFonts w:asciiTheme="minorHAnsi" w:hAnsiTheme="minorHAnsi" w:eastAsiaTheme="minorHAnsi" w:cstheme="minorHAnsi"/>
                <w:color w:val="auto"/>
                <w:sz w:val="20"/>
                <w:szCs w:val="20"/>
              </w:rPr>
              <w:t xml:space="preserve">and Advocates </w:t>
            </w:r>
            <w:r w:rsidRPr="00FE5665" w:rsidR="00AD0048">
              <w:rPr>
                <w:rFonts w:asciiTheme="minorHAnsi" w:hAnsiTheme="minorHAnsi" w:eastAsiaTheme="minorHAnsi" w:cstheme="minorHAnsi"/>
                <w:color w:val="auto"/>
                <w:sz w:val="20"/>
                <w:szCs w:val="20"/>
              </w:rPr>
              <w:t>Interview and Focus Group Protocol</w:t>
            </w:r>
          </w:p>
          <w:p w:rsidRPr="00FE5665" w:rsidR="00BC3401" w:rsidRDefault="00BC3401" w14:paraId="190977A0" w14:textId="2309F3BB">
            <w:pPr>
              <w:rPr>
                <w:rFonts w:asciiTheme="minorHAnsi" w:hAnsiTheme="minorHAnsi" w:cstheme="minorHAnsi"/>
              </w:rPr>
            </w:pPr>
          </w:p>
        </w:tc>
        <w:tc>
          <w:tcPr>
            <w:tcW w:w="4413" w:type="dxa"/>
          </w:tcPr>
          <w:p w:rsidRPr="00FE5665" w:rsidR="00BC3401" w:rsidRDefault="00BC3401" w14:paraId="306C19B0" w14:textId="4B9CA468">
            <w:pPr>
              <w:rPr>
                <w:rFonts w:asciiTheme="minorHAnsi" w:hAnsiTheme="minorHAnsi" w:cstheme="minorHAnsi"/>
              </w:rPr>
            </w:pPr>
            <w:r w:rsidRPr="00FE5665">
              <w:rPr>
                <w:rFonts w:asciiTheme="minorHAnsi" w:hAnsiTheme="minorHAnsi" w:cstheme="minorHAnsi"/>
                <w:b/>
              </w:rPr>
              <w:t>Respondents</w:t>
            </w:r>
            <w:r w:rsidRPr="00FE5665">
              <w:rPr>
                <w:rFonts w:asciiTheme="minorHAnsi" w:hAnsiTheme="minorHAnsi" w:cstheme="minorHAnsi"/>
              </w:rPr>
              <w:t xml:space="preserve">: </w:t>
            </w:r>
            <w:r w:rsidRPr="00FE5665" w:rsidR="00E773B5">
              <w:rPr>
                <w:rFonts w:asciiTheme="minorHAnsi" w:hAnsiTheme="minorHAnsi" w:cstheme="minorHAnsi"/>
              </w:rPr>
              <w:t>Parents or family members</w:t>
            </w:r>
            <w:r w:rsidRPr="00FE5665" w:rsidR="003A0F30">
              <w:rPr>
                <w:rFonts w:asciiTheme="minorHAnsi" w:hAnsiTheme="minorHAnsi" w:cstheme="minorHAnsi"/>
              </w:rPr>
              <w:t xml:space="preserve"> </w:t>
            </w:r>
            <w:r w:rsidRPr="00FE5665" w:rsidR="00DE2D78">
              <w:rPr>
                <w:rFonts w:asciiTheme="minorHAnsi" w:hAnsiTheme="minorHAnsi" w:cstheme="minorHAnsi"/>
              </w:rPr>
              <w:t xml:space="preserve">currently or formerly </w:t>
            </w:r>
            <w:r w:rsidRPr="00FE5665" w:rsidR="003A0F30">
              <w:rPr>
                <w:rFonts w:asciiTheme="minorHAnsi" w:hAnsiTheme="minorHAnsi" w:cstheme="minorHAnsi"/>
              </w:rPr>
              <w:t>involved</w:t>
            </w:r>
            <w:r w:rsidRPr="00FE5665" w:rsidR="00710268">
              <w:rPr>
                <w:rFonts w:asciiTheme="minorHAnsi" w:hAnsiTheme="minorHAnsi" w:cstheme="minorHAnsi"/>
              </w:rPr>
              <w:t xml:space="preserve"> in </w:t>
            </w:r>
            <w:r w:rsidRPr="00FE5665" w:rsidR="002D54F4">
              <w:rPr>
                <w:rFonts w:asciiTheme="minorHAnsi" w:hAnsiTheme="minorHAnsi" w:cstheme="minorHAnsi"/>
              </w:rPr>
              <w:t>CFS</w:t>
            </w:r>
            <w:r w:rsidRPr="00FE5665" w:rsidR="00D31E2D">
              <w:rPr>
                <w:rFonts w:asciiTheme="minorHAnsi" w:hAnsiTheme="minorHAnsi" w:eastAsiaTheme="minorHAnsi" w:cstheme="minorHAnsi"/>
              </w:rPr>
              <w:t>CFS</w:t>
            </w:r>
          </w:p>
          <w:p w:rsidRPr="00FE5665" w:rsidR="00BC3401" w:rsidRDefault="00BC3401" w14:paraId="1E46B7F0" w14:textId="77777777">
            <w:pPr>
              <w:rPr>
                <w:rFonts w:asciiTheme="minorHAnsi" w:hAnsiTheme="minorHAnsi" w:cstheme="minorHAnsi"/>
              </w:rPr>
            </w:pPr>
          </w:p>
          <w:p w:rsidRPr="00FE5665" w:rsidR="00BC3401" w:rsidRDefault="00685099" w14:paraId="1C267E68" w14:textId="163ECBC3">
            <w:pPr>
              <w:rPr>
                <w:rFonts w:asciiTheme="minorHAnsi" w:hAnsiTheme="minorHAnsi" w:cstheme="minorHAnsi"/>
                <w:b/>
              </w:rPr>
            </w:pPr>
            <w:r w:rsidRPr="00FE5665">
              <w:rPr>
                <w:rFonts w:asciiTheme="minorHAnsi" w:hAnsiTheme="minorHAnsi" w:cstheme="minorHAnsi"/>
                <w:b/>
              </w:rPr>
              <w:t>Content</w:t>
            </w:r>
            <w:r w:rsidRPr="00FE5665" w:rsidR="007B0545">
              <w:rPr>
                <w:rFonts w:asciiTheme="minorHAnsi" w:hAnsiTheme="minorHAnsi" w:cstheme="minorHAnsi"/>
                <w:b/>
              </w:rPr>
              <w:t>:</w:t>
            </w:r>
          </w:p>
          <w:p w:rsidRPr="00FE5665" w:rsidR="00BC4D0C" w:rsidP="358DB507" w:rsidRDefault="00BC4D0C" w14:paraId="046932AB" w14:textId="5D6F2BB2">
            <w:pPr>
              <w:pStyle w:val="ListParagraph"/>
              <w:numPr>
                <w:ilvl w:val="0"/>
                <w:numId w:val="32"/>
              </w:numPr>
              <w:autoSpaceDE w:val="0"/>
              <w:autoSpaceDN w:val="0"/>
              <w:adjustRightInd w:val="0"/>
              <w:rPr>
                <w:rFonts w:asciiTheme="minorHAnsi" w:hAnsiTheme="minorHAnsi" w:cstheme="minorHAnsi"/>
              </w:rPr>
            </w:pPr>
            <w:r w:rsidRPr="00FE5665">
              <w:rPr>
                <w:rFonts w:asciiTheme="minorHAnsi" w:hAnsiTheme="minorHAnsi" w:cstheme="minorHAnsi"/>
              </w:rPr>
              <w:t xml:space="preserve">Finding </w:t>
            </w:r>
            <w:r w:rsidRPr="00FE5665" w:rsidR="00D31E2D">
              <w:rPr>
                <w:rFonts w:asciiTheme="minorHAnsi" w:hAnsiTheme="minorHAnsi" w:cstheme="minorHAnsi"/>
              </w:rPr>
              <w:t>o</w:t>
            </w:r>
            <w:r w:rsidRPr="00FE5665">
              <w:rPr>
                <w:rFonts w:asciiTheme="minorHAnsi" w:hAnsiTheme="minorHAnsi" w:cstheme="minorHAnsi"/>
              </w:rPr>
              <w:t xml:space="preserve">ut </w:t>
            </w:r>
            <w:r w:rsidRPr="00FE5665" w:rsidR="00D31E2D">
              <w:rPr>
                <w:rFonts w:asciiTheme="minorHAnsi" w:hAnsiTheme="minorHAnsi" w:cstheme="minorHAnsi"/>
              </w:rPr>
              <w:t>a</w:t>
            </w:r>
            <w:r w:rsidRPr="00FE5665">
              <w:rPr>
                <w:rFonts w:asciiTheme="minorHAnsi" w:hAnsiTheme="minorHAnsi" w:cstheme="minorHAnsi"/>
              </w:rPr>
              <w:t xml:space="preserve">bout and </w:t>
            </w:r>
            <w:r w:rsidRPr="00FE5665" w:rsidR="000C33BA">
              <w:rPr>
                <w:rFonts w:asciiTheme="minorHAnsi" w:hAnsiTheme="minorHAnsi" w:cstheme="minorHAnsi"/>
              </w:rPr>
              <w:t>P</w:t>
            </w:r>
            <w:r w:rsidRPr="00FE5665" w:rsidR="00AF52EC">
              <w:rPr>
                <w:rFonts w:asciiTheme="minorHAnsi" w:hAnsiTheme="minorHAnsi" w:cstheme="minorHAnsi"/>
              </w:rPr>
              <w:t xml:space="preserve">articipating </w:t>
            </w:r>
            <w:r w:rsidRPr="00FE5665">
              <w:rPr>
                <w:rFonts w:asciiTheme="minorHAnsi" w:hAnsiTheme="minorHAnsi" w:cstheme="minorHAnsi"/>
              </w:rPr>
              <w:t xml:space="preserve">in </w:t>
            </w:r>
            <w:r w:rsidRPr="00FE5665" w:rsidR="00754FA8">
              <w:rPr>
                <w:rFonts w:asciiTheme="minorHAnsi" w:hAnsiTheme="minorHAnsi" w:cstheme="minorHAnsi"/>
              </w:rPr>
              <w:t>Child Welfare P</w:t>
            </w:r>
            <w:r w:rsidRPr="00FE5665" w:rsidR="00AF52EC">
              <w:rPr>
                <w:rFonts w:asciiTheme="minorHAnsi" w:hAnsiTheme="minorHAnsi" w:cstheme="minorHAnsi"/>
              </w:rPr>
              <w:t>rocess</w:t>
            </w:r>
            <w:r w:rsidRPr="00FE5665" w:rsidR="00754FA8">
              <w:rPr>
                <w:rFonts w:asciiTheme="minorHAnsi" w:hAnsiTheme="minorHAnsi" w:cstheme="minorHAnsi"/>
              </w:rPr>
              <w:t xml:space="preserve"> and Services</w:t>
            </w:r>
            <w:r w:rsidRPr="00FE5665" w:rsidR="00AF52EC">
              <w:rPr>
                <w:rFonts w:asciiTheme="minorHAnsi" w:hAnsiTheme="minorHAnsi" w:cstheme="minorHAnsi"/>
              </w:rPr>
              <w:t xml:space="preserve"> </w:t>
            </w:r>
          </w:p>
          <w:p w:rsidRPr="00FE5665" w:rsidR="00BC4D0C" w:rsidP="358DB507" w:rsidRDefault="00AF52EC" w14:paraId="52C97A9A" w14:textId="5C956D59">
            <w:pPr>
              <w:pStyle w:val="ListParagraph"/>
              <w:numPr>
                <w:ilvl w:val="0"/>
                <w:numId w:val="32"/>
              </w:numPr>
              <w:autoSpaceDE w:val="0"/>
              <w:autoSpaceDN w:val="0"/>
              <w:adjustRightInd w:val="0"/>
              <w:rPr>
                <w:rFonts w:asciiTheme="minorHAnsi" w:hAnsiTheme="minorHAnsi" w:cstheme="minorHAnsi"/>
              </w:rPr>
            </w:pPr>
            <w:r w:rsidRPr="00FE5665">
              <w:rPr>
                <w:rFonts w:asciiTheme="minorHAnsi" w:hAnsiTheme="minorHAnsi" w:cstheme="minorHAnsi"/>
              </w:rPr>
              <w:t>Family</w:t>
            </w:r>
            <w:r w:rsidRPr="00FE5665" w:rsidR="00BC4D0C">
              <w:rPr>
                <w:rFonts w:asciiTheme="minorHAnsi" w:hAnsiTheme="minorHAnsi" w:cstheme="minorHAnsi"/>
              </w:rPr>
              <w:t>-Oriented</w:t>
            </w:r>
            <w:r w:rsidRPr="00FE5665">
              <w:rPr>
                <w:rFonts w:asciiTheme="minorHAnsi" w:hAnsiTheme="minorHAnsi" w:cstheme="minorHAnsi"/>
              </w:rPr>
              <w:t xml:space="preserve">, Engagement, </w:t>
            </w:r>
            <w:r w:rsidRPr="00FE5665" w:rsidR="00E773B5">
              <w:rPr>
                <w:rFonts w:asciiTheme="minorHAnsi" w:hAnsiTheme="minorHAnsi" w:cstheme="minorHAnsi"/>
              </w:rPr>
              <w:t xml:space="preserve">Service Receipt, </w:t>
            </w:r>
            <w:r w:rsidRPr="00FE5665">
              <w:rPr>
                <w:rFonts w:asciiTheme="minorHAnsi" w:hAnsiTheme="minorHAnsi" w:cstheme="minorHAnsi"/>
              </w:rPr>
              <w:t>and Outcomes</w:t>
            </w:r>
            <w:r w:rsidRPr="00FE5665" w:rsidR="7AD2F32F">
              <w:rPr>
                <w:rFonts w:asciiTheme="minorHAnsi" w:hAnsiTheme="minorHAnsi" w:cstheme="minorHAnsi"/>
              </w:rPr>
              <w:t xml:space="preserve"> </w:t>
            </w:r>
          </w:p>
          <w:p w:rsidRPr="00FE5665" w:rsidR="007B0545" w:rsidP="00181EE5" w:rsidRDefault="00AF52EC" w14:paraId="142A404D" w14:textId="6B90D010">
            <w:pPr>
              <w:pStyle w:val="ListParagraph"/>
              <w:numPr>
                <w:ilvl w:val="0"/>
                <w:numId w:val="32"/>
              </w:numPr>
              <w:rPr>
                <w:rFonts w:asciiTheme="minorHAnsi" w:hAnsiTheme="minorHAnsi" w:cstheme="minorHAnsi"/>
                <w:b/>
              </w:rPr>
            </w:pPr>
            <w:r w:rsidRPr="00FE5665">
              <w:rPr>
                <w:rFonts w:asciiTheme="minorHAnsi" w:hAnsiTheme="minorHAnsi" w:cstheme="minorHAnsi"/>
                <w:bCs/>
              </w:rPr>
              <w:t>FGDM experiences</w:t>
            </w:r>
            <w:r w:rsidRPr="00FE5665" w:rsidR="003B6C52">
              <w:rPr>
                <w:rFonts w:asciiTheme="minorHAnsi" w:hAnsiTheme="minorHAnsi" w:cstheme="minorHAnsi"/>
                <w:bCs/>
              </w:rPr>
              <w:t>, if applicable</w:t>
            </w:r>
          </w:p>
          <w:p w:rsidRPr="00FE5665" w:rsidR="00D31E2D" w:rsidRDefault="00D31E2D" w14:paraId="135659D5" w14:textId="77777777">
            <w:pPr>
              <w:rPr>
                <w:rFonts w:asciiTheme="minorHAnsi" w:hAnsiTheme="minorHAnsi" w:cstheme="minorHAnsi"/>
                <w:b/>
              </w:rPr>
            </w:pPr>
          </w:p>
          <w:p w:rsidRPr="00FE5665" w:rsidR="00BC3401" w:rsidRDefault="00BC3401" w14:paraId="08978FC1" w14:textId="1B5B90B5">
            <w:pPr>
              <w:rPr>
                <w:rFonts w:asciiTheme="minorHAnsi" w:hAnsiTheme="minorHAnsi" w:cstheme="minorHAnsi"/>
                <w:b/>
              </w:rPr>
            </w:pPr>
            <w:r w:rsidRPr="00FE5665">
              <w:rPr>
                <w:rFonts w:asciiTheme="minorHAnsi" w:hAnsiTheme="minorHAnsi" w:cstheme="minorHAnsi"/>
                <w:b/>
              </w:rPr>
              <w:t>Purpose</w:t>
            </w:r>
            <w:r w:rsidRPr="00FE5665">
              <w:rPr>
                <w:rFonts w:asciiTheme="minorHAnsi" w:hAnsiTheme="minorHAnsi" w:cstheme="minorHAnsi"/>
              </w:rPr>
              <w:t>:</w:t>
            </w:r>
            <w:r w:rsidRPr="00FE5665" w:rsidR="007B0545">
              <w:rPr>
                <w:rFonts w:asciiTheme="minorHAnsi" w:hAnsiTheme="minorHAnsi" w:cstheme="minorHAnsi"/>
              </w:rPr>
              <w:t xml:space="preserve"> Understand </w:t>
            </w:r>
            <w:r w:rsidRPr="00FE5665" w:rsidR="004C77BB">
              <w:rPr>
                <w:rFonts w:asciiTheme="minorHAnsi" w:hAnsiTheme="minorHAnsi" w:cstheme="minorHAnsi"/>
              </w:rPr>
              <w:t xml:space="preserve">family </w:t>
            </w:r>
            <w:r w:rsidRPr="00FE5665" w:rsidR="007B0545">
              <w:rPr>
                <w:rFonts w:asciiTheme="minorHAnsi" w:hAnsiTheme="minorHAnsi" w:cstheme="minorHAnsi"/>
              </w:rPr>
              <w:t xml:space="preserve">experiences with </w:t>
            </w:r>
            <w:r w:rsidRPr="00FE5665" w:rsidR="002D54F4">
              <w:rPr>
                <w:rFonts w:asciiTheme="minorHAnsi" w:hAnsiTheme="minorHAnsi" w:cstheme="minorHAnsi"/>
              </w:rPr>
              <w:t>CFS</w:t>
            </w:r>
            <w:r w:rsidRPr="00FE5665" w:rsidR="00D31E2D">
              <w:rPr>
                <w:rFonts w:asciiTheme="minorHAnsi" w:hAnsiTheme="minorHAnsi" w:cstheme="minorHAnsi"/>
              </w:rPr>
              <w:t>CFS</w:t>
            </w:r>
            <w:r w:rsidRPr="00FE5665" w:rsidR="00B52484">
              <w:rPr>
                <w:rFonts w:asciiTheme="minorHAnsi" w:hAnsiTheme="minorHAnsi" w:cstheme="minorHAnsi"/>
              </w:rPr>
              <w:t xml:space="preserve">, especially barriers and opportunities related to </w:t>
            </w:r>
            <w:r w:rsidRPr="00FE5665" w:rsidR="004C77BB">
              <w:rPr>
                <w:rFonts w:asciiTheme="minorHAnsi" w:hAnsiTheme="minorHAnsi" w:cstheme="minorHAnsi"/>
              </w:rPr>
              <w:t xml:space="preserve">family </w:t>
            </w:r>
            <w:r w:rsidRPr="00FE5665" w:rsidR="00B52484">
              <w:rPr>
                <w:rFonts w:asciiTheme="minorHAnsi" w:hAnsiTheme="minorHAnsi" w:cstheme="minorHAnsi"/>
              </w:rPr>
              <w:t>engagement</w:t>
            </w:r>
            <w:r w:rsidRPr="00FE5665" w:rsidR="008C07E8">
              <w:rPr>
                <w:rFonts w:asciiTheme="minorHAnsi" w:hAnsiTheme="minorHAnsi" w:cstheme="minorHAnsi"/>
              </w:rPr>
              <w:t xml:space="preserve"> and</w:t>
            </w:r>
            <w:r w:rsidRPr="00FE5665" w:rsidR="004279D9">
              <w:rPr>
                <w:rFonts w:asciiTheme="minorHAnsi" w:hAnsiTheme="minorHAnsi" w:cstheme="minorHAnsi"/>
              </w:rPr>
              <w:t xml:space="preserve"> accessing resources for family stability</w:t>
            </w:r>
            <w:r w:rsidRPr="00FE5665" w:rsidR="004A4CAD">
              <w:rPr>
                <w:rFonts w:asciiTheme="minorHAnsi" w:hAnsiTheme="minorHAnsi" w:cstheme="minorHAnsi"/>
              </w:rPr>
              <w:t xml:space="preserve"> and safety.</w:t>
            </w:r>
          </w:p>
        </w:tc>
        <w:tc>
          <w:tcPr>
            <w:tcW w:w="1795" w:type="dxa"/>
          </w:tcPr>
          <w:p w:rsidRPr="00FE5665" w:rsidR="00BC3401" w:rsidRDefault="00BC3401" w14:paraId="6CEAF318" w14:textId="4A45FBC1">
            <w:pPr>
              <w:rPr>
                <w:rFonts w:asciiTheme="minorHAnsi" w:hAnsiTheme="minorHAnsi" w:cstheme="minorHAnsi"/>
              </w:rPr>
            </w:pPr>
            <w:r w:rsidRPr="00FE5665">
              <w:rPr>
                <w:rFonts w:asciiTheme="minorHAnsi" w:hAnsiTheme="minorHAnsi" w:cstheme="minorHAnsi"/>
                <w:b/>
              </w:rPr>
              <w:t>Mode</w:t>
            </w:r>
            <w:r w:rsidRPr="00FE5665">
              <w:rPr>
                <w:rFonts w:asciiTheme="minorHAnsi" w:hAnsiTheme="minorHAnsi" w:cstheme="minorHAnsi"/>
              </w:rPr>
              <w:t xml:space="preserve">: </w:t>
            </w:r>
            <w:r w:rsidRPr="00FE5665" w:rsidR="007B0545">
              <w:rPr>
                <w:rFonts w:asciiTheme="minorHAnsi" w:hAnsiTheme="minorHAnsi" w:cstheme="minorHAnsi"/>
              </w:rPr>
              <w:t xml:space="preserve">Focus </w:t>
            </w:r>
            <w:r w:rsidRPr="00FE5665" w:rsidR="00ED4D40">
              <w:rPr>
                <w:rFonts w:asciiTheme="minorHAnsi" w:hAnsiTheme="minorHAnsi" w:cstheme="minorHAnsi"/>
              </w:rPr>
              <w:t>g</w:t>
            </w:r>
            <w:r w:rsidRPr="00FE5665" w:rsidR="007B0545">
              <w:rPr>
                <w:rFonts w:asciiTheme="minorHAnsi" w:hAnsiTheme="minorHAnsi" w:cstheme="minorHAnsi"/>
              </w:rPr>
              <w:t>roup</w:t>
            </w:r>
            <w:r w:rsidRPr="00FE5665" w:rsidR="00153AB3">
              <w:rPr>
                <w:rFonts w:asciiTheme="minorHAnsi" w:hAnsiTheme="minorHAnsi" w:cstheme="minorHAnsi"/>
              </w:rPr>
              <w:t xml:space="preserve"> or interview</w:t>
            </w:r>
          </w:p>
          <w:p w:rsidRPr="00FE5665" w:rsidR="00BC3401" w:rsidRDefault="00BC3401" w14:paraId="0154ED8D" w14:textId="77777777">
            <w:pPr>
              <w:rPr>
                <w:rFonts w:asciiTheme="minorHAnsi" w:hAnsiTheme="minorHAnsi" w:cstheme="minorHAnsi"/>
              </w:rPr>
            </w:pPr>
          </w:p>
          <w:p w:rsidRPr="00FE5665" w:rsidR="00BC3401" w:rsidRDefault="00BC3401" w14:paraId="7D098A08" w14:textId="0E5F931A">
            <w:pPr>
              <w:rPr>
                <w:rFonts w:asciiTheme="minorHAnsi" w:hAnsiTheme="minorHAnsi" w:cstheme="minorHAnsi"/>
              </w:rPr>
            </w:pPr>
            <w:r w:rsidRPr="00FE5665">
              <w:rPr>
                <w:rFonts w:asciiTheme="minorHAnsi" w:hAnsiTheme="minorHAnsi" w:cstheme="minorHAnsi"/>
                <w:b/>
              </w:rPr>
              <w:t>Duration</w:t>
            </w:r>
            <w:r w:rsidRPr="00FE5665">
              <w:rPr>
                <w:rFonts w:asciiTheme="minorHAnsi" w:hAnsiTheme="minorHAnsi" w:cstheme="minorHAnsi"/>
              </w:rPr>
              <w:t>:</w:t>
            </w:r>
            <w:r w:rsidRPr="00FE5665" w:rsidR="007B0545">
              <w:rPr>
                <w:rFonts w:asciiTheme="minorHAnsi" w:hAnsiTheme="minorHAnsi" w:cstheme="minorHAnsi"/>
              </w:rPr>
              <w:t xml:space="preserve"> 1 hour</w:t>
            </w:r>
          </w:p>
        </w:tc>
      </w:tr>
      <w:tr w:rsidRPr="00FE5665" w:rsidR="00BC3401" w:rsidTr="00FE5665" w14:paraId="5720B4FF" w14:textId="77777777">
        <w:tc>
          <w:tcPr>
            <w:tcW w:w="1549" w:type="dxa"/>
          </w:tcPr>
          <w:p w:rsidRPr="00FE5665" w:rsidR="00BC3401" w:rsidP="00181EE5" w:rsidRDefault="002D54F4" w14:paraId="1E6017F7" w14:textId="6278D9BC">
            <w:pPr>
              <w:rPr>
                <w:rFonts w:asciiTheme="minorHAnsi" w:hAnsiTheme="minorHAnsi" w:cstheme="minorHAnsi"/>
              </w:rPr>
            </w:pPr>
            <w:r w:rsidRPr="00FE5665">
              <w:rPr>
                <w:rFonts w:asciiTheme="minorHAnsi" w:hAnsiTheme="minorHAnsi" w:cstheme="minorHAnsi"/>
              </w:rPr>
              <w:t>CFS</w:t>
            </w:r>
            <w:r w:rsidRPr="00FE5665" w:rsidR="005502F1">
              <w:rPr>
                <w:rFonts w:asciiTheme="minorHAnsi" w:hAnsiTheme="minorHAnsi" w:cstheme="minorHAnsi"/>
              </w:rPr>
              <w:t xml:space="preserve">CFS </w:t>
            </w:r>
            <w:r w:rsidRPr="00FE5665" w:rsidR="004A4CAD">
              <w:rPr>
                <w:rFonts w:asciiTheme="minorHAnsi" w:hAnsiTheme="minorHAnsi" w:cstheme="minorHAnsi"/>
              </w:rPr>
              <w:t xml:space="preserve">and CBO </w:t>
            </w:r>
            <w:r w:rsidRPr="00FE5665" w:rsidR="007B0545">
              <w:rPr>
                <w:rFonts w:asciiTheme="minorHAnsi" w:hAnsiTheme="minorHAnsi" w:cstheme="minorHAnsi"/>
              </w:rPr>
              <w:t>Staff Focus Group</w:t>
            </w:r>
            <w:r w:rsidRPr="00FE5665" w:rsidR="004933F9">
              <w:rPr>
                <w:rFonts w:asciiTheme="minorHAnsi" w:hAnsiTheme="minorHAnsi" w:cstheme="minorHAnsi"/>
              </w:rPr>
              <w:t>/</w:t>
            </w:r>
          </w:p>
          <w:p w:rsidRPr="00FE5665" w:rsidR="004933F9" w:rsidRDefault="004933F9" w14:paraId="3605DD8C" w14:textId="1610A17A">
            <w:pPr>
              <w:rPr>
                <w:rFonts w:asciiTheme="minorHAnsi" w:hAnsiTheme="minorHAnsi" w:cstheme="minorHAnsi"/>
              </w:rPr>
            </w:pPr>
            <w:r w:rsidRPr="00FE5665">
              <w:rPr>
                <w:rFonts w:asciiTheme="minorHAnsi" w:hAnsiTheme="minorHAnsi" w:cstheme="minorHAnsi"/>
              </w:rPr>
              <w:t>Interview</w:t>
            </w:r>
          </w:p>
        </w:tc>
        <w:tc>
          <w:tcPr>
            <w:tcW w:w="1593" w:type="dxa"/>
          </w:tcPr>
          <w:p w:rsidRPr="00FE5665" w:rsidR="00AD0048" w:rsidP="004875FA" w:rsidRDefault="007B0545" w14:paraId="25589117" w14:textId="5145ECE5">
            <w:pPr>
              <w:pStyle w:val="Heading1"/>
              <w:spacing w:before="0"/>
              <w:outlineLvl w:val="0"/>
              <w:rPr>
                <w:rFonts w:asciiTheme="minorHAnsi" w:hAnsiTheme="minorHAnsi" w:eastAsiaTheme="minorHAnsi" w:cstheme="minorHAnsi"/>
                <w:color w:val="auto"/>
                <w:sz w:val="20"/>
                <w:szCs w:val="20"/>
              </w:rPr>
            </w:pPr>
            <w:r w:rsidRPr="00FE5665">
              <w:rPr>
                <w:rFonts w:asciiTheme="minorHAnsi" w:hAnsiTheme="minorHAnsi" w:cstheme="minorHAnsi"/>
                <w:color w:val="auto"/>
                <w:sz w:val="20"/>
                <w:szCs w:val="20"/>
              </w:rPr>
              <w:t xml:space="preserve">Instrument </w:t>
            </w:r>
            <w:r w:rsidRPr="00FE5665" w:rsidR="00603340">
              <w:rPr>
                <w:rFonts w:asciiTheme="minorHAnsi" w:hAnsiTheme="minorHAnsi" w:cstheme="minorHAnsi"/>
                <w:color w:val="auto"/>
                <w:sz w:val="20"/>
                <w:szCs w:val="20"/>
              </w:rPr>
              <w:t>2</w:t>
            </w:r>
            <w:r w:rsidRPr="00FE5665" w:rsidR="00AD0048">
              <w:rPr>
                <w:rFonts w:asciiTheme="minorHAnsi" w:hAnsiTheme="minorHAnsi" w:cstheme="minorHAnsi"/>
                <w:color w:val="auto"/>
                <w:sz w:val="20"/>
                <w:szCs w:val="20"/>
              </w:rPr>
              <w:t xml:space="preserve">: </w:t>
            </w:r>
            <w:r w:rsidRPr="00FE5665" w:rsidR="002D54F4">
              <w:rPr>
                <w:rFonts w:asciiTheme="minorHAnsi" w:hAnsiTheme="minorHAnsi" w:eastAsiaTheme="minorHAnsi" w:cstheme="minorHAnsi"/>
                <w:color w:val="auto"/>
                <w:sz w:val="20"/>
                <w:szCs w:val="20"/>
              </w:rPr>
              <w:t>CFS</w:t>
            </w:r>
            <w:r w:rsidRPr="00FE5665" w:rsidR="003A0F30">
              <w:rPr>
                <w:rFonts w:asciiTheme="minorHAnsi" w:hAnsiTheme="minorHAnsi" w:eastAsiaTheme="minorHAnsi" w:cstheme="minorHAnsi"/>
                <w:color w:val="auto"/>
                <w:sz w:val="20"/>
                <w:szCs w:val="20"/>
              </w:rPr>
              <w:t xml:space="preserve"> </w:t>
            </w:r>
            <w:r w:rsidRPr="00FE5665" w:rsidR="00AD0048">
              <w:rPr>
                <w:rFonts w:asciiTheme="minorHAnsi" w:hAnsiTheme="minorHAnsi" w:eastAsiaTheme="minorHAnsi" w:cstheme="minorHAnsi"/>
                <w:color w:val="auto"/>
                <w:sz w:val="20"/>
                <w:szCs w:val="20"/>
              </w:rPr>
              <w:t>Staff Interview and Focus Group Protocol</w:t>
            </w:r>
          </w:p>
          <w:p w:rsidRPr="00FE5665" w:rsidR="00BC3401" w:rsidRDefault="00BC3401" w14:paraId="507C1370" w14:textId="51C2DBD2">
            <w:pPr>
              <w:rPr>
                <w:rFonts w:asciiTheme="minorHAnsi" w:hAnsiTheme="minorHAnsi" w:cstheme="minorHAnsi"/>
              </w:rPr>
            </w:pPr>
          </w:p>
        </w:tc>
        <w:tc>
          <w:tcPr>
            <w:tcW w:w="4413" w:type="dxa"/>
          </w:tcPr>
          <w:p w:rsidRPr="00FE5665" w:rsidR="00BC3401" w:rsidP="358DB507" w:rsidRDefault="00BC3401" w14:paraId="52AF4BF9" w14:textId="4D217298">
            <w:pPr>
              <w:rPr>
                <w:rFonts w:asciiTheme="minorHAnsi" w:hAnsiTheme="minorHAnsi" w:cstheme="minorHAnsi"/>
              </w:rPr>
            </w:pPr>
            <w:r w:rsidRPr="00FE5665">
              <w:rPr>
                <w:rFonts w:asciiTheme="minorHAnsi" w:hAnsiTheme="minorHAnsi" w:cstheme="minorHAnsi"/>
                <w:b/>
                <w:bCs/>
              </w:rPr>
              <w:t>Respondents</w:t>
            </w:r>
            <w:r w:rsidRPr="00FE5665">
              <w:rPr>
                <w:rFonts w:asciiTheme="minorHAnsi" w:hAnsiTheme="minorHAnsi" w:cstheme="minorHAnsi"/>
              </w:rPr>
              <w:t xml:space="preserve">: </w:t>
            </w:r>
            <w:r w:rsidRPr="00FE5665" w:rsidR="003A0F30">
              <w:rPr>
                <w:rFonts w:asciiTheme="minorHAnsi" w:hAnsiTheme="minorHAnsi" w:eastAsiaTheme="minorEastAsia" w:cstheme="minorHAnsi"/>
              </w:rPr>
              <w:t xml:space="preserve">Hennepin County </w:t>
            </w:r>
            <w:r w:rsidRPr="00FE5665" w:rsidR="001D3C78">
              <w:rPr>
                <w:rFonts w:asciiTheme="minorHAnsi" w:hAnsiTheme="minorHAnsi" w:eastAsiaTheme="minorEastAsia" w:cstheme="minorHAnsi"/>
              </w:rPr>
              <w:t>CFS</w:t>
            </w:r>
            <w:r w:rsidRPr="00FE5665" w:rsidR="003A0F30">
              <w:rPr>
                <w:rFonts w:asciiTheme="minorHAnsi" w:hAnsiTheme="minorHAnsi" w:eastAsiaTheme="minorEastAsia" w:cstheme="minorHAnsi"/>
              </w:rPr>
              <w:t xml:space="preserve"> agency </w:t>
            </w:r>
            <w:r w:rsidRPr="00FE5665" w:rsidR="00585122">
              <w:rPr>
                <w:rFonts w:asciiTheme="minorHAnsi" w:hAnsiTheme="minorHAnsi" w:cstheme="minorHAnsi"/>
              </w:rPr>
              <w:t>staff</w:t>
            </w:r>
            <w:r w:rsidRPr="00FE5665" w:rsidR="00DF4203">
              <w:rPr>
                <w:rFonts w:asciiTheme="minorHAnsi" w:hAnsiTheme="minorHAnsi" w:cstheme="minorHAnsi"/>
              </w:rPr>
              <w:t xml:space="preserve">, and CBO staff in </w:t>
            </w:r>
            <w:r w:rsidRPr="00FE5665" w:rsidR="002566B0">
              <w:rPr>
                <w:rFonts w:asciiTheme="minorHAnsi" w:hAnsiTheme="minorHAnsi" w:cstheme="minorHAnsi"/>
              </w:rPr>
              <w:t>Hennepin County</w:t>
            </w:r>
          </w:p>
          <w:p w:rsidRPr="00FE5665" w:rsidR="00BC3401" w:rsidRDefault="00BC3401" w14:paraId="2A026481" w14:textId="77777777">
            <w:pPr>
              <w:rPr>
                <w:rFonts w:asciiTheme="minorHAnsi" w:hAnsiTheme="minorHAnsi" w:cstheme="minorHAnsi"/>
              </w:rPr>
            </w:pPr>
          </w:p>
          <w:p w:rsidRPr="00FE5665" w:rsidR="00BC3401" w:rsidRDefault="00685099" w14:paraId="38D6628F" w14:textId="12E34909">
            <w:pPr>
              <w:rPr>
                <w:rFonts w:asciiTheme="minorHAnsi" w:hAnsiTheme="minorHAnsi" w:cstheme="minorHAnsi"/>
              </w:rPr>
            </w:pPr>
            <w:r w:rsidRPr="00FE5665">
              <w:rPr>
                <w:rFonts w:asciiTheme="minorHAnsi" w:hAnsiTheme="minorHAnsi" w:cstheme="minorHAnsi"/>
                <w:b/>
              </w:rPr>
              <w:t>Content</w:t>
            </w:r>
            <w:r w:rsidRPr="00FE5665" w:rsidR="00BC3401">
              <w:rPr>
                <w:rFonts w:asciiTheme="minorHAnsi" w:hAnsiTheme="minorHAnsi" w:cstheme="minorHAnsi"/>
              </w:rPr>
              <w:t xml:space="preserve">: </w:t>
            </w:r>
          </w:p>
          <w:p w:rsidRPr="00FE5665" w:rsidR="003A05BD" w:rsidRDefault="00DF5C4A" w14:paraId="3BBD3CAF" w14:textId="77777777">
            <w:pPr>
              <w:pStyle w:val="ListParagraph"/>
              <w:numPr>
                <w:ilvl w:val="0"/>
                <w:numId w:val="33"/>
              </w:numPr>
              <w:rPr>
                <w:rFonts w:asciiTheme="minorHAnsi" w:hAnsiTheme="minorHAnsi" w:cstheme="minorHAnsi"/>
              </w:rPr>
            </w:pPr>
            <w:r w:rsidRPr="00FE5665">
              <w:rPr>
                <w:rFonts w:asciiTheme="minorHAnsi" w:hAnsiTheme="minorHAnsi" w:cstheme="minorHAnsi"/>
              </w:rPr>
              <w:t>Organizational questions</w:t>
            </w:r>
          </w:p>
          <w:p w:rsidRPr="00FE5665" w:rsidR="003A05BD" w:rsidRDefault="003A05BD" w14:paraId="53221528" w14:textId="029DE0BE">
            <w:pPr>
              <w:pStyle w:val="ListParagraph"/>
              <w:numPr>
                <w:ilvl w:val="0"/>
                <w:numId w:val="33"/>
              </w:numPr>
              <w:rPr>
                <w:rFonts w:asciiTheme="minorHAnsi" w:hAnsiTheme="minorHAnsi" w:cstheme="minorHAnsi"/>
              </w:rPr>
            </w:pPr>
            <w:r w:rsidRPr="00FE5665">
              <w:rPr>
                <w:rFonts w:asciiTheme="minorHAnsi" w:hAnsiTheme="minorHAnsi" w:cstheme="minorHAnsi"/>
              </w:rPr>
              <w:t xml:space="preserve">Program </w:t>
            </w:r>
            <w:r w:rsidRPr="00FE5665" w:rsidR="00D31E2D">
              <w:rPr>
                <w:rFonts w:asciiTheme="minorHAnsi" w:hAnsiTheme="minorHAnsi" w:cstheme="minorHAnsi"/>
              </w:rPr>
              <w:t>q</w:t>
            </w:r>
            <w:r w:rsidRPr="00FE5665">
              <w:rPr>
                <w:rFonts w:asciiTheme="minorHAnsi" w:hAnsiTheme="minorHAnsi" w:cstheme="minorHAnsi"/>
              </w:rPr>
              <w:t>uestions</w:t>
            </w:r>
          </w:p>
          <w:p w:rsidRPr="00FE5665" w:rsidR="003A05BD" w:rsidRDefault="001F377C" w14:paraId="415B56F1" w14:textId="724A2D34">
            <w:pPr>
              <w:pStyle w:val="ListParagraph"/>
              <w:numPr>
                <w:ilvl w:val="0"/>
                <w:numId w:val="33"/>
              </w:numPr>
              <w:rPr>
                <w:rFonts w:asciiTheme="minorHAnsi" w:hAnsiTheme="minorHAnsi" w:eastAsiaTheme="minorEastAsia" w:cstheme="minorHAnsi"/>
              </w:rPr>
            </w:pPr>
            <w:r w:rsidRPr="00FE5665">
              <w:rPr>
                <w:rFonts w:asciiTheme="minorHAnsi" w:hAnsiTheme="minorHAnsi" w:cstheme="minorHAnsi"/>
              </w:rPr>
              <w:t xml:space="preserve">Family </w:t>
            </w:r>
            <w:r w:rsidRPr="00FE5665" w:rsidR="000A5475">
              <w:rPr>
                <w:rFonts w:asciiTheme="minorHAnsi" w:hAnsiTheme="minorHAnsi" w:cstheme="minorHAnsi"/>
              </w:rPr>
              <w:t>engagement and experiences with agency staff</w:t>
            </w:r>
          </w:p>
          <w:p w:rsidRPr="00FE5665" w:rsidR="003A05BD" w:rsidRDefault="001F377C" w14:paraId="015283F6" w14:textId="22B51DF3">
            <w:pPr>
              <w:pStyle w:val="ListParagraph"/>
              <w:numPr>
                <w:ilvl w:val="0"/>
                <w:numId w:val="33"/>
              </w:numPr>
              <w:rPr>
                <w:rFonts w:asciiTheme="minorHAnsi" w:hAnsiTheme="minorHAnsi" w:cstheme="minorHAnsi"/>
              </w:rPr>
            </w:pPr>
            <w:r w:rsidRPr="00FE5665">
              <w:rPr>
                <w:rFonts w:asciiTheme="minorHAnsi" w:hAnsiTheme="minorHAnsi" w:cstheme="minorHAnsi"/>
              </w:rPr>
              <w:t>FGDM</w:t>
            </w:r>
            <w:r w:rsidRPr="00FE5665" w:rsidR="007401CE">
              <w:rPr>
                <w:rFonts w:asciiTheme="minorHAnsi" w:hAnsiTheme="minorHAnsi" w:cstheme="minorHAnsi"/>
              </w:rPr>
              <w:t xml:space="preserve"> (for CFS staff only)</w:t>
            </w:r>
          </w:p>
          <w:p w:rsidRPr="00FE5665" w:rsidR="00065EA5" w:rsidRDefault="00065EA5" w14:paraId="2D8D6583" w14:textId="4F3D1B57">
            <w:pPr>
              <w:pStyle w:val="ListParagraph"/>
              <w:numPr>
                <w:ilvl w:val="0"/>
                <w:numId w:val="33"/>
              </w:numPr>
              <w:rPr>
                <w:rFonts w:asciiTheme="minorHAnsi" w:hAnsiTheme="minorHAnsi" w:cstheme="minorHAnsi"/>
              </w:rPr>
            </w:pPr>
            <w:r w:rsidRPr="00FE5665">
              <w:rPr>
                <w:rFonts w:asciiTheme="minorHAnsi" w:hAnsiTheme="minorHAnsi" w:cstheme="minorHAnsi"/>
              </w:rPr>
              <w:t xml:space="preserve">Staff </w:t>
            </w:r>
            <w:r w:rsidRPr="00FE5665" w:rsidR="00D31E2D">
              <w:rPr>
                <w:rFonts w:asciiTheme="minorHAnsi" w:hAnsiTheme="minorHAnsi" w:cstheme="minorHAnsi"/>
              </w:rPr>
              <w:t>m</w:t>
            </w:r>
            <w:r w:rsidRPr="00FE5665">
              <w:rPr>
                <w:rFonts w:asciiTheme="minorHAnsi" w:hAnsiTheme="minorHAnsi" w:cstheme="minorHAnsi"/>
              </w:rPr>
              <w:t xml:space="preserve">anagement and </w:t>
            </w:r>
            <w:r w:rsidRPr="00FE5665" w:rsidR="00D31E2D">
              <w:rPr>
                <w:rFonts w:asciiTheme="minorHAnsi" w:hAnsiTheme="minorHAnsi" w:cstheme="minorHAnsi"/>
              </w:rPr>
              <w:t>c</w:t>
            </w:r>
            <w:r w:rsidRPr="00FE5665">
              <w:rPr>
                <w:rFonts w:asciiTheme="minorHAnsi" w:hAnsiTheme="minorHAnsi" w:cstheme="minorHAnsi"/>
              </w:rPr>
              <w:t xml:space="preserve">ommunication </w:t>
            </w:r>
          </w:p>
          <w:p w:rsidRPr="00FE5665" w:rsidR="00CA7BE1" w:rsidRDefault="00CA7BE1" w14:paraId="7E642723" w14:textId="2858F7BE">
            <w:pPr>
              <w:pStyle w:val="ListParagraph"/>
              <w:numPr>
                <w:ilvl w:val="0"/>
                <w:numId w:val="33"/>
              </w:numPr>
              <w:rPr>
                <w:rFonts w:asciiTheme="minorHAnsi" w:hAnsiTheme="minorHAnsi" w:cstheme="minorHAnsi"/>
              </w:rPr>
            </w:pPr>
            <w:r w:rsidRPr="00FE5665">
              <w:rPr>
                <w:rFonts w:asciiTheme="minorHAnsi" w:hAnsiTheme="minorHAnsi" w:cstheme="minorHAnsi"/>
              </w:rPr>
              <w:t>COVID-19</w:t>
            </w:r>
          </w:p>
          <w:p w:rsidRPr="00FE5665" w:rsidR="00D31E2D" w:rsidP="358DB507" w:rsidRDefault="00D31E2D" w14:paraId="2483E07A" w14:textId="77777777">
            <w:pPr>
              <w:rPr>
                <w:rFonts w:asciiTheme="minorHAnsi" w:hAnsiTheme="minorHAnsi" w:cstheme="minorHAnsi"/>
                <w:b/>
                <w:bCs/>
              </w:rPr>
            </w:pPr>
          </w:p>
          <w:p w:rsidRPr="00FE5665" w:rsidR="00BC3401" w:rsidP="358DB507" w:rsidRDefault="00BC3401" w14:paraId="1A110AD2" w14:textId="4579F596">
            <w:pPr>
              <w:rPr>
                <w:rFonts w:asciiTheme="minorHAnsi" w:hAnsiTheme="minorHAnsi" w:cstheme="minorHAnsi"/>
              </w:rPr>
            </w:pPr>
            <w:r w:rsidRPr="00FE5665">
              <w:rPr>
                <w:rFonts w:asciiTheme="minorHAnsi" w:hAnsiTheme="minorHAnsi" w:cstheme="minorHAnsi"/>
                <w:b/>
                <w:bCs/>
              </w:rPr>
              <w:t>Purpose</w:t>
            </w:r>
            <w:r w:rsidRPr="00FE5665">
              <w:rPr>
                <w:rFonts w:asciiTheme="minorHAnsi" w:hAnsiTheme="minorHAnsi" w:cstheme="minorHAnsi"/>
              </w:rPr>
              <w:t>:</w:t>
            </w:r>
            <w:r w:rsidRPr="00FE5665" w:rsidR="007B0545">
              <w:rPr>
                <w:rFonts w:asciiTheme="minorHAnsi" w:hAnsiTheme="minorHAnsi" w:cstheme="minorHAnsi"/>
              </w:rPr>
              <w:t xml:space="preserve"> </w:t>
            </w:r>
            <w:r w:rsidRPr="00FE5665" w:rsidR="008C07E8">
              <w:rPr>
                <w:rFonts w:asciiTheme="minorHAnsi" w:hAnsiTheme="minorHAnsi" w:cstheme="minorHAnsi"/>
              </w:rPr>
              <w:t xml:space="preserve">Understand staff experiences with </w:t>
            </w:r>
            <w:r w:rsidRPr="00FE5665" w:rsidR="002D54F4">
              <w:rPr>
                <w:rFonts w:asciiTheme="minorHAnsi" w:hAnsiTheme="minorHAnsi" w:eastAsiaTheme="minorEastAsia" w:cstheme="minorHAnsi"/>
              </w:rPr>
              <w:t>CFS</w:t>
            </w:r>
            <w:r w:rsidRPr="00FE5665" w:rsidR="00D31E2D">
              <w:rPr>
                <w:rFonts w:asciiTheme="minorHAnsi" w:hAnsiTheme="minorHAnsi" w:eastAsiaTheme="minorEastAsia" w:cstheme="minorHAnsi"/>
              </w:rPr>
              <w:t>CFS</w:t>
            </w:r>
            <w:r w:rsidRPr="00FE5665" w:rsidR="00A121B4">
              <w:rPr>
                <w:rFonts w:asciiTheme="minorHAnsi" w:hAnsiTheme="minorHAnsi" w:eastAsiaTheme="minorEastAsia" w:cstheme="minorHAnsi"/>
              </w:rPr>
              <w:t xml:space="preserve"> agency and </w:t>
            </w:r>
            <w:r w:rsidRPr="00FE5665" w:rsidR="00D31E2D">
              <w:rPr>
                <w:rFonts w:asciiTheme="minorHAnsi" w:hAnsiTheme="minorHAnsi" w:eastAsiaTheme="minorEastAsia" w:cstheme="minorHAnsi"/>
              </w:rPr>
              <w:t>CBO</w:t>
            </w:r>
            <w:r w:rsidRPr="00FE5665" w:rsidR="00A121B4">
              <w:rPr>
                <w:rFonts w:asciiTheme="minorHAnsi" w:hAnsiTheme="minorHAnsi" w:eastAsiaTheme="minorEastAsia" w:cstheme="minorHAnsi"/>
              </w:rPr>
              <w:t>s</w:t>
            </w:r>
            <w:r w:rsidRPr="00FE5665" w:rsidR="008C07E8">
              <w:rPr>
                <w:rFonts w:asciiTheme="minorHAnsi" w:hAnsiTheme="minorHAnsi" w:cstheme="minorHAnsi"/>
              </w:rPr>
              <w:t xml:space="preserve">, especially barriers and opportunities related to </w:t>
            </w:r>
            <w:r w:rsidRPr="00FE5665" w:rsidR="001F377C">
              <w:rPr>
                <w:rFonts w:asciiTheme="minorHAnsi" w:hAnsiTheme="minorHAnsi" w:cstheme="minorHAnsi"/>
              </w:rPr>
              <w:t xml:space="preserve">family </w:t>
            </w:r>
            <w:r w:rsidRPr="00FE5665" w:rsidR="008C07E8">
              <w:rPr>
                <w:rFonts w:asciiTheme="minorHAnsi" w:hAnsiTheme="minorHAnsi" w:cstheme="minorHAnsi"/>
              </w:rPr>
              <w:t xml:space="preserve">engagement </w:t>
            </w:r>
            <w:r w:rsidRPr="00FE5665" w:rsidR="00992893">
              <w:rPr>
                <w:rFonts w:asciiTheme="minorHAnsi" w:hAnsiTheme="minorHAnsi" w:cstheme="minorHAnsi"/>
              </w:rPr>
              <w:t xml:space="preserve">with CW agency </w:t>
            </w:r>
            <w:r w:rsidRPr="00FE5665" w:rsidR="008C07E8">
              <w:rPr>
                <w:rFonts w:asciiTheme="minorHAnsi" w:hAnsiTheme="minorHAnsi" w:cstheme="minorHAnsi"/>
              </w:rPr>
              <w:t>and</w:t>
            </w:r>
            <w:r w:rsidRPr="00FE5665" w:rsidR="001F377C">
              <w:rPr>
                <w:rFonts w:asciiTheme="minorHAnsi" w:hAnsiTheme="minorHAnsi" w:cstheme="minorHAnsi"/>
              </w:rPr>
              <w:t xml:space="preserve"> FGDM</w:t>
            </w:r>
            <w:r w:rsidRPr="00FE5665" w:rsidR="00976646">
              <w:rPr>
                <w:rFonts w:asciiTheme="minorHAnsi" w:hAnsiTheme="minorHAnsi" w:cstheme="minorHAnsi"/>
              </w:rPr>
              <w:t>.</w:t>
            </w:r>
          </w:p>
        </w:tc>
        <w:tc>
          <w:tcPr>
            <w:tcW w:w="1795" w:type="dxa"/>
          </w:tcPr>
          <w:p w:rsidRPr="00FE5665" w:rsidR="00BC3401" w:rsidRDefault="00BC3401" w14:paraId="4B02865A" w14:textId="6E6C9455">
            <w:pPr>
              <w:rPr>
                <w:rFonts w:asciiTheme="minorHAnsi" w:hAnsiTheme="minorHAnsi" w:cstheme="minorHAnsi"/>
              </w:rPr>
            </w:pPr>
            <w:r w:rsidRPr="00FE5665">
              <w:rPr>
                <w:rFonts w:asciiTheme="minorHAnsi" w:hAnsiTheme="minorHAnsi" w:cstheme="minorHAnsi"/>
                <w:b/>
              </w:rPr>
              <w:t>Mode</w:t>
            </w:r>
            <w:r w:rsidRPr="00FE5665">
              <w:rPr>
                <w:rFonts w:asciiTheme="minorHAnsi" w:hAnsiTheme="minorHAnsi" w:cstheme="minorHAnsi"/>
              </w:rPr>
              <w:t xml:space="preserve">: </w:t>
            </w:r>
            <w:r w:rsidRPr="00FE5665" w:rsidR="007B0545">
              <w:rPr>
                <w:rFonts w:asciiTheme="minorHAnsi" w:hAnsiTheme="minorHAnsi" w:cstheme="minorHAnsi"/>
              </w:rPr>
              <w:t xml:space="preserve">Focus </w:t>
            </w:r>
            <w:r w:rsidRPr="00FE5665" w:rsidR="00ED4D40">
              <w:rPr>
                <w:rFonts w:asciiTheme="minorHAnsi" w:hAnsiTheme="minorHAnsi" w:cstheme="minorHAnsi"/>
              </w:rPr>
              <w:t>g</w:t>
            </w:r>
            <w:r w:rsidRPr="00FE5665" w:rsidR="007B0545">
              <w:rPr>
                <w:rFonts w:asciiTheme="minorHAnsi" w:hAnsiTheme="minorHAnsi" w:cstheme="minorHAnsi"/>
              </w:rPr>
              <w:t>roup</w:t>
            </w:r>
            <w:r w:rsidRPr="00FE5665" w:rsidR="00153AB3">
              <w:rPr>
                <w:rFonts w:asciiTheme="minorHAnsi" w:hAnsiTheme="minorHAnsi" w:cstheme="minorHAnsi"/>
              </w:rPr>
              <w:t xml:space="preserve"> or interview</w:t>
            </w:r>
          </w:p>
          <w:p w:rsidRPr="00FE5665" w:rsidR="00BC3401" w:rsidRDefault="00BC3401" w14:paraId="3AE906C8" w14:textId="77777777">
            <w:pPr>
              <w:rPr>
                <w:rFonts w:asciiTheme="minorHAnsi" w:hAnsiTheme="minorHAnsi" w:cstheme="minorHAnsi"/>
              </w:rPr>
            </w:pPr>
          </w:p>
          <w:p w:rsidRPr="00FE5665" w:rsidR="00BC3401" w:rsidRDefault="00BC3401" w14:paraId="0A6EC8F9" w14:textId="567D7E77">
            <w:pPr>
              <w:rPr>
                <w:rFonts w:asciiTheme="minorHAnsi" w:hAnsiTheme="minorHAnsi" w:cstheme="minorHAnsi"/>
              </w:rPr>
            </w:pPr>
            <w:r w:rsidRPr="00FE5665">
              <w:rPr>
                <w:rFonts w:asciiTheme="minorHAnsi" w:hAnsiTheme="minorHAnsi" w:cstheme="minorHAnsi"/>
                <w:b/>
              </w:rPr>
              <w:t>Duration</w:t>
            </w:r>
            <w:r w:rsidRPr="00FE5665">
              <w:rPr>
                <w:rFonts w:asciiTheme="minorHAnsi" w:hAnsiTheme="minorHAnsi" w:cstheme="minorHAnsi"/>
              </w:rPr>
              <w:t>:</w:t>
            </w:r>
            <w:r w:rsidRPr="00FE5665" w:rsidR="007B0545">
              <w:rPr>
                <w:rFonts w:asciiTheme="minorHAnsi" w:hAnsiTheme="minorHAnsi" w:cstheme="minorHAnsi"/>
              </w:rPr>
              <w:t xml:space="preserve"> 1 hour</w:t>
            </w:r>
          </w:p>
        </w:tc>
      </w:tr>
    </w:tbl>
    <w:p w:rsidRPr="00E56981" w:rsidR="00710268" w:rsidP="358DB507" w:rsidRDefault="00710268" w14:paraId="56B53F8A" w14:textId="77777777">
      <w:pPr>
        <w:spacing w:after="0" w:line="240" w:lineRule="auto"/>
      </w:pPr>
    </w:p>
    <w:p w:rsidR="00FE5665" w:rsidP="358DB507" w:rsidRDefault="00FE5665" w14:paraId="056E14C3" w14:textId="77777777">
      <w:pPr>
        <w:spacing w:after="0" w:line="240" w:lineRule="auto"/>
      </w:pPr>
    </w:p>
    <w:p w:rsidR="00FE5665" w:rsidP="358DB507" w:rsidRDefault="00FE5665" w14:paraId="26F4E072" w14:textId="77777777">
      <w:pPr>
        <w:spacing w:after="0" w:line="240" w:lineRule="auto"/>
      </w:pPr>
    </w:p>
    <w:p w:rsidR="00FE5665" w:rsidP="358DB507" w:rsidRDefault="00FE5665" w14:paraId="610C7C39" w14:textId="77777777">
      <w:pPr>
        <w:spacing w:after="0" w:line="240" w:lineRule="auto"/>
      </w:pPr>
    </w:p>
    <w:p w:rsidRPr="00E56981" w:rsidR="00A34C07" w:rsidP="00FE5665" w:rsidRDefault="00A34C07" w14:paraId="0F3E045D" w14:textId="1B532DB0">
      <w:pPr>
        <w:spacing w:after="120" w:line="240" w:lineRule="auto"/>
      </w:pPr>
      <w:r w:rsidRPr="358DB507">
        <w:lastRenderedPageBreak/>
        <w:t>In the rest of this document and in Supporting Statement B, we include a description of:</w:t>
      </w:r>
    </w:p>
    <w:p w:rsidRPr="00E56981" w:rsidR="00A34C07" w:rsidP="358DB507" w:rsidRDefault="00A34C07" w14:paraId="593A1DC7" w14:textId="02C7B421">
      <w:pPr>
        <w:pStyle w:val="ListParagraph"/>
        <w:numPr>
          <w:ilvl w:val="1"/>
          <w:numId w:val="24"/>
        </w:numPr>
        <w:spacing w:after="0" w:line="240" w:lineRule="auto"/>
        <w:ind w:left="1080"/>
      </w:pPr>
      <w:r w:rsidRPr="358DB507">
        <w:t>Planned qualitative data collection (see Instruments 1</w:t>
      </w:r>
      <w:r w:rsidRPr="358DB507" w:rsidR="000A506E">
        <w:t xml:space="preserve"> and 2</w:t>
      </w:r>
      <w:r w:rsidRPr="358DB507">
        <w:t xml:space="preserve">). </w:t>
      </w:r>
    </w:p>
    <w:p w:rsidRPr="00E56981" w:rsidR="00A34C07" w:rsidP="358DB507" w:rsidRDefault="00A34C07" w14:paraId="25954BC3" w14:textId="79CA0AFF">
      <w:pPr>
        <w:pStyle w:val="ListParagraph"/>
        <w:numPr>
          <w:ilvl w:val="1"/>
          <w:numId w:val="24"/>
        </w:numPr>
        <w:spacing w:after="0" w:line="240" w:lineRule="auto"/>
        <w:ind w:left="1080"/>
      </w:pPr>
      <w:r w:rsidRPr="358DB507">
        <w:t xml:space="preserve">Planned qualitative analyses. </w:t>
      </w:r>
    </w:p>
    <w:p w:rsidR="00FE5665" w:rsidP="358DB507" w:rsidRDefault="00A34C07" w14:paraId="0DBF3509" w14:textId="77777777">
      <w:pPr>
        <w:pStyle w:val="ListParagraph"/>
        <w:numPr>
          <w:ilvl w:val="1"/>
          <w:numId w:val="24"/>
        </w:numPr>
        <w:spacing w:after="0" w:line="240" w:lineRule="auto"/>
        <w:ind w:left="1080"/>
      </w:pPr>
      <w:r w:rsidRPr="358DB507">
        <w:t xml:space="preserve">Administrative data that the </w:t>
      </w:r>
      <w:r w:rsidRPr="358DB507" w:rsidR="000A506E">
        <w:t xml:space="preserve">programs </w:t>
      </w:r>
      <w:r w:rsidRPr="358DB507">
        <w:t xml:space="preserve">are already collecting and that the </w:t>
      </w:r>
      <w:r w:rsidRPr="358DB507" w:rsidR="00691F88">
        <w:t>study</w:t>
      </w:r>
      <w:r w:rsidRPr="358DB507">
        <w:t xml:space="preserve"> will utilize. </w:t>
      </w:r>
    </w:p>
    <w:p w:rsidRPr="00E56981" w:rsidR="00A34C07" w:rsidP="00FE5665" w:rsidRDefault="00A34C07" w14:paraId="04349E8F" w14:textId="370674E5">
      <w:pPr>
        <w:pStyle w:val="ListParagraph"/>
        <w:spacing w:after="0" w:line="240" w:lineRule="auto"/>
        <w:ind w:left="1080"/>
      </w:pPr>
      <w:r w:rsidRPr="358DB507">
        <w:t xml:space="preserve"> </w:t>
      </w:r>
      <w:r w:rsidRPr="358DB507">
        <w:rPr>
          <w:rFonts w:eastAsia="Times New Roman"/>
        </w:rPr>
        <w:t xml:space="preserve"> </w:t>
      </w:r>
    </w:p>
    <w:p w:rsidRPr="00E56981" w:rsidR="004328A4" w:rsidP="00C93E69" w:rsidRDefault="007D0F6E" w14:paraId="6B7E22CE" w14:textId="71B38360">
      <w:pPr>
        <w:spacing w:after="60" w:line="240" w:lineRule="auto"/>
        <w:rPr>
          <w:rFonts w:cstheme="minorHAnsi"/>
          <w:i/>
        </w:rPr>
      </w:pPr>
      <w:r w:rsidRPr="00E56981">
        <w:rPr>
          <w:rFonts w:cstheme="minorHAnsi"/>
          <w:i/>
        </w:rPr>
        <w:t>Other Data Sources and Uses of Information</w:t>
      </w:r>
    </w:p>
    <w:p w:rsidRPr="00E56981" w:rsidR="00C1725D" w:rsidP="00053284" w:rsidRDefault="00C1725D" w14:paraId="3EF6AD8B" w14:textId="72CF461E">
      <w:pPr>
        <w:spacing w:line="240" w:lineRule="auto"/>
      </w:pPr>
      <w:r w:rsidRPr="358DB507">
        <w:t>Administrative data will supplement the information collected in participant and staff focus groups</w:t>
      </w:r>
      <w:r w:rsidRPr="358DB507" w:rsidR="00865240">
        <w:t>/interviews</w:t>
      </w:r>
      <w:r w:rsidRPr="358DB507">
        <w:t xml:space="preserve"> to </w:t>
      </w:r>
      <w:r w:rsidRPr="358DB507" w:rsidR="00480BDF">
        <w:t>further understand</w:t>
      </w:r>
      <w:r w:rsidRPr="358DB507" w:rsidR="000A506E">
        <w:t xml:space="preserve"> </w:t>
      </w:r>
      <w:r w:rsidRPr="358DB507" w:rsidR="000E14A9">
        <w:t xml:space="preserve">family </w:t>
      </w:r>
      <w:r w:rsidRPr="358DB507" w:rsidR="000A506E">
        <w:t xml:space="preserve">engagement and </w:t>
      </w:r>
      <w:r w:rsidRPr="358DB507" w:rsidR="000E14A9">
        <w:t xml:space="preserve">FGDM </w:t>
      </w:r>
      <w:r w:rsidRPr="358DB507" w:rsidR="000A506E">
        <w:t xml:space="preserve">metrics and trends. </w:t>
      </w:r>
      <w:r w:rsidRPr="358DB507" w:rsidR="0005360D">
        <w:t xml:space="preserve"> </w:t>
      </w:r>
      <w:r w:rsidRPr="358DB507" w:rsidR="0014790F">
        <w:t xml:space="preserve">This is </w:t>
      </w:r>
      <w:r w:rsidRPr="358DB507" w:rsidR="00685099">
        <w:t xml:space="preserve">administrative </w:t>
      </w:r>
      <w:r w:rsidRPr="358DB507" w:rsidR="0014790F">
        <w:t>data</w:t>
      </w:r>
      <w:r w:rsidRPr="358DB507" w:rsidR="0005360D">
        <w:t xml:space="preserve"> </w:t>
      </w:r>
      <w:r w:rsidRPr="358DB507" w:rsidR="00685099">
        <w:t xml:space="preserve">that </w:t>
      </w:r>
      <w:r w:rsidR="002D54F4">
        <w:t>CFS</w:t>
      </w:r>
      <w:r w:rsidRPr="358DB507" w:rsidR="00DE37A0">
        <w:t xml:space="preserve"> already collect to monitor </w:t>
      </w:r>
      <w:r w:rsidRPr="358DB507" w:rsidR="000E14A9">
        <w:t>family engagement and outcomes</w:t>
      </w:r>
      <w:r w:rsidRPr="358DB507" w:rsidR="00DE37A0">
        <w:t xml:space="preserve">. </w:t>
      </w:r>
      <w:r w:rsidRPr="358DB507" w:rsidR="000E14A9">
        <w:t xml:space="preserve">Family </w:t>
      </w:r>
      <w:r w:rsidRPr="358DB507" w:rsidR="00DE37A0">
        <w:t>engagement data includes</w:t>
      </w:r>
      <w:r w:rsidRPr="358DB507" w:rsidR="00603340">
        <w:t xml:space="preserve"> records from </w:t>
      </w:r>
      <w:r w:rsidRPr="358DB507" w:rsidR="008069D6">
        <w:t>Social Services Information System (</w:t>
      </w:r>
      <w:r w:rsidRPr="358DB507" w:rsidR="000E14A9">
        <w:t>SSIS</w:t>
      </w:r>
      <w:r w:rsidRPr="358DB507" w:rsidR="008069D6">
        <w:t>)</w:t>
      </w:r>
      <w:r w:rsidRPr="358DB507" w:rsidR="00F678D8">
        <w:t xml:space="preserve"> and Electronic Case Files (ECF)</w:t>
      </w:r>
      <w:r w:rsidRPr="358DB507" w:rsidR="000E14A9">
        <w:t xml:space="preserve"> </w:t>
      </w:r>
      <w:r w:rsidRPr="358DB507" w:rsidR="002C6B64">
        <w:t xml:space="preserve">where </w:t>
      </w:r>
      <w:r w:rsidRPr="358DB507" w:rsidR="008069D6">
        <w:t xml:space="preserve">staff </w:t>
      </w:r>
      <w:r w:rsidRPr="358DB507" w:rsidR="002C6B64">
        <w:t>capture different forms of staff-</w:t>
      </w:r>
      <w:r w:rsidRPr="358DB507" w:rsidR="008069D6">
        <w:t xml:space="preserve">family </w:t>
      </w:r>
      <w:r w:rsidRPr="358DB507" w:rsidR="002C6B64">
        <w:t xml:space="preserve">interactions, such as </w:t>
      </w:r>
      <w:r w:rsidRPr="358DB507" w:rsidR="00B42800">
        <w:t>case notes</w:t>
      </w:r>
      <w:r w:rsidRPr="358DB507" w:rsidR="00F678D8">
        <w:t xml:space="preserve"> from contacts or meetings</w:t>
      </w:r>
      <w:r w:rsidRPr="358DB507" w:rsidR="002C6B64">
        <w:t xml:space="preserve"> </w:t>
      </w:r>
      <w:r w:rsidRPr="358DB507" w:rsidR="007D22CC">
        <w:t xml:space="preserve">investigations interviews, </w:t>
      </w:r>
      <w:r w:rsidRPr="358DB507" w:rsidR="00AA4A59">
        <w:t>and family satisfaction survey responses</w:t>
      </w:r>
      <w:r w:rsidRPr="358DB507" w:rsidR="002C6B64">
        <w:t>.</w:t>
      </w:r>
    </w:p>
    <w:p w:rsidRPr="00E56981" w:rsidR="00D31E2D" w:rsidP="358DB507" w:rsidRDefault="00D31E2D" w14:paraId="007FE4F9" w14:textId="77777777">
      <w:pPr>
        <w:spacing w:after="0" w:line="240" w:lineRule="auto"/>
      </w:pPr>
    </w:p>
    <w:p w:rsidRPr="00E56981" w:rsidR="007D0F6E" w:rsidP="00181EE5" w:rsidRDefault="00BD702B" w14:paraId="14276DBE" w14:textId="517D48DC">
      <w:pPr>
        <w:spacing w:after="120" w:line="240" w:lineRule="auto"/>
        <w:rPr>
          <w:rFonts w:cstheme="minorHAnsi"/>
          <w:b/>
        </w:rPr>
      </w:pPr>
      <w:r w:rsidRPr="00E56981">
        <w:rPr>
          <w:rFonts w:cstheme="minorHAnsi"/>
          <w:b/>
        </w:rPr>
        <w:t>A3</w:t>
      </w:r>
      <w:r w:rsidRPr="00E56981" w:rsidR="007D0F6E">
        <w:rPr>
          <w:rFonts w:cstheme="minorHAnsi"/>
        </w:rPr>
        <w:t>.</w:t>
      </w:r>
      <w:r w:rsidRPr="00E56981" w:rsidR="007D0F6E">
        <w:rPr>
          <w:rFonts w:cstheme="minorHAnsi"/>
        </w:rPr>
        <w:tab/>
      </w:r>
      <w:r w:rsidRPr="00E56981" w:rsidR="004E5778">
        <w:rPr>
          <w:rFonts w:cstheme="minorHAnsi"/>
          <w:b/>
        </w:rPr>
        <w:t>Use of Information Technology to Reduce Burden</w:t>
      </w:r>
    </w:p>
    <w:p w:rsidRPr="00E56981" w:rsidR="00053284" w:rsidP="00053284" w:rsidRDefault="00174B05" w14:paraId="51CBD185" w14:textId="14C1E9CF">
      <w:pPr>
        <w:keepNext/>
        <w:spacing w:line="240" w:lineRule="auto"/>
        <w:rPr>
          <w:rFonts w:eastAsia="Times New Roman"/>
        </w:rPr>
      </w:pPr>
      <w:r w:rsidRPr="358DB507">
        <w:t>Participant</w:t>
      </w:r>
      <w:r w:rsidRPr="358DB507" w:rsidR="00AA177D">
        <w:t xml:space="preserve"> and staff </w:t>
      </w:r>
      <w:r w:rsidRPr="358DB507" w:rsidR="00365C10">
        <w:t xml:space="preserve">focus groups and </w:t>
      </w:r>
      <w:r w:rsidRPr="358DB507" w:rsidR="00AA177D">
        <w:t>interviews</w:t>
      </w:r>
      <w:r w:rsidRPr="358DB507" w:rsidR="00365C10">
        <w:t xml:space="preserve"> </w:t>
      </w:r>
      <w:r w:rsidRPr="358DB507" w:rsidR="00AA177D">
        <w:t xml:space="preserve">will be scheduled at convenient times or when they are </w:t>
      </w:r>
      <w:r w:rsidRPr="358DB507" w:rsidR="00C676B5">
        <w:t xml:space="preserve">already planning to be </w:t>
      </w:r>
      <w:r w:rsidRPr="358DB507" w:rsidR="00AA177D">
        <w:t xml:space="preserve">in </w:t>
      </w:r>
      <w:r w:rsidR="002D54F4">
        <w:t>CFS</w:t>
      </w:r>
      <w:r w:rsidRPr="358DB507" w:rsidR="00C33221">
        <w:t xml:space="preserve"> </w:t>
      </w:r>
      <w:r w:rsidRPr="358DB507" w:rsidR="000A506E">
        <w:t>centers</w:t>
      </w:r>
      <w:r w:rsidRPr="358DB507" w:rsidR="00AA177D">
        <w:t xml:space="preserve"> for activities.</w:t>
      </w:r>
      <w:r w:rsidRPr="358DB507" w:rsidR="000B1827">
        <w:t xml:space="preserve"> If a phone or video interview is easier for participant or staff schedules, we may conduct interviews in that mode.</w:t>
      </w:r>
      <w:r w:rsidRPr="358DB507" w:rsidR="003C2C28">
        <w:t xml:space="preserve"> Interviews and focus groups will be recorded, with permission from the participant.</w:t>
      </w:r>
    </w:p>
    <w:p w:rsidRPr="00E56981" w:rsidR="005B5FCC" w:rsidP="00181EE5" w:rsidRDefault="005B5FCC" w14:paraId="3BD5DB6D" w14:textId="77777777">
      <w:pPr>
        <w:pStyle w:val="ListParagraph"/>
        <w:spacing w:after="0" w:line="240" w:lineRule="auto"/>
        <w:ind w:left="360"/>
        <w:rPr>
          <w:rFonts w:cstheme="minorHAnsi"/>
        </w:rPr>
      </w:pPr>
    </w:p>
    <w:p w:rsidRPr="00E56981" w:rsidR="00891CD9" w:rsidRDefault="00BD702B" w14:paraId="1F639D74" w14:textId="4176EB33">
      <w:pPr>
        <w:spacing w:after="120" w:line="240" w:lineRule="auto"/>
        <w:ind w:left="720" w:hanging="720"/>
        <w:rPr>
          <w:rFonts w:cstheme="minorHAnsi"/>
          <w:b/>
        </w:rPr>
      </w:pPr>
      <w:r w:rsidRPr="00E56981">
        <w:rPr>
          <w:rFonts w:cstheme="minorHAnsi"/>
          <w:b/>
        </w:rPr>
        <w:t>A4</w:t>
      </w:r>
      <w:r w:rsidRPr="00E56981">
        <w:rPr>
          <w:rFonts w:cstheme="minorHAnsi"/>
        </w:rPr>
        <w:t>.</w:t>
      </w:r>
      <w:r w:rsidRPr="00E56981">
        <w:rPr>
          <w:rFonts w:cstheme="minorHAnsi"/>
        </w:rPr>
        <w:tab/>
      </w:r>
      <w:r w:rsidRPr="00E56981" w:rsidR="004E5778">
        <w:rPr>
          <w:rFonts w:cstheme="minorHAnsi"/>
          <w:b/>
        </w:rPr>
        <w:t xml:space="preserve">Use of Existing Data: </w:t>
      </w:r>
      <w:r w:rsidRPr="00E56981" w:rsidR="0068303E">
        <w:rPr>
          <w:rFonts w:cstheme="minorHAnsi"/>
          <w:b/>
        </w:rPr>
        <w:t>E</w:t>
      </w:r>
      <w:r w:rsidRPr="00E56981" w:rsidR="00CC4651">
        <w:rPr>
          <w:rFonts w:cstheme="minorHAnsi"/>
          <w:b/>
        </w:rPr>
        <w:t>fforts to</w:t>
      </w:r>
      <w:r w:rsidRPr="00E56981" w:rsidR="00891CD9">
        <w:rPr>
          <w:rFonts w:cstheme="minorHAnsi"/>
          <w:b/>
        </w:rPr>
        <w:t xml:space="preserve"> reduce duplication</w:t>
      </w:r>
      <w:r w:rsidRPr="00E56981" w:rsidR="009A3AD8">
        <w:rPr>
          <w:rFonts w:cstheme="minorHAnsi"/>
          <w:b/>
        </w:rPr>
        <w:t>,</w:t>
      </w:r>
      <w:r w:rsidRPr="00E56981" w:rsidR="00EA0D4F">
        <w:rPr>
          <w:rFonts w:cstheme="minorHAnsi"/>
          <w:b/>
        </w:rPr>
        <w:t xml:space="preserve"> minimize burden</w:t>
      </w:r>
      <w:r w:rsidRPr="00E56981" w:rsidR="009A3AD8">
        <w:rPr>
          <w:rFonts w:cstheme="minorHAnsi"/>
          <w:b/>
        </w:rPr>
        <w:t>,</w:t>
      </w:r>
      <w:r w:rsidRPr="00E56981" w:rsidR="00A03E3F">
        <w:rPr>
          <w:rFonts w:cstheme="minorHAnsi"/>
          <w:b/>
        </w:rPr>
        <w:t xml:space="preserve"> and</w:t>
      </w:r>
      <w:r w:rsidRPr="00E56981" w:rsidR="00EA0D4F">
        <w:rPr>
          <w:rFonts w:cstheme="minorHAnsi"/>
          <w:b/>
        </w:rPr>
        <w:t xml:space="preserve"> increase</w:t>
      </w:r>
      <w:r w:rsidRPr="00E56981" w:rsidR="00D55767">
        <w:rPr>
          <w:rFonts w:cstheme="minorHAnsi"/>
          <w:b/>
        </w:rPr>
        <w:t xml:space="preserve"> utility and</w:t>
      </w:r>
      <w:r w:rsidRPr="00E56981" w:rsidR="00EA0D4F">
        <w:rPr>
          <w:rFonts w:cstheme="minorHAnsi"/>
          <w:b/>
        </w:rPr>
        <w:t xml:space="preserve"> government </w:t>
      </w:r>
      <w:r w:rsidRPr="00E56981" w:rsidR="00591283">
        <w:rPr>
          <w:rFonts w:cstheme="minorHAnsi"/>
          <w:b/>
        </w:rPr>
        <w:t>efficiency</w:t>
      </w:r>
    </w:p>
    <w:p w:rsidRPr="00E56981" w:rsidR="00AA177D" w:rsidP="358DB507" w:rsidRDefault="00AA177D" w14:paraId="71C32463" w14:textId="6E3355E1">
      <w:pPr>
        <w:spacing w:line="240" w:lineRule="auto"/>
        <w:rPr>
          <w:rFonts w:eastAsia="Times New Roman"/>
        </w:rPr>
      </w:pPr>
      <w:r w:rsidRPr="358DB507">
        <w:t xml:space="preserve">We have worked carefully with </w:t>
      </w:r>
      <w:r w:rsidR="002D54F4">
        <w:t>CFS</w:t>
      </w:r>
      <w:r w:rsidRPr="358DB507" w:rsidR="005E40F8">
        <w:t xml:space="preserve"> to</w:t>
      </w:r>
      <w:r w:rsidRPr="358DB507">
        <w:t xml:space="preserve"> understand the data the </w:t>
      </w:r>
      <w:r w:rsidRPr="358DB507" w:rsidR="00F93170">
        <w:t>programs</w:t>
      </w:r>
      <w:r w:rsidRPr="358DB507">
        <w:t xml:space="preserve"> routinely collec</w:t>
      </w:r>
      <w:r w:rsidRPr="358DB507" w:rsidR="00F93170">
        <w:t>t</w:t>
      </w:r>
      <w:r w:rsidRPr="358DB507">
        <w:t xml:space="preserve">.  </w:t>
      </w:r>
      <w:bookmarkStart w:name="_Hlk83808927" w:id="2"/>
      <w:r w:rsidRPr="358DB507">
        <w:t xml:space="preserve">None of the data currently collected by the agency would allow us to assess </w:t>
      </w:r>
      <w:r w:rsidRPr="358DB507" w:rsidR="003A6BAA">
        <w:t xml:space="preserve">participant </w:t>
      </w:r>
      <w:r w:rsidRPr="358DB507">
        <w:t>understanding of the c</w:t>
      </w:r>
      <w:r w:rsidRPr="358DB507" w:rsidR="003A6BAA">
        <w:t>urrent</w:t>
      </w:r>
      <w:r w:rsidRPr="358DB507">
        <w:t xml:space="preserve"> process</w:t>
      </w:r>
      <w:r w:rsidRPr="358DB507" w:rsidR="003A6BAA">
        <w:t>es or</w:t>
      </w:r>
      <w:r w:rsidRPr="358DB507">
        <w:t xml:space="preserve"> </w:t>
      </w:r>
      <w:r w:rsidRPr="358DB507" w:rsidR="005E40F8">
        <w:t xml:space="preserve">family </w:t>
      </w:r>
      <w:r w:rsidRPr="358DB507" w:rsidR="003A6BAA">
        <w:t>and staff</w:t>
      </w:r>
      <w:r w:rsidRPr="358DB507">
        <w:t xml:space="preserve"> perspectives</w:t>
      </w:r>
      <w:r w:rsidRPr="358DB507" w:rsidR="003A6BAA">
        <w:t xml:space="preserve"> on barriers and facilitators</w:t>
      </w:r>
      <w:r w:rsidRPr="358DB507">
        <w:t xml:space="preserve">. </w:t>
      </w:r>
      <w:bookmarkEnd w:id="2"/>
      <w:r w:rsidRPr="358DB507">
        <w:t xml:space="preserve">In addition, the study team will not collect information from the </w:t>
      </w:r>
      <w:r w:rsidRPr="358DB507" w:rsidR="00F93170">
        <w:t>programs</w:t>
      </w:r>
      <w:r w:rsidRPr="358DB507">
        <w:t xml:space="preserve"> that is available from existing </w:t>
      </w:r>
      <w:r w:rsidRPr="358DB507" w:rsidR="002C70E5">
        <w:t xml:space="preserve">public </w:t>
      </w:r>
      <w:r w:rsidRPr="358DB507">
        <w:t xml:space="preserve">sources.  </w:t>
      </w:r>
    </w:p>
    <w:p w:rsidRPr="00E56981" w:rsidR="00CB1F9B" w:rsidP="00181EE5" w:rsidRDefault="00CB1F9B" w14:paraId="3000107E" w14:textId="77777777">
      <w:pPr>
        <w:spacing w:after="0" w:line="240" w:lineRule="auto"/>
        <w:rPr>
          <w:rFonts w:cstheme="minorHAnsi"/>
        </w:rPr>
      </w:pPr>
    </w:p>
    <w:p w:rsidRPr="00E56981" w:rsidR="00B9441B" w:rsidRDefault="00BD702B" w14:paraId="0F92E2E6" w14:textId="7DC386E7">
      <w:pPr>
        <w:spacing w:after="120" w:line="240" w:lineRule="auto"/>
        <w:rPr>
          <w:rFonts w:cstheme="minorHAnsi"/>
        </w:rPr>
      </w:pPr>
      <w:r w:rsidRPr="00E56981">
        <w:rPr>
          <w:rFonts w:cstheme="minorHAnsi"/>
          <w:b/>
        </w:rPr>
        <w:t>A5</w:t>
      </w:r>
      <w:r w:rsidRPr="00E56981">
        <w:rPr>
          <w:rFonts w:cstheme="minorHAnsi"/>
        </w:rPr>
        <w:t>.</w:t>
      </w:r>
      <w:r w:rsidRPr="00E56981">
        <w:rPr>
          <w:rFonts w:cstheme="minorHAnsi"/>
        </w:rPr>
        <w:tab/>
      </w:r>
      <w:r w:rsidRPr="00E56981" w:rsidR="004E5778">
        <w:rPr>
          <w:rFonts w:cstheme="minorHAnsi"/>
          <w:b/>
        </w:rPr>
        <w:t>Impact on Small Businesses</w:t>
      </w:r>
      <w:r w:rsidRPr="00E56981" w:rsidR="004E5778">
        <w:rPr>
          <w:rFonts w:cstheme="minorHAnsi"/>
        </w:rPr>
        <w:t xml:space="preserve"> </w:t>
      </w:r>
    </w:p>
    <w:p w:rsidRPr="00E56981" w:rsidR="00AA177D" w:rsidP="358DB507" w:rsidRDefault="00AA177D" w14:paraId="4FBE9BAD" w14:textId="1A991160">
      <w:pPr>
        <w:spacing w:line="240" w:lineRule="auto"/>
        <w:rPr>
          <w:rFonts w:eastAsia="Times New Roman"/>
        </w:rPr>
      </w:pPr>
      <w:r w:rsidRPr="358DB507">
        <w:t xml:space="preserve">We do not anticipate any small organizations to be affected by </w:t>
      </w:r>
      <w:r w:rsidRPr="358DB507" w:rsidR="00173844">
        <w:t>this IC</w:t>
      </w:r>
      <w:r w:rsidRPr="358DB507">
        <w:t>. Nonetheless, we will schedule interviews at times that are convenient to participants to minimize disruption of daily activities.</w:t>
      </w:r>
      <w:r w:rsidRPr="358DB507">
        <w:rPr>
          <w:rFonts w:eastAsia="Times New Roman"/>
        </w:rPr>
        <w:t xml:space="preserve"> </w:t>
      </w:r>
    </w:p>
    <w:p w:rsidRPr="00E56981" w:rsidR="00755770" w:rsidP="358DB507" w:rsidRDefault="00755770" w14:paraId="74A4595C" w14:textId="77777777">
      <w:pPr>
        <w:spacing w:after="0" w:line="240" w:lineRule="auto"/>
        <w:rPr>
          <w:b/>
          <w:bCs/>
        </w:rPr>
      </w:pPr>
    </w:p>
    <w:p w:rsidRPr="00E56981" w:rsidR="00CC4651" w:rsidP="358DB507" w:rsidRDefault="00BD702B" w14:paraId="0B3334AC" w14:textId="044560EF">
      <w:pPr>
        <w:spacing w:after="120" w:line="240" w:lineRule="auto"/>
      </w:pPr>
      <w:r w:rsidRPr="358DB507">
        <w:rPr>
          <w:b/>
          <w:bCs/>
        </w:rPr>
        <w:t>A6</w:t>
      </w:r>
      <w:r w:rsidRPr="358DB507">
        <w:t>.</w:t>
      </w:r>
      <w:r>
        <w:tab/>
      </w:r>
      <w:r w:rsidRPr="358DB507" w:rsidR="004E5778">
        <w:rPr>
          <w:b/>
          <w:bCs/>
        </w:rPr>
        <w:t>Consequences of Less Frequent Collection</w:t>
      </w:r>
      <w:r w:rsidRPr="358DB507" w:rsidR="004E5778">
        <w:t xml:space="preserve"> </w:t>
      </w:r>
      <w:r w:rsidRPr="358DB507" w:rsidR="001253F4">
        <w:t xml:space="preserve"> </w:t>
      </w:r>
    </w:p>
    <w:p w:rsidRPr="00E56981" w:rsidR="000D3829" w:rsidP="358DB507" w:rsidRDefault="00AA177D" w14:paraId="0F03491E" w14:textId="427294F8">
      <w:pPr>
        <w:pStyle w:val="NormalSS"/>
        <w:spacing w:after="200"/>
        <w:ind w:firstLine="0"/>
        <w:jc w:val="left"/>
        <w:rPr>
          <w:rFonts w:asciiTheme="minorHAnsi" w:hAnsiTheme="minorHAnsi" w:eastAsiaTheme="minorEastAsia" w:cstheme="minorBidi"/>
          <w:sz w:val="22"/>
          <w:szCs w:val="22"/>
        </w:rPr>
      </w:pPr>
      <w:r w:rsidRPr="358DB507">
        <w:rPr>
          <w:rFonts w:asciiTheme="minorHAnsi" w:hAnsiTheme="minorHAnsi" w:eastAsiaTheme="minorEastAsia" w:cstheme="minorBidi"/>
          <w:sz w:val="22"/>
          <w:szCs w:val="22"/>
        </w:rPr>
        <w:t xml:space="preserve">Rigorous evaluation of innovative initiatives is crucial to building evidence of what works and how best to allocate scarce government resources. </w:t>
      </w:r>
      <w:r w:rsidRPr="358DB507" w:rsidR="000D3829">
        <w:rPr>
          <w:rFonts w:asciiTheme="minorHAnsi" w:hAnsiTheme="minorHAnsi" w:cstheme="minorBidi"/>
          <w:sz w:val="22"/>
          <w:szCs w:val="22"/>
        </w:rPr>
        <w:t xml:space="preserve">These data collection undertakings represent an important opportunity for ACF to both learn about activities associated with </w:t>
      </w:r>
      <w:r w:rsidR="002D54F4">
        <w:rPr>
          <w:rFonts w:asciiTheme="minorHAnsi" w:hAnsiTheme="minorHAnsi" w:eastAsiaTheme="minorEastAsia" w:cstheme="minorBidi"/>
          <w:sz w:val="22"/>
          <w:szCs w:val="22"/>
        </w:rPr>
        <w:t>CFS</w:t>
      </w:r>
      <w:r w:rsidRPr="358DB507" w:rsidR="008219B3">
        <w:rPr>
          <w:rFonts w:asciiTheme="minorHAnsi" w:hAnsiTheme="minorHAnsi" w:cstheme="minorBidi"/>
          <w:sz w:val="22"/>
          <w:szCs w:val="22"/>
        </w:rPr>
        <w:t xml:space="preserve"> </w:t>
      </w:r>
      <w:r w:rsidRPr="358DB507" w:rsidR="000D3829">
        <w:rPr>
          <w:rFonts w:asciiTheme="minorHAnsi" w:hAnsiTheme="minorHAnsi" w:cstheme="minorBidi"/>
          <w:sz w:val="22"/>
          <w:szCs w:val="22"/>
        </w:rPr>
        <w:t xml:space="preserve">and to design behavioral interventions to improve service delivery and </w:t>
      </w:r>
      <w:r w:rsidRPr="358DB507" w:rsidR="00BC7D11">
        <w:rPr>
          <w:rFonts w:asciiTheme="minorHAnsi" w:hAnsiTheme="minorHAnsi" w:cstheme="minorBidi"/>
          <w:sz w:val="22"/>
          <w:szCs w:val="22"/>
        </w:rPr>
        <w:t>family experience with the process</w:t>
      </w:r>
      <w:r w:rsidRPr="358DB507" w:rsidR="000D3829">
        <w:rPr>
          <w:rFonts w:asciiTheme="minorHAnsi" w:hAnsiTheme="minorHAnsi" w:cstheme="minorBidi"/>
          <w:sz w:val="22"/>
          <w:szCs w:val="22"/>
        </w:rPr>
        <w:t>.</w:t>
      </w:r>
      <w:r w:rsidRPr="358DB507" w:rsidR="000D3829">
        <w:rPr>
          <w:rFonts w:asciiTheme="minorHAnsi" w:hAnsiTheme="minorHAnsi" w:eastAsiaTheme="minorEastAsia" w:cstheme="minorBidi"/>
          <w:sz w:val="22"/>
          <w:szCs w:val="22"/>
        </w:rPr>
        <w:t xml:space="preserve"> </w:t>
      </w:r>
      <w:r w:rsidRPr="358DB507" w:rsidR="000D3829">
        <w:rPr>
          <w:rFonts w:asciiTheme="minorHAnsi" w:hAnsiTheme="minorHAnsi" w:cstheme="minorBidi"/>
          <w:sz w:val="22"/>
          <w:szCs w:val="22"/>
        </w:rPr>
        <w:t xml:space="preserve">Not collecting information from the two categories of respondents (staff and </w:t>
      </w:r>
      <w:r w:rsidRPr="358DB507" w:rsidR="00BC7D11">
        <w:rPr>
          <w:rFonts w:asciiTheme="minorHAnsi" w:hAnsiTheme="minorHAnsi" w:cstheme="minorBidi"/>
          <w:sz w:val="22"/>
          <w:szCs w:val="22"/>
        </w:rPr>
        <w:t>families</w:t>
      </w:r>
      <w:r w:rsidRPr="358DB507" w:rsidR="000D3829">
        <w:rPr>
          <w:rFonts w:asciiTheme="minorHAnsi" w:hAnsiTheme="minorHAnsi" w:cstheme="minorBidi"/>
          <w:sz w:val="22"/>
          <w:szCs w:val="22"/>
        </w:rPr>
        <w:t xml:space="preserve">) during Phase 3 would limit the government’s ability to design appropriately targeted interventions that match the barriers administrators, staff, and </w:t>
      </w:r>
      <w:r w:rsidRPr="358DB507" w:rsidR="00BC7D11">
        <w:rPr>
          <w:rFonts w:asciiTheme="minorHAnsi" w:hAnsiTheme="minorHAnsi" w:cstheme="minorBidi"/>
          <w:sz w:val="22"/>
          <w:szCs w:val="22"/>
        </w:rPr>
        <w:t xml:space="preserve">families </w:t>
      </w:r>
      <w:r w:rsidRPr="358DB507" w:rsidR="000D3829">
        <w:rPr>
          <w:rFonts w:asciiTheme="minorHAnsi" w:hAnsiTheme="minorHAnsi" w:cstheme="minorBidi"/>
          <w:sz w:val="22"/>
          <w:szCs w:val="22"/>
        </w:rPr>
        <w:t>face in the quest for optimal service delivery.</w:t>
      </w:r>
    </w:p>
    <w:p w:rsidRPr="00E56981" w:rsidR="000B1827" w:rsidP="358DB507" w:rsidRDefault="000B1827" w14:paraId="6846624B" w14:textId="77777777">
      <w:pPr>
        <w:pStyle w:val="NormalSS"/>
        <w:spacing w:after="0"/>
        <w:ind w:firstLine="0"/>
        <w:jc w:val="left"/>
        <w:rPr>
          <w:rFonts w:asciiTheme="minorHAnsi" w:hAnsiTheme="minorHAnsi" w:eastAsiaTheme="minorEastAsia" w:cstheme="minorBidi"/>
          <w:sz w:val="22"/>
          <w:szCs w:val="22"/>
        </w:rPr>
      </w:pPr>
    </w:p>
    <w:p w:rsidRPr="00E56981" w:rsidR="00B9441B" w:rsidP="00181EE5" w:rsidRDefault="00BD702B" w14:paraId="109190DF" w14:textId="7B17E3CD">
      <w:pPr>
        <w:spacing w:after="120" w:line="240" w:lineRule="auto"/>
        <w:rPr>
          <w:rFonts w:cstheme="minorHAnsi"/>
          <w:b/>
        </w:rPr>
      </w:pPr>
      <w:r w:rsidRPr="00E56981">
        <w:rPr>
          <w:rFonts w:cstheme="minorHAnsi"/>
          <w:b/>
        </w:rPr>
        <w:t>A7</w:t>
      </w:r>
      <w:r w:rsidRPr="00E56981">
        <w:rPr>
          <w:rFonts w:cstheme="minorHAnsi"/>
        </w:rPr>
        <w:t>.</w:t>
      </w:r>
      <w:r w:rsidRPr="00E56981">
        <w:rPr>
          <w:rFonts w:cstheme="minorHAnsi"/>
        </w:rPr>
        <w:tab/>
      </w:r>
      <w:r w:rsidRPr="00E56981" w:rsidR="00B9441B">
        <w:rPr>
          <w:rFonts w:cstheme="minorHAnsi"/>
          <w:b/>
        </w:rPr>
        <w:t>Now subsumed under 2(b) above and 10 (below)</w:t>
      </w:r>
    </w:p>
    <w:p w:rsidR="00053284" w:rsidP="358DB507" w:rsidRDefault="00053284" w14:paraId="725BAE30" w14:textId="77777777">
      <w:pPr>
        <w:spacing w:after="120" w:line="240" w:lineRule="auto"/>
        <w:rPr>
          <w:b/>
          <w:bCs/>
        </w:rPr>
      </w:pPr>
    </w:p>
    <w:p w:rsidRPr="00E56981" w:rsidR="00B9441B" w:rsidP="358DB507" w:rsidRDefault="00BD702B" w14:paraId="3B6F8604" w14:textId="20EE55BB">
      <w:pPr>
        <w:spacing w:after="120" w:line="240" w:lineRule="auto"/>
        <w:rPr>
          <w:b/>
          <w:bCs/>
        </w:rPr>
      </w:pPr>
      <w:r w:rsidRPr="358DB507">
        <w:rPr>
          <w:b/>
          <w:bCs/>
        </w:rPr>
        <w:lastRenderedPageBreak/>
        <w:t>A8</w:t>
      </w:r>
      <w:r w:rsidRPr="358DB507">
        <w:t>.</w:t>
      </w:r>
      <w:r>
        <w:tab/>
      </w:r>
      <w:r w:rsidRPr="358DB507" w:rsidR="00B9441B">
        <w:rPr>
          <w:b/>
          <w:bCs/>
        </w:rPr>
        <w:t>Consultation</w:t>
      </w:r>
    </w:p>
    <w:p w:rsidRPr="00E56981" w:rsidR="00060B30" w:rsidP="358DB507" w:rsidRDefault="00060B30" w14:paraId="2F3836D2" w14:textId="77777777">
      <w:pPr>
        <w:spacing w:after="60" w:line="240" w:lineRule="auto"/>
        <w:rPr>
          <w:i/>
          <w:iCs/>
        </w:rPr>
      </w:pPr>
      <w:r w:rsidRPr="358DB507">
        <w:rPr>
          <w:i/>
          <w:iCs/>
        </w:rPr>
        <w:t>Federal Register Notice and Comments</w:t>
      </w:r>
    </w:p>
    <w:p w:rsidRPr="00E56981" w:rsidR="00060B30" w:rsidP="358DB507" w:rsidRDefault="00060B30" w14:paraId="1A9BD6E1" w14:textId="4CDAA17E">
      <w:pPr>
        <w:spacing w:line="240" w:lineRule="auto"/>
      </w:pPr>
      <w:r w:rsidRPr="358DB507">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Pr="358DB507" w:rsidR="00FE1386">
        <w:t xml:space="preserve"> May 23, 2017, Volume 82, Number 98, page 23572</w:t>
      </w:r>
      <w:r w:rsidRPr="358DB507">
        <w:t xml:space="preserve">, and provided a sixty-day period for public comment.  </w:t>
      </w:r>
      <w:r w:rsidRPr="358DB507" w:rsidR="0014790F">
        <w:t>An additional comment period was provided in July 2019</w:t>
      </w:r>
      <w:r w:rsidRPr="358DB507" w:rsidR="00CB4E30">
        <w:t xml:space="preserve"> (84 FR 33947)</w:t>
      </w:r>
      <w:r w:rsidRPr="358DB507" w:rsidR="0014790F">
        <w:t xml:space="preserve">, </w:t>
      </w:r>
      <w:r w:rsidRPr="358DB507" w:rsidR="00CB4E30">
        <w:t xml:space="preserve">requesting </w:t>
      </w:r>
      <w:r w:rsidRPr="358DB507" w:rsidR="0014790F">
        <w:t>public comment on a revision request to add a third potential domain (</w:t>
      </w:r>
      <w:r w:rsidRPr="358DB507" w:rsidR="00CB4E30">
        <w:t>EHS/HS</w:t>
      </w:r>
      <w:r w:rsidRPr="358DB507" w:rsidR="0014790F">
        <w:t xml:space="preserve">) to the overarching generic. </w:t>
      </w:r>
      <w:r w:rsidRPr="358DB507" w:rsidR="00457477">
        <w:t>No substantive comments were received during the notice and comment period</w:t>
      </w:r>
      <w:r w:rsidRPr="358DB507" w:rsidR="00CB4E30">
        <w:t>s</w:t>
      </w:r>
      <w:r w:rsidRPr="358DB507" w:rsidR="00457477">
        <w:t>.</w:t>
      </w:r>
      <w:r w:rsidR="00053284">
        <w:t xml:space="preserve"> ACF is currently in the process of requesting an extension to continue to collect data under this umbrella generic. No changes are proposed to the umbrella. The 60-day comment period is currently in process (87 FR 9629).  </w:t>
      </w:r>
    </w:p>
    <w:p w:rsidRPr="00E56981" w:rsidR="002560D7" w:rsidP="00181EE5" w:rsidRDefault="002560D7" w14:paraId="4F415BD5" w14:textId="77777777">
      <w:pPr>
        <w:spacing w:after="0" w:line="240" w:lineRule="auto"/>
        <w:rPr>
          <w:rFonts w:cstheme="minorHAnsi"/>
        </w:rPr>
      </w:pPr>
    </w:p>
    <w:p w:rsidRPr="00E56981" w:rsidR="009A39E1" w:rsidRDefault="00BD702B" w14:paraId="4ADF0CCE" w14:textId="50F60419">
      <w:pPr>
        <w:spacing w:after="120" w:line="240" w:lineRule="auto"/>
        <w:rPr>
          <w:rFonts w:cstheme="minorHAnsi"/>
        </w:rPr>
      </w:pPr>
      <w:r w:rsidRPr="00E56981">
        <w:rPr>
          <w:rFonts w:cstheme="minorHAnsi"/>
          <w:b/>
        </w:rPr>
        <w:t>A9</w:t>
      </w:r>
      <w:r w:rsidRPr="00E56981">
        <w:rPr>
          <w:rFonts w:cstheme="minorHAnsi"/>
        </w:rPr>
        <w:t>.</w:t>
      </w:r>
      <w:r w:rsidRPr="00E56981">
        <w:rPr>
          <w:rFonts w:cstheme="minorHAnsi"/>
        </w:rPr>
        <w:tab/>
      </w:r>
      <w:r w:rsidRPr="00E56981" w:rsidR="009A39E1">
        <w:rPr>
          <w:rFonts w:cstheme="minorHAnsi"/>
          <w:b/>
        </w:rPr>
        <w:t>Tokens of App</w:t>
      </w:r>
      <w:r w:rsidRPr="00E56981" w:rsidR="005B5FCC">
        <w:rPr>
          <w:rFonts w:cstheme="minorHAnsi"/>
          <w:b/>
        </w:rPr>
        <w:t>reciation</w:t>
      </w:r>
    </w:p>
    <w:p w:rsidRPr="00E56981" w:rsidR="00AA177D" w:rsidP="358DB507" w:rsidRDefault="00751F37" w14:paraId="503D0972" w14:textId="546DC562">
      <w:pPr>
        <w:spacing w:line="240" w:lineRule="auto"/>
        <w:rPr>
          <w:rFonts w:eastAsia="Times New Roman"/>
        </w:rPr>
      </w:pPr>
      <w:r w:rsidRPr="358DB507">
        <w:t xml:space="preserve">CFS-involved </w:t>
      </w:r>
      <w:r w:rsidRPr="358DB507" w:rsidR="00ED2B05">
        <w:t>family members</w:t>
      </w:r>
      <w:r w:rsidRPr="358DB507">
        <w:t xml:space="preserve"> </w:t>
      </w:r>
      <w:r w:rsidRPr="358DB507" w:rsidR="000F32DC">
        <w:t>who</w:t>
      </w:r>
      <w:r w:rsidRPr="358DB507" w:rsidR="00AA177D">
        <w:t xml:space="preserve"> participat</w:t>
      </w:r>
      <w:r w:rsidRPr="358DB507" w:rsidR="000F32DC">
        <w:t>e</w:t>
      </w:r>
      <w:r w:rsidRPr="358DB507" w:rsidR="00AA177D">
        <w:t xml:space="preserve"> in interviews will receive a gift card of $25</w:t>
      </w:r>
      <w:r w:rsidRPr="358DB507" w:rsidR="004A2061">
        <w:t>.</w:t>
      </w:r>
      <w:r w:rsidRPr="358DB507" w:rsidR="00B36677">
        <w:t xml:space="preserve"> </w:t>
      </w:r>
      <w:r w:rsidRPr="358DB507" w:rsidR="007B4994">
        <w:t>We intend for the</w:t>
      </w:r>
      <w:r w:rsidRPr="358DB507" w:rsidR="00AA177D">
        <w:t xml:space="preserve"> gift card </w:t>
      </w:r>
      <w:r w:rsidRPr="358DB507" w:rsidR="007B4994">
        <w:t xml:space="preserve">to </w:t>
      </w:r>
      <w:r w:rsidRPr="358DB507" w:rsidR="00AA177D">
        <w:t>help offset the</w:t>
      </w:r>
      <w:r w:rsidRPr="358DB507" w:rsidR="001C7678">
        <w:t xml:space="preserve"> higher </w:t>
      </w:r>
      <w:r w:rsidRPr="358DB507" w:rsidR="002E0949">
        <w:t xml:space="preserve">out of-pocket costs to respondents </w:t>
      </w:r>
      <w:r w:rsidRPr="358DB507" w:rsidR="00AA177D">
        <w:t>f</w:t>
      </w:r>
      <w:r w:rsidRPr="358DB507" w:rsidR="00D44ED1">
        <w:t>or</w:t>
      </w:r>
      <w:r w:rsidRPr="358DB507" w:rsidR="00AA177D">
        <w:t xml:space="preserve"> t</w:t>
      </w:r>
      <w:r w:rsidRPr="358DB507" w:rsidR="002E0949">
        <w:t>ime</w:t>
      </w:r>
      <w:r w:rsidRPr="358DB507" w:rsidR="00DF4CCF">
        <w:t xml:space="preserve"> spent </w:t>
      </w:r>
      <w:r w:rsidRPr="358DB507" w:rsidR="0031354C">
        <w:t>on</w:t>
      </w:r>
      <w:r w:rsidRPr="358DB507" w:rsidR="00DF4CCF">
        <w:t xml:space="preserve"> the interview</w:t>
      </w:r>
      <w:r w:rsidRPr="358DB507" w:rsidR="00AA177D">
        <w:t xml:space="preserve">, additional cell-phone data or phone minutes, or </w:t>
      </w:r>
      <w:proofErr w:type="gramStart"/>
      <w:r w:rsidRPr="358DB507" w:rsidR="00AA177D">
        <w:t>child care</w:t>
      </w:r>
      <w:proofErr w:type="gramEnd"/>
      <w:r w:rsidRPr="358DB507" w:rsidR="00AA177D">
        <w:t xml:space="preserve"> costs associated with interviews</w:t>
      </w:r>
      <w:r w:rsidRPr="358DB507" w:rsidR="00AA177D">
        <w:rPr>
          <w:rFonts w:eastAsia="Times New Roman"/>
        </w:rPr>
        <w:t xml:space="preserve">. </w:t>
      </w:r>
      <w:r w:rsidRPr="358DB507" w:rsidR="003A0728">
        <w:rPr>
          <w:rFonts w:eastAsia="Times New Roman"/>
        </w:rPr>
        <w:t xml:space="preserve">Family </w:t>
      </w:r>
      <w:r w:rsidRPr="358DB507" w:rsidR="00174B05">
        <w:rPr>
          <w:rFonts w:eastAsia="Times New Roman"/>
        </w:rPr>
        <w:t>participant</w:t>
      </w:r>
      <w:r w:rsidRPr="358DB507" w:rsidR="004F75E7">
        <w:rPr>
          <w:rFonts w:eastAsia="Times New Roman"/>
        </w:rPr>
        <w:t xml:space="preserve">s are also parents, often with young children, which means that they may have to pay out-of-pocket for </w:t>
      </w:r>
      <w:proofErr w:type="gramStart"/>
      <w:r w:rsidRPr="358DB507" w:rsidR="004F75E7">
        <w:rPr>
          <w:rFonts w:eastAsia="Times New Roman"/>
        </w:rPr>
        <w:t>child care</w:t>
      </w:r>
      <w:proofErr w:type="gramEnd"/>
      <w:r w:rsidRPr="358DB507" w:rsidR="004F75E7">
        <w:rPr>
          <w:rFonts w:eastAsia="Times New Roman"/>
        </w:rPr>
        <w:t xml:space="preserve"> during the time of completing the interview.</w:t>
      </w:r>
      <w:r w:rsidR="006942C1">
        <w:rPr>
          <w:rFonts w:eastAsia="Times New Roman"/>
        </w:rPr>
        <w:t xml:space="preserve"> </w:t>
      </w:r>
      <w:r w:rsidRPr="358DB507" w:rsidR="00AA177D">
        <w:t>We do not believe th</w:t>
      </w:r>
      <w:r w:rsidRPr="358DB507" w:rsidR="00FF10D0">
        <w:t>i</w:t>
      </w:r>
      <w:r w:rsidRPr="358DB507" w:rsidR="00F7374D">
        <w:t xml:space="preserve">s token of appreciation </w:t>
      </w:r>
      <w:r w:rsidRPr="358DB507" w:rsidR="00AA177D">
        <w:t xml:space="preserve">is so high as to be coercive for </w:t>
      </w:r>
      <w:r w:rsidRPr="358DB507" w:rsidR="00174B05">
        <w:t>participant</w:t>
      </w:r>
      <w:r w:rsidRPr="358DB507" w:rsidR="00AA177D">
        <w:t>s.</w:t>
      </w:r>
    </w:p>
    <w:p w:rsidR="00522CED" w:rsidP="00522CED" w:rsidRDefault="00CB4E30" w14:paraId="6D0E4127" w14:textId="466B4909">
      <w:pPr>
        <w:spacing w:after="0" w:line="240" w:lineRule="auto"/>
        <w:rPr>
          <w:rFonts w:ascii="Times New Roman" w:hAnsi="Times New Roman" w:cs="Times New Roman"/>
          <w:sz w:val="24"/>
          <w:szCs w:val="24"/>
        </w:rPr>
      </w:pPr>
      <w:r w:rsidRPr="358DB507">
        <w:t xml:space="preserve">Tokens of appreciation </w:t>
      </w:r>
      <w:r w:rsidRPr="358DB507" w:rsidR="000F32DC">
        <w:t xml:space="preserve">of this amount have been used in prior research activities </w:t>
      </w:r>
      <w:r w:rsidRPr="358DB507" w:rsidR="000E062D">
        <w:t>and approved by the MDRC I</w:t>
      </w:r>
      <w:r w:rsidRPr="358DB507" w:rsidR="009D0E05">
        <w:t xml:space="preserve">nstitutional </w:t>
      </w:r>
      <w:r w:rsidRPr="358DB507" w:rsidR="000E062D">
        <w:t>R</w:t>
      </w:r>
      <w:r w:rsidRPr="358DB507" w:rsidR="009D0E05">
        <w:t xml:space="preserve">eview </w:t>
      </w:r>
      <w:r w:rsidRPr="358DB507" w:rsidR="000E062D">
        <w:t>B</w:t>
      </w:r>
      <w:r w:rsidRPr="358DB507" w:rsidR="009D0E05">
        <w:t>oard (IRB)</w:t>
      </w:r>
      <w:r w:rsidRPr="358DB507" w:rsidR="000E062D">
        <w:t xml:space="preserve"> </w:t>
      </w:r>
      <w:r w:rsidRPr="358DB507" w:rsidR="00E10153">
        <w:t xml:space="preserve">and OMB </w:t>
      </w:r>
      <w:r w:rsidRPr="358DB507" w:rsidR="000F32DC">
        <w:t>for the BIAS-NG project</w:t>
      </w:r>
      <w:r w:rsidRPr="358DB507" w:rsidR="009D0E05">
        <w:t>.</w:t>
      </w:r>
      <w:r w:rsidRPr="358DB507" w:rsidR="00EC4070">
        <w:t xml:space="preserve"> </w:t>
      </w:r>
      <w:r w:rsidRPr="358DB507" w:rsidR="009D0E05">
        <w:t>F</w:t>
      </w:r>
      <w:r w:rsidRPr="358DB507" w:rsidR="00EC4070">
        <w:t>or example</w:t>
      </w:r>
      <w:r w:rsidRPr="358DB507" w:rsidR="00817528">
        <w:t>,</w:t>
      </w:r>
      <w:r w:rsidRPr="358DB507" w:rsidR="000F32DC">
        <w:t xml:space="preserve"> with TANF </w:t>
      </w:r>
      <w:r w:rsidRPr="358DB507" w:rsidR="00174B05">
        <w:t>participant</w:t>
      </w:r>
      <w:r w:rsidRPr="358DB507" w:rsidR="000F32DC">
        <w:t xml:space="preserve">s in Monroe County, NY, </w:t>
      </w:r>
      <w:r w:rsidRPr="358DB507" w:rsidR="003E3648">
        <w:t xml:space="preserve">a similar population where </w:t>
      </w:r>
      <w:proofErr w:type="gramStart"/>
      <w:r w:rsidRPr="358DB507" w:rsidR="00502419">
        <w:t>the majority of</w:t>
      </w:r>
      <w:proofErr w:type="gramEnd"/>
      <w:r w:rsidRPr="358DB507" w:rsidR="00502419">
        <w:t xml:space="preserve"> parents enrolled in the study who were </w:t>
      </w:r>
      <w:r w:rsidRPr="358DB507" w:rsidR="00617A5C">
        <w:t>approached to participate</w:t>
      </w:r>
      <w:r w:rsidRPr="358DB507" w:rsidR="007A281B">
        <w:t xml:space="preserve"> agreed to the interview.</w:t>
      </w:r>
      <w:r w:rsidR="00522CED">
        <w:t xml:space="preserve"> Additionally, similar </w:t>
      </w:r>
      <w:r w:rsidR="00736178">
        <w:t>tokens of appreciation</w:t>
      </w:r>
      <w:r w:rsidR="00522CED">
        <w:t xml:space="preserve"> were </w:t>
      </w:r>
      <w:r w:rsidR="00FE5665">
        <w:t xml:space="preserve">approved and </w:t>
      </w:r>
      <w:r w:rsidR="00522CED">
        <w:t xml:space="preserve">provided for the most recent </w:t>
      </w:r>
      <w:proofErr w:type="spellStart"/>
      <w:r w:rsidR="00522CED">
        <w:t>GenIC</w:t>
      </w:r>
      <w:proofErr w:type="spellEnd"/>
      <w:r w:rsidR="00522CED">
        <w:t xml:space="preserve"> for the BIAS-NG Early Head Start/Head Start sites’ similar diagnosis information collection. </w:t>
      </w:r>
    </w:p>
    <w:p w:rsidR="00CB4E30" w:rsidP="358DB507" w:rsidRDefault="00CB4E30" w14:paraId="34355706" w14:textId="1CDDC6E0">
      <w:pPr>
        <w:spacing w:after="0" w:line="240" w:lineRule="auto"/>
      </w:pPr>
    </w:p>
    <w:p w:rsidRPr="00E56981" w:rsidR="00FE5665" w:rsidP="358DB507" w:rsidRDefault="00FE5665" w14:paraId="03232DD6" w14:textId="77777777">
      <w:pPr>
        <w:spacing w:after="0" w:line="240" w:lineRule="auto"/>
      </w:pPr>
    </w:p>
    <w:p w:rsidRPr="00E56981" w:rsidR="007C7B4B" w:rsidP="358DB507" w:rsidRDefault="00BD702B" w14:paraId="50697237" w14:textId="0229A4F6">
      <w:pPr>
        <w:spacing w:after="120" w:line="240" w:lineRule="auto"/>
      </w:pPr>
      <w:r w:rsidRPr="358DB507">
        <w:rPr>
          <w:b/>
          <w:bCs/>
        </w:rPr>
        <w:t>A10</w:t>
      </w:r>
      <w:r w:rsidRPr="358DB507">
        <w:t>.</w:t>
      </w:r>
      <w:r>
        <w:tab/>
      </w:r>
      <w:r w:rsidRPr="358DB507" w:rsidR="002A41C6">
        <w:rPr>
          <w:b/>
          <w:bCs/>
        </w:rPr>
        <w:t xml:space="preserve">Privacy:  </w:t>
      </w:r>
      <w:r w:rsidRPr="358DB507" w:rsidR="00FB5BF6">
        <w:rPr>
          <w:b/>
          <w:bCs/>
        </w:rPr>
        <w:t>Procedures to p</w:t>
      </w:r>
      <w:r w:rsidRPr="358DB507" w:rsidR="004B75AC">
        <w:rPr>
          <w:b/>
          <w:bCs/>
        </w:rPr>
        <w:t xml:space="preserve">rotect </w:t>
      </w:r>
      <w:r w:rsidRPr="358DB507" w:rsidR="00FB5BF6">
        <w:rPr>
          <w:b/>
          <w:bCs/>
        </w:rPr>
        <w:t>p</w:t>
      </w:r>
      <w:r w:rsidRPr="358DB507" w:rsidR="00083227">
        <w:rPr>
          <w:b/>
          <w:bCs/>
        </w:rPr>
        <w:t>rivacy</w:t>
      </w:r>
      <w:r w:rsidRPr="358DB507" w:rsidR="004B75AC">
        <w:rPr>
          <w:b/>
          <w:bCs/>
        </w:rPr>
        <w:t xml:space="preserve"> of </w:t>
      </w:r>
      <w:r w:rsidRPr="358DB507" w:rsidR="00FB5BF6">
        <w:rPr>
          <w:b/>
          <w:bCs/>
        </w:rPr>
        <w:t>i</w:t>
      </w:r>
      <w:r w:rsidRPr="358DB507" w:rsidR="004B75AC">
        <w:rPr>
          <w:b/>
          <w:bCs/>
        </w:rPr>
        <w:t>nformation</w:t>
      </w:r>
      <w:r w:rsidRPr="358DB507" w:rsidR="00FB5BF6">
        <w:rPr>
          <w:b/>
          <w:bCs/>
        </w:rPr>
        <w:t>, while maximizing data sharing</w:t>
      </w:r>
    </w:p>
    <w:p w:rsidRPr="00E56981" w:rsidR="00CB57CE" w:rsidRDefault="52848338" w14:paraId="6433E3BC" w14:textId="584A6F56">
      <w:pPr>
        <w:spacing w:after="60" w:line="240" w:lineRule="auto"/>
        <w:rPr>
          <w:rFonts w:cstheme="minorHAnsi"/>
          <w:i/>
        </w:rPr>
      </w:pPr>
      <w:proofErr w:type="gramStart"/>
      <w:r w:rsidRPr="00E56981">
        <w:rPr>
          <w:rFonts w:cstheme="minorHAnsi"/>
          <w:i/>
          <w:iCs/>
        </w:rPr>
        <w:t>Personally</w:t>
      </w:r>
      <w:proofErr w:type="gramEnd"/>
      <w:r w:rsidRPr="00E56981">
        <w:rPr>
          <w:rFonts w:cstheme="minorHAnsi"/>
          <w:i/>
          <w:iCs/>
        </w:rPr>
        <w:t xml:space="preserve"> Identifiable Information</w:t>
      </w:r>
    </w:p>
    <w:p w:rsidRPr="00E56981" w:rsidR="00CB4E30" w:rsidRDefault="004F3572" w14:paraId="279E8959" w14:textId="77777777">
      <w:pPr>
        <w:spacing w:after="0" w:line="240" w:lineRule="auto"/>
        <w:rPr>
          <w:rFonts w:eastAsia="Calibri" w:cstheme="minorHAnsi"/>
        </w:rPr>
      </w:pPr>
      <w:r w:rsidRPr="00E56981">
        <w:rPr>
          <w:rFonts w:eastAsia="Calibri" w:cstheme="minorHAnsi"/>
        </w:rPr>
        <w:t>For interviews conducted remotely, by phone or video, p</w:t>
      </w:r>
      <w:r w:rsidRPr="00E56981" w:rsidR="00D95027">
        <w:rPr>
          <w:rFonts w:eastAsia="Calibri" w:cstheme="minorHAnsi"/>
        </w:rPr>
        <w:t xml:space="preserve">articipants’ first names and phone numbers will be collected. </w:t>
      </w:r>
      <w:r w:rsidRPr="00E56981" w:rsidR="00CB4E30">
        <w:rPr>
          <w:rFonts w:eastAsia="Calibri" w:cstheme="minorHAnsi"/>
        </w:rPr>
        <w:t xml:space="preserve">Collecting phone numbers is required to contact participants for interviews, and first names are required to conduct interviews. </w:t>
      </w:r>
    </w:p>
    <w:p w:rsidRPr="00E56981" w:rsidR="00CB4E30" w:rsidRDefault="00CB4E30" w14:paraId="305338D4" w14:textId="77777777">
      <w:pPr>
        <w:spacing w:after="0" w:line="240" w:lineRule="auto"/>
        <w:rPr>
          <w:rFonts w:eastAsia="Calibri" w:cstheme="minorHAnsi"/>
        </w:rPr>
      </w:pPr>
    </w:p>
    <w:p w:rsidRPr="00E56981" w:rsidR="52848338" w:rsidP="358DB507" w:rsidRDefault="52848338" w14:paraId="4ECA1B38" w14:textId="11EA45CA">
      <w:pPr>
        <w:spacing w:after="0" w:line="240" w:lineRule="auto"/>
      </w:pPr>
      <w:r w:rsidRPr="358DB507">
        <w:rPr>
          <w:rFonts w:eastAsia="Calibri"/>
        </w:rPr>
        <w:t>Information will not be maintained in a paper or electronic system from which data are actually or directly retrieved by an individuals’ personal identifier.</w:t>
      </w:r>
      <w:r w:rsidRPr="358DB507" w:rsidR="007E4A66">
        <w:rPr>
          <w:rFonts w:eastAsia="Calibri"/>
        </w:rPr>
        <w:t xml:space="preserve"> </w:t>
      </w:r>
    </w:p>
    <w:p w:rsidRPr="00E56981" w:rsidR="002560D7" w:rsidRDefault="002560D7" w14:paraId="18EED10A" w14:textId="77777777">
      <w:pPr>
        <w:spacing w:after="0" w:line="240" w:lineRule="auto"/>
        <w:rPr>
          <w:rFonts w:cstheme="minorHAnsi"/>
          <w:i/>
        </w:rPr>
      </w:pPr>
    </w:p>
    <w:p w:rsidRPr="00E56981" w:rsidR="002560D7" w:rsidRDefault="002560D7" w14:paraId="28D37A40" w14:textId="7557B9D2">
      <w:pPr>
        <w:spacing w:after="60" w:line="240" w:lineRule="auto"/>
        <w:rPr>
          <w:rFonts w:cstheme="minorHAnsi"/>
          <w:i/>
        </w:rPr>
      </w:pPr>
      <w:r w:rsidRPr="00E56981">
        <w:rPr>
          <w:rFonts w:cstheme="minorHAnsi"/>
          <w:i/>
        </w:rPr>
        <w:t>Assurances of Privacy</w:t>
      </w:r>
    </w:p>
    <w:p w:rsidRPr="00E56981" w:rsidR="002560D7" w:rsidRDefault="002560D7" w14:paraId="4180ABFE" w14:textId="44A03991">
      <w:pPr>
        <w:spacing w:after="0" w:line="240" w:lineRule="auto"/>
        <w:rPr>
          <w:rFonts w:cstheme="minorHAnsi"/>
        </w:rPr>
      </w:pPr>
      <w:r w:rsidRPr="00E56981">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E56981" w:rsidR="00910D2F">
        <w:rPr>
          <w:rFonts w:cstheme="minorHAnsi"/>
        </w:rPr>
        <w:t xml:space="preserve"> Participants will only be recorded with their permission</w:t>
      </w:r>
      <w:r w:rsidRPr="00E56981" w:rsidR="008F1CFE">
        <w:rPr>
          <w:rFonts w:cstheme="minorHAnsi"/>
        </w:rPr>
        <w:t>.</w:t>
      </w:r>
      <w:r w:rsidRPr="00E56981" w:rsidR="00910D2F">
        <w:rPr>
          <w:rFonts w:cstheme="minorHAnsi"/>
        </w:rPr>
        <w:t xml:space="preserve"> </w:t>
      </w:r>
      <w:r w:rsidRPr="00E56981">
        <w:rPr>
          <w:rFonts w:cstheme="minorHAnsi"/>
        </w:rPr>
        <w:t>As specified in the contract, the Contractor will comply with all Federal and Departmental regulations for private information.</w:t>
      </w:r>
    </w:p>
    <w:p w:rsidRPr="00E56981" w:rsidR="008F1CFE" w:rsidRDefault="008F1CFE" w14:paraId="51CD5760" w14:textId="77777777">
      <w:pPr>
        <w:spacing w:after="0" w:line="240" w:lineRule="auto"/>
        <w:rPr>
          <w:rFonts w:cstheme="minorHAnsi"/>
        </w:rPr>
      </w:pPr>
    </w:p>
    <w:p w:rsidRPr="00E56981" w:rsidR="000B47A4" w:rsidP="358DB507" w:rsidRDefault="000B47A4" w14:paraId="232E2E59" w14:textId="4B1E0580">
      <w:pPr>
        <w:spacing w:after="0" w:line="240" w:lineRule="auto"/>
      </w:pPr>
      <w:r w:rsidRPr="358DB507">
        <w:lastRenderedPageBreak/>
        <w:t xml:space="preserve">All respondents who participate in research under this clearance will be read a statement that will explain the study and will inform individuals that their participation is voluntary and of the extent of their privacy as respondents </w:t>
      </w:r>
      <w:r w:rsidRPr="358DB507">
        <w:rPr>
          <w:rFonts w:eastAsia="Times New Roman"/>
        </w:rPr>
        <w:t>(</w:t>
      </w:r>
      <w:r w:rsidRPr="358DB507">
        <w:t>informed consents are included in each</w:t>
      </w:r>
      <w:r w:rsidRPr="358DB507" w:rsidR="0023473B">
        <w:t xml:space="preserve"> of</w:t>
      </w:r>
      <w:r w:rsidRPr="358DB507">
        <w:t xml:space="preserve"> </w:t>
      </w:r>
      <w:r w:rsidRPr="358DB507" w:rsidR="008F60F5">
        <w:t xml:space="preserve">the </w:t>
      </w:r>
      <w:r w:rsidRPr="358DB507" w:rsidR="0023473B">
        <w:t>I</w:t>
      </w:r>
      <w:r w:rsidRPr="358DB507">
        <w:t>nstrument</w:t>
      </w:r>
      <w:r w:rsidRPr="358DB507" w:rsidR="0023473B">
        <w:t>s</w:t>
      </w:r>
      <w:r w:rsidRPr="358DB507">
        <w:rPr>
          <w:rFonts w:eastAsia="Times New Roman"/>
        </w:rPr>
        <w:t>).</w:t>
      </w:r>
      <w:r w:rsidRPr="358DB507">
        <w:t xml:space="preserve"> Participants will be told verbally that their conversations will not be shared in a form that identifies the</w:t>
      </w:r>
      <w:r w:rsidRPr="358DB507" w:rsidR="00F621AC">
        <w:t xml:space="preserve"> individual</w:t>
      </w:r>
      <w:r w:rsidRPr="358DB507">
        <w:t xml:space="preserve"> with anyone outside the research team</w:t>
      </w:r>
      <w:r w:rsidRPr="358DB507">
        <w:rPr>
          <w:rFonts w:eastAsia="Times New Roman"/>
        </w:rPr>
        <w:t xml:space="preserve">. </w:t>
      </w:r>
      <w:r w:rsidRPr="358DB507">
        <w:t xml:space="preserve">As ACF’s prime contractor, MDRC plans to implement all data collection activities. Information will be kept private to the extent permitted by law and in accordance with current </w:t>
      </w:r>
      <w:r w:rsidRPr="358DB507" w:rsidR="008678EC">
        <w:t>F</w:t>
      </w:r>
      <w:r w:rsidRPr="358DB507">
        <w:t>ederal information security standards and other applicable regulations.</w:t>
      </w:r>
    </w:p>
    <w:p w:rsidRPr="00E56981" w:rsidR="002560D7" w:rsidP="00181EE5" w:rsidRDefault="002560D7" w14:paraId="6E979ED9" w14:textId="06763008">
      <w:pPr>
        <w:spacing w:after="0" w:line="240" w:lineRule="auto"/>
        <w:rPr>
          <w:rFonts w:cstheme="minorHAnsi"/>
        </w:rPr>
      </w:pPr>
    </w:p>
    <w:p w:rsidRPr="00E56981" w:rsidR="00762FA2" w:rsidRDefault="002560D7" w14:paraId="257304C8" w14:textId="77777777">
      <w:pPr>
        <w:spacing w:after="60" w:line="240" w:lineRule="auto"/>
        <w:rPr>
          <w:rFonts w:cstheme="minorHAnsi"/>
          <w:i/>
        </w:rPr>
      </w:pPr>
      <w:r w:rsidRPr="00E56981">
        <w:rPr>
          <w:rFonts w:cstheme="minorHAnsi"/>
          <w:i/>
        </w:rPr>
        <w:t>Data Security and Monitoring</w:t>
      </w:r>
    </w:p>
    <w:p w:rsidRPr="00E56981" w:rsidR="000B47A4" w:rsidP="358DB507" w:rsidRDefault="00762FA2" w14:paraId="3AE8DE09" w14:textId="5FAD3489">
      <w:pPr>
        <w:spacing w:line="240" w:lineRule="auto"/>
        <w:rPr>
          <w:bdr w:val="none" w:color="auto" w:sz="0" w:space="0" w:frame="1"/>
        </w:rPr>
      </w:pPr>
      <w:r w:rsidRPr="358DB507">
        <w:t>MDRC qualitative researchers store data temporarily on laptop hard drives that are encrypted at rest and configured to protect from unauthorized access. Also, MDRC provides researchers with HIPAA</w:t>
      </w:r>
      <w:r w:rsidRPr="358DB507" w:rsidR="001B6F43">
        <w:t>-</w:t>
      </w:r>
      <w:r w:rsidRPr="358DB507">
        <w:t>compliant recording devices that encrypt audio data at rest. Per MDRC policy, upon return to MDRC, project team members copy these data files to designated secure folders within MDRC’s secure environment and return the laptop or recording device to MDRC’s IT department. IT staff members then run a U.S. Department of Defense-approved hard drive sanitizing utility to securely remove and overwrite all files from the laptop or recording device.</w:t>
      </w:r>
      <w:r w:rsidRPr="358DB507" w:rsidR="00FF10D0">
        <w:t xml:space="preserve"> </w:t>
      </w:r>
      <w:r w:rsidRPr="358DB507" w:rsidR="000B47A4">
        <w:t xml:space="preserve">MDRC employees are required to maintain and process quantitative and qualitative data in designated project folders on the MDRC network. With the exception of the temporary storage of data during onsite collection, MDRC employees are not allowed to download, keep, or process individual-level data on the hard drives of their MDRC </w:t>
      </w:r>
      <w:proofErr w:type="gramStart"/>
      <w:r w:rsidRPr="358DB507" w:rsidR="000B47A4">
        <w:t>work stations</w:t>
      </w:r>
      <w:proofErr w:type="gramEnd"/>
      <w:r w:rsidRPr="358DB507" w:rsidR="000B47A4">
        <w:t xml:space="preserve"> or any other storage. </w:t>
      </w:r>
    </w:p>
    <w:p w:rsidRPr="00E56981" w:rsidR="007C4F84" w:rsidP="358DB507" w:rsidRDefault="000B47A4" w14:paraId="5491DEA8" w14:textId="26DECFBC">
      <w:pPr>
        <w:spacing w:line="240" w:lineRule="auto"/>
      </w:pPr>
      <w:r w:rsidRPr="358DB507">
        <w:t>The project Data Manager will organize BIAS-NG project folders and will supervise storage of BIAS-NG data files. All reports, tables</w:t>
      </w:r>
      <w:r w:rsidRPr="358DB507">
        <w:rPr>
          <w:rFonts w:eastAsia="TimesNewRoman"/>
        </w:rPr>
        <w:t>,</w:t>
      </w:r>
      <w:r w:rsidRPr="358DB507">
        <w:t xml:space="preserve"> and printed materials are limited to presentation of aggregate numbers. </w:t>
      </w:r>
      <w:r w:rsidRPr="358DB507" w:rsidR="007C4B26">
        <w:t xml:space="preserve"> Original project notes and recordings will be stored in secure folders with limited access rights for use only by authorized </w:t>
      </w:r>
      <w:r w:rsidRPr="358DB507" w:rsidR="005965D5">
        <w:t xml:space="preserve">behavioral </w:t>
      </w:r>
      <w:r w:rsidRPr="358DB507" w:rsidR="00B565B8">
        <w:t>diagnosis</w:t>
      </w:r>
      <w:r w:rsidRPr="358DB507" w:rsidR="00C3559A">
        <w:t xml:space="preserve"> study </w:t>
      </w:r>
      <w:r w:rsidRPr="358DB507" w:rsidR="007C4B26">
        <w:t xml:space="preserve">researchers. These original documents will be stored until the published report, to refer to these sources for </w:t>
      </w:r>
      <w:r w:rsidRPr="358DB507" w:rsidR="007C4B26">
        <w:rPr>
          <w:rFonts w:eastAsia="Times New Roman"/>
          <w:color w:val="000000" w:themeColor="text1"/>
        </w:rPr>
        <w:t>fact-checking.</w:t>
      </w:r>
      <w:r w:rsidRPr="358DB507" w:rsidR="007C4B26">
        <w:t xml:space="preserve"> MDRC will destroy all paper records and electronic records containing PII when no longer needed for research purposes in accordance with funder and contractual requirements, as well as MDRC retention policies.  </w:t>
      </w:r>
    </w:p>
    <w:p w:rsidRPr="00E56981" w:rsidR="007C4B26" w:rsidP="358DB507" w:rsidRDefault="00D50F2A" w14:paraId="0428E344" w14:textId="220052A9">
      <w:pPr>
        <w:spacing w:line="240" w:lineRule="auto"/>
      </w:pPr>
      <w:r w:rsidRPr="358DB507">
        <w:t xml:space="preserve">We plan to </w:t>
      </w:r>
      <w:r w:rsidRPr="358DB507" w:rsidR="001224BB">
        <w:t>sha</w:t>
      </w:r>
      <w:r w:rsidRPr="358DB507" w:rsidR="009C2AF0">
        <w:t>re</w:t>
      </w:r>
      <w:r w:rsidRPr="358DB507" w:rsidR="001224BB">
        <w:t xml:space="preserve"> the data we collect </w:t>
      </w:r>
      <w:r w:rsidRPr="358DB507" w:rsidR="00182AE2">
        <w:t xml:space="preserve">and </w:t>
      </w:r>
      <w:r w:rsidRPr="358DB507" w:rsidR="001224BB">
        <w:t xml:space="preserve">protect the </w:t>
      </w:r>
      <w:r w:rsidRPr="358DB507" w:rsidR="00EB6E3E">
        <w:t xml:space="preserve">privacy </w:t>
      </w:r>
      <w:r w:rsidRPr="358DB507" w:rsidR="001224BB">
        <w:t>of the individual data collected</w:t>
      </w:r>
      <w:r w:rsidRPr="358DB507" w:rsidR="00BE2DC3">
        <w:t xml:space="preserve"> </w:t>
      </w:r>
      <w:r w:rsidRPr="358DB507" w:rsidR="001224BB">
        <w:t>in the form of Restricted Access Files (RAF)</w:t>
      </w:r>
      <w:bookmarkStart w:name="_Hlk27051647" w:id="3"/>
      <w:r w:rsidRPr="358DB507">
        <w:t xml:space="preserve"> archived with </w:t>
      </w:r>
      <w:r w:rsidRPr="358DB507" w:rsidR="00447729">
        <w:t>t</w:t>
      </w:r>
      <w:r w:rsidRPr="358DB507" w:rsidR="001224BB">
        <w:rPr>
          <w:color w:val="201F1E"/>
          <w:shd w:val="clear" w:color="auto" w:fill="FFFFFF"/>
        </w:rPr>
        <w:t>he Inter-university Consortium for Political and Social Research (ICPSR)</w:t>
      </w:r>
      <w:bookmarkEnd w:id="3"/>
      <w:r w:rsidRPr="358DB507" w:rsidR="009C2AF0">
        <w:rPr>
          <w:color w:val="201F1E"/>
          <w:shd w:val="clear" w:color="auto" w:fill="FFFFFF"/>
        </w:rPr>
        <w:t xml:space="preserve">. </w:t>
      </w:r>
      <w:r w:rsidRPr="358DB507" w:rsidR="001224BB">
        <w:t xml:space="preserve">RAFs deposited with ICPSR are restricted to approved users who have signed a legal agreement tightly limiting their acceptable use, analysis, and disclosure of the data. </w:t>
      </w:r>
      <w:r w:rsidRPr="358DB507" w:rsidR="007C4B26">
        <w:t>Per MDRC standard procedure, the Data Librarian and project Data Manager will verify that all incoming files are accounted for at the end of the project – deleted or permanently archived, per agreement with funder and data providers.</w:t>
      </w:r>
    </w:p>
    <w:p w:rsidR="00F168A2" w:rsidP="00181EE5" w:rsidRDefault="00F168A2" w14:paraId="30724F03" w14:textId="7B624473">
      <w:pPr>
        <w:spacing w:after="0" w:line="240" w:lineRule="auto"/>
        <w:rPr>
          <w:rFonts w:cstheme="minorHAnsi"/>
        </w:rPr>
      </w:pPr>
    </w:p>
    <w:p w:rsidR="00FE5665" w:rsidP="00181EE5" w:rsidRDefault="00FE5665" w14:paraId="03E8FA19" w14:textId="1BCF508D">
      <w:pPr>
        <w:spacing w:after="0" w:line="240" w:lineRule="auto"/>
        <w:rPr>
          <w:rFonts w:cstheme="minorHAnsi"/>
        </w:rPr>
      </w:pPr>
    </w:p>
    <w:p w:rsidR="00FE5665" w:rsidP="00181EE5" w:rsidRDefault="00FE5665" w14:paraId="7B51DEED" w14:textId="0EE222A9">
      <w:pPr>
        <w:spacing w:after="0" w:line="240" w:lineRule="auto"/>
        <w:rPr>
          <w:rFonts w:cstheme="minorHAnsi"/>
        </w:rPr>
      </w:pPr>
    </w:p>
    <w:p w:rsidR="00FE5665" w:rsidP="00181EE5" w:rsidRDefault="00FE5665" w14:paraId="14586AEA" w14:textId="1F0A4B5B">
      <w:pPr>
        <w:spacing w:after="0" w:line="240" w:lineRule="auto"/>
        <w:rPr>
          <w:rFonts w:cstheme="minorHAnsi"/>
        </w:rPr>
      </w:pPr>
    </w:p>
    <w:p w:rsidR="00FE5665" w:rsidP="00181EE5" w:rsidRDefault="00FE5665" w14:paraId="68F9AC4F" w14:textId="4D545320">
      <w:pPr>
        <w:spacing w:after="0" w:line="240" w:lineRule="auto"/>
        <w:rPr>
          <w:rFonts w:cstheme="minorHAnsi"/>
        </w:rPr>
      </w:pPr>
    </w:p>
    <w:p w:rsidR="00FE5665" w:rsidP="00181EE5" w:rsidRDefault="00FE5665" w14:paraId="3705D934" w14:textId="766A6CEA">
      <w:pPr>
        <w:spacing w:after="0" w:line="240" w:lineRule="auto"/>
        <w:rPr>
          <w:rFonts w:cstheme="minorHAnsi"/>
        </w:rPr>
      </w:pPr>
    </w:p>
    <w:p w:rsidRPr="00E56981" w:rsidR="00FE5665" w:rsidP="00181EE5" w:rsidRDefault="00FE5665" w14:paraId="6BE142B8" w14:textId="77777777">
      <w:pPr>
        <w:spacing w:after="0" w:line="240" w:lineRule="auto"/>
        <w:rPr>
          <w:rFonts w:cstheme="minorHAnsi"/>
        </w:rPr>
      </w:pPr>
    </w:p>
    <w:p w:rsidRPr="00E56981" w:rsidR="00717BDC" w:rsidP="00C93E69" w:rsidRDefault="00B23277" w14:paraId="38C28436" w14:textId="4298E7E3">
      <w:pPr>
        <w:spacing w:after="120" w:line="240" w:lineRule="auto"/>
        <w:rPr>
          <w:rFonts w:cstheme="minorHAnsi"/>
        </w:rPr>
      </w:pPr>
      <w:r w:rsidRPr="00E56981">
        <w:rPr>
          <w:rFonts w:cstheme="minorHAnsi"/>
          <w:b/>
        </w:rPr>
        <w:lastRenderedPageBreak/>
        <w:t>A11</w:t>
      </w:r>
      <w:r w:rsidRPr="00E56981">
        <w:rPr>
          <w:rFonts w:cstheme="minorHAnsi"/>
        </w:rPr>
        <w:t>.</w:t>
      </w:r>
      <w:r w:rsidRPr="00E56981">
        <w:rPr>
          <w:rFonts w:cstheme="minorHAnsi"/>
        </w:rPr>
        <w:tab/>
      </w:r>
      <w:r w:rsidRPr="00E56981" w:rsidR="002A41C6">
        <w:rPr>
          <w:rFonts w:cstheme="minorHAnsi"/>
          <w:b/>
        </w:rPr>
        <w:t>Sensitive Information</w:t>
      </w:r>
      <w:r w:rsidRPr="00E56981" w:rsidR="002560D7">
        <w:rPr>
          <w:rStyle w:val="FootnoteReference"/>
          <w:rFonts w:cstheme="minorHAnsi"/>
        </w:rPr>
        <w:t xml:space="preserve"> </w:t>
      </w:r>
      <w:r w:rsidRPr="00E56981" w:rsidR="002560D7">
        <w:rPr>
          <w:rStyle w:val="FootnoteReference"/>
          <w:rFonts w:cstheme="minorHAnsi"/>
        </w:rPr>
        <w:footnoteReference w:id="3"/>
      </w:r>
    </w:p>
    <w:p w:rsidRPr="00E56981" w:rsidR="000B47A4" w:rsidP="358DB507" w:rsidRDefault="000B47A4" w14:paraId="301B7F51" w14:textId="51582C4D">
      <w:pPr>
        <w:spacing w:after="0" w:line="240" w:lineRule="auto"/>
        <w:rPr>
          <w:rFonts w:eastAsia="Times New Roman"/>
        </w:rPr>
      </w:pPr>
      <w:r>
        <w:t xml:space="preserve">We are asking some sensitive questions in this </w:t>
      </w:r>
      <w:r w:rsidR="00A174BF">
        <w:t>IC</w:t>
      </w:r>
      <w:r>
        <w:t xml:space="preserve"> in terms of</w:t>
      </w:r>
      <w:r w:rsidR="00453CB2">
        <w:t xml:space="preserve"> staff </w:t>
      </w:r>
      <w:r>
        <w:t xml:space="preserve">relationships with </w:t>
      </w:r>
      <w:r w:rsidR="00453CB2">
        <w:t>each other and</w:t>
      </w:r>
      <w:r>
        <w:t xml:space="preserve"> </w:t>
      </w:r>
      <w:r w:rsidR="00174B05">
        <w:t>participant</w:t>
      </w:r>
      <w:r>
        <w:t xml:space="preserve"> relationships with staff.</w:t>
      </w:r>
      <w:r w:rsidR="000C0613">
        <w:t xml:space="preserve">  For example, we ask </w:t>
      </w:r>
      <w:r w:rsidR="00481A0B">
        <w:t xml:space="preserve">families </w:t>
      </w:r>
      <w:r w:rsidR="000C0613">
        <w:t xml:space="preserve">in an interview to discuss their </w:t>
      </w:r>
      <w:r w:rsidR="00481A0B">
        <w:t xml:space="preserve">experiences </w:t>
      </w:r>
      <w:r w:rsidR="000C0613">
        <w:t xml:space="preserve">and reflect on their relationship with </w:t>
      </w:r>
      <w:r w:rsidR="002D54F4">
        <w:t>CFS</w:t>
      </w:r>
      <w:r w:rsidR="000C0613">
        <w:t>. We also ask staff in interviews to indicate their perceptions of obstacles facing t</w:t>
      </w:r>
      <w:r w:rsidR="00481A0B">
        <w:t>he families they work with</w:t>
      </w:r>
      <w:r w:rsidR="000C0613">
        <w:t>. These answers will help the study team address core diagnosis research questions around participant and staff experiences of the program and its processes.</w:t>
      </w:r>
      <w:r w:rsidR="00472D99">
        <w:t xml:space="preserve"> </w:t>
      </w:r>
      <w:r w:rsidR="006A7FDD">
        <w:t xml:space="preserve">We </w:t>
      </w:r>
      <w:r w:rsidR="00037D76">
        <w:t xml:space="preserve">will </w:t>
      </w:r>
      <w:r>
        <w:t xml:space="preserve">assure </w:t>
      </w:r>
      <w:r w:rsidR="00DB0E90">
        <w:t>parents and</w:t>
      </w:r>
      <w:r>
        <w:t xml:space="preserve"> </w:t>
      </w:r>
      <w:r w:rsidR="00DB0E90">
        <w:t>staff</w:t>
      </w:r>
      <w:r>
        <w:t xml:space="preserve"> </w:t>
      </w:r>
      <w:r w:rsidR="00DB0E90">
        <w:t xml:space="preserve">that no one at their sites </w:t>
      </w:r>
      <w:r>
        <w:t>will see their responses</w:t>
      </w:r>
      <w:r w:rsidR="00325045">
        <w:t xml:space="preserve"> in any way that can be linked back to them</w:t>
      </w:r>
      <w:r w:rsidR="00CB449A">
        <w:t xml:space="preserve"> nor affect </w:t>
      </w:r>
      <w:r w:rsidR="00EE338D">
        <w:t>any decisions about their case</w:t>
      </w:r>
      <w:r>
        <w:t>, to encourage honest responses</w:t>
      </w:r>
      <w:r w:rsidRPr="358DB507">
        <w:rPr>
          <w:rFonts w:eastAsia="Times New Roman"/>
        </w:rPr>
        <w:t xml:space="preserve">.  </w:t>
      </w:r>
    </w:p>
    <w:p w:rsidRPr="00E56981" w:rsidR="00037D76" w:rsidP="358DB507" w:rsidRDefault="00037D76" w14:paraId="371320E8" w14:textId="77777777">
      <w:pPr>
        <w:spacing w:after="0" w:line="240" w:lineRule="auto"/>
        <w:rPr>
          <w:rFonts w:eastAsia="Times New Roman"/>
        </w:rPr>
      </w:pPr>
    </w:p>
    <w:p w:rsidRPr="00E56981" w:rsidR="00D32E6D" w:rsidP="004875FA" w:rsidRDefault="000B47A4" w14:paraId="67A048FB" w14:textId="73E231C1">
      <w:pPr>
        <w:spacing w:after="240" w:line="240" w:lineRule="auto"/>
      </w:pPr>
      <w:r w:rsidRPr="358DB507">
        <w:t xml:space="preserve">MDRC’s IRB has approved </w:t>
      </w:r>
      <w:r w:rsidRPr="358DB507" w:rsidR="00323EA4">
        <w:t xml:space="preserve">the </w:t>
      </w:r>
      <w:r w:rsidRPr="358DB507" w:rsidR="00EC4AC7">
        <w:t>overall BIAS-NG impact study</w:t>
      </w:r>
      <w:r w:rsidRPr="358DB507" w:rsidR="009A7979">
        <w:t xml:space="preserve"> </w:t>
      </w:r>
      <w:r w:rsidRPr="358DB507" w:rsidR="00323EA4">
        <w:t>and</w:t>
      </w:r>
      <w:r w:rsidRPr="358DB507" w:rsidR="00EC4AC7">
        <w:t xml:space="preserve"> </w:t>
      </w:r>
      <w:r w:rsidRPr="358DB507" w:rsidR="00CD5DBD">
        <w:t xml:space="preserve">similar </w:t>
      </w:r>
      <w:r w:rsidRPr="358DB507" w:rsidR="005965D5">
        <w:t xml:space="preserve">behavioral </w:t>
      </w:r>
      <w:r w:rsidRPr="358DB507" w:rsidR="009A7979">
        <w:t>diagnosis</w:t>
      </w:r>
      <w:r w:rsidRPr="358DB507" w:rsidR="00EC4AC7">
        <w:t xml:space="preserve"> research p</w:t>
      </w:r>
      <w:r w:rsidRPr="358DB507" w:rsidR="00CD5DBD">
        <w:t>rotocols</w:t>
      </w:r>
      <w:r w:rsidRPr="358DB507" w:rsidR="00673CB9">
        <w:t>.</w:t>
      </w:r>
      <w:r w:rsidRPr="358DB507" w:rsidR="00597598">
        <w:t xml:space="preserve">  </w:t>
      </w:r>
      <w:r w:rsidRPr="358DB507" w:rsidR="003F7281">
        <w:t>The IRB formally review</w:t>
      </w:r>
      <w:r w:rsidRPr="358DB507" w:rsidR="003E2F23">
        <w:t>s study</w:t>
      </w:r>
      <w:r w:rsidRPr="358DB507" w:rsidR="003F7281">
        <w:t xml:space="preserve"> </w:t>
      </w:r>
      <w:r w:rsidRPr="358DB507" w:rsidR="003E2F23">
        <w:t xml:space="preserve">protocols </w:t>
      </w:r>
      <w:r w:rsidRPr="358DB507" w:rsidR="000122A3">
        <w:t xml:space="preserve">under the project </w:t>
      </w:r>
      <w:r w:rsidRPr="358DB507" w:rsidR="003E2F23">
        <w:t xml:space="preserve">after they receive OMB approval. </w:t>
      </w:r>
      <w:r w:rsidRPr="358DB507" w:rsidR="00EC4AC7">
        <w:t xml:space="preserve"> </w:t>
      </w:r>
    </w:p>
    <w:p w:rsidRPr="00E56981" w:rsidR="00037D76" w:rsidP="358DB507" w:rsidRDefault="00037D76" w14:paraId="479BB246" w14:textId="77777777">
      <w:pPr>
        <w:spacing w:after="0" w:line="240" w:lineRule="auto"/>
      </w:pPr>
    </w:p>
    <w:p w:rsidRPr="00E56981" w:rsidR="00230CAA" w:rsidRDefault="00B23277" w14:paraId="1316A99D" w14:textId="4C48D95C">
      <w:pPr>
        <w:spacing w:after="120" w:line="240" w:lineRule="auto"/>
        <w:rPr>
          <w:rFonts w:cstheme="minorHAnsi"/>
          <w:b/>
        </w:rPr>
      </w:pPr>
      <w:r w:rsidRPr="00E56981">
        <w:rPr>
          <w:rFonts w:cstheme="minorHAnsi"/>
          <w:b/>
        </w:rPr>
        <w:t>A12</w:t>
      </w:r>
      <w:r w:rsidRPr="00E56981">
        <w:rPr>
          <w:rFonts w:cstheme="minorHAnsi"/>
        </w:rPr>
        <w:t>.</w:t>
      </w:r>
      <w:r w:rsidRPr="00E56981">
        <w:rPr>
          <w:rFonts w:cstheme="minorHAnsi"/>
        </w:rPr>
        <w:tab/>
      </w:r>
      <w:r w:rsidRPr="00E56981" w:rsidR="005D4A40">
        <w:rPr>
          <w:rFonts w:cstheme="minorHAnsi"/>
          <w:b/>
        </w:rPr>
        <w:t>Burden</w:t>
      </w:r>
    </w:p>
    <w:p w:rsidRPr="00E56981" w:rsidR="001F0446" w:rsidRDefault="00230CAA" w14:paraId="54675510" w14:textId="3E00B2A6">
      <w:pPr>
        <w:spacing w:after="60" w:line="240" w:lineRule="auto"/>
        <w:rPr>
          <w:rFonts w:cstheme="minorHAnsi"/>
          <w:i/>
        </w:rPr>
      </w:pPr>
      <w:r w:rsidRPr="00E56981">
        <w:rPr>
          <w:rFonts w:cstheme="minorHAnsi"/>
          <w:i/>
        </w:rPr>
        <w:t>Explanation of Burden Estimates</w:t>
      </w:r>
    </w:p>
    <w:p w:rsidRPr="00E56981" w:rsidR="00D87413" w:rsidP="358DB507" w:rsidRDefault="001D0D7B" w14:paraId="0315D449" w14:textId="17929E54">
      <w:pPr>
        <w:spacing w:after="0" w:line="240" w:lineRule="auto"/>
      </w:pPr>
      <w:bookmarkStart w:name="_Toc99431028" w:id="4"/>
      <w:r>
        <w:t xml:space="preserve">Across </w:t>
      </w:r>
      <w:r w:rsidR="00EE338D">
        <w:t>Hennepin County C</w:t>
      </w:r>
      <w:r w:rsidR="00F34771">
        <w:t>FS</w:t>
      </w:r>
      <w:r>
        <w:t>, w</w:t>
      </w:r>
      <w:r w:rsidR="00D87413">
        <w:t xml:space="preserve">e expect to speak with a total of up to </w:t>
      </w:r>
      <w:r w:rsidR="00453CB2">
        <w:t>5</w:t>
      </w:r>
      <w:r w:rsidR="00174B05">
        <w:t>0 participant</w:t>
      </w:r>
      <w:r w:rsidR="00D87413">
        <w:t>s</w:t>
      </w:r>
      <w:r w:rsidR="00E66DB3">
        <w:t xml:space="preserve"> (</w:t>
      </w:r>
      <w:r w:rsidR="00EE338D">
        <w:t>families involved with Hennepin County C</w:t>
      </w:r>
      <w:r w:rsidR="00F34771">
        <w:t>FS</w:t>
      </w:r>
      <w:r w:rsidR="00E66DB3">
        <w:t>)</w:t>
      </w:r>
      <w:r w:rsidR="00290DD7">
        <w:t xml:space="preserve">, up to </w:t>
      </w:r>
      <w:r w:rsidR="00453CB2">
        <w:t xml:space="preserve">20 </w:t>
      </w:r>
      <w:r w:rsidR="00B76736">
        <w:t>agency supervisors and administrators</w:t>
      </w:r>
      <w:r w:rsidR="00290DD7">
        <w:t>,</w:t>
      </w:r>
      <w:r w:rsidR="00D87413">
        <w:t xml:space="preserve"> up to </w:t>
      </w:r>
      <w:r w:rsidR="00453CB2">
        <w:t xml:space="preserve">40 </w:t>
      </w:r>
      <w:r w:rsidR="00B76736">
        <w:t>agency</w:t>
      </w:r>
      <w:r w:rsidR="00453CB2">
        <w:t xml:space="preserve"> </w:t>
      </w:r>
      <w:r w:rsidR="007A446B">
        <w:t xml:space="preserve">staff </w:t>
      </w:r>
      <w:r w:rsidR="00453CB2">
        <w:t xml:space="preserve">who work as </w:t>
      </w:r>
      <w:r w:rsidR="00B76736">
        <w:t>caseworkers</w:t>
      </w:r>
      <w:r w:rsidR="0076096F">
        <w:t>, and up to 40 community-based organization staff</w:t>
      </w:r>
      <w:r w:rsidR="00D87514">
        <w:t xml:space="preserve"> who can speak to working with CFS-involved families from outside the CFS agency</w:t>
      </w:r>
      <w:r w:rsidR="00990AE0">
        <w:t xml:space="preserve"> and </w:t>
      </w:r>
      <w:r w:rsidR="00F34771">
        <w:t xml:space="preserve">to the </w:t>
      </w:r>
      <w:r w:rsidR="006541E2">
        <w:t xml:space="preserve">supports available </w:t>
      </w:r>
      <w:r w:rsidR="00F34771">
        <w:t>through</w:t>
      </w:r>
      <w:r w:rsidR="006541E2">
        <w:t xml:space="preserve"> local community networks</w:t>
      </w:r>
      <w:r w:rsidR="00AA6204">
        <w:t>.</w:t>
      </w:r>
      <w:r w:rsidR="4011D009">
        <w:t xml:space="preserve"> </w:t>
      </w:r>
      <w:r w:rsidR="00B01BE4">
        <w:t xml:space="preserve">Each interview or focus group is expected to take about 1 hour. </w:t>
      </w:r>
      <w:r w:rsidR="00D87413">
        <w:t>The estimate below represents an upper bound on potential burden.</w:t>
      </w:r>
      <w:r w:rsidR="008272B4">
        <w:t xml:space="preserve"> </w:t>
      </w:r>
      <w:bookmarkEnd w:id="4"/>
    </w:p>
    <w:p w:rsidRPr="00E56981" w:rsidR="00D87413" w:rsidP="358DB507" w:rsidRDefault="00D87413" w14:paraId="777DA55F" w14:textId="50E25C17">
      <w:pPr>
        <w:spacing w:after="0" w:line="240" w:lineRule="auto"/>
      </w:pPr>
    </w:p>
    <w:p w:rsidRPr="00E56981" w:rsidR="00D87413" w:rsidP="358DB507" w:rsidRDefault="00D87413" w14:paraId="2A3E17D7" w14:textId="0F7108A8">
      <w:pPr>
        <w:spacing w:after="0" w:line="240" w:lineRule="auto"/>
        <w:rPr>
          <w:b/>
          <w:bCs/>
          <w:i/>
          <w:iCs/>
        </w:rPr>
      </w:pPr>
      <w:r w:rsidRPr="358DB507">
        <w:rPr>
          <w:b/>
          <w:bCs/>
          <w:i/>
          <w:iCs/>
        </w:rPr>
        <w:t xml:space="preserve">Table 2: Burden Hours </w:t>
      </w:r>
      <w:r w:rsidR="004F4AEC">
        <w:rPr>
          <w:b/>
          <w:bCs/>
          <w:i/>
          <w:iCs/>
        </w:rPr>
        <w:t>and Costs</w:t>
      </w:r>
    </w:p>
    <w:tbl>
      <w:tblPr>
        <w:tblStyle w:val="TableGrid"/>
        <w:tblW w:w="9270" w:type="dxa"/>
        <w:tblInd w:w="-5" w:type="dxa"/>
        <w:tblLayout w:type="fixed"/>
        <w:tblLook w:val="01E0" w:firstRow="1" w:lastRow="1" w:firstColumn="1" w:lastColumn="1" w:noHBand="0" w:noVBand="0"/>
      </w:tblPr>
      <w:tblGrid>
        <w:gridCol w:w="2160"/>
        <w:gridCol w:w="1350"/>
        <w:gridCol w:w="1440"/>
        <w:gridCol w:w="1080"/>
        <w:gridCol w:w="1080"/>
        <w:gridCol w:w="900"/>
        <w:gridCol w:w="1260"/>
      </w:tblGrid>
      <w:tr w:rsidRPr="00FE5665" w:rsidR="00E56981" w:rsidTr="004875FA" w14:paraId="6F8ECDAA" w14:textId="77777777">
        <w:trPr>
          <w:trHeight w:val="1545"/>
        </w:trPr>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E5665" w:rsidR="00A50717" w:rsidP="004875FA" w:rsidRDefault="00A50717" w14:paraId="756CE529" w14:textId="517C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Activity</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E5665" w:rsidR="00A50717" w:rsidP="004875FA" w:rsidRDefault="00A50717" w14:paraId="6DA04C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E5665" w:rsidR="00A50717" w:rsidP="004875FA" w:rsidRDefault="00A50717" w14:paraId="39985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E5665" w:rsidR="00A50717" w:rsidP="004875FA" w:rsidRDefault="00A50717" w14:paraId="25A3E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E5665" w:rsidR="00A50717" w:rsidP="004875FA" w:rsidRDefault="00A50717" w14:paraId="1B1D6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E5665" w:rsidR="00A50717" w:rsidP="004875FA" w:rsidRDefault="00A50717" w14:paraId="2D36AE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E5665" w:rsidR="00A50717" w:rsidP="004875FA" w:rsidRDefault="00A50717" w14:paraId="25C0C6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FE5665">
              <w:rPr>
                <w:rFonts w:asciiTheme="minorHAnsi" w:hAnsiTheme="minorHAnsi" w:cstheme="minorHAnsi"/>
                <w:b/>
                <w:bCs/>
              </w:rPr>
              <w:t>Total Annual Respondent Cost</w:t>
            </w:r>
          </w:p>
        </w:tc>
      </w:tr>
      <w:tr w:rsidRPr="00FE5665" w:rsidR="00E56981" w:rsidTr="004875FA" w14:paraId="70183CE3" w14:textId="77777777">
        <w:trPr>
          <w:trHeight w:val="1037"/>
        </w:trPr>
        <w:tc>
          <w:tcPr>
            <w:tcW w:w="2160" w:type="dxa"/>
            <w:tcBorders>
              <w:top w:val="single" w:color="auto" w:sz="4" w:space="0"/>
              <w:left w:val="single" w:color="auto" w:sz="4" w:space="0"/>
              <w:bottom w:val="single" w:color="auto" w:sz="4" w:space="0"/>
              <w:right w:val="single" w:color="auto" w:sz="4" w:space="0"/>
            </w:tcBorders>
          </w:tcPr>
          <w:p w:rsidRPr="00FE5665" w:rsidR="00E56981" w:rsidP="00181EE5" w:rsidRDefault="002D54F4" w14:paraId="5E80B008" w14:textId="7E65D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E5665">
              <w:rPr>
                <w:rFonts w:asciiTheme="minorHAnsi" w:hAnsiTheme="minorHAnsi" w:cstheme="minorHAnsi"/>
              </w:rPr>
              <w:t>CFS</w:t>
            </w:r>
            <w:r w:rsidRPr="00FE5665" w:rsidR="00D87A0D">
              <w:rPr>
                <w:rFonts w:asciiTheme="minorHAnsi" w:hAnsiTheme="minorHAnsi" w:cstheme="minorHAnsi"/>
              </w:rPr>
              <w:t xml:space="preserve"> </w:t>
            </w:r>
            <w:r w:rsidRPr="00FE5665" w:rsidR="00B62B5D">
              <w:rPr>
                <w:rFonts w:asciiTheme="minorHAnsi" w:hAnsiTheme="minorHAnsi" w:cstheme="minorHAnsi"/>
              </w:rPr>
              <w:t xml:space="preserve">Family </w:t>
            </w:r>
            <w:r w:rsidRPr="00FE5665" w:rsidR="00A2217A">
              <w:rPr>
                <w:rFonts w:asciiTheme="minorHAnsi" w:hAnsiTheme="minorHAnsi" w:cstheme="minorHAnsi"/>
              </w:rPr>
              <w:t xml:space="preserve">Interview/Focus Group </w:t>
            </w:r>
          </w:p>
          <w:p w:rsidRPr="00FE5665" w:rsidR="00A2217A" w:rsidRDefault="00A2217A" w14:paraId="5474F1E9" w14:textId="169EA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E5665">
              <w:rPr>
                <w:rFonts w:asciiTheme="minorHAnsi" w:hAnsiTheme="minorHAnsi" w:cstheme="minorHAnsi"/>
              </w:rPr>
              <w:t>(Instrument 1)</w:t>
            </w:r>
          </w:p>
        </w:tc>
        <w:tc>
          <w:tcPr>
            <w:tcW w:w="135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25715AED" w14:textId="744E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50</w:t>
            </w:r>
          </w:p>
        </w:tc>
        <w:tc>
          <w:tcPr>
            <w:tcW w:w="144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08BA0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63223174" w14:textId="094B5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31D02C92" w14:textId="71BDB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50</w:t>
            </w:r>
          </w:p>
        </w:tc>
        <w:tc>
          <w:tcPr>
            <w:tcW w:w="90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3FB86303" w14:textId="5A3D3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w:t>
            </w:r>
            <w:r w:rsidRPr="00FE5665" w:rsidR="00635C86">
              <w:rPr>
                <w:rFonts w:asciiTheme="minorHAnsi" w:hAnsiTheme="minorHAnsi" w:cstheme="minorHAnsi"/>
              </w:rPr>
              <w:t>10.33</w:t>
            </w:r>
          </w:p>
        </w:tc>
        <w:tc>
          <w:tcPr>
            <w:tcW w:w="126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1FBB50D2" w14:textId="1991F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w:t>
            </w:r>
            <w:r w:rsidRPr="00FE5665" w:rsidR="00CC1409">
              <w:rPr>
                <w:rFonts w:asciiTheme="minorHAnsi" w:hAnsiTheme="minorHAnsi" w:cstheme="minorHAnsi"/>
              </w:rPr>
              <w:t>516.50</w:t>
            </w:r>
          </w:p>
        </w:tc>
      </w:tr>
      <w:tr w:rsidRPr="00FE5665" w:rsidR="00E56981" w:rsidTr="004875FA" w14:paraId="3CA01417" w14:textId="77777777">
        <w:trPr>
          <w:trHeight w:val="530"/>
        </w:trPr>
        <w:tc>
          <w:tcPr>
            <w:tcW w:w="2160" w:type="dxa"/>
            <w:tcBorders>
              <w:top w:val="single" w:color="auto" w:sz="4" w:space="0"/>
              <w:left w:val="single" w:color="auto" w:sz="4" w:space="0"/>
              <w:bottom w:val="single" w:color="auto" w:sz="4" w:space="0"/>
              <w:right w:val="single" w:color="auto" w:sz="4" w:space="0"/>
            </w:tcBorders>
          </w:tcPr>
          <w:p w:rsidRPr="00FE5665" w:rsidR="00A2217A" w:rsidP="00181EE5" w:rsidRDefault="001E29E5" w14:paraId="6CE4BDEF" w14:textId="10EA7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E5665">
              <w:rPr>
                <w:rFonts w:asciiTheme="minorHAnsi" w:hAnsiTheme="minorHAnsi" w:cstheme="minorHAnsi"/>
              </w:rPr>
              <w:t>Agency Supervisors and Administrators</w:t>
            </w:r>
            <w:r w:rsidRPr="00FE5665" w:rsidR="00A2217A">
              <w:rPr>
                <w:rFonts w:asciiTheme="minorHAnsi" w:hAnsiTheme="minorHAnsi" w:cstheme="minorHAnsi"/>
              </w:rPr>
              <w:t xml:space="preserve"> Interview/ Focus Group (Instrument 2)</w:t>
            </w:r>
          </w:p>
        </w:tc>
        <w:tc>
          <w:tcPr>
            <w:tcW w:w="135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1E576234" w14:textId="24E0E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20</w:t>
            </w:r>
          </w:p>
        </w:tc>
        <w:tc>
          <w:tcPr>
            <w:tcW w:w="144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195F1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705EDE02" w14:textId="2CF8E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0277DF27" w14:textId="63CB3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20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FE5665" w:rsidR="00A2217A" w:rsidRDefault="00A2217A" w14:paraId="0153AC7C" w14:textId="0D6A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w:t>
            </w:r>
            <w:r w:rsidRPr="00FE5665" w:rsidR="006F36DF">
              <w:rPr>
                <w:rFonts w:asciiTheme="minorHAnsi" w:hAnsiTheme="minorHAnsi" w:cstheme="minorHAnsi"/>
              </w:rPr>
              <w:t>39.34</w:t>
            </w:r>
          </w:p>
        </w:tc>
        <w:tc>
          <w:tcPr>
            <w:tcW w:w="126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020CB59E" w14:textId="36A123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w:t>
            </w:r>
            <w:r w:rsidRPr="00FE5665" w:rsidR="00E7733E">
              <w:rPr>
                <w:rFonts w:asciiTheme="minorHAnsi" w:hAnsiTheme="minorHAnsi" w:cstheme="minorHAnsi"/>
              </w:rPr>
              <w:t>786.80</w:t>
            </w:r>
          </w:p>
        </w:tc>
      </w:tr>
      <w:tr w:rsidRPr="00FE5665" w:rsidR="00E56981" w:rsidTr="004875FA" w14:paraId="1CC4FC01" w14:textId="77777777">
        <w:trPr>
          <w:trHeight w:val="772"/>
        </w:trPr>
        <w:tc>
          <w:tcPr>
            <w:tcW w:w="2160" w:type="dxa"/>
            <w:tcBorders>
              <w:top w:val="single" w:color="auto" w:sz="4" w:space="0"/>
              <w:left w:val="single" w:color="auto" w:sz="4" w:space="0"/>
              <w:bottom w:val="single" w:color="auto" w:sz="4" w:space="0"/>
              <w:right w:val="single" w:color="auto" w:sz="4" w:space="0"/>
            </w:tcBorders>
          </w:tcPr>
          <w:p w:rsidRPr="00FE5665" w:rsidR="001365F9" w:rsidP="00181EE5" w:rsidRDefault="001E29E5" w14:paraId="2AD16A4F" w14:textId="0BFA5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E5665">
              <w:rPr>
                <w:rFonts w:asciiTheme="minorHAnsi" w:hAnsiTheme="minorHAnsi" w:cstheme="minorHAnsi"/>
              </w:rPr>
              <w:lastRenderedPageBreak/>
              <w:t>Agency Caseworkers</w:t>
            </w:r>
          </w:p>
          <w:p w:rsidRPr="00FE5665" w:rsidR="00E56981" w:rsidRDefault="001365F9" w14:paraId="78A6A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E5665">
              <w:rPr>
                <w:rFonts w:asciiTheme="minorHAnsi" w:hAnsiTheme="minorHAnsi" w:cstheme="minorHAnsi"/>
              </w:rPr>
              <w:t xml:space="preserve">Interview/ Focus Group  </w:t>
            </w:r>
          </w:p>
          <w:p w:rsidRPr="00FE5665" w:rsidR="00A2217A" w:rsidRDefault="00A2217A" w14:paraId="26E15BC3" w14:textId="7C08C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E5665">
              <w:rPr>
                <w:rFonts w:asciiTheme="minorHAnsi" w:hAnsiTheme="minorHAnsi" w:cstheme="minorHAnsi"/>
              </w:rPr>
              <w:t>(Instrument 2)</w:t>
            </w:r>
          </w:p>
        </w:tc>
        <w:tc>
          <w:tcPr>
            <w:tcW w:w="1350" w:type="dxa"/>
            <w:tcBorders>
              <w:top w:val="single" w:color="auto" w:sz="4" w:space="0"/>
              <w:left w:val="single" w:color="auto" w:sz="4" w:space="0"/>
              <w:bottom w:val="single" w:color="auto" w:sz="4" w:space="0"/>
              <w:right w:val="single" w:color="auto" w:sz="4" w:space="0"/>
            </w:tcBorders>
            <w:vAlign w:val="center"/>
          </w:tcPr>
          <w:p w:rsidRPr="00FE5665" w:rsidR="00A2217A" w:rsidDel="002A6E8B" w:rsidRDefault="00A2217A" w14:paraId="2E8A14F1" w14:textId="505A7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40</w:t>
            </w:r>
          </w:p>
        </w:tc>
        <w:tc>
          <w:tcPr>
            <w:tcW w:w="144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025237DF" w14:textId="2C4F4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27362315" w14:textId="797D1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62EC9187" w14:textId="389A0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rPr>
              <w:t>40</w:t>
            </w:r>
          </w:p>
        </w:tc>
        <w:tc>
          <w:tcPr>
            <w:tcW w:w="90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65C6F54A" w14:textId="1D0B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w:t>
            </w:r>
            <w:r w:rsidRPr="00FE5665" w:rsidR="00CC17F0">
              <w:rPr>
                <w:rFonts w:asciiTheme="minorHAnsi" w:hAnsiTheme="minorHAnsi" w:cstheme="minorHAnsi"/>
              </w:rPr>
              <w:t>28.65</w:t>
            </w:r>
          </w:p>
        </w:tc>
        <w:tc>
          <w:tcPr>
            <w:tcW w:w="1260" w:type="dxa"/>
            <w:tcBorders>
              <w:top w:val="single" w:color="auto" w:sz="4" w:space="0"/>
              <w:left w:val="single" w:color="auto" w:sz="4" w:space="0"/>
              <w:bottom w:val="single" w:color="auto" w:sz="4" w:space="0"/>
              <w:right w:val="single" w:color="auto" w:sz="4" w:space="0"/>
            </w:tcBorders>
            <w:vAlign w:val="center"/>
          </w:tcPr>
          <w:p w:rsidRPr="00FE5665" w:rsidR="00A2217A" w:rsidRDefault="00A2217A" w14:paraId="1CBD146B" w14:textId="17324CBD">
            <w:pPr>
              <w:jc w:val="center"/>
              <w:rPr>
                <w:rFonts w:asciiTheme="minorHAnsi" w:hAnsiTheme="minorHAnsi" w:cstheme="minorHAnsi"/>
                <w:color w:val="000000"/>
              </w:rPr>
            </w:pPr>
            <w:r w:rsidRPr="00FE5665">
              <w:rPr>
                <w:rFonts w:asciiTheme="minorHAnsi" w:hAnsiTheme="minorHAnsi" w:cstheme="minorHAnsi"/>
              </w:rPr>
              <w:t>$</w:t>
            </w:r>
            <w:r w:rsidRPr="00FE5665" w:rsidR="004D60C8">
              <w:rPr>
                <w:rFonts w:asciiTheme="minorHAnsi" w:hAnsiTheme="minorHAnsi" w:cstheme="minorHAnsi"/>
              </w:rPr>
              <w:t>1</w:t>
            </w:r>
            <w:r w:rsidRPr="00FE5665" w:rsidR="00D13C83">
              <w:rPr>
                <w:rFonts w:asciiTheme="minorHAnsi" w:hAnsiTheme="minorHAnsi" w:cstheme="minorHAnsi"/>
              </w:rPr>
              <w:t>,</w:t>
            </w:r>
            <w:r w:rsidRPr="00FE5665" w:rsidR="004D60C8">
              <w:rPr>
                <w:rFonts w:asciiTheme="minorHAnsi" w:hAnsiTheme="minorHAnsi" w:cstheme="minorHAnsi"/>
              </w:rPr>
              <w:t>146.00</w:t>
            </w:r>
          </w:p>
        </w:tc>
      </w:tr>
      <w:tr w:rsidRPr="00FE5665" w:rsidR="0076096F" w:rsidTr="004875FA" w14:paraId="4A4949F2" w14:textId="77777777">
        <w:trPr>
          <w:trHeight w:val="772"/>
        </w:trPr>
        <w:tc>
          <w:tcPr>
            <w:tcW w:w="2160" w:type="dxa"/>
            <w:tcBorders>
              <w:top w:val="single" w:color="auto" w:sz="4" w:space="0"/>
              <w:left w:val="single" w:color="auto" w:sz="4" w:space="0"/>
              <w:bottom w:val="single" w:color="auto" w:sz="4" w:space="0"/>
              <w:right w:val="single" w:color="auto" w:sz="4" w:space="0"/>
            </w:tcBorders>
          </w:tcPr>
          <w:p w:rsidRPr="00FE5665" w:rsidR="0076096F" w:rsidDel="001E29E5" w:rsidP="00181EE5" w:rsidRDefault="0076096F" w14:paraId="0A462704" w14:textId="38CB1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E5665">
              <w:rPr>
                <w:rFonts w:asciiTheme="minorHAnsi" w:hAnsiTheme="minorHAnsi" w:cstheme="minorHAnsi"/>
              </w:rPr>
              <w:t>CBO Staff Interview/Focus Group (Instrument 2)</w:t>
            </w:r>
          </w:p>
        </w:tc>
        <w:tc>
          <w:tcPr>
            <w:tcW w:w="1350" w:type="dxa"/>
            <w:tcBorders>
              <w:top w:val="single" w:color="auto" w:sz="4" w:space="0"/>
              <w:left w:val="single" w:color="auto" w:sz="4" w:space="0"/>
              <w:bottom w:val="single" w:color="auto" w:sz="4" w:space="0"/>
              <w:right w:val="single" w:color="auto" w:sz="4" w:space="0"/>
            </w:tcBorders>
            <w:vAlign w:val="center"/>
          </w:tcPr>
          <w:p w:rsidRPr="00FE5665" w:rsidR="0076096F" w:rsidRDefault="0076096F" w14:paraId="40536DF7" w14:textId="5F1C6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40</w:t>
            </w:r>
          </w:p>
        </w:tc>
        <w:tc>
          <w:tcPr>
            <w:tcW w:w="1440" w:type="dxa"/>
            <w:tcBorders>
              <w:top w:val="single" w:color="auto" w:sz="4" w:space="0"/>
              <w:left w:val="single" w:color="auto" w:sz="4" w:space="0"/>
              <w:bottom w:val="single" w:color="auto" w:sz="4" w:space="0"/>
              <w:right w:val="single" w:color="auto" w:sz="4" w:space="0"/>
            </w:tcBorders>
            <w:vAlign w:val="center"/>
          </w:tcPr>
          <w:p w:rsidRPr="00FE5665" w:rsidR="0076096F" w:rsidRDefault="0076096F" w14:paraId="5BAE6855" w14:textId="75D43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76096F" w:rsidRDefault="0076096F" w14:paraId="4CE56948" w14:textId="5492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76096F" w:rsidRDefault="0076096F" w14:paraId="1804D849" w14:textId="78307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40</w:t>
            </w:r>
          </w:p>
        </w:tc>
        <w:tc>
          <w:tcPr>
            <w:tcW w:w="900" w:type="dxa"/>
            <w:tcBorders>
              <w:top w:val="single" w:color="auto" w:sz="4" w:space="0"/>
              <w:left w:val="single" w:color="auto" w:sz="4" w:space="0"/>
              <w:bottom w:val="single" w:color="auto" w:sz="4" w:space="0"/>
              <w:right w:val="single" w:color="auto" w:sz="4" w:space="0"/>
            </w:tcBorders>
            <w:vAlign w:val="center"/>
          </w:tcPr>
          <w:p w:rsidRPr="00FE5665" w:rsidR="0076096F" w:rsidRDefault="0076096F" w14:paraId="0CEA15EE" w14:textId="6308E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E5665">
              <w:rPr>
                <w:rFonts w:asciiTheme="minorHAnsi" w:hAnsiTheme="minorHAnsi" w:cstheme="minorHAnsi"/>
              </w:rPr>
              <w:t>$</w:t>
            </w:r>
            <w:r w:rsidRPr="00FE5665" w:rsidR="00C244F9">
              <w:rPr>
                <w:rFonts w:asciiTheme="minorHAnsi" w:hAnsiTheme="minorHAnsi" w:cstheme="minorHAnsi"/>
              </w:rPr>
              <w:t>25.95</w:t>
            </w:r>
          </w:p>
        </w:tc>
        <w:tc>
          <w:tcPr>
            <w:tcW w:w="1260" w:type="dxa"/>
            <w:tcBorders>
              <w:top w:val="single" w:color="auto" w:sz="4" w:space="0"/>
              <w:left w:val="single" w:color="auto" w:sz="4" w:space="0"/>
              <w:bottom w:val="single" w:color="auto" w:sz="4" w:space="0"/>
              <w:right w:val="single" w:color="auto" w:sz="4" w:space="0"/>
            </w:tcBorders>
            <w:vAlign w:val="center"/>
          </w:tcPr>
          <w:p w:rsidRPr="00FE5665" w:rsidR="0076096F" w:rsidRDefault="00C244F9" w14:paraId="0B5801CA" w14:textId="6CCA4C50">
            <w:pPr>
              <w:jc w:val="center"/>
              <w:rPr>
                <w:rFonts w:asciiTheme="minorHAnsi" w:hAnsiTheme="minorHAnsi" w:cstheme="minorHAnsi"/>
              </w:rPr>
            </w:pPr>
            <w:r w:rsidRPr="00FE5665">
              <w:rPr>
                <w:rFonts w:asciiTheme="minorHAnsi" w:hAnsiTheme="minorHAnsi" w:cstheme="minorHAnsi"/>
              </w:rPr>
              <w:t>$</w:t>
            </w:r>
            <w:r w:rsidRPr="00FE5665" w:rsidR="00D13C83">
              <w:rPr>
                <w:rFonts w:asciiTheme="minorHAnsi" w:hAnsiTheme="minorHAnsi" w:cstheme="minorHAnsi"/>
              </w:rPr>
              <w:t>1,038.00</w:t>
            </w:r>
          </w:p>
        </w:tc>
      </w:tr>
      <w:tr w:rsidRPr="00FE5665" w:rsidR="00E56981" w:rsidTr="004875FA" w14:paraId="5080289C" w14:textId="77777777">
        <w:trPr>
          <w:trHeight w:val="521"/>
        </w:trPr>
        <w:tc>
          <w:tcPr>
            <w:tcW w:w="2160" w:type="dxa"/>
            <w:tcBorders>
              <w:top w:val="single" w:color="auto" w:sz="4" w:space="0"/>
              <w:left w:val="single" w:color="auto" w:sz="4" w:space="0"/>
              <w:bottom w:val="single" w:color="auto" w:sz="4" w:space="0"/>
              <w:right w:val="single" w:color="auto" w:sz="4" w:space="0"/>
            </w:tcBorders>
            <w:vAlign w:val="center"/>
            <w:hideMark/>
          </w:tcPr>
          <w:p w:rsidRPr="00FE5665" w:rsidR="00A50717" w:rsidP="004875FA" w:rsidRDefault="00A50717" w14:paraId="642F8357" w14:textId="7A4A6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FE5665">
              <w:rPr>
                <w:rFonts w:asciiTheme="minorHAnsi" w:hAnsiTheme="minorHAnsi" w:cstheme="minorHAnsi"/>
              </w:rPr>
              <w:t>Total</w:t>
            </w:r>
            <w:r w:rsidRPr="00FE5665" w:rsidR="009C2EB0">
              <w:rPr>
                <w:rFonts w:asciiTheme="minorHAnsi" w:hAnsiTheme="minorHAnsi" w:cstheme="minorHAnsi"/>
              </w:rPr>
              <w:t>s:</w:t>
            </w:r>
          </w:p>
        </w:tc>
        <w:tc>
          <w:tcPr>
            <w:tcW w:w="1350" w:type="dxa"/>
            <w:tcBorders>
              <w:top w:val="single" w:color="auto" w:sz="4" w:space="0"/>
              <w:left w:val="single" w:color="auto" w:sz="4" w:space="0"/>
              <w:bottom w:val="single" w:color="auto" w:sz="4" w:space="0"/>
              <w:right w:val="single" w:color="auto" w:sz="4" w:space="0"/>
            </w:tcBorders>
            <w:vAlign w:val="center"/>
          </w:tcPr>
          <w:p w:rsidRPr="00FE5665" w:rsidR="00A50717" w:rsidRDefault="009C2EB0" w14:paraId="0DCE8F0E" w14:textId="05999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bCs/>
              </w:rPr>
              <w:t>150</w:t>
            </w:r>
          </w:p>
        </w:tc>
        <w:tc>
          <w:tcPr>
            <w:tcW w:w="1440" w:type="dxa"/>
            <w:tcBorders>
              <w:top w:val="single" w:color="auto" w:sz="4" w:space="0"/>
              <w:left w:val="single" w:color="auto" w:sz="4" w:space="0"/>
              <w:bottom w:val="single" w:color="auto" w:sz="4" w:space="0"/>
              <w:right w:val="single" w:color="auto" w:sz="4" w:space="0"/>
            </w:tcBorders>
            <w:vAlign w:val="center"/>
          </w:tcPr>
          <w:p w:rsidRPr="00FE5665" w:rsidR="00A50717" w:rsidRDefault="009C2EB0" w14:paraId="4852B585" w14:textId="70C23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50717" w:rsidRDefault="009C2EB0" w14:paraId="280A9A51" w14:textId="667E9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FE5665" w:rsidR="00A50717" w:rsidRDefault="009C2EB0" w14:paraId="39CED797" w14:textId="1688C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bCs/>
              </w:rPr>
              <w:t>150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FE5665" w:rsidR="00A50717" w:rsidRDefault="009C2EB0" w14:paraId="38C4E7D1" w14:textId="21432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E5665">
              <w:rPr>
                <w:rFonts w:asciiTheme="minorHAnsi" w:hAnsiTheme="minorHAnsi" w:cstheme="minorHAnsi"/>
                <w:bCs/>
              </w:rPr>
              <w:t>n/a</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E5665" w:rsidR="00A50717" w:rsidRDefault="00770338" w14:paraId="74FE07DA" w14:textId="17EB6CD9">
            <w:pPr>
              <w:jc w:val="center"/>
              <w:rPr>
                <w:rFonts w:asciiTheme="minorHAnsi" w:hAnsiTheme="minorHAnsi" w:cstheme="minorHAnsi"/>
              </w:rPr>
            </w:pPr>
            <w:r w:rsidRPr="00FE5665">
              <w:rPr>
                <w:rFonts w:asciiTheme="minorHAnsi" w:hAnsiTheme="minorHAnsi" w:cstheme="minorHAnsi"/>
                <w:color w:val="000000"/>
              </w:rPr>
              <w:t>$</w:t>
            </w:r>
            <w:r w:rsidRPr="00FE5665" w:rsidR="004A3A06">
              <w:rPr>
                <w:rFonts w:asciiTheme="minorHAnsi" w:hAnsiTheme="minorHAnsi" w:cstheme="minorHAnsi"/>
              </w:rPr>
              <w:t>3,487.30</w:t>
            </w:r>
          </w:p>
        </w:tc>
      </w:tr>
    </w:tbl>
    <w:p w:rsidRPr="00E56981" w:rsidR="00D87413" w:rsidP="004875FA" w:rsidRDefault="00D87413" w14:paraId="366AE87D" w14:textId="77777777">
      <w:pPr>
        <w:spacing w:after="0" w:line="240" w:lineRule="auto"/>
        <w:rPr>
          <w:b/>
          <w:bCs/>
        </w:rPr>
      </w:pPr>
    </w:p>
    <w:p w:rsidRPr="00E56981" w:rsidR="00152354" w:rsidP="004875FA" w:rsidRDefault="00E16246" w14:paraId="58837347" w14:textId="2905F12A">
      <w:pPr>
        <w:spacing w:after="60" w:line="240" w:lineRule="auto"/>
        <w:rPr>
          <w:rFonts w:cstheme="minorHAnsi"/>
          <w:b/>
          <w:bCs/>
          <w:color w:val="000000"/>
        </w:rPr>
      </w:pPr>
      <w:r w:rsidRPr="00E56981">
        <w:rPr>
          <w:rFonts w:cstheme="minorHAnsi"/>
          <w:i/>
        </w:rPr>
        <w:t>Estimated Annualized Cost to Respondents</w:t>
      </w:r>
    </w:p>
    <w:p w:rsidRPr="00746B82" w:rsidR="00152354" w:rsidP="358DB507" w:rsidRDefault="00152354" w14:paraId="562927B4" w14:textId="235C62CB">
      <w:pPr>
        <w:spacing w:line="240" w:lineRule="auto"/>
      </w:pPr>
      <w:r w:rsidRPr="358DB507">
        <w:t xml:space="preserve">We estimate the average hourly wage for </w:t>
      </w:r>
      <w:r w:rsidR="002D54F4">
        <w:t>CFS</w:t>
      </w:r>
      <w:r w:rsidRPr="358DB507" w:rsidR="00710166">
        <w:t xml:space="preserve"> administrators and supervisors</w:t>
      </w:r>
      <w:r w:rsidRPr="358DB507" w:rsidR="00C41943">
        <w:t xml:space="preserve"> </w:t>
      </w:r>
      <w:r w:rsidRPr="358DB507">
        <w:t>to be the average hourly wage of “</w:t>
      </w:r>
      <w:r w:rsidRPr="358DB507" w:rsidR="00CC17F0">
        <w:t>Social and Community Service Managers</w:t>
      </w:r>
      <w:r w:rsidRPr="358DB507">
        <w:t xml:space="preserve">” </w:t>
      </w:r>
      <w:r w:rsidRPr="358DB507" w:rsidR="008679D7">
        <w:t xml:space="preserve">in </w:t>
      </w:r>
      <w:r w:rsidRPr="358DB507" w:rsidR="00110113">
        <w:t>the</w:t>
      </w:r>
      <w:r w:rsidRPr="358DB507" w:rsidR="008679D7">
        <w:t xml:space="preserve"> </w:t>
      </w:r>
      <w:r w:rsidRPr="358DB507" w:rsidR="00140DCD">
        <w:t>Minneapolis-St. Paul-Bloomington</w:t>
      </w:r>
      <w:r w:rsidRPr="358DB507" w:rsidR="00110113">
        <w:t xml:space="preserve">, </w:t>
      </w:r>
      <w:r w:rsidRPr="358DB507" w:rsidR="00140DCD">
        <w:t xml:space="preserve">Minnesota </w:t>
      </w:r>
      <w:r w:rsidRPr="358DB507" w:rsidR="005636F4">
        <w:t xml:space="preserve">metropolitan area </w:t>
      </w:r>
      <w:r w:rsidRPr="358DB507">
        <w:t xml:space="preserve">taken from the U.S. Bureau of Labor Statistics, May </w:t>
      </w:r>
      <w:r w:rsidRPr="358DB507" w:rsidR="002046AE">
        <w:t xml:space="preserve">2020 </w:t>
      </w:r>
      <w:r w:rsidRPr="358DB507">
        <w:t xml:space="preserve">Occupational Employment and Wage </w:t>
      </w:r>
      <w:r w:rsidRPr="358DB507" w:rsidR="00387633">
        <w:t xml:space="preserve">Statistics </w:t>
      </w:r>
      <w:r w:rsidRPr="358DB507">
        <w:t>($</w:t>
      </w:r>
      <w:r w:rsidRPr="358DB507" w:rsidR="0060203E">
        <w:t>39.34</w:t>
      </w:r>
      <w:r w:rsidRPr="358DB507">
        <w:t xml:space="preserve">). </w:t>
      </w:r>
      <w:r w:rsidRPr="358DB507" w:rsidR="008679D7">
        <w:t xml:space="preserve">We </w:t>
      </w:r>
      <w:r w:rsidRPr="358DB507" w:rsidR="005A793A">
        <w:t>rely on</w:t>
      </w:r>
      <w:r w:rsidRPr="358DB507" w:rsidR="008679D7">
        <w:t xml:space="preserve"> the same data source to estimate the hourly wage for </w:t>
      </w:r>
      <w:r w:rsidRPr="358DB507" w:rsidR="0060203E">
        <w:t>agency caseworkers</w:t>
      </w:r>
      <w:r w:rsidRPr="358DB507" w:rsidR="008679D7">
        <w:t>, using the “</w:t>
      </w:r>
      <w:r w:rsidRPr="358DB507" w:rsidR="00E62735">
        <w:t>Child, Family, and School Social Workers</w:t>
      </w:r>
      <w:r w:rsidRPr="358DB507" w:rsidR="008679D7">
        <w:t xml:space="preserve">” category in </w:t>
      </w:r>
      <w:r w:rsidRPr="358DB507" w:rsidR="00D045A3">
        <w:t xml:space="preserve">the </w:t>
      </w:r>
      <w:r w:rsidRPr="358DB507" w:rsidR="00E62735">
        <w:t xml:space="preserve">Minneapolis-St. Paul-Bloomington, Minnesota </w:t>
      </w:r>
      <w:r w:rsidRPr="358DB507" w:rsidR="00D045A3">
        <w:t>metropolitan area</w:t>
      </w:r>
      <w:r w:rsidRPr="358DB507" w:rsidR="00E66DB3">
        <w:t xml:space="preserve"> ($</w:t>
      </w:r>
      <w:r w:rsidRPr="358DB507" w:rsidR="00E62735">
        <w:t>28.65</w:t>
      </w:r>
      <w:r w:rsidRPr="358DB507" w:rsidR="00E66DB3">
        <w:t>)</w:t>
      </w:r>
      <w:r w:rsidRPr="358DB507" w:rsidR="00C244F9">
        <w:t xml:space="preserve">, and the same data source to estimate the hourly wage for CBO staff, using the “Community and Social Service” category </w:t>
      </w:r>
      <w:r w:rsidRPr="358DB507" w:rsidR="00FC370D">
        <w:t>(</w:t>
      </w:r>
      <w:r w:rsidRPr="358DB507" w:rsidR="001F56B6">
        <w:t>$25.95)</w:t>
      </w:r>
      <w:r w:rsidRPr="358DB507" w:rsidR="00E66DB3">
        <w:t>.</w:t>
      </w:r>
      <w:r w:rsidRPr="358DB507" w:rsidR="008679D7">
        <w:t xml:space="preserve"> </w:t>
      </w:r>
      <w:r w:rsidRPr="358DB507">
        <w:t xml:space="preserve">To compute the total estimated cost for </w:t>
      </w:r>
      <w:r w:rsidRPr="358DB507" w:rsidR="00174B05">
        <w:t>participant</w:t>
      </w:r>
      <w:r w:rsidRPr="358DB507">
        <w:t>s, the total burden hours were multiplied by $</w:t>
      </w:r>
      <w:r w:rsidRPr="358DB507" w:rsidR="00635C86">
        <w:t>10.33</w:t>
      </w:r>
      <w:r w:rsidRPr="358DB507">
        <w:t xml:space="preserve">, the </w:t>
      </w:r>
      <w:r w:rsidRPr="358DB507" w:rsidR="00635C86">
        <w:t xml:space="preserve">Hennepin </w:t>
      </w:r>
      <w:r w:rsidRPr="358DB507" w:rsidR="00E75524">
        <w:t xml:space="preserve">County </w:t>
      </w:r>
      <w:r w:rsidRPr="358DB507">
        <w:t>minimum wage</w:t>
      </w:r>
      <w:r w:rsidRPr="358DB507" w:rsidR="001E1A21">
        <w:t xml:space="preserve"> </w:t>
      </w:r>
      <w:r w:rsidRPr="358DB507" w:rsidR="00E50DC9">
        <w:t xml:space="preserve">for large employers </w:t>
      </w:r>
      <w:r w:rsidRPr="358DB507" w:rsidR="001E1A21">
        <w:t>as of January 1, 202</w:t>
      </w:r>
      <w:r w:rsidRPr="358DB507" w:rsidR="00E50DC9">
        <w:t>2</w:t>
      </w:r>
      <w:r w:rsidRPr="358DB507" w:rsidR="001E1A21">
        <w:t>.</w:t>
      </w:r>
    </w:p>
    <w:p w:rsidRPr="00E56981" w:rsidR="001F0446" w:rsidP="00181EE5" w:rsidRDefault="001F0446" w14:paraId="24B69DBB" w14:textId="77777777">
      <w:pPr>
        <w:spacing w:after="0" w:line="240" w:lineRule="auto"/>
        <w:rPr>
          <w:rFonts w:cstheme="minorHAnsi"/>
          <w:i/>
        </w:rPr>
      </w:pPr>
    </w:p>
    <w:p w:rsidRPr="00E56981" w:rsidR="00373D2F" w:rsidRDefault="00B23277" w14:paraId="3D55F30E" w14:textId="079CEC34">
      <w:pPr>
        <w:spacing w:after="120" w:line="240" w:lineRule="auto"/>
        <w:rPr>
          <w:rFonts w:cstheme="minorHAnsi"/>
        </w:rPr>
      </w:pPr>
      <w:r w:rsidRPr="00E56981">
        <w:rPr>
          <w:rFonts w:cstheme="minorHAnsi"/>
          <w:b/>
        </w:rPr>
        <w:t>A13</w:t>
      </w:r>
      <w:r w:rsidRPr="00E56981">
        <w:rPr>
          <w:rFonts w:cstheme="minorHAnsi"/>
        </w:rPr>
        <w:t>.</w:t>
      </w:r>
      <w:r w:rsidRPr="00E56981">
        <w:rPr>
          <w:rFonts w:cstheme="minorHAnsi"/>
        </w:rPr>
        <w:tab/>
      </w:r>
      <w:r w:rsidRPr="00E56981" w:rsidR="00083227">
        <w:rPr>
          <w:rFonts w:cstheme="minorHAnsi"/>
          <w:b/>
        </w:rPr>
        <w:t>Costs</w:t>
      </w:r>
    </w:p>
    <w:p w:rsidRPr="00982DDB" w:rsidR="008C731C" w:rsidP="00982DDB" w:rsidRDefault="002B0465" w14:paraId="09088182" w14:textId="0860F33F">
      <w:pPr>
        <w:spacing w:after="0" w:line="240" w:lineRule="auto"/>
        <w:rPr>
          <w:rFonts w:ascii="Times New Roman" w:hAnsi="Times New Roman" w:cs="Times New Roman"/>
          <w:sz w:val="24"/>
          <w:szCs w:val="24"/>
        </w:rPr>
      </w:pPr>
      <w:r>
        <w:t xml:space="preserve">The study has direct costs that are explained in Section A14 (Estimated Annualized Costs to the Federal Government). </w:t>
      </w:r>
      <w:r w:rsidRPr="358DB507" w:rsidDel="00545043" w:rsidR="008C731C">
        <w:t xml:space="preserve">The data collections proposed under this </w:t>
      </w:r>
      <w:proofErr w:type="spellStart"/>
      <w:r w:rsidDel="00545043" w:rsidR="009C2EB0">
        <w:t>Gen</w:t>
      </w:r>
      <w:r w:rsidRPr="358DB507" w:rsidDel="00545043" w:rsidR="008C731C">
        <w:t>IC</w:t>
      </w:r>
      <w:proofErr w:type="spellEnd"/>
      <w:r w:rsidRPr="358DB507" w:rsidDel="00545043" w:rsidR="008C731C">
        <w:t xml:space="preserve"> </w:t>
      </w:r>
      <w:r w:rsidR="007E4F33">
        <w:t xml:space="preserve">also </w:t>
      </w:r>
      <w:r w:rsidRPr="358DB507" w:rsidDel="00545043" w:rsidR="008C731C">
        <w:t>involve imposing time burdens on very busy administrative and frontline staff in human services agencies. Based upon our experience in the field to date under this package, we propose offering a small honorarium of $25 to</w:t>
      </w:r>
      <w:r w:rsidR="007E4F33">
        <w:t xml:space="preserve"> both participating</w:t>
      </w:r>
      <w:r w:rsidRPr="358DB507" w:rsidDel="00545043" w:rsidR="008C731C">
        <w:t xml:space="preserve"> </w:t>
      </w:r>
      <w:r w:rsidDel="00545043" w:rsidR="00A00CE3">
        <w:t xml:space="preserve">CFS </w:t>
      </w:r>
      <w:r w:rsidRPr="358DB507" w:rsidDel="00545043" w:rsidR="008C731C">
        <w:t>program</w:t>
      </w:r>
      <w:r w:rsidDel="00545043" w:rsidR="00A00CE3">
        <w:t xml:space="preserve"> </w:t>
      </w:r>
      <w:r w:rsidR="007E4F33">
        <w:t xml:space="preserve">staff </w:t>
      </w:r>
      <w:r w:rsidDel="00545043" w:rsidR="00A00CE3">
        <w:t>and CBO</w:t>
      </w:r>
      <w:r w:rsidRPr="358DB507" w:rsidDel="00545043" w:rsidR="008C731C">
        <w:t xml:space="preserve"> staff, in recognition of the time and professional expertise they contribute to the studies. These honoraria are intended to both encourage staff participation and recognize their efforts to support a timely and high-quality data collection. </w:t>
      </w:r>
      <w:r w:rsidR="00E9125B">
        <w:t>Similar honor</w:t>
      </w:r>
      <w:r w:rsidR="006E479C">
        <w:t>ar</w:t>
      </w:r>
      <w:r w:rsidR="00E9125B">
        <w:t xml:space="preserve">ia were </w:t>
      </w:r>
      <w:r w:rsidR="00FE5665">
        <w:t xml:space="preserve">approved and </w:t>
      </w:r>
      <w:r w:rsidR="00E9125B">
        <w:t xml:space="preserve">provided for the most recent </w:t>
      </w:r>
      <w:proofErr w:type="spellStart"/>
      <w:r w:rsidR="00E9125B">
        <w:t>GenIC</w:t>
      </w:r>
      <w:proofErr w:type="spellEnd"/>
      <w:r w:rsidR="00E9125B">
        <w:t xml:space="preserve"> for the BIAS-NG Early Head Start/Head Start sites’ similar diagnosis information collection. </w:t>
      </w:r>
    </w:p>
    <w:p w:rsidR="00577243" w:rsidP="00181EE5" w:rsidRDefault="00577243" w14:paraId="456CA4E3" w14:textId="0A607ABA">
      <w:pPr>
        <w:autoSpaceDE w:val="0"/>
        <w:autoSpaceDN w:val="0"/>
        <w:adjustRightInd w:val="0"/>
        <w:spacing w:after="0" w:line="240" w:lineRule="auto"/>
        <w:rPr>
          <w:rFonts w:cstheme="minorHAnsi"/>
        </w:rPr>
      </w:pPr>
    </w:p>
    <w:p w:rsidRPr="00E56981" w:rsidR="00FE5665" w:rsidP="00181EE5" w:rsidRDefault="00FE5665" w14:paraId="3250E5F2" w14:textId="77777777">
      <w:pPr>
        <w:autoSpaceDE w:val="0"/>
        <w:autoSpaceDN w:val="0"/>
        <w:adjustRightInd w:val="0"/>
        <w:spacing w:after="0" w:line="240" w:lineRule="auto"/>
        <w:rPr>
          <w:rFonts w:cstheme="minorHAnsi"/>
        </w:rPr>
      </w:pPr>
    </w:p>
    <w:p w:rsidRPr="00E56981" w:rsidR="00373D2F" w:rsidRDefault="00B23277" w14:paraId="6D7CE77A" w14:textId="01F078C4">
      <w:pPr>
        <w:spacing w:after="120" w:line="240" w:lineRule="auto"/>
        <w:rPr>
          <w:rFonts w:cstheme="minorHAnsi"/>
        </w:rPr>
      </w:pPr>
      <w:r w:rsidRPr="00E56981">
        <w:rPr>
          <w:rFonts w:cstheme="minorHAnsi"/>
          <w:b/>
        </w:rPr>
        <w:t>A14</w:t>
      </w:r>
      <w:r w:rsidRPr="00E56981">
        <w:rPr>
          <w:rFonts w:cstheme="minorHAnsi"/>
        </w:rPr>
        <w:t>.</w:t>
      </w:r>
      <w:r w:rsidRPr="00E56981">
        <w:rPr>
          <w:rFonts w:cstheme="minorHAnsi"/>
        </w:rPr>
        <w:tab/>
      </w:r>
      <w:r w:rsidRPr="00E56981" w:rsidR="00577243">
        <w:rPr>
          <w:rFonts w:cstheme="minorHAnsi"/>
          <w:b/>
        </w:rPr>
        <w:t>Estimated Annualized Costs to the Federal Government</w:t>
      </w:r>
      <w:r w:rsidRPr="00E56981" w:rsidR="00577243">
        <w:rPr>
          <w:rFonts w:cstheme="minorHAnsi"/>
        </w:rPr>
        <w:t xml:space="preserve"> </w:t>
      </w:r>
    </w:p>
    <w:p w:rsidRPr="00E56981" w:rsidR="00B13DC4" w:rsidP="358DB507" w:rsidRDefault="00DD6D38" w14:paraId="16602EA3" w14:textId="41962374">
      <w:pPr>
        <w:spacing w:after="0" w:line="240" w:lineRule="auto"/>
      </w:pPr>
      <w:r w:rsidRPr="358DB507">
        <w:t xml:space="preserve">The total cost for the </w:t>
      </w:r>
      <w:r w:rsidRPr="358DB507" w:rsidR="005965D5">
        <w:t xml:space="preserve">behavioral </w:t>
      </w:r>
      <w:r w:rsidRPr="358DB507" w:rsidR="006453E9">
        <w:t>diagn</w:t>
      </w:r>
      <w:r w:rsidRPr="358DB507" w:rsidR="00B20C8A">
        <w:t>osis</w:t>
      </w:r>
      <w:r w:rsidRPr="358DB507" w:rsidR="001E5144">
        <w:t xml:space="preserve"> research </w:t>
      </w:r>
      <w:r w:rsidRPr="358DB507">
        <w:t>data collection, analysis</w:t>
      </w:r>
      <w:r w:rsidRPr="358DB507" w:rsidR="001B6F43">
        <w:t>,</w:t>
      </w:r>
      <w:r w:rsidRPr="358DB507">
        <w:t xml:space="preserve"> and reporting activities under this current</w:t>
      </w:r>
      <w:r w:rsidRPr="358DB507" w:rsidR="00A159D8">
        <w:t xml:space="preserve"> IC</w:t>
      </w:r>
      <w:r w:rsidRPr="358DB507">
        <w:t xml:space="preserve"> request will be approximately $</w:t>
      </w:r>
      <w:r w:rsidRPr="358DB507" w:rsidR="006E44D6">
        <w:t>70,416</w:t>
      </w:r>
      <w:r w:rsidRPr="358DB507">
        <w:t xml:space="preserve">. </w:t>
      </w:r>
      <w:r w:rsidRPr="358DB507" w:rsidR="00252711">
        <w:t>Annual costs to the Federal government will be approximately</w:t>
      </w:r>
      <w:r w:rsidRPr="358DB507" w:rsidR="001E7F0D">
        <w:t xml:space="preserve"> </w:t>
      </w:r>
      <w:r w:rsidR="00E569C9">
        <w:t>$23,472</w:t>
      </w:r>
      <w:r w:rsidR="001B6F43">
        <w:t>.</w:t>
      </w:r>
      <w:r w:rsidR="00252711">
        <w:t xml:space="preserve"> </w:t>
      </w:r>
      <w:r w:rsidRPr="358DB507">
        <w:t>There will be no</w:t>
      </w:r>
      <w:r w:rsidRPr="358DB507" w:rsidR="00612692">
        <w:t xml:space="preserve"> notable</w:t>
      </w:r>
      <w:r w:rsidRPr="358DB507">
        <w:t xml:space="preserve"> costs beyond normal labor costs for staff.</w:t>
      </w:r>
    </w:p>
    <w:p w:rsidR="00E56981" w:rsidP="358DB507" w:rsidRDefault="00E56981" w14:paraId="14409FFD" w14:textId="77777777">
      <w:pPr>
        <w:spacing w:after="0" w:line="240" w:lineRule="auto"/>
      </w:pPr>
    </w:p>
    <w:tbl>
      <w:tblPr>
        <w:tblW w:w="10163" w:type="dxa"/>
        <w:tblCellMar>
          <w:left w:w="0" w:type="dxa"/>
          <w:right w:w="0" w:type="dxa"/>
        </w:tblCellMar>
        <w:tblLook w:val="04A0" w:firstRow="1" w:lastRow="0" w:firstColumn="1" w:lastColumn="0" w:noHBand="0" w:noVBand="1"/>
      </w:tblPr>
      <w:tblGrid>
        <w:gridCol w:w="6380"/>
        <w:gridCol w:w="3783"/>
      </w:tblGrid>
      <w:tr w:rsidRPr="00E56981" w:rsidR="004663B9" w:rsidTr="358DB507" w14:paraId="53AADBA6" w14:textId="77777777">
        <w:trPr>
          <w:trHeight w:val="474"/>
        </w:trPr>
        <w:tc>
          <w:tcPr>
            <w:tcW w:w="638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E56981" w:rsidR="004663B9" w:rsidP="358DB507" w:rsidRDefault="004663B9" w14:paraId="6BEAAB6B" w14:textId="77777777">
            <w:pPr>
              <w:spacing w:line="240" w:lineRule="auto"/>
              <w:rPr>
                <w:b/>
                <w:bCs/>
              </w:rPr>
            </w:pPr>
            <w:r w:rsidRPr="358DB507">
              <w:rPr>
                <w:b/>
                <w:bCs/>
              </w:rPr>
              <w:t>Cost Category</w:t>
            </w:r>
          </w:p>
        </w:tc>
        <w:tc>
          <w:tcPr>
            <w:tcW w:w="3783"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E56981" w:rsidR="004663B9" w:rsidP="358DB507" w:rsidRDefault="004663B9" w14:paraId="24BF22E8" w14:textId="77777777">
            <w:pPr>
              <w:spacing w:line="240" w:lineRule="auto"/>
              <w:jc w:val="center"/>
              <w:rPr>
                <w:b/>
                <w:bCs/>
              </w:rPr>
            </w:pPr>
            <w:r w:rsidRPr="358DB507">
              <w:rPr>
                <w:b/>
                <w:bCs/>
              </w:rPr>
              <w:t>Estimated Costs</w:t>
            </w:r>
          </w:p>
        </w:tc>
      </w:tr>
      <w:tr w:rsidRPr="00E56981" w:rsidR="004663B9" w:rsidTr="358DB507" w14:paraId="2A6C3895" w14:textId="77777777">
        <w:trPr>
          <w:trHeight w:val="272"/>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56981" w:rsidR="004663B9" w:rsidP="358DB507" w:rsidRDefault="005965D5" w14:paraId="5D5DA8C9" w14:textId="4FEBB856">
            <w:pPr>
              <w:spacing w:after="0" w:line="240" w:lineRule="auto"/>
              <w:rPr>
                <w:rFonts w:eastAsia="Calibri"/>
              </w:rPr>
            </w:pPr>
            <w:r w:rsidRPr="358DB507">
              <w:t xml:space="preserve">Behavioral </w:t>
            </w:r>
            <w:r w:rsidRPr="358DB507" w:rsidR="00F865BB">
              <w:t xml:space="preserve">Diagnosis </w:t>
            </w:r>
            <w:r w:rsidRPr="358DB507" w:rsidR="005B410D">
              <w:t xml:space="preserve">Research </w:t>
            </w:r>
            <w:r w:rsidRPr="358DB507" w:rsidR="004663B9">
              <w:t>Field Work</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56981" w:rsidR="004663B9" w:rsidP="358DB507" w:rsidRDefault="00712480" w14:paraId="6D211D41" w14:textId="31550E1C">
            <w:pPr>
              <w:spacing w:after="0" w:line="240" w:lineRule="auto"/>
              <w:jc w:val="center"/>
            </w:pPr>
            <w:r w:rsidRPr="358DB507">
              <w:t>$39,268</w:t>
            </w:r>
          </w:p>
        </w:tc>
      </w:tr>
      <w:tr w:rsidRPr="00E56981" w:rsidR="004663B9" w:rsidTr="358DB507" w14:paraId="6783C90C" w14:textId="77777777">
        <w:trPr>
          <w:trHeight w:val="272"/>
        </w:trPr>
        <w:tc>
          <w:tcPr>
            <w:tcW w:w="638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E56981" w:rsidR="004663B9" w:rsidP="358DB507" w:rsidRDefault="004663B9" w14:paraId="14C36A3F" w14:textId="278D6FC0">
            <w:pPr>
              <w:spacing w:after="0" w:line="240" w:lineRule="auto"/>
              <w:rPr>
                <w:rFonts w:eastAsia="Calibri"/>
              </w:rPr>
            </w:pPr>
            <w:r w:rsidRPr="358DB507">
              <w:t>Publications/Dissemination</w:t>
            </w:r>
            <w:r w:rsidRPr="358DB507" w:rsidR="005B410D">
              <w:t xml:space="preserve"> (</w:t>
            </w:r>
            <w:r w:rsidRPr="358DB507" w:rsidR="00F865BB">
              <w:t>Diagnosis</w:t>
            </w:r>
            <w:r w:rsidRPr="358DB507" w:rsidR="005B410D">
              <w:t xml:space="preserve"> Research section of final report)</w:t>
            </w:r>
          </w:p>
        </w:tc>
        <w:tc>
          <w:tcPr>
            <w:tcW w:w="3783"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56981" w:rsidR="004663B9" w:rsidP="358DB507" w:rsidRDefault="00712480" w14:paraId="27CFBC9E" w14:textId="7EE7068A">
            <w:pPr>
              <w:pStyle w:val="ListParagraph"/>
              <w:spacing w:line="240" w:lineRule="auto"/>
              <w:ind w:left="-14"/>
              <w:jc w:val="center"/>
            </w:pPr>
            <w:r w:rsidRPr="358DB507">
              <w:t>$31,148</w:t>
            </w:r>
          </w:p>
        </w:tc>
      </w:tr>
      <w:tr w:rsidRPr="00E56981" w:rsidR="004663B9" w:rsidTr="358DB507" w14:paraId="0F846838" w14:textId="77777777">
        <w:trPr>
          <w:trHeight w:val="272"/>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56981" w:rsidR="004663B9" w:rsidP="358DB507" w:rsidRDefault="004663B9" w14:paraId="45C4AE6C" w14:textId="77777777">
            <w:pPr>
              <w:spacing w:after="0" w:line="240" w:lineRule="auto"/>
              <w:jc w:val="right"/>
              <w:rPr>
                <w:rFonts w:eastAsia="Calibri"/>
                <w:b/>
                <w:bCs/>
              </w:rPr>
            </w:pPr>
            <w:r w:rsidRPr="358DB507">
              <w:rPr>
                <w:b/>
                <w:bCs/>
                <w:color w:val="000000" w:themeColor="text1"/>
              </w:rPr>
              <w:t>Total costs over the request period</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56981" w:rsidR="004663B9" w:rsidP="358DB507" w:rsidRDefault="00C32A95" w14:paraId="25642FA4" w14:textId="54E7AF5F">
            <w:pPr>
              <w:spacing w:after="0" w:line="240" w:lineRule="auto"/>
              <w:jc w:val="center"/>
              <w:rPr>
                <w:b/>
                <w:bCs/>
              </w:rPr>
            </w:pPr>
            <w:r w:rsidRPr="358DB507">
              <w:rPr>
                <w:b/>
                <w:bCs/>
              </w:rPr>
              <w:t>$</w:t>
            </w:r>
            <w:r w:rsidRPr="358DB507" w:rsidR="00A56649">
              <w:rPr>
                <w:b/>
                <w:bCs/>
              </w:rPr>
              <w:t>70</w:t>
            </w:r>
            <w:r w:rsidRPr="358DB507">
              <w:rPr>
                <w:b/>
                <w:bCs/>
              </w:rPr>
              <w:t>,</w:t>
            </w:r>
            <w:r w:rsidRPr="358DB507" w:rsidR="00A56649">
              <w:rPr>
                <w:b/>
                <w:bCs/>
              </w:rPr>
              <w:t>416</w:t>
            </w:r>
          </w:p>
        </w:tc>
      </w:tr>
      <w:tr w:rsidRPr="00E56981" w:rsidR="004663B9" w:rsidTr="358DB507" w14:paraId="5AFF2432" w14:textId="77777777">
        <w:trPr>
          <w:trHeight w:val="284"/>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6981" w:rsidR="004663B9" w:rsidP="358DB507" w:rsidRDefault="004663B9" w14:paraId="659EE450" w14:textId="77777777">
            <w:pPr>
              <w:spacing w:after="0" w:line="240" w:lineRule="auto"/>
              <w:jc w:val="right"/>
              <w:rPr>
                <w:b/>
                <w:bCs/>
              </w:rPr>
            </w:pPr>
            <w:r w:rsidRPr="358DB507">
              <w:rPr>
                <w:b/>
                <w:bCs/>
                <w:color w:val="000000" w:themeColor="text1"/>
              </w:rPr>
              <w:t>Annual costs</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6981" w:rsidR="004663B9" w:rsidP="358DB507" w:rsidRDefault="0005360D" w14:paraId="1BA9C534" w14:textId="35EB4153">
            <w:pPr>
              <w:spacing w:after="0" w:line="240" w:lineRule="auto"/>
              <w:jc w:val="center"/>
              <w:rPr>
                <w:b/>
                <w:bCs/>
              </w:rPr>
            </w:pPr>
            <w:r w:rsidRPr="358DB507">
              <w:rPr>
                <w:b/>
                <w:bCs/>
              </w:rPr>
              <w:t>$2</w:t>
            </w:r>
            <w:r w:rsidRPr="358DB507" w:rsidR="00DA0CA6">
              <w:rPr>
                <w:b/>
                <w:bCs/>
              </w:rPr>
              <w:t>3</w:t>
            </w:r>
            <w:r w:rsidRPr="358DB507">
              <w:rPr>
                <w:b/>
                <w:bCs/>
              </w:rPr>
              <w:t>,</w:t>
            </w:r>
            <w:r w:rsidRPr="358DB507" w:rsidR="00DA0CA6">
              <w:rPr>
                <w:b/>
                <w:bCs/>
              </w:rPr>
              <w:t>4</w:t>
            </w:r>
            <w:r w:rsidRPr="358DB507">
              <w:rPr>
                <w:b/>
                <w:bCs/>
              </w:rPr>
              <w:t>7</w:t>
            </w:r>
            <w:r w:rsidRPr="358DB507" w:rsidR="00DA0CA6">
              <w:rPr>
                <w:b/>
                <w:bCs/>
              </w:rPr>
              <w:t>2</w:t>
            </w:r>
          </w:p>
        </w:tc>
      </w:tr>
    </w:tbl>
    <w:p w:rsidRPr="00E56981" w:rsidR="00765EBC" w:rsidP="358DB507" w:rsidRDefault="00765EBC" w14:paraId="63ED9F5F" w14:textId="77777777">
      <w:pPr>
        <w:spacing w:after="0" w:line="240" w:lineRule="auto"/>
      </w:pPr>
    </w:p>
    <w:p w:rsidRPr="00E56981" w:rsidR="001B6F43" w:rsidP="00181EE5" w:rsidRDefault="001B6F43" w14:paraId="44CD40F2" w14:textId="77777777">
      <w:pPr>
        <w:spacing w:after="0" w:line="240" w:lineRule="auto"/>
        <w:rPr>
          <w:rFonts w:cstheme="minorHAnsi"/>
          <w:b/>
        </w:rPr>
      </w:pPr>
    </w:p>
    <w:p w:rsidRPr="00E56981" w:rsidR="0068383E" w:rsidRDefault="00B23277" w14:paraId="3C111F63" w14:textId="1D82FA69">
      <w:pPr>
        <w:spacing w:after="120" w:line="240" w:lineRule="auto"/>
        <w:rPr>
          <w:rFonts w:cstheme="minorHAnsi"/>
        </w:rPr>
      </w:pPr>
      <w:r w:rsidRPr="00E56981">
        <w:rPr>
          <w:rFonts w:cstheme="minorHAnsi"/>
          <w:b/>
        </w:rPr>
        <w:lastRenderedPageBreak/>
        <w:t>A15</w:t>
      </w:r>
      <w:r w:rsidRPr="00E56981">
        <w:rPr>
          <w:rFonts w:cstheme="minorHAnsi"/>
        </w:rPr>
        <w:t>.</w:t>
      </w:r>
      <w:r w:rsidRPr="00E56981">
        <w:rPr>
          <w:rFonts w:cstheme="minorHAnsi"/>
        </w:rPr>
        <w:tab/>
      </w:r>
      <w:r w:rsidRPr="00E56981" w:rsidR="007C7B4B">
        <w:rPr>
          <w:rFonts w:cstheme="minorHAnsi"/>
          <w:b/>
        </w:rPr>
        <w:t>Reasons for changes in burden</w:t>
      </w:r>
      <w:r w:rsidRPr="00E56981" w:rsidR="007C7B4B">
        <w:rPr>
          <w:rFonts w:cstheme="minorHAnsi"/>
        </w:rPr>
        <w:t xml:space="preserve"> </w:t>
      </w:r>
    </w:p>
    <w:p w:rsidRPr="00E56981" w:rsidR="00CB4358" w:rsidP="358DB507" w:rsidRDefault="00D378B8" w14:paraId="08700A1E" w14:textId="6F59C9D1">
      <w:pPr>
        <w:spacing w:line="240" w:lineRule="auto"/>
      </w:pPr>
      <w:r w:rsidRPr="358DB507">
        <w:t>This is an individual IC under the BIAS-NG Generic Clearance (0970-0502).</w:t>
      </w:r>
    </w:p>
    <w:p w:rsidRPr="00E56981" w:rsidR="00290DD7" w:rsidP="358DB507" w:rsidRDefault="00290DD7" w14:paraId="79E68F12" w14:textId="77777777">
      <w:pPr>
        <w:spacing w:after="0" w:line="240" w:lineRule="auto"/>
      </w:pPr>
    </w:p>
    <w:p w:rsidRPr="00E56981" w:rsidR="00C37379" w:rsidP="00181EE5" w:rsidRDefault="00B23277" w14:paraId="0E210F9E" w14:textId="672BE647">
      <w:pPr>
        <w:spacing w:after="120" w:line="240" w:lineRule="auto"/>
        <w:rPr>
          <w:rFonts w:cstheme="minorHAnsi"/>
          <w:b/>
        </w:rPr>
      </w:pPr>
      <w:r w:rsidRPr="00E56981">
        <w:rPr>
          <w:rFonts w:cstheme="minorHAnsi"/>
          <w:b/>
        </w:rPr>
        <w:t>A16</w:t>
      </w:r>
      <w:r w:rsidRPr="00E56981">
        <w:rPr>
          <w:rFonts w:cstheme="minorHAnsi"/>
        </w:rPr>
        <w:t>.</w:t>
      </w:r>
      <w:r w:rsidRPr="00E56981">
        <w:rPr>
          <w:rFonts w:cstheme="minorHAnsi"/>
        </w:rPr>
        <w:tab/>
      </w:r>
      <w:r w:rsidRPr="00E56981" w:rsidR="00083227">
        <w:rPr>
          <w:rFonts w:cstheme="minorHAnsi"/>
          <w:b/>
        </w:rPr>
        <w:t>Timeline</w:t>
      </w:r>
    </w:p>
    <w:p w:rsidRPr="00E56981" w:rsidR="00C37379" w:rsidP="004875FA" w:rsidRDefault="00C37379" w14:paraId="7DFA1CB3" w14:textId="75569741">
      <w:pPr>
        <w:spacing w:after="120" w:line="240" w:lineRule="auto"/>
      </w:pPr>
      <w:r w:rsidRPr="358DB507">
        <w:rPr>
          <w:b/>
          <w:bCs/>
          <w:u w:val="single"/>
        </w:rPr>
        <w:t>Phase 3:</w:t>
      </w:r>
      <w:r w:rsidRPr="358DB507">
        <w:rPr>
          <w:b/>
          <w:bCs/>
        </w:rPr>
        <w:t xml:space="preserve"> </w:t>
      </w:r>
      <w:r w:rsidRPr="358DB507" w:rsidR="005965D5">
        <w:rPr>
          <w:b/>
          <w:bCs/>
        </w:rPr>
        <w:t xml:space="preserve">Behavioral </w:t>
      </w:r>
      <w:r w:rsidRPr="358DB507">
        <w:rPr>
          <w:b/>
          <w:bCs/>
        </w:rPr>
        <w:t>Diagnosis and Design</w:t>
      </w:r>
    </w:p>
    <w:p w:rsidRPr="00E56981" w:rsidR="00C37379" w:rsidP="358DB507" w:rsidRDefault="00C37379" w14:paraId="0E5F6D8B" w14:textId="4E90F28B">
      <w:pPr>
        <w:spacing w:line="240" w:lineRule="auto"/>
      </w:pPr>
      <w:r w:rsidRPr="358DB507">
        <w:t>During Phase 3, we will collect</w:t>
      </w:r>
      <w:r w:rsidRPr="358DB507" w:rsidR="00C06701">
        <w:t xml:space="preserve"> the</w:t>
      </w:r>
      <w:r w:rsidRPr="358DB507">
        <w:t xml:space="preserve"> qualitative data </w:t>
      </w:r>
      <w:r w:rsidRPr="358DB507" w:rsidR="00C06701">
        <w:t xml:space="preserve">requested in this IC </w:t>
      </w:r>
      <w:r w:rsidRPr="358DB507">
        <w:t xml:space="preserve">from staff and </w:t>
      </w:r>
      <w:r w:rsidRPr="358DB507" w:rsidR="00880A4E">
        <w:t xml:space="preserve">families </w:t>
      </w:r>
      <w:r w:rsidRPr="358DB507">
        <w:t xml:space="preserve">via focus groups and interviews, to inform our intervention design. </w:t>
      </w:r>
      <w:r w:rsidRPr="358DB507" w:rsidR="00912D58">
        <w:t xml:space="preserve">Data collection will take place approximately two weeks following OMB approval, for a period of approximately two months. </w:t>
      </w:r>
      <w:r w:rsidRPr="358DB507">
        <w:t xml:space="preserve">We also collect administrative data from agency MIS systems to better understand </w:t>
      </w:r>
      <w:r w:rsidRPr="358DB507" w:rsidR="00880A4E">
        <w:t xml:space="preserve">family </w:t>
      </w:r>
      <w:r w:rsidRPr="358DB507">
        <w:t xml:space="preserve">experiences with the </w:t>
      </w:r>
      <w:r w:rsidRPr="358DB507" w:rsidR="00880A4E">
        <w:t xml:space="preserve">agency </w:t>
      </w:r>
      <w:r w:rsidRPr="358DB507">
        <w:t xml:space="preserve">and identify points where service delivery might need improvement. </w:t>
      </w:r>
    </w:p>
    <w:p w:rsidR="004B6F40" w:rsidP="004875FA" w:rsidRDefault="00D378B8" w14:paraId="4F7DEF29" w14:textId="77777777">
      <w:pPr>
        <w:spacing w:after="120" w:line="240" w:lineRule="auto"/>
      </w:pPr>
      <w:r w:rsidRPr="358DB507">
        <w:rPr>
          <w:b/>
          <w:bCs/>
          <w:u w:val="single"/>
        </w:rPr>
        <w:t>Phase 4:</w:t>
      </w:r>
      <w:r w:rsidRPr="358DB507">
        <w:rPr>
          <w:b/>
          <w:bCs/>
        </w:rPr>
        <w:t xml:space="preserve"> Evaluation</w:t>
      </w:r>
    </w:p>
    <w:p w:rsidRPr="00E56981" w:rsidR="005B4381" w:rsidP="358DB507" w:rsidRDefault="00D378B8" w14:paraId="0D7DC9B1" w14:textId="78637F43">
      <w:pPr>
        <w:spacing w:after="0" w:line="240" w:lineRule="auto"/>
      </w:pPr>
      <w:r w:rsidRPr="358DB507">
        <w:t xml:space="preserve">Phase 4 consists of implementing the behavioral intervention and evaluating </w:t>
      </w:r>
      <w:r w:rsidRPr="358DB507" w:rsidR="00070D92">
        <w:t xml:space="preserve">it </w:t>
      </w:r>
      <w:r w:rsidRPr="358DB507">
        <w:t>and collecting long-term outcomes.</w:t>
      </w:r>
      <w:r w:rsidRPr="358DB507" w:rsidR="007C0B4C">
        <w:t xml:space="preserve"> This will occur </w:t>
      </w:r>
      <w:r w:rsidRPr="358DB507" w:rsidR="006453E9">
        <w:t xml:space="preserve">for </w:t>
      </w:r>
      <w:r w:rsidRPr="358DB507" w:rsidR="007C0B4C">
        <w:t>approximate</w:t>
      </w:r>
      <w:r w:rsidRPr="358DB507" w:rsidR="00CB55DA">
        <w:t>ly</w:t>
      </w:r>
      <w:r w:rsidRPr="358DB507" w:rsidR="006453E9">
        <w:t xml:space="preserve"> two years,</w:t>
      </w:r>
      <w:r w:rsidRPr="358DB507" w:rsidR="00CB55DA">
        <w:t xml:space="preserve"> starting approximately one year following this OMB approval</w:t>
      </w:r>
      <w:r w:rsidRPr="358DB507" w:rsidR="006453E9">
        <w:t>.</w:t>
      </w:r>
    </w:p>
    <w:p w:rsidRPr="00E56981" w:rsidR="00E253AD" w:rsidP="358DB507" w:rsidRDefault="00E253AD" w14:paraId="2B0F2A19" w14:textId="77777777">
      <w:pPr>
        <w:spacing w:after="0" w:line="240" w:lineRule="auto"/>
      </w:pPr>
    </w:p>
    <w:p w:rsidR="004B6F40" w:rsidP="004875FA" w:rsidRDefault="00D378B8" w14:paraId="72099217" w14:textId="77777777">
      <w:pPr>
        <w:spacing w:after="120" w:line="240" w:lineRule="auto"/>
      </w:pPr>
      <w:r w:rsidRPr="358DB507">
        <w:rPr>
          <w:b/>
          <w:bCs/>
          <w:u w:val="single"/>
        </w:rPr>
        <w:t>Phase 5:</w:t>
      </w:r>
      <w:r w:rsidRPr="358DB507">
        <w:rPr>
          <w:b/>
          <w:bCs/>
        </w:rPr>
        <w:t xml:space="preserve"> Dissemination</w:t>
      </w:r>
    </w:p>
    <w:p w:rsidRPr="00E56981" w:rsidR="000D4E9A" w:rsidP="358DB507" w:rsidRDefault="00D378B8" w14:paraId="48FD0E51" w14:textId="1B5C4DF8">
      <w:pPr>
        <w:spacing w:line="240" w:lineRule="auto"/>
      </w:pPr>
      <w:r w:rsidRPr="358DB507">
        <w:t>Dissemination efforts during the time of this clearance include site</w:t>
      </w:r>
      <w:r w:rsidRPr="358DB507" w:rsidR="00070D92">
        <w:t>-</w:t>
      </w:r>
      <w:r w:rsidRPr="358DB507">
        <w:t>specific reports, infographics, products aimed at practitioners, sharing findings at conferences, and publicizing our findings and our work on social media. Dissemination efforts are expected to begin after analysis concludes (</w:t>
      </w:r>
      <w:r w:rsidRPr="358DB507" w:rsidR="006453E9">
        <w:t xml:space="preserve">between 1-3 years </w:t>
      </w:r>
      <w:r w:rsidRPr="358DB507">
        <w:t>after OMB approval).</w:t>
      </w:r>
    </w:p>
    <w:p w:rsidRPr="00E56981" w:rsidR="00381C4F" w:rsidP="00181EE5" w:rsidRDefault="00381C4F" w14:paraId="6A538EFE" w14:textId="77777777">
      <w:pPr>
        <w:spacing w:after="0" w:line="240" w:lineRule="auto"/>
        <w:jc w:val="center"/>
        <w:rPr>
          <w:rFonts w:cstheme="minorHAnsi"/>
          <w:b/>
        </w:rPr>
      </w:pPr>
    </w:p>
    <w:p w:rsidRPr="00E56981" w:rsidR="00C73360" w:rsidRDefault="00B23277" w14:paraId="2F1B2639" w14:textId="40B7E832">
      <w:pPr>
        <w:spacing w:after="120" w:line="240" w:lineRule="auto"/>
        <w:rPr>
          <w:rFonts w:cstheme="minorHAnsi"/>
        </w:rPr>
      </w:pPr>
      <w:r w:rsidRPr="00E56981">
        <w:rPr>
          <w:rFonts w:cstheme="minorHAnsi"/>
          <w:b/>
        </w:rPr>
        <w:t>A17</w:t>
      </w:r>
      <w:r w:rsidRPr="00E56981">
        <w:rPr>
          <w:rFonts w:cstheme="minorHAnsi"/>
        </w:rPr>
        <w:t>.</w:t>
      </w:r>
      <w:r w:rsidRPr="00E56981">
        <w:rPr>
          <w:rFonts w:cstheme="minorHAnsi"/>
        </w:rPr>
        <w:tab/>
      </w:r>
      <w:r w:rsidRPr="00E56981" w:rsidR="00C73360">
        <w:rPr>
          <w:rFonts w:cstheme="minorHAnsi"/>
          <w:b/>
        </w:rPr>
        <w:t>Exceptions</w:t>
      </w:r>
    </w:p>
    <w:p w:rsidRPr="00E56981" w:rsidR="00083227" w:rsidP="358DB507" w:rsidRDefault="00CB1F9B" w14:paraId="1E574BF6" w14:textId="46F38EE4">
      <w:pPr>
        <w:spacing w:line="240" w:lineRule="auto"/>
      </w:pPr>
      <w:r w:rsidRPr="358DB507">
        <w:t>No exceptions are necessary for this information collection.</w:t>
      </w:r>
      <w:r>
        <w:tab/>
      </w:r>
    </w:p>
    <w:p w:rsidRPr="00E56981" w:rsidR="00306028" w:rsidP="00181EE5" w:rsidRDefault="00306028" w14:paraId="503603E8" w14:textId="1C5166DE">
      <w:pPr>
        <w:spacing w:after="0" w:line="240" w:lineRule="auto"/>
        <w:rPr>
          <w:rFonts w:cstheme="minorHAnsi"/>
          <w:b/>
        </w:rPr>
      </w:pPr>
      <w:r w:rsidRPr="00E56981">
        <w:rPr>
          <w:rFonts w:cstheme="minorHAnsi"/>
          <w:b/>
        </w:rPr>
        <w:t>Attachments</w:t>
      </w:r>
    </w:p>
    <w:p w:rsidRPr="00E56981" w:rsidR="00123273" w:rsidP="358DB507" w:rsidRDefault="00123273" w14:paraId="328C1947" w14:textId="7F1BF5CD">
      <w:pPr>
        <w:pStyle w:val="ListParagraph"/>
        <w:numPr>
          <w:ilvl w:val="0"/>
          <w:numId w:val="16"/>
        </w:numPr>
        <w:spacing w:line="240" w:lineRule="auto"/>
      </w:pPr>
      <w:r w:rsidRPr="358DB507">
        <w:t xml:space="preserve">Instrument 1 – </w:t>
      </w:r>
      <w:r w:rsidRPr="358DB507" w:rsidR="00880A4E">
        <w:t>Hennepin County Child</w:t>
      </w:r>
      <w:r w:rsidRPr="358DB507" w:rsidR="00B710C4">
        <w:t>ren</w:t>
      </w:r>
      <w:r w:rsidRPr="358DB507" w:rsidR="00880A4E">
        <w:t xml:space="preserve"> and Family Services Family</w:t>
      </w:r>
      <w:r w:rsidRPr="358DB507" w:rsidR="005345AA">
        <w:t xml:space="preserve"> </w:t>
      </w:r>
      <w:r w:rsidRPr="358DB507">
        <w:t>Interview and Focus Group Protocol</w:t>
      </w:r>
    </w:p>
    <w:p w:rsidRPr="00E56981" w:rsidR="00D378B8" w:rsidP="00BA0437" w:rsidRDefault="00E875AF" w14:paraId="1878BAD8" w14:textId="21A1AD61">
      <w:pPr>
        <w:pStyle w:val="ListParagraph"/>
        <w:numPr>
          <w:ilvl w:val="0"/>
          <w:numId w:val="16"/>
        </w:numPr>
        <w:spacing w:line="240" w:lineRule="auto"/>
      </w:pPr>
      <w:r w:rsidRPr="358DB507">
        <w:t xml:space="preserve">Instrument 2 – </w:t>
      </w:r>
      <w:r w:rsidRPr="358DB507" w:rsidR="00880A4E">
        <w:t>Hennepin County Child</w:t>
      </w:r>
      <w:r w:rsidRPr="358DB507" w:rsidR="00B710C4">
        <w:t>ren</w:t>
      </w:r>
      <w:r w:rsidRPr="358DB507" w:rsidR="00880A4E">
        <w:t xml:space="preserve"> and Family Services </w:t>
      </w:r>
      <w:r w:rsidRPr="358DB507" w:rsidR="0005360D">
        <w:t xml:space="preserve">Staff </w:t>
      </w:r>
      <w:r w:rsidRPr="358DB507" w:rsidR="00102DDD">
        <w:t xml:space="preserve">and </w:t>
      </w:r>
      <w:r w:rsidRPr="358DB507" w:rsidR="00303FE8">
        <w:t>C</w:t>
      </w:r>
      <w:r w:rsidR="00303FE8">
        <w:t>ommunity-Based Organization</w:t>
      </w:r>
      <w:r w:rsidRPr="358DB507" w:rsidR="00303FE8">
        <w:t xml:space="preserve"> </w:t>
      </w:r>
      <w:r w:rsidRPr="358DB507" w:rsidR="00102DDD">
        <w:t xml:space="preserve">Staff </w:t>
      </w:r>
      <w:r w:rsidRPr="358DB507" w:rsidR="0005360D">
        <w:t xml:space="preserve">Interview and Focus Group Protocol </w:t>
      </w:r>
    </w:p>
    <w:sectPr w:rsidRPr="00E56981" w:rsidR="00D378B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18535" w14:textId="77777777" w:rsidR="00B876CC" w:rsidRDefault="00B876CC" w:rsidP="0004063C">
      <w:pPr>
        <w:spacing w:after="0" w:line="240" w:lineRule="auto"/>
      </w:pPr>
      <w:r>
        <w:separator/>
      </w:r>
    </w:p>
  </w:endnote>
  <w:endnote w:type="continuationSeparator" w:id="0">
    <w:p w14:paraId="19C02440" w14:textId="77777777" w:rsidR="00B876CC" w:rsidRDefault="00B876CC" w:rsidP="0004063C">
      <w:pPr>
        <w:spacing w:after="0" w:line="240" w:lineRule="auto"/>
      </w:pPr>
      <w:r>
        <w:continuationSeparator/>
      </w:r>
    </w:p>
  </w:endnote>
  <w:endnote w:type="continuationNotice" w:id="1">
    <w:p w14:paraId="3129462C" w14:textId="77777777" w:rsidR="00B876CC" w:rsidRDefault="00B87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B130127" w:rsidR="00C1725D" w:rsidRDefault="00C1725D">
        <w:pPr>
          <w:pStyle w:val="Footer"/>
          <w:jc w:val="right"/>
        </w:pPr>
        <w:r>
          <w:fldChar w:fldCharType="begin"/>
        </w:r>
        <w:r>
          <w:instrText xml:space="preserve"> PAGE   \* MERGEFORMAT </w:instrText>
        </w:r>
        <w:r>
          <w:fldChar w:fldCharType="separate"/>
        </w:r>
        <w:r w:rsidR="00D95027">
          <w:rPr>
            <w:noProof/>
          </w:rPr>
          <w:t>13</w:t>
        </w:r>
        <w:r>
          <w:rPr>
            <w:noProof/>
          </w:rPr>
          <w:fldChar w:fldCharType="end"/>
        </w:r>
      </w:p>
    </w:sdtContent>
  </w:sdt>
  <w:p w14:paraId="04723F22" w14:textId="77777777" w:rsidR="00C1725D" w:rsidRDefault="00C1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1C40A" w14:textId="77777777" w:rsidR="00B876CC" w:rsidRDefault="00B876CC" w:rsidP="0004063C">
      <w:pPr>
        <w:spacing w:after="0" w:line="240" w:lineRule="auto"/>
      </w:pPr>
      <w:r>
        <w:separator/>
      </w:r>
    </w:p>
  </w:footnote>
  <w:footnote w:type="continuationSeparator" w:id="0">
    <w:p w14:paraId="5AF95D41" w14:textId="77777777" w:rsidR="00B876CC" w:rsidRDefault="00B876CC" w:rsidP="0004063C">
      <w:pPr>
        <w:spacing w:after="0" w:line="240" w:lineRule="auto"/>
      </w:pPr>
      <w:r>
        <w:continuationSeparator/>
      </w:r>
    </w:p>
  </w:footnote>
  <w:footnote w:type="continuationNotice" w:id="1">
    <w:p w14:paraId="395DBAB9" w14:textId="77777777" w:rsidR="00B876CC" w:rsidRDefault="00B876CC">
      <w:pPr>
        <w:spacing w:after="0" w:line="240" w:lineRule="auto"/>
      </w:pPr>
    </w:p>
  </w:footnote>
  <w:footnote w:id="2">
    <w:p w14:paraId="7FE4404D" w14:textId="4DB2255D" w:rsidR="00DD1D2D" w:rsidRDefault="00DD1D2D" w:rsidP="358DB507">
      <w:pPr>
        <w:spacing w:after="0"/>
        <w:rPr>
          <w:rFonts w:cs="Times New Roman"/>
        </w:rPr>
      </w:pPr>
      <w:r>
        <w:rPr>
          <w:rStyle w:val="FootnoteReference"/>
        </w:rPr>
        <w:footnoteRef/>
      </w:r>
      <w:r w:rsidR="358DB507">
        <w:t xml:space="preserve"> </w:t>
      </w:r>
      <w:r w:rsidR="358DB507" w:rsidRPr="00564A90">
        <w:rPr>
          <w:sz w:val="20"/>
          <w:szCs w:val="20"/>
        </w:rPr>
        <w:t xml:space="preserve">Under the umbrella BIAS-NG generic, the next phase of the BIAS-NG study is Phase 4 which relies on the use of administrative data already collected by the programs and new data collected for implementation research.  We will submit </w:t>
      </w:r>
      <w:r w:rsidR="358DB507" w:rsidRPr="00564A90">
        <w:rPr>
          <w:rFonts w:cs="Times New Roman"/>
          <w:sz w:val="20"/>
          <w:szCs w:val="20"/>
        </w:rPr>
        <w:t>an individual IC request for</w:t>
      </w:r>
      <w:r w:rsidR="358DB507" w:rsidRPr="00564A90">
        <w:rPr>
          <w:sz w:val="20"/>
          <w:szCs w:val="20"/>
        </w:rPr>
        <w:t xml:space="preserve"> implementation research instruments, as we have done with four previous sites under this generic clearance</w:t>
      </w:r>
      <w:r w:rsidR="358DB507">
        <w:t>.</w:t>
      </w:r>
      <w:r w:rsidR="358DB507" w:rsidRPr="358DB507">
        <w:rPr>
          <w:rFonts w:cs="Times New Roman"/>
        </w:rPr>
        <w:t xml:space="preserve"> </w:t>
      </w:r>
    </w:p>
    <w:p w14:paraId="726DB6A2" w14:textId="7283C4DA" w:rsidR="00DD1D2D" w:rsidRDefault="00DD1D2D">
      <w:pPr>
        <w:pStyle w:val="FootnoteText"/>
      </w:pPr>
    </w:p>
  </w:footnote>
  <w:footnote w:id="3">
    <w:p w14:paraId="4F110D3D" w14:textId="06A31467" w:rsidR="00C1725D" w:rsidRPr="00D82755" w:rsidRDefault="00C1725D"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43A1B6C2" w:rsidR="00C1725D" w:rsidRPr="000D7D44" w:rsidRDefault="00C1725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1725D" w:rsidRDefault="00C1725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F0052"/>
    <w:multiLevelType w:val="hybridMultilevel"/>
    <w:tmpl w:val="7BE0A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D65869"/>
    <w:multiLevelType w:val="hybridMultilevel"/>
    <w:tmpl w:val="DF6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0168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D44B0"/>
    <w:multiLevelType w:val="hybridMultilevel"/>
    <w:tmpl w:val="C9F8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D4B81"/>
    <w:multiLevelType w:val="hybridMultilevel"/>
    <w:tmpl w:val="AF3A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71B96"/>
    <w:multiLevelType w:val="hybridMultilevel"/>
    <w:tmpl w:val="F7F0478E"/>
    <w:lvl w:ilvl="0" w:tplc="A0043B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558D2"/>
    <w:multiLevelType w:val="hybridMultilevel"/>
    <w:tmpl w:val="4EC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F51F5"/>
    <w:multiLevelType w:val="hybridMultilevel"/>
    <w:tmpl w:val="C646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60BCC"/>
    <w:multiLevelType w:val="hybridMultilevel"/>
    <w:tmpl w:val="0B8A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E0B05"/>
    <w:multiLevelType w:val="hybridMultilevel"/>
    <w:tmpl w:val="CE8A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A777B"/>
    <w:multiLevelType w:val="hybridMultilevel"/>
    <w:tmpl w:val="7BE0A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AE5C8B"/>
    <w:multiLevelType w:val="hybridMultilevel"/>
    <w:tmpl w:val="17AC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33ADF"/>
    <w:multiLevelType w:val="hybridMultilevel"/>
    <w:tmpl w:val="1E30953A"/>
    <w:lvl w:ilvl="0" w:tplc="D8CA80FE">
      <w:start w:val="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64540"/>
    <w:multiLevelType w:val="hybridMultilevel"/>
    <w:tmpl w:val="C392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B1D40"/>
    <w:multiLevelType w:val="hybridMultilevel"/>
    <w:tmpl w:val="C022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41B59"/>
    <w:multiLevelType w:val="hybridMultilevel"/>
    <w:tmpl w:val="7BE0A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91BE5"/>
    <w:multiLevelType w:val="hybridMultilevel"/>
    <w:tmpl w:val="47C6E3C6"/>
    <w:lvl w:ilvl="0" w:tplc="A1F6FDA2">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658F3"/>
    <w:multiLevelType w:val="hybridMultilevel"/>
    <w:tmpl w:val="4116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7"/>
  </w:num>
  <w:num w:numId="4">
    <w:abstractNumId w:val="6"/>
  </w:num>
  <w:num w:numId="5">
    <w:abstractNumId w:val="0"/>
  </w:num>
  <w:num w:numId="6">
    <w:abstractNumId w:val="16"/>
  </w:num>
  <w:num w:numId="7">
    <w:abstractNumId w:val="25"/>
  </w:num>
  <w:num w:numId="8">
    <w:abstractNumId w:val="5"/>
  </w:num>
  <w:num w:numId="9">
    <w:abstractNumId w:val="11"/>
  </w:num>
  <w:num w:numId="10">
    <w:abstractNumId w:val="8"/>
  </w:num>
  <w:num w:numId="11">
    <w:abstractNumId w:val="28"/>
  </w:num>
  <w:num w:numId="12">
    <w:abstractNumId w:val="17"/>
  </w:num>
  <w:num w:numId="13">
    <w:abstractNumId w:val="1"/>
  </w:num>
  <w:num w:numId="14">
    <w:abstractNumId w:val="34"/>
  </w:num>
  <w:num w:numId="15">
    <w:abstractNumId w:val="30"/>
  </w:num>
  <w:num w:numId="16">
    <w:abstractNumId w:val="21"/>
  </w:num>
  <w:num w:numId="17">
    <w:abstractNumId w:val="15"/>
  </w:num>
  <w:num w:numId="18">
    <w:abstractNumId w:val="19"/>
  </w:num>
  <w:num w:numId="19">
    <w:abstractNumId w:val="23"/>
  </w:num>
  <w:num w:numId="20">
    <w:abstractNumId w:val="3"/>
  </w:num>
  <w:num w:numId="21">
    <w:abstractNumId w:val="32"/>
  </w:num>
  <w:num w:numId="22">
    <w:abstractNumId w:val="9"/>
  </w:num>
  <w:num w:numId="23">
    <w:abstractNumId w:val="26"/>
  </w:num>
  <w:num w:numId="24">
    <w:abstractNumId w:val="4"/>
  </w:num>
  <w:num w:numId="25">
    <w:abstractNumId w:val="1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29"/>
  </w:num>
  <w:num w:numId="30">
    <w:abstractNumId w:val="22"/>
  </w:num>
  <w:num w:numId="31">
    <w:abstractNumId w:val="12"/>
  </w:num>
  <w:num w:numId="32">
    <w:abstractNumId w:val="13"/>
  </w:num>
  <w:num w:numId="33">
    <w:abstractNumId w:val="31"/>
  </w:num>
  <w:num w:numId="34">
    <w:abstractNumId w:val="18"/>
  </w:num>
  <w:num w:numId="3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343"/>
    <w:rsid w:val="00002960"/>
    <w:rsid w:val="00003797"/>
    <w:rsid w:val="000051E2"/>
    <w:rsid w:val="000052D4"/>
    <w:rsid w:val="00006633"/>
    <w:rsid w:val="00006F15"/>
    <w:rsid w:val="000103E2"/>
    <w:rsid w:val="000122A3"/>
    <w:rsid w:val="0001255D"/>
    <w:rsid w:val="00013261"/>
    <w:rsid w:val="00014264"/>
    <w:rsid w:val="00015B3A"/>
    <w:rsid w:val="000205F7"/>
    <w:rsid w:val="000245D0"/>
    <w:rsid w:val="00025A2D"/>
    <w:rsid w:val="00025C4B"/>
    <w:rsid w:val="00026192"/>
    <w:rsid w:val="00027E79"/>
    <w:rsid w:val="00031EFC"/>
    <w:rsid w:val="00032A0D"/>
    <w:rsid w:val="00032FF3"/>
    <w:rsid w:val="000330A8"/>
    <w:rsid w:val="00033E35"/>
    <w:rsid w:val="00037D76"/>
    <w:rsid w:val="0004063C"/>
    <w:rsid w:val="0004195B"/>
    <w:rsid w:val="000422BE"/>
    <w:rsid w:val="0004247F"/>
    <w:rsid w:val="000523B0"/>
    <w:rsid w:val="00052D1A"/>
    <w:rsid w:val="00053284"/>
    <w:rsid w:val="0005360D"/>
    <w:rsid w:val="00054291"/>
    <w:rsid w:val="000553C1"/>
    <w:rsid w:val="0005677B"/>
    <w:rsid w:val="00057A37"/>
    <w:rsid w:val="00060B30"/>
    <w:rsid w:val="00060C59"/>
    <w:rsid w:val="00061E92"/>
    <w:rsid w:val="00062AFB"/>
    <w:rsid w:val="00063136"/>
    <w:rsid w:val="00064537"/>
    <w:rsid w:val="000648C7"/>
    <w:rsid w:val="000655DD"/>
    <w:rsid w:val="00065EA5"/>
    <w:rsid w:val="00066BA7"/>
    <w:rsid w:val="00070D92"/>
    <w:rsid w:val="00070FE9"/>
    <w:rsid w:val="00071E26"/>
    <w:rsid w:val="00071F79"/>
    <w:rsid w:val="0007251B"/>
    <w:rsid w:val="000733A5"/>
    <w:rsid w:val="00081DD6"/>
    <w:rsid w:val="00082229"/>
    <w:rsid w:val="00082BFF"/>
    <w:rsid w:val="00082C5B"/>
    <w:rsid w:val="00082E76"/>
    <w:rsid w:val="00083227"/>
    <w:rsid w:val="000852CB"/>
    <w:rsid w:val="00086CBE"/>
    <w:rsid w:val="00090812"/>
    <w:rsid w:val="00091250"/>
    <w:rsid w:val="000921F0"/>
    <w:rsid w:val="000928E9"/>
    <w:rsid w:val="000A012A"/>
    <w:rsid w:val="000A2792"/>
    <w:rsid w:val="000A4508"/>
    <w:rsid w:val="000A506E"/>
    <w:rsid w:val="000A50BC"/>
    <w:rsid w:val="000A5475"/>
    <w:rsid w:val="000B0404"/>
    <w:rsid w:val="000B0D19"/>
    <w:rsid w:val="000B17E9"/>
    <w:rsid w:val="000B1827"/>
    <w:rsid w:val="000B18E7"/>
    <w:rsid w:val="000B18E8"/>
    <w:rsid w:val="000B47A4"/>
    <w:rsid w:val="000C0613"/>
    <w:rsid w:val="000C33BA"/>
    <w:rsid w:val="000C56BD"/>
    <w:rsid w:val="000D3829"/>
    <w:rsid w:val="000D3B4D"/>
    <w:rsid w:val="000D4D1E"/>
    <w:rsid w:val="000D4E9A"/>
    <w:rsid w:val="000D6ABB"/>
    <w:rsid w:val="000D6C2B"/>
    <w:rsid w:val="000D707A"/>
    <w:rsid w:val="000D7D44"/>
    <w:rsid w:val="000D7D90"/>
    <w:rsid w:val="000E062D"/>
    <w:rsid w:val="000E14A9"/>
    <w:rsid w:val="000E738B"/>
    <w:rsid w:val="000E7A0F"/>
    <w:rsid w:val="000F0828"/>
    <w:rsid w:val="000F1E4A"/>
    <w:rsid w:val="000F2B11"/>
    <w:rsid w:val="000F32DC"/>
    <w:rsid w:val="000F7ABE"/>
    <w:rsid w:val="00100D34"/>
    <w:rsid w:val="00102DDD"/>
    <w:rsid w:val="0010373B"/>
    <w:rsid w:val="00103EFD"/>
    <w:rsid w:val="00104A0B"/>
    <w:rsid w:val="00107D87"/>
    <w:rsid w:val="00110113"/>
    <w:rsid w:val="00110899"/>
    <w:rsid w:val="00110D46"/>
    <w:rsid w:val="001141AE"/>
    <w:rsid w:val="00121549"/>
    <w:rsid w:val="001224BB"/>
    <w:rsid w:val="00122B85"/>
    <w:rsid w:val="00123273"/>
    <w:rsid w:val="001235E1"/>
    <w:rsid w:val="00124330"/>
    <w:rsid w:val="001253F4"/>
    <w:rsid w:val="00125A77"/>
    <w:rsid w:val="00133E58"/>
    <w:rsid w:val="00134EF2"/>
    <w:rsid w:val="001365F9"/>
    <w:rsid w:val="00136E6A"/>
    <w:rsid w:val="001409E6"/>
    <w:rsid w:val="00140ADA"/>
    <w:rsid w:val="00140DCD"/>
    <w:rsid w:val="001414A6"/>
    <w:rsid w:val="001467DD"/>
    <w:rsid w:val="00146DE0"/>
    <w:rsid w:val="0014790F"/>
    <w:rsid w:val="00152354"/>
    <w:rsid w:val="0015265A"/>
    <w:rsid w:val="001539A6"/>
    <w:rsid w:val="00153AB3"/>
    <w:rsid w:val="0015530D"/>
    <w:rsid w:val="00155F0F"/>
    <w:rsid w:val="00156A8F"/>
    <w:rsid w:val="00157482"/>
    <w:rsid w:val="00162233"/>
    <w:rsid w:val="00162BFB"/>
    <w:rsid w:val="00167068"/>
    <w:rsid w:val="001707D8"/>
    <w:rsid w:val="001724E3"/>
    <w:rsid w:val="00172739"/>
    <w:rsid w:val="00173844"/>
    <w:rsid w:val="00174B05"/>
    <w:rsid w:val="00174FB6"/>
    <w:rsid w:val="00181EE5"/>
    <w:rsid w:val="0018208F"/>
    <w:rsid w:val="00182AE2"/>
    <w:rsid w:val="001873C5"/>
    <w:rsid w:val="00187876"/>
    <w:rsid w:val="00193CCD"/>
    <w:rsid w:val="001A38FD"/>
    <w:rsid w:val="001A6627"/>
    <w:rsid w:val="001A6893"/>
    <w:rsid w:val="001A6C4B"/>
    <w:rsid w:val="001A7B01"/>
    <w:rsid w:val="001B0A2E"/>
    <w:rsid w:val="001B0A76"/>
    <w:rsid w:val="001B2B93"/>
    <w:rsid w:val="001B554B"/>
    <w:rsid w:val="001B56F7"/>
    <w:rsid w:val="001B6E1A"/>
    <w:rsid w:val="001B6F43"/>
    <w:rsid w:val="001B742C"/>
    <w:rsid w:val="001C16DD"/>
    <w:rsid w:val="001C7678"/>
    <w:rsid w:val="001D0D7B"/>
    <w:rsid w:val="001D1A7C"/>
    <w:rsid w:val="001D3AED"/>
    <w:rsid w:val="001D3C78"/>
    <w:rsid w:val="001D4207"/>
    <w:rsid w:val="001D5157"/>
    <w:rsid w:val="001D6D61"/>
    <w:rsid w:val="001D7761"/>
    <w:rsid w:val="001E0083"/>
    <w:rsid w:val="001E0322"/>
    <w:rsid w:val="001E1A21"/>
    <w:rsid w:val="001E29E5"/>
    <w:rsid w:val="001E5144"/>
    <w:rsid w:val="001E7004"/>
    <w:rsid w:val="001E7B28"/>
    <w:rsid w:val="001E7F0D"/>
    <w:rsid w:val="001F0446"/>
    <w:rsid w:val="001F0A5B"/>
    <w:rsid w:val="001F377C"/>
    <w:rsid w:val="001F56B6"/>
    <w:rsid w:val="001F57F5"/>
    <w:rsid w:val="001F5BCC"/>
    <w:rsid w:val="001F5F02"/>
    <w:rsid w:val="001F6534"/>
    <w:rsid w:val="001F7592"/>
    <w:rsid w:val="0020020D"/>
    <w:rsid w:val="002012B7"/>
    <w:rsid w:val="00203E58"/>
    <w:rsid w:val="0020401C"/>
    <w:rsid w:val="002046AE"/>
    <w:rsid w:val="00204D59"/>
    <w:rsid w:val="00205578"/>
    <w:rsid w:val="00205A17"/>
    <w:rsid w:val="0020629A"/>
    <w:rsid w:val="00206AEC"/>
    <w:rsid w:val="00206E11"/>
    <w:rsid w:val="00206FE3"/>
    <w:rsid w:val="00207554"/>
    <w:rsid w:val="00210311"/>
    <w:rsid w:val="002110CB"/>
    <w:rsid w:val="00211261"/>
    <w:rsid w:val="0021615E"/>
    <w:rsid w:val="0021626A"/>
    <w:rsid w:val="00216313"/>
    <w:rsid w:val="002170A9"/>
    <w:rsid w:val="00223631"/>
    <w:rsid w:val="002237D7"/>
    <w:rsid w:val="00224DE1"/>
    <w:rsid w:val="00230CAA"/>
    <w:rsid w:val="00233981"/>
    <w:rsid w:val="0023412F"/>
    <w:rsid w:val="0023473B"/>
    <w:rsid w:val="00236EF9"/>
    <w:rsid w:val="0024025F"/>
    <w:rsid w:val="00243092"/>
    <w:rsid w:val="002459A4"/>
    <w:rsid w:val="00247F5E"/>
    <w:rsid w:val="00250C8B"/>
    <w:rsid w:val="002517BB"/>
    <w:rsid w:val="00252711"/>
    <w:rsid w:val="002560D7"/>
    <w:rsid w:val="002566B0"/>
    <w:rsid w:val="00256E24"/>
    <w:rsid w:val="002609A6"/>
    <w:rsid w:val="00264A1D"/>
    <w:rsid w:val="002650BE"/>
    <w:rsid w:val="0026535A"/>
    <w:rsid w:val="00265491"/>
    <w:rsid w:val="00267830"/>
    <w:rsid w:val="00275D6A"/>
    <w:rsid w:val="00276CE2"/>
    <w:rsid w:val="00280FF7"/>
    <w:rsid w:val="00281727"/>
    <w:rsid w:val="00285948"/>
    <w:rsid w:val="002860BF"/>
    <w:rsid w:val="00287AF1"/>
    <w:rsid w:val="00290DD7"/>
    <w:rsid w:val="00295E2A"/>
    <w:rsid w:val="00296722"/>
    <w:rsid w:val="002A0924"/>
    <w:rsid w:val="002A41C6"/>
    <w:rsid w:val="002A6E8B"/>
    <w:rsid w:val="002A7454"/>
    <w:rsid w:val="002B025A"/>
    <w:rsid w:val="002B0465"/>
    <w:rsid w:val="002B1029"/>
    <w:rsid w:val="002B12E7"/>
    <w:rsid w:val="002B4CEF"/>
    <w:rsid w:val="002B5DBE"/>
    <w:rsid w:val="002B785B"/>
    <w:rsid w:val="002C02B8"/>
    <w:rsid w:val="002C6815"/>
    <w:rsid w:val="002C6B64"/>
    <w:rsid w:val="002C70E5"/>
    <w:rsid w:val="002C7F12"/>
    <w:rsid w:val="002D1500"/>
    <w:rsid w:val="002D1A8E"/>
    <w:rsid w:val="002D288D"/>
    <w:rsid w:val="002D49F1"/>
    <w:rsid w:val="002D4C6F"/>
    <w:rsid w:val="002D5160"/>
    <w:rsid w:val="002D54F4"/>
    <w:rsid w:val="002D7395"/>
    <w:rsid w:val="002D7C10"/>
    <w:rsid w:val="002E0449"/>
    <w:rsid w:val="002E0949"/>
    <w:rsid w:val="002E0CA7"/>
    <w:rsid w:val="002E4059"/>
    <w:rsid w:val="002E47EA"/>
    <w:rsid w:val="002E6CCF"/>
    <w:rsid w:val="002F33D0"/>
    <w:rsid w:val="002F4EED"/>
    <w:rsid w:val="002F7F9A"/>
    <w:rsid w:val="00300722"/>
    <w:rsid w:val="0030085B"/>
    <w:rsid w:val="0030316D"/>
    <w:rsid w:val="00303FE8"/>
    <w:rsid w:val="0030591F"/>
    <w:rsid w:val="00306028"/>
    <w:rsid w:val="0030678D"/>
    <w:rsid w:val="00307AF8"/>
    <w:rsid w:val="003132D5"/>
    <w:rsid w:val="0031354C"/>
    <w:rsid w:val="00315F68"/>
    <w:rsid w:val="00317ED9"/>
    <w:rsid w:val="00323EA4"/>
    <w:rsid w:val="0032436F"/>
    <w:rsid w:val="00325045"/>
    <w:rsid w:val="00325137"/>
    <w:rsid w:val="0032615F"/>
    <w:rsid w:val="00330FAC"/>
    <w:rsid w:val="00333575"/>
    <w:rsid w:val="00333849"/>
    <w:rsid w:val="0033535E"/>
    <w:rsid w:val="00336DF4"/>
    <w:rsid w:val="00341CBE"/>
    <w:rsid w:val="00342326"/>
    <w:rsid w:val="003439E3"/>
    <w:rsid w:val="00343C7A"/>
    <w:rsid w:val="003447D5"/>
    <w:rsid w:val="0034542E"/>
    <w:rsid w:val="00346EE1"/>
    <w:rsid w:val="00351575"/>
    <w:rsid w:val="00352BBF"/>
    <w:rsid w:val="0035342C"/>
    <w:rsid w:val="0035640F"/>
    <w:rsid w:val="00357604"/>
    <w:rsid w:val="00361986"/>
    <w:rsid w:val="00363A36"/>
    <w:rsid w:val="00365810"/>
    <w:rsid w:val="00365C10"/>
    <w:rsid w:val="003664F6"/>
    <w:rsid w:val="003731B8"/>
    <w:rsid w:val="00373D2F"/>
    <w:rsid w:val="00375F52"/>
    <w:rsid w:val="0038174B"/>
    <w:rsid w:val="00381C4F"/>
    <w:rsid w:val="0038749A"/>
    <w:rsid w:val="00387633"/>
    <w:rsid w:val="00387D6E"/>
    <w:rsid w:val="003902C4"/>
    <w:rsid w:val="00390696"/>
    <w:rsid w:val="00391922"/>
    <w:rsid w:val="003939A7"/>
    <w:rsid w:val="0039431C"/>
    <w:rsid w:val="003A05BD"/>
    <w:rsid w:val="003A0728"/>
    <w:rsid w:val="003A0F30"/>
    <w:rsid w:val="003A48BD"/>
    <w:rsid w:val="003A4F45"/>
    <w:rsid w:val="003A59EC"/>
    <w:rsid w:val="003A5E8A"/>
    <w:rsid w:val="003A6BAA"/>
    <w:rsid w:val="003A7089"/>
    <w:rsid w:val="003A7774"/>
    <w:rsid w:val="003B0366"/>
    <w:rsid w:val="003B1ECA"/>
    <w:rsid w:val="003B2382"/>
    <w:rsid w:val="003B3324"/>
    <w:rsid w:val="003B6C52"/>
    <w:rsid w:val="003C187B"/>
    <w:rsid w:val="003C20A2"/>
    <w:rsid w:val="003C2C28"/>
    <w:rsid w:val="003C7358"/>
    <w:rsid w:val="003C7DE2"/>
    <w:rsid w:val="003D0903"/>
    <w:rsid w:val="003D1359"/>
    <w:rsid w:val="003D1EF0"/>
    <w:rsid w:val="003D6441"/>
    <w:rsid w:val="003E05B3"/>
    <w:rsid w:val="003E0A88"/>
    <w:rsid w:val="003E2F23"/>
    <w:rsid w:val="003E3648"/>
    <w:rsid w:val="003E43BF"/>
    <w:rsid w:val="003E4C08"/>
    <w:rsid w:val="003E4DC8"/>
    <w:rsid w:val="003E61F6"/>
    <w:rsid w:val="003E6560"/>
    <w:rsid w:val="003E7D8D"/>
    <w:rsid w:val="003E7E3D"/>
    <w:rsid w:val="003F131A"/>
    <w:rsid w:val="003F3716"/>
    <w:rsid w:val="003F5594"/>
    <w:rsid w:val="003F721B"/>
    <w:rsid w:val="003F7281"/>
    <w:rsid w:val="00400CAD"/>
    <w:rsid w:val="00401647"/>
    <w:rsid w:val="00401D0C"/>
    <w:rsid w:val="00405AB3"/>
    <w:rsid w:val="00407537"/>
    <w:rsid w:val="00411A49"/>
    <w:rsid w:val="004153EE"/>
    <w:rsid w:val="004165BD"/>
    <w:rsid w:val="0042220D"/>
    <w:rsid w:val="004236D5"/>
    <w:rsid w:val="0042391B"/>
    <w:rsid w:val="00424AD8"/>
    <w:rsid w:val="00426191"/>
    <w:rsid w:val="004264FD"/>
    <w:rsid w:val="004279D9"/>
    <w:rsid w:val="00427AF1"/>
    <w:rsid w:val="00430B14"/>
    <w:rsid w:val="00431857"/>
    <w:rsid w:val="00431B31"/>
    <w:rsid w:val="00432181"/>
    <w:rsid w:val="004325AA"/>
    <w:rsid w:val="004328A4"/>
    <w:rsid w:val="0043377A"/>
    <w:rsid w:val="004379B6"/>
    <w:rsid w:val="00443758"/>
    <w:rsid w:val="0044428E"/>
    <w:rsid w:val="00446465"/>
    <w:rsid w:val="004465CA"/>
    <w:rsid w:val="00447729"/>
    <w:rsid w:val="00453CB2"/>
    <w:rsid w:val="004548EA"/>
    <w:rsid w:val="00457477"/>
    <w:rsid w:val="00460D54"/>
    <w:rsid w:val="00461D3E"/>
    <w:rsid w:val="00463AD4"/>
    <w:rsid w:val="004653C6"/>
    <w:rsid w:val="0046627F"/>
    <w:rsid w:val="004663B9"/>
    <w:rsid w:val="00467379"/>
    <w:rsid w:val="004706CC"/>
    <w:rsid w:val="00470CDC"/>
    <w:rsid w:val="00470D97"/>
    <w:rsid w:val="00470FA7"/>
    <w:rsid w:val="00472D99"/>
    <w:rsid w:val="00480BDF"/>
    <w:rsid w:val="00480E5A"/>
    <w:rsid w:val="00481A0B"/>
    <w:rsid w:val="004824A6"/>
    <w:rsid w:val="00487207"/>
    <w:rsid w:val="004875FA"/>
    <w:rsid w:val="004901BE"/>
    <w:rsid w:val="004923F3"/>
    <w:rsid w:val="004933F9"/>
    <w:rsid w:val="004938E8"/>
    <w:rsid w:val="00493A16"/>
    <w:rsid w:val="00493D18"/>
    <w:rsid w:val="0049474E"/>
    <w:rsid w:val="00497045"/>
    <w:rsid w:val="00497124"/>
    <w:rsid w:val="00497164"/>
    <w:rsid w:val="00497C5D"/>
    <w:rsid w:val="004A2061"/>
    <w:rsid w:val="004A3A06"/>
    <w:rsid w:val="004A4CAD"/>
    <w:rsid w:val="004A609D"/>
    <w:rsid w:val="004A6690"/>
    <w:rsid w:val="004B1934"/>
    <w:rsid w:val="004B3382"/>
    <w:rsid w:val="004B4839"/>
    <w:rsid w:val="004B6F40"/>
    <w:rsid w:val="004B75AC"/>
    <w:rsid w:val="004C14CF"/>
    <w:rsid w:val="004C182B"/>
    <w:rsid w:val="004C33FD"/>
    <w:rsid w:val="004C3644"/>
    <w:rsid w:val="004C4C55"/>
    <w:rsid w:val="004C650C"/>
    <w:rsid w:val="004C77BB"/>
    <w:rsid w:val="004C7A76"/>
    <w:rsid w:val="004D12DD"/>
    <w:rsid w:val="004D1A98"/>
    <w:rsid w:val="004D60C8"/>
    <w:rsid w:val="004E0155"/>
    <w:rsid w:val="004E019E"/>
    <w:rsid w:val="004E022B"/>
    <w:rsid w:val="004E2B56"/>
    <w:rsid w:val="004E5778"/>
    <w:rsid w:val="004E60F2"/>
    <w:rsid w:val="004E616E"/>
    <w:rsid w:val="004E65D6"/>
    <w:rsid w:val="004E69A6"/>
    <w:rsid w:val="004E7ED8"/>
    <w:rsid w:val="004F3572"/>
    <w:rsid w:val="004F4AEC"/>
    <w:rsid w:val="004F5825"/>
    <w:rsid w:val="004F5EFD"/>
    <w:rsid w:val="004F75E7"/>
    <w:rsid w:val="00500B38"/>
    <w:rsid w:val="00502419"/>
    <w:rsid w:val="0050376D"/>
    <w:rsid w:val="00506EC3"/>
    <w:rsid w:val="0051141B"/>
    <w:rsid w:val="00512C25"/>
    <w:rsid w:val="00513D4B"/>
    <w:rsid w:val="00520901"/>
    <w:rsid w:val="00521F28"/>
    <w:rsid w:val="0052238A"/>
    <w:rsid w:val="00522CED"/>
    <w:rsid w:val="005261A5"/>
    <w:rsid w:val="00526C7A"/>
    <w:rsid w:val="005302CB"/>
    <w:rsid w:val="0053065B"/>
    <w:rsid w:val="005336E1"/>
    <w:rsid w:val="005345AA"/>
    <w:rsid w:val="00535C69"/>
    <w:rsid w:val="00535DCE"/>
    <w:rsid w:val="00540153"/>
    <w:rsid w:val="0054255A"/>
    <w:rsid w:val="00542CD4"/>
    <w:rsid w:val="00544925"/>
    <w:rsid w:val="00545043"/>
    <w:rsid w:val="0054610F"/>
    <w:rsid w:val="005502F1"/>
    <w:rsid w:val="00551FEB"/>
    <w:rsid w:val="0055434C"/>
    <w:rsid w:val="005576EB"/>
    <w:rsid w:val="00561134"/>
    <w:rsid w:val="005622DC"/>
    <w:rsid w:val="005636F4"/>
    <w:rsid w:val="00570AE2"/>
    <w:rsid w:val="005749C6"/>
    <w:rsid w:val="00576C03"/>
    <w:rsid w:val="00577243"/>
    <w:rsid w:val="00577CFE"/>
    <w:rsid w:val="005813A6"/>
    <w:rsid w:val="0058379A"/>
    <w:rsid w:val="00585122"/>
    <w:rsid w:val="00585FCC"/>
    <w:rsid w:val="00591283"/>
    <w:rsid w:val="005921FA"/>
    <w:rsid w:val="00592886"/>
    <w:rsid w:val="00594452"/>
    <w:rsid w:val="005965D5"/>
    <w:rsid w:val="00597598"/>
    <w:rsid w:val="005A04E6"/>
    <w:rsid w:val="005A1616"/>
    <w:rsid w:val="005A1ED2"/>
    <w:rsid w:val="005A2595"/>
    <w:rsid w:val="005A3920"/>
    <w:rsid w:val="005A5D13"/>
    <w:rsid w:val="005A5F41"/>
    <w:rsid w:val="005A61CE"/>
    <w:rsid w:val="005A6290"/>
    <w:rsid w:val="005A708A"/>
    <w:rsid w:val="005A793A"/>
    <w:rsid w:val="005A7BA5"/>
    <w:rsid w:val="005A7E5A"/>
    <w:rsid w:val="005B1285"/>
    <w:rsid w:val="005B1410"/>
    <w:rsid w:val="005B28EB"/>
    <w:rsid w:val="005B2B2E"/>
    <w:rsid w:val="005B2FB0"/>
    <w:rsid w:val="005B410D"/>
    <w:rsid w:val="005B4381"/>
    <w:rsid w:val="005B573F"/>
    <w:rsid w:val="005B5C2D"/>
    <w:rsid w:val="005B5FCC"/>
    <w:rsid w:val="005D3E85"/>
    <w:rsid w:val="005D48D9"/>
    <w:rsid w:val="005D4A40"/>
    <w:rsid w:val="005D6ED8"/>
    <w:rsid w:val="005D7674"/>
    <w:rsid w:val="005D7B18"/>
    <w:rsid w:val="005E0129"/>
    <w:rsid w:val="005E2868"/>
    <w:rsid w:val="005E3F36"/>
    <w:rsid w:val="005E40F8"/>
    <w:rsid w:val="005E4564"/>
    <w:rsid w:val="005E493B"/>
    <w:rsid w:val="005F11D4"/>
    <w:rsid w:val="005F2951"/>
    <w:rsid w:val="005F2C00"/>
    <w:rsid w:val="005F3D4A"/>
    <w:rsid w:val="005F7E0D"/>
    <w:rsid w:val="00600498"/>
    <w:rsid w:val="006015F2"/>
    <w:rsid w:val="0060203E"/>
    <w:rsid w:val="00602E00"/>
    <w:rsid w:val="00603340"/>
    <w:rsid w:val="00605AFC"/>
    <w:rsid w:val="00606015"/>
    <w:rsid w:val="00610794"/>
    <w:rsid w:val="006108B3"/>
    <w:rsid w:val="00612692"/>
    <w:rsid w:val="0061409B"/>
    <w:rsid w:val="00615FE9"/>
    <w:rsid w:val="00617A5C"/>
    <w:rsid w:val="00621E07"/>
    <w:rsid w:val="00624DDC"/>
    <w:rsid w:val="006253B6"/>
    <w:rsid w:val="006257ED"/>
    <w:rsid w:val="0062588F"/>
    <w:rsid w:val="0062686E"/>
    <w:rsid w:val="00627141"/>
    <w:rsid w:val="0063085C"/>
    <w:rsid w:val="00630B30"/>
    <w:rsid w:val="00631128"/>
    <w:rsid w:val="006321B4"/>
    <w:rsid w:val="0063257F"/>
    <w:rsid w:val="00632D4B"/>
    <w:rsid w:val="006332AD"/>
    <w:rsid w:val="00633413"/>
    <w:rsid w:val="00635C86"/>
    <w:rsid w:val="006360BE"/>
    <w:rsid w:val="006417B8"/>
    <w:rsid w:val="00641BD9"/>
    <w:rsid w:val="00644FC8"/>
    <w:rsid w:val="006453E9"/>
    <w:rsid w:val="00646088"/>
    <w:rsid w:val="0064641C"/>
    <w:rsid w:val="006466DB"/>
    <w:rsid w:val="00646BE1"/>
    <w:rsid w:val="006471F5"/>
    <w:rsid w:val="00651FF6"/>
    <w:rsid w:val="006526D4"/>
    <w:rsid w:val="006541E2"/>
    <w:rsid w:val="0065462D"/>
    <w:rsid w:val="00661221"/>
    <w:rsid w:val="00661347"/>
    <w:rsid w:val="006666F2"/>
    <w:rsid w:val="00673CB9"/>
    <w:rsid w:val="006766A1"/>
    <w:rsid w:val="006801EC"/>
    <w:rsid w:val="006803F3"/>
    <w:rsid w:val="0068159A"/>
    <w:rsid w:val="0068303E"/>
    <w:rsid w:val="0068383E"/>
    <w:rsid w:val="006848E7"/>
    <w:rsid w:val="00684BB3"/>
    <w:rsid w:val="00685099"/>
    <w:rsid w:val="00686550"/>
    <w:rsid w:val="006870D7"/>
    <w:rsid w:val="006871DE"/>
    <w:rsid w:val="0069062C"/>
    <w:rsid w:val="00691F88"/>
    <w:rsid w:val="00693C46"/>
    <w:rsid w:val="00693C97"/>
    <w:rsid w:val="006942C1"/>
    <w:rsid w:val="006960A2"/>
    <w:rsid w:val="00696196"/>
    <w:rsid w:val="006A0419"/>
    <w:rsid w:val="006A2B00"/>
    <w:rsid w:val="006A3D99"/>
    <w:rsid w:val="006A4D02"/>
    <w:rsid w:val="006A774B"/>
    <w:rsid w:val="006A7FDD"/>
    <w:rsid w:val="006B1BF9"/>
    <w:rsid w:val="006B31DA"/>
    <w:rsid w:val="006B53F1"/>
    <w:rsid w:val="006B6037"/>
    <w:rsid w:val="006C0E56"/>
    <w:rsid w:val="006C1777"/>
    <w:rsid w:val="006C23ED"/>
    <w:rsid w:val="006C2DB5"/>
    <w:rsid w:val="006C49BC"/>
    <w:rsid w:val="006C6F4D"/>
    <w:rsid w:val="006D65D2"/>
    <w:rsid w:val="006E0A0A"/>
    <w:rsid w:val="006E1745"/>
    <w:rsid w:val="006E44D6"/>
    <w:rsid w:val="006E479C"/>
    <w:rsid w:val="006E4F82"/>
    <w:rsid w:val="006E4FEA"/>
    <w:rsid w:val="006E5BA5"/>
    <w:rsid w:val="006E635B"/>
    <w:rsid w:val="006E6486"/>
    <w:rsid w:val="006E65E7"/>
    <w:rsid w:val="006E73F1"/>
    <w:rsid w:val="006F36DF"/>
    <w:rsid w:val="006F3784"/>
    <w:rsid w:val="00702AAB"/>
    <w:rsid w:val="00706089"/>
    <w:rsid w:val="0070691B"/>
    <w:rsid w:val="00710166"/>
    <w:rsid w:val="00710268"/>
    <w:rsid w:val="00712480"/>
    <w:rsid w:val="0071450E"/>
    <w:rsid w:val="00714C7C"/>
    <w:rsid w:val="00717BDC"/>
    <w:rsid w:val="00717C16"/>
    <w:rsid w:val="00721395"/>
    <w:rsid w:val="00723A28"/>
    <w:rsid w:val="00725B94"/>
    <w:rsid w:val="00731665"/>
    <w:rsid w:val="0073360B"/>
    <w:rsid w:val="00733801"/>
    <w:rsid w:val="00734856"/>
    <w:rsid w:val="00736178"/>
    <w:rsid w:val="00736B62"/>
    <w:rsid w:val="007401CE"/>
    <w:rsid w:val="00740725"/>
    <w:rsid w:val="0074305B"/>
    <w:rsid w:val="00746B82"/>
    <w:rsid w:val="00751F37"/>
    <w:rsid w:val="00754C6A"/>
    <w:rsid w:val="00754FA8"/>
    <w:rsid w:val="00755173"/>
    <w:rsid w:val="00755770"/>
    <w:rsid w:val="00756FEA"/>
    <w:rsid w:val="0076096F"/>
    <w:rsid w:val="00762E9A"/>
    <w:rsid w:val="00762FA2"/>
    <w:rsid w:val="00764C85"/>
    <w:rsid w:val="00765EBC"/>
    <w:rsid w:val="0076646C"/>
    <w:rsid w:val="00767F53"/>
    <w:rsid w:val="00770338"/>
    <w:rsid w:val="007719E7"/>
    <w:rsid w:val="007737A7"/>
    <w:rsid w:val="007737DE"/>
    <w:rsid w:val="00773A67"/>
    <w:rsid w:val="007745C3"/>
    <w:rsid w:val="00775482"/>
    <w:rsid w:val="00777418"/>
    <w:rsid w:val="00780CD3"/>
    <w:rsid w:val="00782AA7"/>
    <w:rsid w:val="007830AB"/>
    <w:rsid w:val="00791AD4"/>
    <w:rsid w:val="00791B84"/>
    <w:rsid w:val="00792CB8"/>
    <w:rsid w:val="00793E3E"/>
    <w:rsid w:val="00796482"/>
    <w:rsid w:val="00796765"/>
    <w:rsid w:val="007A149E"/>
    <w:rsid w:val="007A1A55"/>
    <w:rsid w:val="007A281B"/>
    <w:rsid w:val="007A29C5"/>
    <w:rsid w:val="007A32C3"/>
    <w:rsid w:val="007A403F"/>
    <w:rsid w:val="007A446B"/>
    <w:rsid w:val="007A46F5"/>
    <w:rsid w:val="007A5C9A"/>
    <w:rsid w:val="007A75CC"/>
    <w:rsid w:val="007A7A37"/>
    <w:rsid w:val="007B0545"/>
    <w:rsid w:val="007B163E"/>
    <w:rsid w:val="007B4994"/>
    <w:rsid w:val="007B54DA"/>
    <w:rsid w:val="007B6441"/>
    <w:rsid w:val="007C0B4C"/>
    <w:rsid w:val="007C2BFB"/>
    <w:rsid w:val="007C2F3E"/>
    <w:rsid w:val="007C4B26"/>
    <w:rsid w:val="007C4F84"/>
    <w:rsid w:val="007C62FD"/>
    <w:rsid w:val="007C6DB5"/>
    <w:rsid w:val="007C7B4B"/>
    <w:rsid w:val="007D0F6E"/>
    <w:rsid w:val="007D1EF9"/>
    <w:rsid w:val="007D1F1D"/>
    <w:rsid w:val="007D22CC"/>
    <w:rsid w:val="007D2AE2"/>
    <w:rsid w:val="007D2F28"/>
    <w:rsid w:val="007D4FEB"/>
    <w:rsid w:val="007D7D0F"/>
    <w:rsid w:val="007D7D6C"/>
    <w:rsid w:val="007E1080"/>
    <w:rsid w:val="007E35EF"/>
    <w:rsid w:val="007E398D"/>
    <w:rsid w:val="007E4A66"/>
    <w:rsid w:val="007E4F33"/>
    <w:rsid w:val="007F7597"/>
    <w:rsid w:val="007F7D3A"/>
    <w:rsid w:val="00800EE2"/>
    <w:rsid w:val="008021DD"/>
    <w:rsid w:val="00805812"/>
    <w:rsid w:val="00805EBC"/>
    <w:rsid w:val="008069D6"/>
    <w:rsid w:val="00806A31"/>
    <w:rsid w:val="0081060F"/>
    <w:rsid w:val="00810968"/>
    <w:rsid w:val="008109EC"/>
    <w:rsid w:val="00813B17"/>
    <w:rsid w:val="008141FC"/>
    <w:rsid w:val="00815C4C"/>
    <w:rsid w:val="00817528"/>
    <w:rsid w:val="00820B12"/>
    <w:rsid w:val="00820BB3"/>
    <w:rsid w:val="008219B3"/>
    <w:rsid w:val="00822728"/>
    <w:rsid w:val="00822A31"/>
    <w:rsid w:val="00823428"/>
    <w:rsid w:val="00823DEA"/>
    <w:rsid w:val="00826C56"/>
    <w:rsid w:val="008270D3"/>
    <w:rsid w:val="008272B4"/>
    <w:rsid w:val="00827C70"/>
    <w:rsid w:val="00830C70"/>
    <w:rsid w:val="00833847"/>
    <w:rsid w:val="00833896"/>
    <w:rsid w:val="008349C3"/>
    <w:rsid w:val="00834C54"/>
    <w:rsid w:val="008369BA"/>
    <w:rsid w:val="00840D32"/>
    <w:rsid w:val="008426BF"/>
    <w:rsid w:val="00842AC1"/>
    <w:rsid w:val="00842E03"/>
    <w:rsid w:val="00843933"/>
    <w:rsid w:val="00845AF1"/>
    <w:rsid w:val="00845FEE"/>
    <w:rsid w:val="008461B8"/>
    <w:rsid w:val="008502D9"/>
    <w:rsid w:val="00850C6A"/>
    <w:rsid w:val="00850F4C"/>
    <w:rsid w:val="00851AA1"/>
    <w:rsid w:val="00852FE1"/>
    <w:rsid w:val="00853783"/>
    <w:rsid w:val="008551AC"/>
    <w:rsid w:val="0085562E"/>
    <w:rsid w:val="00857E0E"/>
    <w:rsid w:val="00860821"/>
    <w:rsid w:val="00860AE8"/>
    <w:rsid w:val="0086132C"/>
    <w:rsid w:val="008632A8"/>
    <w:rsid w:val="00864C1F"/>
    <w:rsid w:val="00865240"/>
    <w:rsid w:val="00865619"/>
    <w:rsid w:val="008678EC"/>
    <w:rsid w:val="008679D7"/>
    <w:rsid w:val="00870FA1"/>
    <w:rsid w:val="00875220"/>
    <w:rsid w:val="00880A4E"/>
    <w:rsid w:val="00880C10"/>
    <w:rsid w:val="008821C6"/>
    <w:rsid w:val="0088242B"/>
    <w:rsid w:val="00884B46"/>
    <w:rsid w:val="00891CD9"/>
    <w:rsid w:val="00891FFE"/>
    <w:rsid w:val="00893ADB"/>
    <w:rsid w:val="0089411F"/>
    <w:rsid w:val="00894654"/>
    <w:rsid w:val="008946A3"/>
    <w:rsid w:val="008A46E3"/>
    <w:rsid w:val="008A6D3A"/>
    <w:rsid w:val="008A7422"/>
    <w:rsid w:val="008B1877"/>
    <w:rsid w:val="008B407C"/>
    <w:rsid w:val="008B746D"/>
    <w:rsid w:val="008C07E8"/>
    <w:rsid w:val="008C21F1"/>
    <w:rsid w:val="008C731C"/>
    <w:rsid w:val="008C7CA9"/>
    <w:rsid w:val="008D0D5D"/>
    <w:rsid w:val="008D399A"/>
    <w:rsid w:val="008E0239"/>
    <w:rsid w:val="008E27A2"/>
    <w:rsid w:val="008E31DC"/>
    <w:rsid w:val="008E4718"/>
    <w:rsid w:val="008E532D"/>
    <w:rsid w:val="008E5D30"/>
    <w:rsid w:val="008E65EC"/>
    <w:rsid w:val="008F1188"/>
    <w:rsid w:val="008F15A8"/>
    <w:rsid w:val="008F1CFE"/>
    <w:rsid w:val="008F2326"/>
    <w:rsid w:val="008F2446"/>
    <w:rsid w:val="008F60F5"/>
    <w:rsid w:val="008F781A"/>
    <w:rsid w:val="00901040"/>
    <w:rsid w:val="009018F6"/>
    <w:rsid w:val="00902776"/>
    <w:rsid w:val="00906F6A"/>
    <w:rsid w:val="00910C76"/>
    <w:rsid w:val="00910D2F"/>
    <w:rsid w:val="00912D58"/>
    <w:rsid w:val="009133DB"/>
    <w:rsid w:val="00913D9D"/>
    <w:rsid w:val="009177EE"/>
    <w:rsid w:val="009217E1"/>
    <w:rsid w:val="00923DD0"/>
    <w:rsid w:val="00923F25"/>
    <w:rsid w:val="00924D0A"/>
    <w:rsid w:val="00926ABF"/>
    <w:rsid w:val="00931BA4"/>
    <w:rsid w:val="0093371D"/>
    <w:rsid w:val="00934552"/>
    <w:rsid w:val="00936409"/>
    <w:rsid w:val="009400B2"/>
    <w:rsid w:val="00947D0A"/>
    <w:rsid w:val="00950A7F"/>
    <w:rsid w:val="00950B65"/>
    <w:rsid w:val="00952D1D"/>
    <w:rsid w:val="00957C58"/>
    <w:rsid w:val="0096126A"/>
    <w:rsid w:val="00963503"/>
    <w:rsid w:val="009651E0"/>
    <w:rsid w:val="00965CCF"/>
    <w:rsid w:val="00965DBD"/>
    <w:rsid w:val="00970C1D"/>
    <w:rsid w:val="00971792"/>
    <w:rsid w:val="00971944"/>
    <w:rsid w:val="00973E46"/>
    <w:rsid w:val="00976646"/>
    <w:rsid w:val="00980046"/>
    <w:rsid w:val="00980A95"/>
    <w:rsid w:val="009815C6"/>
    <w:rsid w:val="00981735"/>
    <w:rsid w:val="0098255D"/>
    <w:rsid w:val="00982DDB"/>
    <w:rsid w:val="009848CD"/>
    <w:rsid w:val="009866E6"/>
    <w:rsid w:val="00987F1B"/>
    <w:rsid w:val="00990AE0"/>
    <w:rsid w:val="00991058"/>
    <w:rsid w:val="00992893"/>
    <w:rsid w:val="00992C81"/>
    <w:rsid w:val="009946AC"/>
    <w:rsid w:val="009955CF"/>
    <w:rsid w:val="00995BC6"/>
    <w:rsid w:val="00996201"/>
    <w:rsid w:val="009A24B3"/>
    <w:rsid w:val="009A39E1"/>
    <w:rsid w:val="009A3AD8"/>
    <w:rsid w:val="009A6EE8"/>
    <w:rsid w:val="009A7979"/>
    <w:rsid w:val="009B0D14"/>
    <w:rsid w:val="009B0F58"/>
    <w:rsid w:val="009B1D9A"/>
    <w:rsid w:val="009B23B7"/>
    <w:rsid w:val="009B3CFB"/>
    <w:rsid w:val="009B3DD0"/>
    <w:rsid w:val="009B64B1"/>
    <w:rsid w:val="009B6DAB"/>
    <w:rsid w:val="009C12DE"/>
    <w:rsid w:val="009C2AF0"/>
    <w:rsid w:val="009C2EB0"/>
    <w:rsid w:val="009C326D"/>
    <w:rsid w:val="009C3380"/>
    <w:rsid w:val="009C4330"/>
    <w:rsid w:val="009C5338"/>
    <w:rsid w:val="009D0E05"/>
    <w:rsid w:val="009D3BBF"/>
    <w:rsid w:val="009E008B"/>
    <w:rsid w:val="009E15B9"/>
    <w:rsid w:val="009E28AE"/>
    <w:rsid w:val="009E35BC"/>
    <w:rsid w:val="009E3C88"/>
    <w:rsid w:val="009E3DF9"/>
    <w:rsid w:val="009E4E1B"/>
    <w:rsid w:val="009E7E38"/>
    <w:rsid w:val="009F265B"/>
    <w:rsid w:val="009F2732"/>
    <w:rsid w:val="009F357A"/>
    <w:rsid w:val="009F3860"/>
    <w:rsid w:val="009F3EFD"/>
    <w:rsid w:val="009F482C"/>
    <w:rsid w:val="009F4972"/>
    <w:rsid w:val="009F68DB"/>
    <w:rsid w:val="009F6912"/>
    <w:rsid w:val="00A00CE3"/>
    <w:rsid w:val="00A015A0"/>
    <w:rsid w:val="00A03E3F"/>
    <w:rsid w:val="00A05FAD"/>
    <w:rsid w:val="00A07214"/>
    <w:rsid w:val="00A1108E"/>
    <w:rsid w:val="00A11C26"/>
    <w:rsid w:val="00A11E8D"/>
    <w:rsid w:val="00A121B4"/>
    <w:rsid w:val="00A12A70"/>
    <w:rsid w:val="00A159D8"/>
    <w:rsid w:val="00A15EBA"/>
    <w:rsid w:val="00A1725C"/>
    <w:rsid w:val="00A174BF"/>
    <w:rsid w:val="00A17FB6"/>
    <w:rsid w:val="00A21F6A"/>
    <w:rsid w:val="00A2217A"/>
    <w:rsid w:val="00A236FC"/>
    <w:rsid w:val="00A24F48"/>
    <w:rsid w:val="00A25BF9"/>
    <w:rsid w:val="00A27CD0"/>
    <w:rsid w:val="00A30290"/>
    <w:rsid w:val="00A31737"/>
    <w:rsid w:val="00A31EE9"/>
    <w:rsid w:val="00A34C07"/>
    <w:rsid w:val="00A35A3D"/>
    <w:rsid w:val="00A361C2"/>
    <w:rsid w:val="00A362B6"/>
    <w:rsid w:val="00A36E0B"/>
    <w:rsid w:val="00A3706D"/>
    <w:rsid w:val="00A37F47"/>
    <w:rsid w:val="00A4083D"/>
    <w:rsid w:val="00A40FC2"/>
    <w:rsid w:val="00A41569"/>
    <w:rsid w:val="00A41C28"/>
    <w:rsid w:val="00A4289F"/>
    <w:rsid w:val="00A46E65"/>
    <w:rsid w:val="00A50717"/>
    <w:rsid w:val="00A53311"/>
    <w:rsid w:val="00A544A2"/>
    <w:rsid w:val="00A56649"/>
    <w:rsid w:val="00A56C9D"/>
    <w:rsid w:val="00A57926"/>
    <w:rsid w:val="00A62B7F"/>
    <w:rsid w:val="00A63236"/>
    <w:rsid w:val="00A637AF"/>
    <w:rsid w:val="00A656F9"/>
    <w:rsid w:val="00A65B1D"/>
    <w:rsid w:val="00A67DFF"/>
    <w:rsid w:val="00A70CEB"/>
    <w:rsid w:val="00A71475"/>
    <w:rsid w:val="00A714DC"/>
    <w:rsid w:val="00A7179C"/>
    <w:rsid w:val="00A71D45"/>
    <w:rsid w:val="00A71D77"/>
    <w:rsid w:val="00A72E1E"/>
    <w:rsid w:val="00A7486F"/>
    <w:rsid w:val="00A759B4"/>
    <w:rsid w:val="00A761CB"/>
    <w:rsid w:val="00A76C2E"/>
    <w:rsid w:val="00A84A42"/>
    <w:rsid w:val="00A85701"/>
    <w:rsid w:val="00A93B82"/>
    <w:rsid w:val="00A94C44"/>
    <w:rsid w:val="00A95198"/>
    <w:rsid w:val="00A96BD8"/>
    <w:rsid w:val="00AA0281"/>
    <w:rsid w:val="00AA177D"/>
    <w:rsid w:val="00AA295B"/>
    <w:rsid w:val="00AA4A59"/>
    <w:rsid w:val="00AA5599"/>
    <w:rsid w:val="00AA6204"/>
    <w:rsid w:val="00AA7548"/>
    <w:rsid w:val="00AA791A"/>
    <w:rsid w:val="00AA7DB2"/>
    <w:rsid w:val="00AB1A59"/>
    <w:rsid w:val="00AB2B45"/>
    <w:rsid w:val="00AB3DE6"/>
    <w:rsid w:val="00AB624F"/>
    <w:rsid w:val="00AB641B"/>
    <w:rsid w:val="00AC37B9"/>
    <w:rsid w:val="00AC43D1"/>
    <w:rsid w:val="00AD0048"/>
    <w:rsid w:val="00AD02D0"/>
    <w:rsid w:val="00AD0344"/>
    <w:rsid w:val="00AD0B7F"/>
    <w:rsid w:val="00AD3261"/>
    <w:rsid w:val="00AD4355"/>
    <w:rsid w:val="00AD60C6"/>
    <w:rsid w:val="00AE0456"/>
    <w:rsid w:val="00AE0A37"/>
    <w:rsid w:val="00AE21FC"/>
    <w:rsid w:val="00AE2373"/>
    <w:rsid w:val="00AE34BF"/>
    <w:rsid w:val="00AE3F5F"/>
    <w:rsid w:val="00AE6038"/>
    <w:rsid w:val="00AF1050"/>
    <w:rsid w:val="00AF1F4A"/>
    <w:rsid w:val="00AF52EC"/>
    <w:rsid w:val="00AF5390"/>
    <w:rsid w:val="00AF5432"/>
    <w:rsid w:val="00B01BE4"/>
    <w:rsid w:val="00B02115"/>
    <w:rsid w:val="00B026D1"/>
    <w:rsid w:val="00B04785"/>
    <w:rsid w:val="00B10FEC"/>
    <w:rsid w:val="00B12DEC"/>
    <w:rsid w:val="00B1316B"/>
    <w:rsid w:val="00B13297"/>
    <w:rsid w:val="00B13DC4"/>
    <w:rsid w:val="00B14153"/>
    <w:rsid w:val="00B15FDC"/>
    <w:rsid w:val="00B160CC"/>
    <w:rsid w:val="00B1630B"/>
    <w:rsid w:val="00B17025"/>
    <w:rsid w:val="00B17B7C"/>
    <w:rsid w:val="00B200C8"/>
    <w:rsid w:val="00B2055B"/>
    <w:rsid w:val="00B20C8A"/>
    <w:rsid w:val="00B23277"/>
    <w:rsid w:val="00B2420D"/>
    <w:rsid w:val="00B242D2"/>
    <w:rsid w:val="00B245AD"/>
    <w:rsid w:val="00B266FE"/>
    <w:rsid w:val="00B27D57"/>
    <w:rsid w:val="00B307B6"/>
    <w:rsid w:val="00B30977"/>
    <w:rsid w:val="00B32EB6"/>
    <w:rsid w:val="00B340B0"/>
    <w:rsid w:val="00B36677"/>
    <w:rsid w:val="00B4182B"/>
    <w:rsid w:val="00B42800"/>
    <w:rsid w:val="00B45295"/>
    <w:rsid w:val="00B50E3E"/>
    <w:rsid w:val="00B51AD1"/>
    <w:rsid w:val="00B52484"/>
    <w:rsid w:val="00B52B94"/>
    <w:rsid w:val="00B54907"/>
    <w:rsid w:val="00B5574E"/>
    <w:rsid w:val="00B55E54"/>
    <w:rsid w:val="00B56589"/>
    <w:rsid w:val="00B565B8"/>
    <w:rsid w:val="00B56779"/>
    <w:rsid w:val="00B617C6"/>
    <w:rsid w:val="00B62B5D"/>
    <w:rsid w:val="00B64D05"/>
    <w:rsid w:val="00B70460"/>
    <w:rsid w:val="00B710C4"/>
    <w:rsid w:val="00B720B4"/>
    <w:rsid w:val="00B758B8"/>
    <w:rsid w:val="00B76736"/>
    <w:rsid w:val="00B76962"/>
    <w:rsid w:val="00B77283"/>
    <w:rsid w:val="00B801D1"/>
    <w:rsid w:val="00B8034D"/>
    <w:rsid w:val="00B8203B"/>
    <w:rsid w:val="00B82CCB"/>
    <w:rsid w:val="00B83D35"/>
    <w:rsid w:val="00B85003"/>
    <w:rsid w:val="00B876CC"/>
    <w:rsid w:val="00B90E9E"/>
    <w:rsid w:val="00B92332"/>
    <w:rsid w:val="00B9441B"/>
    <w:rsid w:val="00B96DD4"/>
    <w:rsid w:val="00BA024E"/>
    <w:rsid w:val="00BA0437"/>
    <w:rsid w:val="00BA16F2"/>
    <w:rsid w:val="00BA5BBA"/>
    <w:rsid w:val="00BA6D5B"/>
    <w:rsid w:val="00BB00A8"/>
    <w:rsid w:val="00BB1E51"/>
    <w:rsid w:val="00BB3318"/>
    <w:rsid w:val="00BB4BF8"/>
    <w:rsid w:val="00BB7F05"/>
    <w:rsid w:val="00BC2764"/>
    <w:rsid w:val="00BC3401"/>
    <w:rsid w:val="00BC4D0C"/>
    <w:rsid w:val="00BC502D"/>
    <w:rsid w:val="00BC5E92"/>
    <w:rsid w:val="00BC7AD7"/>
    <w:rsid w:val="00BC7D11"/>
    <w:rsid w:val="00BD0FBD"/>
    <w:rsid w:val="00BD10DC"/>
    <w:rsid w:val="00BD14D1"/>
    <w:rsid w:val="00BD6434"/>
    <w:rsid w:val="00BD702B"/>
    <w:rsid w:val="00BD70B1"/>
    <w:rsid w:val="00BD7640"/>
    <w:rsid w:val="00BD7963"/>
    <w:rsid w:val="00BD7B78"/>
    <w:rsid w:val="00BD7E27"/>
    <w:rsid w:val="00BE2DC3"/>
    <w:rsid w:val="00BE371B"/>
    <w:rsid w:val="00BE57A6"/>
    <w:rsid w:val="00BE773B"/>
    <w:rsid w:val="00BF08E5"/>
    <w:rsid w:val="00BF0DA0"/>
    <w:rsid w:val="00BF2126"/>
    <w:rsid w:val="00BF2FA0"/>
    <w:rsid w:val="00BF4AA5"/>
    <w:rsid w:val="00BF5B40"/>
    <w:rsid w:val="00BF64F8"/>
    <w:rsid w:val="00C010F9"/>
    <w:rsid w:val="00C05352"/>
    <w:rsid w:val="00C06701"/>
    <w:rsid w:val="00C1410B"/>
    <w:rsid w:val="00C14FC2"/>
    <w:rsid w:val="00C1599E"/>
    <w:rsid w:val="00C17093"/>
    <w:rsid w:val="00C1725D"/>
    <w:rsid w:val="00C17DAD"/>
    <w:rsid w:val="00C17F8C"/>
    <w:rsid w:val="00C244F9"/>
    <w:rsid w:val="00C25094"/>
    <w:rsid w:val="00C268E7"/>
    <w:rsid w:val="00C30729"/>
    <w:rsid w:val="00C309A0"/>
    <w:rsid w:val="00C32350"/>
    <w:rsid w:val="00C32404"/>
    <w:rsid w:val="00C329B4"/>
    <w:rsid w:val="00C32A95"/>
    <w:rsid w:val="00C33221"/>
    <w:rsid w:val="00C3559A"/>
    <w:rsid w:val="00C36D88"/>
    <w:rsid w:val="00C37379"/>
    <w:rsid w:val="00C41943"/>
    <w:rsid w:val="00C419E7"/>
    <w:rsid w:val="00C4343E"/>
    <w:rsid w:val="00C442DC"/>
    <w:rsid w:val="00C456F7"/>
    <w:rsid w:val="00C53AEC"/>
    <w:rsid w:val="00C572F1"/>
    <w:rsid w:val="00C57FA6"/>
    <w:rsid w:val="00C600BE"/>
    <w:rsid w:val="00C6127D"/>
    <w:rsid w:val="00C6171D"/>
    <w:rsid w:val="00C676B5"/>
    <w:rsid w:val="00C7152E"/>
    <w:rsid w:val="00C720B1"/>
    <w:rsid w:val="00C73360"/>
    <w:rsid w:val="00C7528F"/>
    <w:rsid w:val="00C77470"/>
    <w:rsid w:val="00C81EE0"/>
    <w:rsid w:val="00C82950"/>
    <w:rsid w:val="00C85874"/>
    <w:rsid w:val="00C8623B"/>
    <w:rsid w:val="00C86CB2"/>
    <w:rsid w:val="00C91C71"/>
    <w:rsid w:val="00C9201A"/>
    <w:rsid w:val="00C93E69"/>
    <w:rsid w:val="00C9495B"/>
    <w:rsid w:val="00C95126"/>
    <w:rsid w:val="00C95256"/>
    <w:rsid w:val="00C97EA6"/>
    <w:rsid w:val="00CA225C"/>
    <w:rsid w:val="00CA67FF"/>
    <w:rsid w:val="00CA72A5"/>
    <w:rsid w:val="00CA7423"/>
    <w:rsid w:val="00CA7BE1"/>
    <w:rsid w:val="00CA7E20"/>
    <w:rsid w:val="00CB1F9B"/>
    <w:rsid w:val="00CB4358"/>
    <w:rsid w:val="00CB4408"/>
    <w:rsid w:val="00CB449A"/>
    <w:rsid w:val="00CB4E30"/>
    <w:rsid w:val="00CB55DA"/>
    <w:rsid w:val="00CB57CE"/>
    <w:rsid w:val="00CB5EE6"/>
    <w:rsid w:val="00CC07BF"/>
    <w:rsid w:val="00CC0A99"/>
    <w:rsid w:val="00CC1409"/>
    <w:rsid w:val="00CC1625"/>
    <w:rsid w:val="00CC17F0"/>
    <w:rsid w:val="00CC1F2B"/>
    <w:rsid w:val="00CC1F51"/>
    <w:rsid w:val="00CC3A0A"/>
    <w:rsid w:val="00CC4651"/>
    <w:rsid w:val="00CC56B7"/>
    <w:rsid w:val="00CD5483"/>
    <w:rsid w:val="00CD5DBD"/>
    <w:rsid w:val="00CD61A9"/>
    <w:rsid w:val="00CE018E"/>
    <w:rsid w:val="00CE097A"/>
    <w:rsid w:val="00CE10D3"/>
    <w:rsid w:val="00CE364F"/>
    <w:rsid w:val="00CE4D71"/>
    <w:rsid w:val="00CE5533"/>
    <w:rsid w:val="00CE607D"/>
    <w:rsid w:val="00CE7A4A"/>
    <w:rsid w:val="00CF0DAC"/>
    <w:rsid w:val="00CF14B7"/>
    <w:rsid w:val="00CF315D"/>
    <w:rsid w:val="00CF42A3"/>
    <w:rsid w:val="00CF4504"/>
    <w:rsid w:val="00D012C1"/>
    <w:rsid w:val="00D027D1"/>
    <w:rsid w:val="00D045A3"/>
    <w:rsid w:val="00D04800"/>
    <w:rsid w:val="00D062D7"/>
    <w:rsid w:val="00D07D2A"/>
    <w:rsid w:val="00D112D2"/>
    <w:rsid w:val="00D11FB5"/>
    <w:rsid w:val="00D12B98"/>
    <w:rsid w:val="00D1343F"/>
    <w:rsid w:val="00D135F2"/>
    <w:rsid w:val="00D13AA8"/>
    <w:rsid w:val="00D13C83"/>
    <w:rsid w:val="00D16E53"/>
    <w:rsid w:val="00D233DD"/>
    <w:rsid w:val="00D239B5"/>
    <w:rsid w:val="00D27D92"/>
    <w:rsid w:val="00D30B6F"/>
    <w:rsid w:val="00D31D77"/>
    <w:rsid w:val="00D31E2D"/>
    <w:rsid w:val="00D325A5"/>
    <w:rsid w:val="00D32B72"/>
    <w:rsid w:val="00D32E6D"/>
    <w:rsid w:val="00D353CB"/>
    <w:rsid w:val="00D378B8"/>
    <w:rsid w:val="00D40048"/>
    <w:rsid w:val="00D4033C"/>
    <w:rsid w:val="00D44DC9"/>
    <w:rsid w:val="00D44ED1"/>
    <w:rsid w:val="00D45504"/>
    <w:rsid w:val="00D46D43"/>
    <w:rsid w:val="00D47872"/>
    <w:rsid w:val="00D50733"/>
    <w:rsid w:val="00D50F2A"/>
    <w:rsid w:val="00D515BF"/>
    <w:rsid w:val="00D5346A"/>
    <w:rsid w:val="00D54828"/>
    <w:rsid w:val="00D55767"/>
    <w:rsid w:val="00D642FE"/>
    <w:rsid w:val="00D7008D"/>
    <w:rsid w:val="00D71BA0"/>
    <w:rsid w:val="00D73D48"/>
    <w:rsid w:val="00D7457C"/>
    <w:rsid w:val="00D749DF"/>
    <w:rsid w:val="00D75123"/>
    <w:rsid w:val="00D76ADB"/>
    <w:rsid w:val="00D80A72"/>
    <w:rsid w:val="00D81687"/>
    <w:rsid w:val="00D81759"/>
    <w:rsid w:val="00D82755"/>
    <w:rsid w:val="00D82E67"/>
    <w:rsid w:val="00D831AC"/>
    <w:rsid w:val="00D87413"/>
    <w:rsid w:val="00D87514"/>
    <w:rsid w:val="00D87A0D"/>
    <w:rsid w:val="00D87B09"/>
    <w:rsid w:val="00D91D19"/>
    <w:rsid w:val="00D92B41"/>
    <w:rsid w:val="00D94BAD"/>
    <w:rsid w:val="00D95027"/>
    <w:rsid w:val="00D97926"/>
    <w:rsid w:val="00DA0CA6"/>
    <w:rsid w:val="00DA1CA8"/>
    <w:rsid w:val="00DA29E4"/>
    <w:rsid w:val="00DA3557"/>
    <w:rsid w:val="00DA4701"/>
    <w:rsid w:val="00DA5761"/>
    <w:rsid w:val="00DA7C1F"/>
    <w:rsid w:val="00DB084E"/>
    <w:rsid w:val="00DB0A43"/>
    <w:rsid w:val="00DB0E90"/>
    <w:rsid w:val="00DB280A"/>
    <w:rsid w:val="00DB2909"/>
    <w:rsid w:val="00DB3E66"/>
    <w:rsid w:val="00DB692B"/>
    <w:rsid w:val="00DB7D32"/>
    <w:rsid w:val="00DC264B"/>
    <w:rsid w:val="00DC449A"/>
    <w:rsid w:val="00DC48B5"/>
    <w:rsid w:val="00DC65F2"/>
    <w:rsid w:val="00DC72BA"/>
    <w:rsid w:val="00DC7876"/>
    <w:rsid w:val="00DC7DD5"/>
    <w:rsid w:val="00DD0C4C"/>
    <w:rsid w:val="00DD1D2D"/>
    <w:rsid w:val="00DD6D38"/>
    <w:rsid w:val="00DD7735"/>
    <w:rsid w:val="00DD7794"/>
    <w:rsid w:val="00DD7A21"/>
    <w:rsid w:val="00DE02F6"/>
    <w:rsid w:val="00DE05F1"/>
    <w:rsid w:val="00DE2D78"/>
    <w:rsid w:val="00DE37A0"/>
    <w:rsid w:val="00DE3EAE"/>
    <w:rsid w:val="00DE3ED7"/>
    <w:rsid w:val="00DE45EB"/>
    <w:rsid w:val="00DE6F5E"/>
    <w:rsid w:val="00DE7FEA"/>
    <w:rsid w:val="00DF067A"/>
    <w:rsid w:val="00DF1291"/>
    <w:rsid w:val="00DF3397"/>
    <w:rsid w:val="00DF3D3C"/>
    <w:rsid w:val="00DF4203"/>
    <w:rsid w:val="00DF4CCF"/>
    <w:rsid w:val="00DF5C4A"/>
    <w:rsid w:val="00DF6946"/>
    <w:rsid w:val="00DF78B6"/>
    <w:rsid w:val="00E0184D"/>
    <w:rsid w:val="00E044AF"/>
    <w:rsid w:val="00E10153"/>
    <w:rsid w:val="00E11F66"/>
    <w:rsid w:val="00E1392C"/>
    <w:rsid w:val="00E16246"/>
    <w:rsid w:val="00E222CB"/>
    <w:rsid w:val="00E22AC6"/>
    <w:rsid w:val="00E24830"/>
    <w:rsid w:val="00E253AD"/>
    <w:rsid w:val="00E26986"/>
    <w:rsid w:val="00E30E4F"/>
    <w:rsid w:val="00E318A6"/>
    <w:rsid w:val="00E3554D"/>
    <w:rsid w:val="00E40AD0"/>
    <w:rsid w:val="00E417AE"/>
    <w:rsid w:val="00E41C62"/>
    <w:rsid w:val="00E41EE9"/>
    <w:rsid w:val="00E43CF2"/>
    <w:rsid w:val="00E44AB6"/>
    <w:rsid w:val="00E45167"/>
    <w:rsid w:val="00E461D4"/>
    <w:rsid w:val="00E47EFA"/>
    <w:rsid w:val="00E50DC9"/>
    <w:rsid w:val="00E52B40"/>
    <w:rsid w:val="00E53816"/>
    <w:rsid w:val="00E56981"/>
    <w:rsid w:val="00E569C9"/>
    <w:rsid w:val="00E60D52"/>
    <w:rsid w:val="00E61E0C"/>
    <w:rsid w:val="00E62285"/>
    <w:rsid w:val="00E62735"/>
    <w:rsid w:val="00E62819"/>
    <w:rsid w:val="00E66DB3"/>
    <w:rsid w:val="00E67E61"/>
    <w:rsid w:val="00E71E25"/>
    <w:rsid w:val="00E72048"/>
    <w:rsid w:val="00E7340F"/>
    <w:rsid w:val="00E735D9"/>
    <w:rsid w:val="00E74FDB"/>
    <w:rsid w:val="00E75524"/>
    <w:rsid w:val="00E7733E"/>
    <w:rsid w:val="00E773B5"/>
    <w:rsid w:val="00E7782D"/>
    <w:rsid w:val="00E831CB"/>
    <w:rsid w:val="00E83437"/>
    <w:rsid w:val="00E8521F"/>
    <w:rsid w:val="00E87234"/>
    <w:rsid w:val="00E875AF"/>
    <w:rsid w:val="00E9045F"/>
    <w:rsid w:val="00E9072E"/>
    <w:rsid w:val="00E9125B"/>
    <w:rsid w:val="00E9303B"/>
    <w:rsid w:val="00E93E4C"/>
    <w:rsid w:val="00E95203"/>
    <w:rsid w:val="00E96901"/>
    <w:rsid w:val="00EA0B44"/>
    <w:rsid w:val="00EA0D4F"/>
    <w:rsid w:val="00EA405B"/>
    <w:rsid w:val="00EA6B5B"/>
    <w:rsid w:val="00EB31B6"/>
    <w:rsid w:val="00EB4C26"/>
    <w:rsid w:val="00EB4F3B"/>
    <w:rsid w:val="00EB6134"/>
    <w:rsid w:val="00EB6E3E"/>
    <w:rsid w:val="00EC0020"/>
    <w:rsid w:val="00EC1140"/>
    <w:rsid w:val="00EC1A6C"/>
    <w:rsid w:val="00EC282C"/>
    <w:rsid w:val="00EC2B3A"/>
    <w:rsid w:val="00EC4070"/>
    <w:rsid w:val="00EC46E1"/>
    <w:rsid w:val="00EC4AC7"/>
    <w:rsid w:val="00EC793D"/>
    <w:rsid w:val="00ED257E"/>
    <w:rsid w:val="00ED2B05"/>
    <w:rsid w:val="00ED38A2"/>
    <w:rsid w:val="00ED4D40"/>
    <w:rsid w:val="00ED6187"/>
    <w:rsid w:val="00ED7509"/>
    <w:rsid w:val="00ED7BFF"/>
    <w:rsid w:val="00EE0FC7"/>
    <w:rsid w:val="00EE13DC"/>
    <w:rsid w:val="00EE338D"/>
    <w:rsid w:val="00EE38AF"/>
    <w:rsid w:val="00EE4E86"/>
    <w:rsid w:val="00EE6E94"/>
    <w:rsid w:val="00EF0B4B"/>
    <w:rsid w:val="00EF13C6"/>
    <w:rsid w:val="00EF1876"/>
    <w:rsid w:val="00EF254B"/>
    <w:rsid w:val="00EF3F82"/>
    <w:rsid w:val="00EF405E"/>
    <w:rsid w:val="00EF4FF2"/>
    <w:rsid w:val="00EF63F2"/>
    <w:rsid w:val="00EF6D51"/>
    <w:rsid w:val="00F00C88"/>
    <w:rsid w:val="00F01DA1"/>
    <w:rsid w:val="00F071DE"/>
    <w:rsid w:val="00F12E72"/>
    <w:rsid w:val="00F1346F"/>
    <w:rsid w:val="00F13D8B"/>
    <w:rsid w:val="00F14351"/>
    <w:rsid w:val="00F1554E"/>
    <w:rsid w:val="00F168A2"/>
    <w:rsid w:val="00F17383"/>
    <w:rsid w:val="00F23083"/>
    <w:rsid w:val="00F235A8"/>
    <w:rsid w:val="00F2496E"/>
    <w:rsid w:val="00F26D50"/>
    <w:rsid w:val="00F2720B"/>
    <w:rsid w:val="00F33214"/>
    <w:rsid w:val="00F339E0"/>
    <w:rsid w:val="00F34771"/>
    <w:rsid w:val="00F42246"/>
    <w:rsid w:val="00F44C59"/>
    <w:rsid w:val="00F51519"/>
    <w:rsid w:val="00F5420B"/>
    <w:rsid w:val="00F56155"/>
    <w:rsid w:val="00F621AC"/>
    <w:rsid w:val="00F636F9"/>
    <w:rsid w:val="00F67293"/>
    <w:rsid w:val="00F678D8"/>
    <w:rsid w:val="00F7374D"/>
    <w:rsid w:val="00F73CE6"/>
    <w:rsid w:val="00F74630"/>
    <w:rsid w:val="00F76892"/>
    <w:rsid w:val="00F80C39"/>
    <w:rsid w:val="00F840FC"/>
    <w:rsid w:val="00F865BB"/>
    <w:rsid w:val="00F8677E"/>
    <w:rsid w:val="00F87CA1"/>
    <w:rsid w:val="00F9122A"/>
    <w:rsid w:val="00F912BE"/>
    <w:rsid w:val="00F93170"/>
    <w:rsid w:val="00F95192"/>
    <w:rsid w:val="00F957D6"/>
    <w:rsid w:val="00FA2E95"/>
    <w:rsid w:val="00FA6D2C"/>
    <w:rsid w:val="00FA7BE8"/>
    <w:rsid w:val="00FB29D7"/>
    <w:rsid w:val="00FB5915"/>
    <w:rsid w:val="00FB5BF6"/>
    <w:rsid w:val="00FB6DB9"/>
    <w:rsid w:val="00FC22EC"/>
    <w:rsid w:val="00FC370D"/>
    <w:rsid w:val="00FC779A"/>
    <w:rsid w:val="00FD0343"/>
    <w:rsid w:val="00FD2A02"/>
    <w:rsid w:val="00FD7454"/>
    <w:rsid w:val="00FD7BD5"/>
    <w:rsid w:val="00FD7C12"/>
    <w:rsid w:val="00FE0BBA"/>
    <w:rsid w:val="00FE1386"/>
    <w:rsid w:val="00FE1D07"/>
    <w:rsid w:val="00FE3D81"/>
    <w:rsid w:val="00FE5665"/>
    <w:rsid w:val="00FE63EF"/>
    <w:rsid w:val="00FE64E3"/>
    <w:rsid w:val="00FF10D0"/>
    <w:rsid w:val="00FF170C"/>
    <w:rsid w:val="00FF5C51"/>
    <w:rsid w:val="00FF7C9A"/>
    <w:rsid w:val="047988AC"/>
    <w:rsid w:val="060491EE"/>
    <w:rsid w:val="091C987C"/>
    <w:rsid w:val="098128FE"/>
    <w:rsid w:val="0D28DB54"/>
    <w:rsid w:val="0FA3F79A"/>
    <w:rsid w:val="11308476"/>
    <w:rsid w:val="13F010E9"/>
    <w:rsid w:val="16101B98"/>
    <w:rsid w:val="166598D6"/>
    <w:rsid w:val="18D88414"/>
    <w:rsid w:val="1CE70B58"/>
    <w:rsid w:val="1E266FB8"/>
    <w:rsid w:val="1EAD0DAB"/>
    <w:rsid w:val="1F9F9B88"/>
    <w:rsid w:val="25CAD906"/>
    <w:rsid w:val="279BD4D8"/>
    <w:rsid w:val="2A02AF16"/>
    <w:rsid w:val="2A5CE552"/>
    <w:rsid w:val="33DF5D00"/>
    <w:rsid w:val="358DB507"/>
    <w:rsid w:val="380BF710"/>
    <w:rsid w:val="3A89D399"/>
    <w:rsid w:val="3D2C4A07"/>
    <w:rsid w:val="4011D009"/>
    <w:rsid w:val="416E08D0"/>
    <w:rsid w:val="41FAEB90"/>
    <w:rsid w:val="469980BB"/>
    <w:rsid w:val="478381D4"/>
    <w:rsid w:val="4B7CEFD9"/>
    <w:rsid w:val="4C1CECD2"/>
    <w:rsid w:val="52848338"/>
    <w:rsid w:val="52F0798A"/>
    <w:rsid w:val="568CF66A"/>
    <w:rsid w:val="5C6CA280"/>
    <w:rsid w:val="5FB5D435"/>
    <w:rsid w:val="5FDE87E9"/>
    <w:rsid w:val="690BB470"/>
    <w:rsid w:val="69BE9940"/>
    <w:rsid w:val="6B5A69A1"/>
    <w:rsid w:val="6BC165B3"/>
    <w:rsid w:val="6E0D0C95"/>
    <w:rsid w:val="706F275D"/>
    <w:rsid w:val="740F2B42"/>
    <w:rsid w:val="75799D82"/>
    <w:rsid w:val="77A6C48A"/>
    <w:rsid w:val="79513D6B"/>
    <w:rsid w:val="7AD2F32F"/>
    <w:rsid w:val="7ADD668C"/>
    <w:rsid w:val="7CB32030"/>
    <w:rsid w:val="7E237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F68BFFFC-32EF-4F74-A631-484E58BC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AD00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C0A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bv"/>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bv Char"/>
    <w:basedOn w:val="DefaultParagraphFont"/>
    <w:link w:val="FootnoteText"/>
    <w:uiPriority w:val="99"/>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AA177D"/>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locked/>
    <w:rsid w:val="00AA177D"/>
    <w:rPr>
      <w:rFonts w:ascii="Garamond" w:eastAsia="Times New Roman" w:hAnsi="Garamond" w:cs="Times New Roman"/>
      <w:sz w:val="24"/>
      <w:szCs w:val="24"/>
    </w:rPr>
  </w:style>
  <w:style w:type="table" w:styleId="LightShading">
    <w:name w:val="Light Shading"/>
    <w:basedOn w:val="TableNormal"/>
    <w:uiPriority w:val="60"/>
    <w:rsid w:val="00D874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unhideWhenUsed/>
    <w:rsid w:val="008021DD"/>
    <w:rPr>
      <w:color w:val="605E5C"/>
      <w:shd w:val="clear" w:color="auto" w:fill="E1DFDD"/>
    </w:rPr>
  </w:style>
  <w:style w:type="character" w:customStyle="1" w:styleId="Mention1">
    <w:name w:val="Mention1"/>
    <w:basedOn w:val="DefaultParagraphFont"/>
    <w:uiPriority w:val="99"/>
    <w:unhideWhenUsed/>
    <w:rsid w:val="008021DD"/>
    <w:rPr>
      <w:color w:val="2B579A"/>
      <w:shd w:val="clear" w:color="auto" w:fill="E1DFDD"/>
    </w:rPr>
  </w:style>
  <w:style w:type="character" w:customStyle="1" w:styleId="UnresolvedMention2">
    <w:name w:val="Unresolved Mention2"/>
    <w:basedOn w:val="DefaultParagraphFont"/>
    <w:uiPriority w:val="99"/>
    <w:unhideWhenUsed/>
    <w:rsid w:val="0062588F"/>
    <w:rPr>
      <w:color w:val="605E5C"/>
      <w:shd w:val="clear" w:color="auto" w:fill="E1DFDD"/>
    </w:rPr>
  </w:style>
  <w:style w:type="character" w:customStyle="1" w:styleId="Mention2">
    <w:name w:val="Mention2"/>
    <w:basedOn w:val="DefaultParagraphFont"/>
    <w:uiPriority w:val="99"/>
    <w:unhideWhenUsed/>
    <w:rsid w:val="00BD0FBD"/>
    <w:rPr>
      <w:color w:val="2B579A"/>
      <w:shd w:val="clear" w:color="auto" w:fill="E1DFDD"/>
    </w:rPr>
  </w:style>
  <w:style w:type="character" w:customStyle="1" w:styleId="UnresolvedMention3">
    <w:name w:val="Unresolved Mention3"/>
    <w:basedOn w:val="DefaultParagraphFont"/>
    <w:uiPriority w:val="99"/>
    <w:unhideWhenUsed/>
    <w:rsid w:val="006471F5"/>
    <w:rPr>
      <w:color w:val="605E5C"/>
      <w:shd w:val="clear" w:color="auto" w:fill="E1DFDD"/>
    </w:rPr>
  </w:style>
  <w:style w:type="character" w:customStyle="1" w:styleId="Mention3">
    <w:name w:val="Mention3"/>
    <w:basedOn w:val="DefaultParagraphFont"/>
    <w:uiPriority w:val="99"/>
    <w:unhideWhenUsed/>
    <w:rsid w:val="006471F5"/>
    <w:rPr>
      <w:color w:val="2B579A"/>
      <w:shd w:val="clear" w:color="auto" w:fill="E1DFDD"/>
    </w:rPr>
  </w:style>
  <w:style w:type="paragraph" w:customStyle="1" w:styleId="OpeningParagraph">
    <w:name w:val="Opening Paragraph"/>
    <w:basedOn w:val="Normal"/>
    <w:next w:val="Normal"/>
    <w:rsid w:val="00E40AD0"/>
    <w:pPr>
      <w:overflowPunct w:val="0"/>
      <w:autoSpaceDE w:val="0"/>
      <w:autoSpaceDN w:val="0"/>
      <w:adjustRightInd w:val="0"/>
      <w:spacing w:after="180" w:line="300" w:lineRule="exact"/>
      <w:jc w:val="both"/>
      <w:textAlignment w:val="baseline"/>
    </w:pPr>
    <w:rPr>
      <w:rFonts w:ascii="Times New Roman" w:eastAsia="Times New Roman" w:hAnsi="Times New Roman" w:cs="Times New Roman"/>
      <w:color w:val="000000"/>
      <w:spacing w:val="-4"/>
      <w:sz w:val="23"/>
      <w:szCs w:val="20"/>
    </w:rPr>
  </w:style>
  <w:style w:type="character" w:styleId="UnresolvedMention">
    <w:name w:val="Unresolved Mention"/>
    <w:basedOn w:val="DefaultParagraphFont"/>
    <w:uiPriority w:val="99"/>
    <w:unhideWhenUsed/>
    <w:rsid w:val="00E40AD0"/>
    <w:rPr>
      <w:color w:val="605E5C"/>
      <w:shd w:val="clear" w:color="auto" w:fill="E1DFDD"/>
    </w:rPr>
  </w:style>
  <w:style w:type="character" w:styleId="Mention">
    <w:name w:val="Mention"/>
    <w:basedOn w:val="DefaultParagraphFont"/>
    <w:uiPriority w:val="99"/>
    <w:unhideWhenUsed/>
    <w:rsid w:val="00E40AD0"/>
    <w:rPr>
      <w:color w:val="2B579A"/>
      <w:shd w:val="clear" w:color="auto" w:fill="E1DFDD"/>
    </w:rPr>
  </w:style>
  <w:style w:type="character" w:customStyle="1" w:styleId="Heading2Char">
    <w:name w:val="Heading 2 Char"/>
    <w:basedOn w:val="DefaultParagraphFont"/>
    <w:link w:val="Heading2"/>
    <w:uiPriority w:val="9"/>
    <w:semiHidden/>
    <w:rsid w:val="00CC0A9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AD00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696">
      <w:bodyDiv w:val="1"/>
      <w:marLeft w:val="0"/>
      <w:marRight w:val="0"/>
      <w:marTop w:val="0"/>
      <w:marBottom w:val="0"/>
      <w:divBdr>
        <w:top w:val="none" w:sz="0" w:space="0" w:color="auto"/>
        <w:left w:val="none" w:sz="0" w:space="0" w:color="auto"/>
        <w:bottom w:val="none" w:sz="0" w:space="0" w:color="auto"/>
        <w:right w:val="none" w:sz="0" w:space="0" w:color="auto"/>
      </w:divBdr>
    </w:div>
    <w:div w:id="36586568">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4308247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4165763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12858949">
      <w:bodyDiv w:val="1"/>
      <w:marLeft w:val="0"/>
      <w:marRight w:val="0"/>
      <w:marTop w:val="0"/>
      <w:marBottom w:val="0"/>
      <w:divBdr>
        <w:top w:val="none" w:sz="0" w:space="0" w:color="auto"/>
        <w:left w:val="none" w:sz="0" w:space="0" w:color="auto"/>
        <w:bottom w:val="none" w:sz="0" w:space="0" w:color="auto"/>
        <w:right w:val="none" w:sz="0" w:space="0" w:color="auto"/>
      </w:divBdr>
    </w:div>
    <w:div w:id="797335474">
      <w:bodyDiv w:val="1"/>
      <w:marLeft w:val="0"/>
      <w:marRight w:val="0"/>
      <w:marTop w:val="0"/>
      <w:marBottom w:val="0"/>
      <w:divBdr>
        <w:top w:val="none" w:sz="0" w:space="0" w:color="auto"/>
        <w:left w:val="none" w:sz="0" w:space="0" w:color="auto"/>
        <w:bottom w:val="none" w:sz="0" w:space="0" w:color="auto"/>
        <w:right w:val="none" w:sz="0" w:space="0" w:color="auto"/>
      </w:divBdr>
    </w:div>
    <w:div w:id="85441821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5803767">
      <w:bodyDiv w:val="1"/>
      <w:marLeft w:val="0"/>
      <w:marRight w:val="0"/>
      <w:marTop w:val="0"/>
      <w:marBottom w:val="0"/>
      <w:divBdr>
        <w:top w:val="none" w:sz="0" w:space="0" w:color="auto"/>
        <w:left w:val="none" w:sz="0" w:space="0" w:color="auto"/>
        <w:bottom w:val="none" w:sz="0" w:space="0" w:color="auto"/>
        <w:right w:val="none" w:sz="0" w:space="0" w:color="auto"/>
      </w:divBdr>
    </w:div>
    <w:div w:id="935483233">
      <w:bodyDiv w:val="1"/>
      <w:marLeft w:val="0"/>
      <w:marRight w:val="0"/>
      <w:marTop w:val="0"/>
      <w:marBottom w:val="0"/>
      <w:divBdr>
        <w:top w:val="none" w:sz="0" w:space="0" w:color="auto"/>
        <w:left w:val="none" w:sz="0" w:space="0" w:color="auto"/>
        <w:bottom w:val="none" w:sz="0" w:space="0" w:color="auto"/>
        <w:right w:val="none" w:sz="0" w:space="0" w:color="auto"/>
      </w:divBdr>
    </w:div>
    <w:div w:id="1048651768">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2821497">
      <w:bodyDiv w:val="1"/>
      <w:marLeft w:val="0"/>
      <w:marRight w:val="0"/>
      <w:marTop w:val="0"/>
      <w:marBottom w:val="0"/>
      <w:divBdr>
        <w:top w:val="none" w:sz="0" w:space="0" w:color="auto"/>
        <w:left w:val="none" w:sz="0" w:space="0" w:color="auto"/>
        <w:bottom w:val="none" w:sz="0" w:space="0" w:color="auto"/>
        <w:right w:val="none" w:sz="0" w:space="0" w:color="auto"/>
      </w:divBdr>
    </w:div>
    <w:div w:id="1192643047">
      <w:bodyDiv w:val="1"/>
      <w:marLeft w:val="0"/>
      <w:marRight w:val="0"/>
      <w:marTop w:val="0"/>
      <w:marBottom w:val="0"/>
      <w:divBdr>
        <w:top w:val="none" w:sz="0" w:space="0" w:color="auto"/>
        <w:left w:val="none" w:sz="0" w:space="0" w:color="auto"/>
        <w:bottom w:val="none" w:sz="0" w:space="0" w:color="auto"/>
        <w:right w:val="none" w:sz="0" w:space="0" w:color="auto"/>
      </w:divBdr>
    </w:div>
    <w:div w:id="1262958526">
      <w:bodyDiv w:val="1"/>
      <w:marLeft w:val="0"/>
      <w:marRight w:val="0"/>
      <w:marTop w:val="0"/>
      <w:marBottom w:val="0"/>
      <w:divBdr>
        <w:top w:val="none" w:sz="0" w:space="0" w:color="auto"/>
        <w:left w:val="none" w:sz="0" w:space="0" w:color="auto"/>
        <w:bottom w:val="none" w:sz="0" w:space="0" w:color="auto"/>
        <w:right w:val="none" w:sz="0" w:space="0" w:color="auto"/>
      </w:divBdr>
    </w:div>
    <w:div w:id="1512137652">
      <w:bodyDiv w:val="1"/>
      <w:marLeft w:val="0"/>
      <w:marRight w:val="0"/>
      <w:marTop w:val="0"/>
      <w:marBottom w:val="0"/>
      <w:divBdr>
        <w:top w:val="none" w:sz="0" w:space="0" w:color="auto"/>
        <w:left w:val="none" w:sz="0" w:space="0" w:color="auto"/>
        <w:bottom w:val="none" w:sz="0" w:space="0" w:color="auto"/>
        <w:right w:val="none" w:sz="0" w:space="0" w:color="auto"/>
      </w:divBdr>
    </w:div>
    <w:div w:id="1609266183">
      <w:bodyDiv w:val="1"/>
      <w:marLeft w:val="0"/>
      <w:marRight w:val="0"/>
      <w:marTop w:val="0"/>
      <w:marBottom w:val="0"/>
      <w:divBdr>
        <w:top w:val="none" w:sz="0" w:space="0" w:color="auto"/>
        <w:left w:val="none" w:sz="0" w:space="0" w:color="auto"/>
        <w:bottom w:val="none" w:sz="0" w:space="0" w:color="auto"/>
        <w:right w:val="none" w:sz="0" w:space="0" w:color="auto"/>
      </w:divBdr>
    </w:div>
    <w:div w:id="1763530013">
      <w:bodyDiv w:val="1"/>
      <w:marLeft w:val="0"/>
      <w:marRight w:val="0"/>
      <w:marTop w:val="0"/>
      <w:marBottom w:val="0"/>
      <w:divBdr>
        <w:top w:val="none" w:sz="0" w:space="0" w:color="auto"/>
        <w:left w:val="none" w:sz="0" w:space="0" w:color="auto"/>
        <w:bottom w:val="none" w:sz="0" w:space="0" w:color="auto"/>
        <w:right w:val="none" w:sz="0" w:space="0" w:color="auto"/>
      </w:divBdr>
    </w:div>
    <w:div w:id="2065443178">
      <w:bodyDiv w:val="1"/>
      <w:marLeft w:val="0"/>
      <w:marRight w:val="0"/>
      <w:marTop w:val="0"/>
      <w:marBottom w:val="0"/>
      <w:divBdr>
        <w:top w:val="none" w:sz="0" w:space="0" w:color="auto"/>
        <w:left w:val="none" w:sz="0" w:space="0" w:color="auto"/>
        <w:bottom w:val="none" w:sz="0" w:space="0" w:color="auto"/>
        <w:right w:val="none" w:sz="0" w:space="0" w:color="auto"/>
      </w:divBdr>
    </w:div>
    <w:div w:id="2076511276">
      <w:bodyDiv w:val="1"/>
      <w:marLeft w:val="0"/>
      <w:marRight w:val="0"/>
      <w:marTop w:val="0"/>
      <w:marBottom w:val="0"/>
      <w:divBdr>
        <w:top w:val="none" w:sz="0" w:space="0" w:color="auto"/>
        <w:left w:val="none" w:sz="0" w:space="0" w:color="auto"/>
        <w:bottom w:val="none" w:sz="0" w:space="0" w:color="auto"/>
        <w:right w:val="none" w:sz="0" w:space="0" w:color="auto"/>
      </w:divBdr>
    </w:div>
    <w:div w:id="209901124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1" ma:contentTypeDescription="Create a new document." ma:contentTypeScope="" ma:versionID="97f9d86068a71a9480812255d95e18a8">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791b0771ae700b442f27eb3a4c19596b"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63f003-5b44-4800-b4a1-640f5347aa52">
      <UserInfo>
        <DisplayName>SharingLinks.f373ab36-e5ba-465a-8d0c-90b7ce7d3fc2.OrganizationEdit.05444afd-e9f2-401c-a35e-4a2cdc2530e1</DisplayName>
        <AccountId>62</AccountId>
        <AccountType/>
      </UserInfo>
      <UserInfo>
        <DisplayName>Xavier Alemany</DisplayName>
        <AccountId>66</AccountId>
        <AccountType/>
      </UserInfo>
      <UserInfo>
        <DisplayName>Clinton Key</DisplayName>
        <AccountId>108</AccountId>
        <AccountType/>
      </UserInfo>
      <UserInfo>
        <DisplayName>Sophia Sutcliffe</DisplayName>
        <AccountId>132</AccountId>
        <AccountType/>
      </UserInfo>
      <UserInfo>
        <DisplayName>Rekha Balu</DisplayName>
        <AccountId>6</AccountId>
        <AccountType/>
      </UserInfo>
      <UserInfo>
        <DisplayName>Rebecca Schwartz</DisplayName>
        <AccountId>90</AccountId>
        <AccountType/>
      </UserInfo>
      <UserInfo>
        <DisplayName>Ellie Warner-Rousseau</DisplayName>
        <AccountId>131</AccountId>
        <AccountType/>
      </UserInfo>
      <UserInfo>
        <DisplayName>Erica Gonzales</DisplayName>
        <AccountId>147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52AB-42E8-47B8-B5B9-C12DC3E6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41A42FA7-5658-4E4B-A69E-D8FC92DD93E5}">
  <ds:schemaRefs>
    <ds:schemaRef ds:uri="http://schemas.microsoft.com/office/2006/metadata/properties"/>
    <ds:schemaRef ds:uri="http://schemas.microsoft.com/office/infopath/2007/PartnerControls"/>
    <ds:schemaRef ds:uri="0963f003-5b44-4800-b4a1-640f5347aa52"/>
  </ds:schemaRefs>
</ds:datastoreItem>
</file>

<file path=customXml/itemProps4.xml><?xml version="1.0" encoding="utf-8"?>
<ds:datastoreItem xmlns:ds="http://schemas.openxmlformats.org/officeDocument/2006/customXml" ds:itemID="{902F3C97-A817-44F5-AF0C-6920201C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cp:lastModifiedBy>Jones, Molly (ACF)</cp:lastModifiedBy>
  <cp:revision>6</cp:revision>
  <dcterms:created xsi:type="dcterms:W3CDTF">2022-04-06T23:35:00Z</dcterms:created>
  <dcterms:modified xsi:type="dcterms:W3CDTF">2022-04-07T13:12:00Z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