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087F" w:rsidP="00FC087F" w14:paraId="7E91E759" w14:textId="61B0A263">
      <w:pPr>
        <w:pStyle w:val="TxBrc1"/>
        <w:spacing w:line="240" w:lineRule="auto"/>
        <w:rPr>
          <w:b/>
        </w:rPr>
      </w:pPr>
      <w:r w:rsidRPr="00853956">
        <w:rPr>
          <w:b/>
        </w:rPr>
        <w:t>Addendum to</w:t>
      </w:r>
      <w:r w:rsidRPr="00853956" w:rsidR="000A31A4">
        <w:rPr>
          <w:b/>
        </w:rPr>
        <w:t xml:space="preserve"> the </w:t>
      </w:r>
      <w:r w:rsidRPr="00853956" w:rsidR="000271F2">
        <w:rPr>
          <w:b/>
        </w:rPr>
        <w:t xml:space="preserve">Supporting Statement </w:t>
      </w:r>
      <w:r>
        <w:rPr>
          <w:b/>
        </w:rPr>
        <w:t>for Form HA-4608,</w:t>
      </w:r>
    </w:p>
    <w:p w:rsidR="00FC087F" w:rsidP="00FC087F" w14:paraId="3E65491A" w14:textId="77777777">
      <w:pPr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Waiver of Your Right to Personal Appearance Before a Judge</w:t>
      </w:r>
    </w:p>
    <w:p w:rsidR="00FC087F" w:rsidP="00FC087F" w14:paraId="4EB24961" w14:textId="220ADF46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CFR 404.948(b)(1)(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), 404.956, 416.1448(b)(1)(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), and 416.1456</w:t>
      </w:r>
    </w:p>
    <w:p w:rsidR="00FC087F" w:rsidP="00FC087F" w14:paraId="28B5ED66" w14:textId="77777777">
      <w:pPr>
        <w:pStyle w:val="Endnote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OMB No. 0960-0284</w:t>
      </w:r>
    </w:p>
    <w:p w:rsidR="00C03EDF" w:rsidRPr="00853956" w:rsidP="00C03EDF" w14:paraId="77DC2F54" w14:textId="77777777">
      <w:pPr>
        <w:rPr>
          <w:rFonts w:ascii="Times New Roman" w:hAnsi="Times New Roman"/>
        </w:rPr>
      </w:pPr>
    </w:p>
    <w:p w:rsidR="00C03EDF" w:rsidRPr="00853956" w:rsidP="00C03EDF" w14:paraId="5510A658" w14:textId="77777777">
      <w:pPr>
        <w:pStyle w:val="Heading7"/>
      </w:pPr>
      <w:r w:rsidRPr="00853956">
        <w:t>Revision to the Collection Instrument</w:t>
      </w:r>
      <w:r w:rsidRPr="00853956" w:rsidR="000A31A4">
        <w:t>:</w:t>
      </w:r>
    </w:p>
    <w:p w:rsidR="00FE3E41" w:rsidRPr="00853956" w:rsidP="003979B2" w14:paraId="7ACA6F7B" w14:textId="77777777">
      <w:pPr>
        <w:ind w:left="720"/>
        <w:rPr>
          <w:rFonts w:ascii="Times New Roman" w:hAnsi="Times New Roman"/>
        </w:rPr>
      </w:pPr>
    </w:p>
    <w:p w:rsidR="0018068D" w:rsidP="0018068D" w14:paraId="4323C901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SSA is making the following revisions:</w:t>
      </w:r>
    </w:p>
    <w:p w:rsidR="0018068D" w:rsidP="00A86D4C" w14:paraId="1E5A8AE1" w14:textId="77777777">
      <w:pPr>
        <w:widowControl/>
        <w:snapToGrid/>
        <w:rPr>
          <w:rFonts w:ascii="Times New Roman" w:hAnsi="Times New Roman"/>
        </w:rPr>
      </w:pPr>
    </w:p>
    <w:p w:rsidR="0018068D" w:rsidP="0018068D" w14:paraId="128EA5CB" w14:textId="332DE65F">
      <w:pPr>
        <w:widowControl/>
        <w:numPr>
          <w:ilvl w:val="0"/>
          <w:numId w:val="6"/>
        </w:numPr>
        <w:snapToGrid/>
        <w:rPr>
          <w:rFonts w:ascii="Times New Roman" w:hAnsi="Times New Roman"/>
        </w:rPr>
      </w:pPr>
      <w:r w:rsidRPr="00867546">
        <w:rPr>
          <w:rFonts w:ascii="Times New Roman" w:hAnsi="Times New Roman"/>
          <w:b/>
          <w:u w:val="single"/>
        </w:rPr>
        <w:t>Change #</w:t>
      </w:r>
      <w:r w:rsidR="00A86D4C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C228BF">
        <w:rPr>
          <w:rFonts w:ascii="Times New Roman" w:hAnsi="Times New Roman"/>
        </w:rPr>
        <w:t>We m</w:t>
      </w:r>
      <w:r w:rsidR="006558F8">
        <w:rPr>
          <w:rFonts w:ascii="Times New Roman" w:hAnsi="Times New Roman"/>
        </w:rPr>
        <w:t xml:space="preserve">ade the </w:t>
      </w:r>
      <w:r w:rsidR="0081210A">
        <w:rPr>
          <w:rFonts w:ascii="Times New Roman" w:hAnsi="Times New Roman"/>
          <w:bCs/>
        </w:rPr>
        <w:t>signature field</w:t>
      </w:r>
      <w:r w:rsidR="006558F8">
        <w:rPr>
          <w:rFonts w:ascii="Times New Roman" w:hAnsi="Times New Roman"/>
          <w:bCs/>
        </w:rPr>
        <w:t xml:space="preserve"> optional and added other information block</w:t>
      </w:r>
      <w:r w:rsidR="0081210A">
        <w:rPr>
          <w:rFonts w:ascii="Times New Roman" w:hAnsi="Times New Roman"/>
          <w:bCs/>
        </w:rPr>
        <w:t>s</w:t>
      </w:r>
      <w:r w:rsidR="006558F8">
        <w:rPr>
          <w:rFonts w:ascii="Times New Roman" w:hAnsi="Times New Roman"/>
          <w:bCs/>
        </w:rPr>
        <w:t xml:space="preserve"> to capture contact information of the person filling out the waiver form</w:t>
      </w:r>
      <w:r w:rsidR="00FC087F">
        <w:rPr>
          <w:rFonts w:ascii="Times New Roman" w:hAnsi="Times New Roman"/>
          <w:bCs/>
        </w:rPr>
        <w:t>.</w:t>
      </w:r>
    </w:p>
    <w:p w:rsidR="0018068D" w:rsidP="0018068D" w14:paraId="057B1E3D" w14:textId="77777777">
      <w:pPr>
        <w:widowControl/>
        <w:snapToGrid/>
        <w:ind w:left="360"/>
        <w:rPr>
          <w:rFonts w:ascii="Times New Roman" w:hAnsi="Times New Roman"/>
        </w:rPr>
      </w:pPr>
    </w:p>
    <w:p w:rsidR="00E96258" w:rsidP="0018068D" w14:paraId="5F43B431" w14:textId="221EA420">
      <w:pPr>
        <w:widowControl/>
        <w:snapToGrid/>
        <w:ind w:left="360"/>
        <w:rPr>
          <w:rFonts w:ascii="Times New Roman" w:hAnsi="Times New Roman"/>
          <w:bCs/>
        </w:rPr>
      </w:pPr>
      <w:r w:rsidRPr="00867546">
        <w:rPr>
          <w:rFonts w:ascii="Times New Roman" w:hAnsi="Times New Roman"/>
          <w:b/>
          <w:u w:val="single"/>
        </w:rPr>
        <w:t>Justification #</w:t>
      </w:r>
      <w:r w:rsidR="00A86D4C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C228BF">
        <w:rPr>
          <w:rFonts w:ascii="Times New Roman" w:hAnsi="Times New Roman"/>
          <w:bCs/>
        </w:rPr>
        <w:t>SSA’s r</w:t>
      </w:r>
      <w:r w:rsidR="0081210A">
        <w:rPr>
          <w:rFonts w:ascii="Times New Roman" w:hAnsi="Times New Roman"/>
          <w:bCs/>
        </w:rPr>
        <w:t xml:space="preserve">egulations </w:t>
      </w:r>
      <w:r w:rsidR="006558F8">
        <w:rPr>
          <w:rFonts w:ascii="Times New Roman" w:hAnsi="Times New Roman"/>
          <w:bCs/>
        </w:rPr>
        <w:t xml:space="preserve">only </w:t>
      </w:r>
      <w:r w:rsidR="0081210A">
        <w:rPr>
          <w:rFonts w:ascii="Times New Roman" w:hAnsi="Times New Roman"/>
          <w:bCs/>
        </w:rPr>
        <w:t xml:space="preserve">require the claimant </w:t>
      </w:r>
      <w:r w:rsidR="0047324A">
        <w:rPr>
          <w:rFonts w:ascii="Times New Roman" w:hAnsi="Times New Roman"/>
          <w:bCs/>
        </w:rPr>
        <w:t xml:space="preserve">to </w:t>
      </w:r>
      <w:r w:rsidR="0081210A">
        <w:rPr>
          <w:rFonts w:ascii="Times New Roman" w:hAnsi="Times New Roman"/>
          <w:bCs/>
        </w:rPr>
        <w:t>submit the w</w:t>
      </w:r>
      <w:r w:rsidR="006558F8">
        <w:rPr>
          <w:rFonts w:ascii="Times New Roman" w:hAnsi="Times New Roman"/>
          <w:bCs/>
        </w:rPr>
        <w:t xml:space="preserve">aiver in writing, </w:t>
      </w:r>
      <w:r w:rsidR="00C228BF">
        <w:rPr>
          <w:rFonts w:ascii="Times New Roman" w:hAnsi="Times New Roman"/>
          <w:bCs/>
        </w:rPr>
        <w:t xml:space="preserve">they do not require </w:t>
      </w:r>
      <w:r w:rsidR="006558F8">
        <w:rPr>
          <w:rFonts w:ascii="Times New Roman" w:hAnsi="Times New Roman"/>
          <w:bCs/>
        </w:rPr>
        <w:t>signatures</w:t>
      </w:r>
      <w:r w:rsidR="00C228BF">
        <w:rPr>
          <w:rFonts w:ascii="Times New Roman" w:hAnsi="Times New Roman"/>
          <w:bCs/>
        </w:rPr>
        <w:t>.  Therefore, we are removing this a requirement and making it optional</w:t>
      </w:r>
      <w:r w:rsidR="006558F8">
        <w:rPr>
          <w:rFonts w:ascii="Times New Roman" w:hAnsi="Times New Roman"/>
          <w:bCs/>
        </w:rPr>
        <w:t xml:space="preserve">. </w:t>
      </w:r>
      <w:r w:rsidR="00867546">
        <w:rPr>
          <w:rFonts w:ascii="Times New Roman" w:hAnsi="Times New Roman"/>
          <w:bCs/>
        </w:rPr>
        <w:t xml:space="preserve"> </w:t>
      </w:r>
      <w:r w:rsidR="00C228BF">
        <w:rPr>
          <w:rFonts w:ascii="Times New Roman" w:hAnsi="Times New Roman"/>
          <w:bCs/>
        </w:rPr>
        <w:t>In addition, we a</w:t>
      </w:r>
      <w:r w:rsidR="006558F8">
        <w:rPr>
          <w:rFonts w:ascii="Times New Roman" w:hAnsi="Times New Roman"/>
          <w:bCs/>
        </w:rPr>
        <w:t xml:space="preserve">dded contact information fields so that </w:t>
      </w:r>
      <w:r w:rsidR="00867546">
        <w:rPr>
          <w:rFonts w:ascii="Times New Roman" w:hAnsi="Times New Roman"/>
          <w:bCs/>
        </w:rPr>
        <w:t xml:space="preserve">SSA can verify </w:t>
      </w:r>
      <w:r w:rsidR="006558F8">
        <w:rPr>
          <w:rFonts w:ascii="Times New Roman" w:hAnsi="Times New Roman"/>
          <w:bCs/>
        </w:rPr>
        <w:t xml:space="preserve">the request </w:t>
      </w:r>
      <w:r w:rsidR="00867546">
        <w:rPr>
          <w:rFonts w:ascii="Times New Roman" w:hAnsi="Times New Roman"/>
          <w:bCs/>
        </w:rPr>
        <w:t>m</w:t>
      </w:r>
      <w:r w:rsidR="006558F8">
        <w:rPr>
          <w:rFonts w:ascii="Times New Roman" w:hAnsi="Times New Roman"/>
          <w:bCs/>
        </w:rPr>
        <w:t xml:space="preserve">ore easily and </w:t>
      </w:r>
      <w:r w:rsidR="00867546">
        <w:rPr>
          <w:rFonts w:ascii="Times New Roman" w:hAnsi="Times New Roman"/>
          <w:bCs/>
        </w:rPr>
        <w:t xml:space="preserve">update </w:t>
      </w:r>
      <w:r w:rsidR="006558F8">
        <w:rPr>
          <w:rFonts w:ascii="Times New Roman" w:hAnsi="Times New Roman"/>
          <w:bCs/>
        </w:rPr>
        <w:t xml:space="preserve">our claimant case files </w:t>
      </w:r>
      <w:r w:rsidR="00867546">
        <w:rPr>
          <w:rFonts w:ascii="Times New Roman" w:hAnsi="Times New Roman"/>
          <w:bCs/>
        </w:rPr>
        <w:t>w</w:t>
      </w:r>
      <w:r w:rsidR="006558F8">
        <w:rPr>
          <w:rFonts w:ascii="Times New Roman" w:hAnsi="Times New Roman"/>
          <w:bCs/>
        </w:rPr>
        <w:t>ith any changes to the contact information for the claimant.</w:t>
      </w:r>
    </w:p>
    <w:p w:rsidR="009539E1" w:rsidP="0018068D" w14:paraId="52C91859" w14:textId="07B7FFA1">
      <w:pPr>
        <w:widowControl/>
        <w:snapToGrid/>
        <w:ind w:left="360"/>
        <w:rPr>
          <w:rFonts w:ascii="Times New Roman" w:hAnsi="Times New Roman"/>
          <w:bCs/>
        </w:rPr>
      </w:pPr>
    </w:p>
    <w:p w:rsidR="009539E1" w:rsidP="009539E1" w14:paraId="38D6692E" w14:textId="4E8E1370">
      <w:pPr>
        <w:widowControl/>
        <w:numPr>
          <w:ilvl w:val="0"/>
          <w:numId w:val="6"/>
        </w:numPr>
        <w:snapToGrid/>
        <w:rPr>
          <w:rFonts w:ascii="Times New Roman" w:hAnsi="Times New Roman"/>
          <w:bCs/>
        </w:rPr>
      </w:pPr>
      <w:r w:rsidRPr="00867546">
        <w:rPr>
          <w:rFonts w:ascii="Times New Roman" w:hAnsi="Times New Roman"/>
          <w:b/>
          <w:u w:val="single"/>
        </w:rPr>
        <w:t>Change #</w:t>
      </w:r>
      <w:r w:rsidR="00A86D4C">
        <w:rPr>
          <w:rFonts w:ascii="Times New Roman" w:hAnsi="Times New Roman"/>
          <w:b/>
          <w:u w:val="single"/>
        </w:rPr>
        <w:t>2</w:t>
      </w:r>
      <w:r w:rsidRPr="009539E1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</w:t>
      </w:r>
      <w:r w:rsidR="00C228BF">
        <w:rPr>
          <w:rFonts w:ascii="Times New Roman" w:hAnsi="Times New Roman"/>
          <w:bCs/>
        </w:rPr>
        <w:t xml:space="preserve"> </w:t>
      </w:r>
      <w:r w:rsidR="00867546">
        <w:rPr>
          <w:rFonts w:ascii="Times New Roman" w:hAnsi="Times New Roman"/>
          <w:bCs/>
        </w:rPr>
        <w:t>We r</w:t>
      </w:r>
      <w:r>
        <w:rPr>
          <w:rFonts w:ascii="Times New Roman" w:hAnsi="Times New Roman"/>
          <w:bCs/>
        </w:rPr>
        <w:t>emov</w:t>
      </w:r>
      <w:r w:rsidR="00B15116">
        <w:rPr>
          <w:rFonts w:ascii="Times New Roman" w:hAnsi="Times New Roman"/>
          <w:bCs/>
        </w:rPr>
        <w:t>ed</w:t>
      </w:r>
      <w:r>
        <w:rPr>
          <w:rFonts w:ascii="Times New Roman" w:hAnsi="Times New Roman"/>
          <w:bCs/>
        </w:rPr>
        <w:t xml:space="preserve"> references to hearings</w:t>
      </w:r>
      <w:r w:rsidR="00867546">
        <w:rPr>
          <w:rFonts w:ascii="Times New Roman" w:hAnsi="Times New Roman"/>
          <w:bCs/>
        </w:rPr>
        <w:t xml:space="preserve"> “</w:t>
      </w:r>
      <w:r>
        <w:rPr>
          <w:rFonts w:ascii="Times New Roman" w:hAnsi="Times New Roman"/>
          <w:bCs/>
        </w:rPr>
        <w:t>in person</w:t>
      </w:r>
      <w:r w:rsidR="00867546">
        <w:rPr>
          <w:rFonts w:ascii="Times New Roman" w:hAnsi="Times New Roman"/>
          <w:bCs/>
        </w:rPr>
        <w:t>.”</w:t>
      </w:r>
    </w:p>
    <w:p w:rsidR="009539E1" w:rsidP="009539E1" w14:paraId="4D582207" w14:textId="491E4B79">
      <w:pPr>
        <w:widowControl/>
        <w:snapToGrid/>
        <w:ind w:left="360"/>
        <w:rPr>
          <w:rFonts w:ascii="Times New Roman" w:hAnsi="Times New Roman"/>
          <w:bCs/>
        </w:rPr>
      </w:pPr>
    </w:p>
    <w:p w:rsidR="009539E1" w:rsidP="009539E1" w14:paraId="2A422E23" w14:textId="1B8FFA2E">
      <w:pPr>
        <w:widowControl/>
        <w:snapToGrid/>
        <w:ind w:left="360"/>
        <w:rPr>
          <w:rFonts w:ascii="Times New Roman" w:hAnsi="Times New Roman"/>
          <w:bCs/>
        </w:rPr>
      </w:pPr>
      <w:r w:rsidRPr="00867546">
        <w:rPr>
          <w:rFonts w:ascii="Times New Roman" w:hAnsi="Times New Roman"/>
          <w:b/>
          <w:u w:val="single"/>
        </w:rPr>
        <w:t>Justification #</w:t>
      </w:r>
      <w:r w:rsidR="00A86D4C">
        <w:rPr>
          <w:rFonts w:ascii="Times New Roman" w:hAnsi="Times New Roman"/>
          <w:b/>
          <w:u w:val="single"/>
        </w:rPr>
        <w:t>2</w:t>
      </w:r>
      <w:r w:rsidRPr="009539E1">
        <w:rPr>
          <w:rFonts w:ascii="Times New Roman" w:hAnsi="Times New Roman"/>
          <w:b/>
        </w:rPr>
        <w:t>:</w:t>
      </w:r>
      <w:r w:rsidR="00867546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>The current version of this form refers to hearings in person only</w:t>
      </w:r>
      <w:r w:rsidR="004D6956">
        <w:rPr>
          <w:rFonts w:ascii="Times New Roman" w:hAnsi="Times New Roman"/>
          <w:bCs/>
        </w:rPr>
        <w:t>; however, we hold hearings by video, telephone, and in person</w:t>
      </w:r>
      <w:r>
        <w:rPr>
          <w:rFonts w:ascii="Times New Roman" w:hAnsi="Times New Roman"/>
          <w:bCs/>
        </w:rPr>
        <w:t xml:space="preserve">.  </w:t>
      </w:r>
      <w:r w:rsidR="004D6956">
        <w:rPr>
          <w:rFonts w:ascii="Times New Roman" w:hAnsi="Times New Roman"/>
          <w:bCs/>
        </w:rPr>
        <w:t>Therefore, w</w:t>
      </w:r>
      <w:r>
        <w:rPr>
          <w:rFonts w:ascii="Times New Roman" w:hAnsi="Times New Roman"/>
          <w:bCs/>
        </w:rPr>
        <w:t xml:space="preserve">e are removing references to in person hearings to accommodate hearings held </w:t>
      </w:r>
      <w:r w:rsidR="00867546">
        <w:rPr>
          <w:rFonts w:ascii="Times New Roman" w:hAnsi="Times New Roman"/>
          <w:bCs/>
        </w:rPr>
        <w:t>through</w:t>
      </w:r>
      <w:r>
        <w:rPr>
          <w:rFonts w:ascii="Times New Roman" w:hAnsi="Times New Roman"/>
          <w:bCs/>
        </w:rPr>
        <w:t xml:space="preserve"> all modalities. </w:t>
      </w:r>
    </w:p>
    <w:p w:rsidR="0018068D" w:rsidP="00E96258" w14:paraId="4364B82F" w14:textId="6A52A071">
      <w:pPr>
        <w:rPr>
          <w:rFonts w:ascii="Times New Roman" w:hAnsi="Times New Roman"/>
          <w:bCs/>
        </w:rPr>
      </w:pPr>
    </w:p>
    <w:p w:rsidR="005446F6" w:rsidP="005446F6" w14:paraId="69B2A2EE" w14:textId="51E36824">
      <w:pPr>
        <w:widowControl/>
        <w:numPr>
          <w:ilvl w:val="0"/>
          <w:numId w:val="6"/>
        </w:numPr>
        <w:snapToGrid/>
        <w:rPr>
          <w:rFonts w:ascii="Times New Roman" w:hAnsi="Times New Roman"/>
          <w:bCs/>
        </w:rPr>
      </w:pPr>
      <w:r w:rsidRPr="00867546">
        <w:rPr>
          <w:rFonts w:ascii="Times New Roman" w:hAnsi="Times New Roman"/>
          <w:b/>
          <w:u w:val="single"/>
        </w:rPr>
        <w:t>Change #</w:t>
      </w:r>
      <w:r w:rsidR="00A86D4C">
        <w:rPr>
          <w:rFonts w:ascii="Times New Roman" w:hAnsi="Times New Roman"/>
          <w:b/>
          <w:u w:val="single"/>
        </w:rPr>
        <w:t>3</w:t>
      </w:r>
      <w:r w:rsidRPr="009539E1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 </w:t>
      </w:r>
      <w:r w:rsidR="00867546">
        <w:rPr>
          <w:rFonts w:ascii="Times New Roman" w:hAnsi="Times New Roman"/>
          <w:bCs/>
        </w:rPr>
        <w:t>We i</w:t>
      </w:r>
      <w:r w:rsidR="00BA44B8">
        <w:rPr>
          <w:rFonts w:ascii="Times New Roman" w:hAnsi="Times New Roman"/>
          <w:bCs/>
        </w:rPr>
        <w:t>ncreased the burden time from 2 to 5 minutes</w:t>
      </w:r>
      <w:r>
        <w:rPr>
          <w:rFonts w:ascii="Times New Roman" w:hAnsi="Times New Roman"/>
          <w:bCs/>
        </w:rPr>
        <w:t>.</w:t>
      </w:r>
    </w:p>
    <w:p w:rsidR="005446F6" w:rsidP="005446F6" w14:paraId="05216592" w14:textId="77777777">
      <w:pPr>
        <w:widowControl/>
        <w:snapToGrid/>
        <w:ind w:left="360"/>
        <w:rPr>
          <w:rFonts w:ascii="Times New Roman" w:hAnsi="Times New Roman"/>
          <w:bCs/>
        </w:rPr>
      </w:pPr>
    </w:p>
    <w:p w:rsidR="005446F6" w:rsidP="005446F6" w14:paraId="6D425519" w14:textId="6CF1BBB2">
      <w:pPr>
        <w:widowControl/>
        <w:snapToGrid/>
        <w:ind w:left="360"/>
        <w:rPr>
          <w:rFonts w:ascii="Times New Roman" w:hAnsi="Times New Roman"/>
          <w:bCs/>
        </w:rPr>
      </w:pPr>
      <w:r w:rsidRPr="00867546">
        <w:rPr>
          <w:rFonts w:ascii="Times New Roman" w:hAnsi="Times New Roman"/>
          <w:b/>
          <w:u w:val="single"/>
        </w:rPr>
        <w:t>Justification #</w:t>
      </w:r>
      <w:r w:rsidR="00A86D4C">
        <w:rPr>
          <w:rFonts w:ascii="Times New Roman" w:hAnsi="Times New Roman"/>
          <w:b/>
          <w:u w:val="single"/>
        </w:rPr>
        <w:t>3</w:t>
      </w:r>
      <w:r w:rsidRPr="009539E1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 </w:t>
      </w:r>
      <w:r w:rsidR="00867546">
        <w:rPr>
          <w:rFonts w:ascii="Times New Roman" w:hAnsi="Times New Roman"/>
          <w:bCs/>
        </w:rPr>
        <w:t>We reevaluated the burden on t</w:t>
      </w:r>
      <w:r w:rsidR="00BA44B8">
        <w:rPr>
          <w:rFonts w:ascii="Times New Roman" w:hAnsi="Times New Roman"/>
          <w:bCs/>
        </w:rPr>
        <w:t xml:space="preserve">his form </w:t>
      </w:r>
      <w:r w:rsidR="00867546">
        <w:rPr>
          <w:rFonts w:ascii="Times New Roman" w:hAnsi="Times New Roman"/>
          <w:bCs/>
        </w:rPr>
        <w:t>based on current management information data, and</w:t>
      </w:r>
      <w:r w:rsidR="00BA44B8">
        <w:rPr>
          <w:rFonts w:ascii="Times New Roman" w:hAnsi="Times New Roman"/>
          <w:bCs/>
        </w:rPr>
        <w:t xml:space="preserve"> determined</w:t>
      </w:r>
      <w:r w:rsidR="00867546">
        <w:rPr>
          <w:rFonts w:ascii="Times New Roman" w:hAnsi="Times New Roman"/>
          <w:bCs/>
        </w:rPr>
        <w:t xml:space="preserve"> it</w:t>
      </w:r>
      <w:r w:rsidR="00BA44B8">
        <w:rPr>
          <w:rFonts w:ascii="Times New Roman" w:hAnsi="Times New Roman"/>
          <w:bCs/>
        </w:rPr>
        <w:t xml:space="preserve"> take</w:t>
      </w:r>
      <w:r w:rsidR="00867546">
        <w:rPr>
          <w:rFonts w:ascii="Times New Roman" w:hAnsi="Times New Roman"/>
          <w:bCs/>
        </w:rPr>
        <w:t>s</w:t>
      </w:r>
      <w:r w:rsidR="00BA44B8">
        <w:rPr>
          <w:rFonts w:ascii="Times New Roman" w:hAnsi="Times New Roman"/>
          <w:bCs/>
        </w:rPr>
        <w:t xml:space="preserve"> 5 minutes</w:t>
      </w:r>
      <w:r w:rsidR="00867546">
        <w:rPr>
          <w:rFonts w:ascii="Times New Roman" w:hAnsi="Times New Roman"/>
          <w:bCs/>
        </w:rPr>
        <w:t xml:space="preserve"> for respondents to read the instructions and complete the form (the respondents do not need to gather any data to complete the form)</w:t>
      </w:r>
      <w:r w:rsidR="00BA44B8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 </w:t>
      </w:r>
    </w:p>
    <w:p w:rsidR="00BA44B8" w:rsidP="005446F6" w14:paraId="76EC22CD" w14:textId="77777777">
      <w:pPr>
        <w:widowControl/>
        <w:snapToGrid/>
        <w:ind w:left="360"/>
        <w:rPr>
          <w:rFonts w:ascii="Times New Roman" w:hAnsi="Times New Roman"/>
          <w:bCs/>
        </w:rPr>
      </w:pPr>
    </w:p>
    <w:p w:rsidR="00E96258" w:rsidRPr="00853956" w:rsidP="00E96258" w14:paraId="7070CE3C" w14:textId="69B862D2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We will make these revisions to the collection upon OMB’s approval</w:t>
      </w:r>
      <w:r w:rsidRPr="00E96258">
        <w:rPr>
          <w:rFonts w:ascii="Times New Roman" w:hAnsi="Times New Roman"/>
          <w:bCs/>
        </w:rPr>
        <w:t>.</w:t>
      </w:r>
    </w:p>
    <w:p w:rsidR="00C42DB1" w:rsidRPr="00853956" w:rsidP="00C42DB1" w14:paraId="32A4B548" w14:textId="77777777">
      <w:pPr>
        <w:rPr>
          <w:rFonts w:ascii="Times New Roman" w:hAnsi="Times New Roman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C778CE"/>
    <w:multiLevelType w:val="hybridMultilevel"/>
    <w:tmpl w:val="A0EC11FC"/>
    <w:lvl w:ilvl="0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06675AFC"/>
    <w:multiLevelType w:val="hybridMultilevel"/>
    <w:tmpl w:val="5000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43D6B"/>
    <w:multiLevelType w:val="hybridMultilevel"/>
    <w:tmpl w:val="C0643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871F54"/>
    <w:multiLevelType w:val="multilevel"/>
    <w:tmpl w:val="C0643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7F4874"/>
    <w:multiLevelType w:val="hybridMultilevel"/>
    <w:tmpl w:val="291A3D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F52D6E"/>
    <w:multiLevelType w:val="hybridMultilevel"/>
    <w:tmpl w:val="28D6EF5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1F2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31A4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2828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068D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77"/>
    <w:rsid w:val="001E6D83"/>
    <w:rsid w:val="001F014E"/>
    <w:rsid w:val="001F0E7F"/>
    <w:rsid w:val="001F2ADB"/>
    <w:rsid w:val="001F5CE4"/>
    <w:rsid w:val="001F66C8"/>
    <w:rsid w:val="00200C8C"/>
    <w:rsid w:val="002019F7"/>
    <w:rsid w:val="0020230E"/>
    <w:rsid w:val="002038EB"/>
    <w:rsid w:val="0020497F"/>
    <w:rsid w:val="002054DB"/>
    <w:rsid w:val="002076F0"/>
    <w:rsid w:val="00212E07"/>
    <w:rsid w:val="00214A4F"/>
    <w:rsid w:val="0021557E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09ED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018"/>
    <w:rsid w:val="0028678A"/>
    <w:rsid w:val="00286D5B"/>
    <w:rsid w:val="00287EB7"/>
    <w:rsid w:val="00290F9C"/>
    <w:rsid w:val="002910DA"/>
    <w:rsid w:val="00292127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AD6"/>
    <w:rsid w:val="002D2D08"/>
    <w:rsid w:val="002D2FBD"/>
    <w:rsid w:val="002D5DE2"/>
    <w:rsid w:val="002D63F2"/>
    <w:rsid w:val="002D683C"/>
    <w:rsid w:val="002E2DBD"/>
    <w:rsid w:val="002E676D"/>
    <w:rsid w:val="002E6D36"/>
    <w:rsid w:val="002F3A9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5E8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79B2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14A75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47BF8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324A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4897"/>
    <w:rsid w:val="004C5BDD"/>
    <w:rsid w:val="004C5CEB"/>
    <w:rsid w:val="004C763B"/>
    <w:rsid w:val="004C7B0B"/>
    <w:rsid w:val="004D131C"/>
    <w:rsid w:val="004D3D26"/>
    <w:rsid w:val="004D695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46F6"/>
    <w:rsid w:val="00546082"/>
    <w:rsid w:val="00547B6D"/>
    <w:rsid w:val="005525F0"/>
    <w:rsid w:val="0055492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2479"/>
    <w:rsid w:val="00583060"/>
    <w:rsid w:val="00585A37"/>
    <w:rsid w:val="00585B09"/>
    <w:rsid w:val="005860CD"/>
    <w:rsid w:val="0058756E"/>
    <w:rsid w:val="00590480"/>
    <w:rsid w:val="00590976"/>
    <w:rsid w:val="00590F8B"/>
    <w:rsid w:val="005926A0"/>
    <w:rsid w:val="005A1663"/>
    <w:rsid w:val="005A1DAA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478B"/>
    <w:rsid w:val="006050EC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0811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58F8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2E5A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2A01"/>
    <w:rsid w:val="006F2B8F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297F"/>
    <w:rsid w:val="007C3113"/>
    <w:rsid w:val="007C3259"/>
    <w:rsid w:val="007C393A"/>
    <w:rsid w:val="007D181E"/>
    <w:rsid w:val="007D260A"/>
    <w:rsid w:val="007D28B1"/>
    <w:rsid w:val="007D3621"/>
    <w:rsid w:val="007E29F0"/>
    <w:rsid w:val="007E3AFC"/>
    <w:rsid w:val="007E3C3A"/>
    <w:rsid w:val="007E5D54"/>
    <w:rsid w:val="007E784C"/>
    <w:rsid w:val="007F0BCA"/>
    <w:rsid w:val="007F1614"/>
    <w:rsid w:val="007F2248"/>
    <w:rsid w:val="007F259A"/>
    <w:rsid w:val="007F30CE"/>
    <w:rsid w:val="007F3D27"/>
    <w:rsid w:val="007F46B2"/>
    <w:rsid w:val="007F4DBC"/>
    <w:rsid w:val="00800722"/>
    <w:rsid w:val="008047C2"/>
    <w:rsid w:val="00806043"/>
    <w:rsid w:val="0081210A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95E"/>
    <w:rsid w:val="00847AC6"/>
    <w:rsid w:val="00851BE9"/>
    <w:rsid w:val="00853956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7546"/>
    <w:rsid w:val="00870914"/>
    <w:rsid w:val="0087182C"/>
    <w:rsid w:val="0087186E"/>
    <w:rsid w:val="008838BE"/>
    <w:rsid w:val="00887C88"/>
    <w:rsid w:val="008912EE"/>
    <w:rsid w:val="008939E3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0BAB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5E1B"/>
    <w:rsid w:val="009369C0"/>
    <w:rsid w:val="00937077"/>
    <w:rsid w:val="009410F2"/>
    <w:rsid w:val="00945621"/>
    <w:rsid w:val="00950C77"/>
    <w:rsid w:val="009539E1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1844"/>
    <w:rsid w:val="009C1D7E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4B5D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27F18"/>
    <w:rsid w:val="00A31864"/>
    <w:rsid w:val="00A32ACE"/>
    <w:rsid w:val="00A35121"/>
    <w:rsid w:val="00A35432"/>
    <w:rsid w:val="00A35962"/>
    <w:rsid w:val="00A42E36"/>
    <w:rsid w:val="00A43A5C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86D4C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45C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116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29D8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44B8"/>
    <w:rsid w:val="00BA66CC"/>
    <w:rsid w:val="00BB0A2A"/>
    <w:rsid w:val="00BB112A"/>
    <w:rsid w:val="00BB2BF7"/>
    <w:rsid w:val="00BB4970"/>
    <w:rsid w:val="00BB7432"/>
    <w:rsid w:val="00BC0CC0"/>
    <w:rsid w:val="00BC14F8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0B1D"/>
    <w:rsid w:val="00C228BF"/>
    <w:rsid w:val="00C231B1"/>
    <w:rsid w:val="00C27909"/>
    <w:rsid w:val="00C27AFE"/>
    <w:rsid w:val="00C3006C"/>
    <w:rsid w:val="00C30296"/>
    <w:rsid w:val="00C324E1"/>
    <w:rsid w:val="00C35526"/>
    <w:rsid w:val="00C402E0"/>
    <w:rsid w:val="00C42DB1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0E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6E64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2F8D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6258"/>
    <w:rsid w:val="00EA13AE"/>
    <w:rsid w:val="00EA259F"/>
    <w:rsid w:val="00EA25B1"/>
    <w:rsid w:val="00EA6B29"/>
    <w:rsid w:val="00EA7660"/>
    <w:rsid w:val="00EB0A2E"/>
    <w:rsid w:val="00EB122D"/>
    <w:rsid w:val="00EB1C70"/>
    <w:rsid w:val="00EB321A"/>
    <w:rsid w:val="00EB34AA"/>
    <w:rsid w:val="00EC6A7D"/>
    <w:rsid w:val="00EC6CAF"/>
    <w:rsid w:val="00ED00AA"/>
    <w:rsid w:val="00ED1BF5"/>
    <w:rsid w:val="00ED3F8C"/>
    <w:rsid w:val="00EE4833"/>
    <w:rsid w:val="00EE7D66"/>
    <w:rsid w:val="00EF2106"/>
    <w:rsid w:val="00F005C8"/>
    <w:rsid w:val="00F01C7C"/>
    <w:rsid w:val="00F0281B"/>
    <w:rsid w:val="00F03E4F"/>
    <w:rsid w:val="00F06C16"/>
    <w:rsid w:val="00F07E55"/>
    <w:rsid w:val="00F106EB"/>
    <w:rsid w:val="00F120F2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9C4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94F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087F"/>
    <w:rsid w:val="00FC221A"/>
    <w:rsid w:val="00FC33C2"/>
    <w:rsid w:val="00FC423E"/>
    <w:rsid w:val="00FC5B22"/>
    <w:rsid w:val="00FC5D37"/>
    <w:rsid w:val="00FC795C"/>
    <w:rsid w:val="00FD29C9"/>
    <w:rsid w:val="00FD311B"/>
    <w:rsid w:val="00FD41CB"/>
    <w:rsid w:val="00FE011A"/>
    <w:rsid w:val="00FE09AC"/>
    <w:rsid w:val="00FE22B7"/>
    <w:rsid w:val="00FE3E41"/>
    <w:rsid w:val="00FE759F"/>
    <w:rsid w:val="00FF1B48"/>
    <w:rsid w:val="00FF2836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004992"/>
  <w15:docId w15:val="{DDA72DFC-01E1-4D9D-8CDE-45E759F5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rsid w:val="000A31A4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table" w:styleId="TableGrid">
    <w:name w:val="Table Grid"/>
    <w:basedOn w:val="TableNormal"/>
    <w:rsid w:val="00C42DB1"/>
    <w:pPr>
      <w:widowControl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C18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D2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2E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271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semiHidden/>
    <w:rsid w:val="00FC087F"/>
    <w:pPr>
      <w:suppressAutoHyphens/>
      <w:snapToGrid/>
    </w:pPr>
    <w:rPr>
      <w:rFonts w:ascii="Courier New" w:hAnsi="Courier New" w:cs="Courier New"/>
      <w:lang w:eastAsia="ar-SA"/>
    </w:rPr>
  </w:style>
  <w:style w:type="character" w:customStyle="1" w:styleId="EndnoteTextChar">
    <w:name w:val="Endnote Text Char"/>
    <w:basedOn w:val="DefaultParagraphFont"/>
    <w:link w:val="EndnoteText"/>
    <w:semiHidden/>
    <w:rsid w:val="00FC087F"/>
    <w:rPr>
      <w:rFonts w:ascii="Courier New" w:hAnsi="Courier New" w:cs="Courier New"/>
      <w:sz w:val="24"/>
      <w:szCs w:val="24"/>
      <w:lang w:eastAsia="ar-SA"/>
    </w:rPr>
  </w:style>
  <w:style w:type="paragraph" w:styleId="PlainText">
    <w:name w:val="Plain Text"/>
    <w:basedOn w:val="Normal"/>
    <w:link w:val="PlainTextChar"/>
    <w:rsid w:val="00FC087F"/>
    <w:pPr>
      <w:widowControl/>
      <w:suppressAutoHyphens/>
      <w:snapToGrid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FC087F"/>
    <w:rPr>
      <w:rFonts w:ascii="Courier New" w:hAnsi="Courier New" w:cs="Courier New"/>
      <w:lang w:eastAsia="ar-SA"/>
    </w:rPr>
  </w:style>
  <w:style w:type="character" w:styleId="CommentReference">
    <w:name w:val="annotation reference"/>
    <w:basedOn w:val="DefaultParagraphFont"/>
    <w:semiHidden/>
    <w:unhideWhenUsed/>
    <w:rsid w:val="00BA44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44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A44B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4B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C209759A13246AFFDE70159E57891" ma:contentTypeVersion="18" ma:contentTypeDescription="Create a new document." ma:contentTypeScope="" ma:versionID="8382cf07d67fefdc49611c79e5f44de6">
  <xsd:schema xmlns:xsd="http://www.w3.org/2001/XMLSchema" xmlns:xs="http://www.w3.org/2001/XMLSchema" xmlns:p="http://schemas.microsoft.com/office/2006/metadata/properties" xmlns:ns2="f4d17a78-76d1-4ed6-89ac-5342528bb5e5" xmlns:ns3="8b0b9b52-b17a-45d4-b350-579685156312" targetNamespace="http://schemas.microsoft.com/office/2006/metadata/properties" ma:root="true" ma:fieldsID="d86e0589a8fa134b5edb9c24dbb95140" ns2:_="" ns3:_="">
    <xsd:import namespace="f4d17a78-76d1-4ed6-89ac-5342528bb5e5"/>
    <xsd:import namespace="8b0b9b52-b17a-45d4-b350-579685156312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7a78-76d1-4ed6-89ac-5342528bb5e5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9b52-b17a-45d4-b350-57968515631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f4d17a78-76d1-4ed6-89ac-5342528bb5e5" xsi:nil="true"/>
  </documentManagement>
</p:properties>
</file>

<file path=customXml/itemProps1.xml><?xml version="1.0" encoding="utf-8"?>
<ds:datastoreItem xmlns:ds="http://schemas.openxmlformats.org/officeDocument/2006/customXml" ds:itemID="{C2D16E58-3DA5-4C1D-AB83-391B1A5590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22A444-1455-4E7D-A864-81F36975E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3DCCB-A7EE-4AD5-9E0E-D3D4A3FB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7a78-76d1-4ed6-89ac-5342528bb5e5"/>
    <ds:schemaRef ds:uri="8b0b9b52-b17a-45d4-b350-579685156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EF414-9123-4DB4-9418-EAB8A42A61F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f4d17a78-76d1-4ed6-89ac-5342528bb5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2</cp:revision>
  <cp:lastPrinted>2011-01-06T16:13:00Z</cp:lastPrinted>
  <dcterms:created xsi:type="dcterms:W3CDTF">2022-11-01T17:12:00Z</dcterms:created>
  <dcterms:modified xsi:type="dcterms:W3CDTF">2022-11-01T17:12:00Z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0x010100E5CC209759A13246AFFDE70159E57891</vt:lpwstr>
  </property>
  <property fmtid="{D5CDD505-2E9C-101B-9397-08002B2CF9AE}" pid="3" name="_AdHocReviewCycleID">
    <vt:i4>535827118</vt:i4>
  </property>
  <property fmtid="{D5CDD505-2E9C-101B-9397-08002B2CF9AE}" pid="4" name="_AuthorEmail">
    <vt:lpwstr>Renu.Agarwal@ssa.gov</vt:lpwstr>
  </property>
  <property fmtid="{D5CDD505-2E9C-101B-9397-08002B2CF9AE}" pid="5" name="_AuthorEmailDisplayName">
    <vt:lpwstr>Agarwal, Renu</vt:lpwstr>
  </property>
  <property fmtid="{D5CDD505-2E9C-101B-9397-08002B2CF9AE}" pid="6" name="_dlc_DocId">
    <vt:lpwstr>AEZT4Z3ZM2DA-459227393-1952</vt:lpwstr>
  </property>
  <property fmtid="{D5CDD505-2E9C-101B-9397-08002B2CF9AE}" pid="7" name="_dlc_DocIdItemGuid">
    <vt:lpwstr>5b9bbb2d-04b6-4049-9078-ff4ae4ecb1b4</vt:lpwstr>
  </property>
  <property fmtid="{D5CDD505-2E9C-101B-9397-08002B2CF9AE}" pid="8" name="_dlc_DocIdUrl">
    <vt:lpwstr>https://socialsecuritygov.sharepoint.com/sites/ModCollaboration-8cfe0/_layouts/15/DocIdRedir.aspx?ID=AEZT4Z3ZM2DA-459227393-1952, AEZT4Z3ZM2DA-459227393-1952</vt:lpwstr>
  </property>
  <property fmtid="{D5CDD505-2E9C-101B-9397-08002B2CF9AE}" pid="9" name="_EmailSubject">
    <vt:lpwstr>OMB Expiration Notice: 0960-0284 (HA-4608)</vt:lpwstr>
  </property>
  <property fmtid="{D5CDD505-2E9C-101B-9397-08002B2CF9AE}" pid="10" name="_NewReviewCycle">
    <vt:lpwstr/>
  </property>
  <property fmtid="{D5CDD505-2E9C-101B-9397-08002B2CF9AE}" pid="11" name="_PreviousAdHocReviewCycleID">
    <vt:i4>-1869244236</vt:i4>
  </property>
  <property fmtid="{D5CDD505-2E9C-101B-9397-08002B2CF9AE}" pid="12" name="_ReviewingToolsShownOnce">
    <vt:lpwstr/>
  </property>
</Properties>
</file>