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5E7" w:rsidRDefault="009346D1">
      <w:pPr>
        <w:pStyle w:val="BodyText"/>
        <w:spacing w:before="79"/>
        <w:ind w:left="1042" w:right="1043"/>
        <w:jc w:val="center"/>
      </w:pPr>
      <w:r>
        <w:t>Supporting</w:t>
      </w:r>
      <w:r>
        <w:rPr>
          <w:spacing w:val="-5"/>
        </w:rPr>
        <w:t xml:space="preserve"> </w:t>
      </w:r>
      <w:r>
        <w:t>Statement</w:t>
      </w:r>
      <w:r>
        <w:rPr>
          <w:spacing w:val="-1"/>
        </w:rPr>
        <w:t xml:space="preserve"> </w:t>
      </w:r>
      <w:r>
        <w:t>–</w:t>
      </w:r>
      <w:r>
        <w:rPr>
          <w:spacing w:val="-2"/>
        </w:rPr>
        <w:t xml:space="preserve"> </w:t>
      </w:r>
      <w:r>
        <w:t>Part</w:t>
      </w:r>
      <w:r>
        <w:rPr>
          <w:spacing w:val="-1"/>
        </w:rPr>
        <w:t xml:space="preserve"> </w:t>
      </w:r>
      <w:r>
        <w:rPr>
          <w:spacing w:val="-10"/>
        </w:rPr>
        <w:t>A</w:t>
      </w:r>
    </w:p>
    <w:p w:rsidR="007415E7" w:rsidRDefault="009346D1">
      <w:pPr>
        <w:pStyle w:val="BodyText"/>
        <w:ind w:left="1048" w:right="1043"/>
        <w:jc w:val="center"/>
      </w:pPr>
      <w:r>
        <w:t>Home</w:t>
      </w:r>
      <w:r>
        <w:rPr>
          <w:spacing w:val="-6"/>
        </w:rPr>
        <w:t xml:space="preserve"> </w:t>
      </w:r>
      <w:r>
        <w:t>and</w:t>
      </w:r>
      <w:r>
        <w:rPr>
          <w:spacing w:val="-5"/>
        </w:rPr>
        <w:t xml:space="preserve"> </w:t>
      </w:r>
      <w:r>
        <w:t>Community</w:t>
      </w:r>
      <w:r>
        <w:rPr>
          <w:spacing w:val="-9"/>
        </w:rPr>
        <w:t xml:space="preserve"> </w:t>
      </w:r>
      <w:r>
        <w:t>Based</w:t>
      </w:r>
      <w:r>
        <w:rPr>
          <w:spacing w:val="-5"/>
        </w:rPr>
        <w:t xml:space="preserve"> </w:t>
      </w:r>
      <w:r>
        <w:t>Services</w:t>
      </w:r>
      <w:r>
        <w:rPr>
          <w:spacing w:val="-5"/>
        </w:rPr>
        <w:t xml:space="preserve"> </w:t>
      </w:r>
      <w:r>
        <w:t>(HCBS)</w:t>
      </w:r>
      <w:r>
        <w:rPr>
          <w:spacing w:val="-1"/>
        </w:rPr>
        <w:t xml:space="preserve"> </w:t>
      </w:r>
      <w:r>
        <w:t>Incident</w:t>
      </w:r>
      <w:r>
        <w:rPr>
          <w:spacing w:val="-5"/>
        </w:rPr>
        <w:t xml:space="preserve"> </w:t>
      </w:r>
      <w:r>
        <w:t>Management</w:t>
      </w:r>
      <w:r>
        <w:rPr>
          <w:spacing w:val="-5"/>
        </w:rPr>
        <w:t xml:space="preserve"> </w:t>
      </w:r>
      <w:r>
        <w:t>Survey CMS-10692, OMB 0938-1362</w:t>
      </w:r>
    </w:p>
    <w:p w:rsidR="007415E7" w:rsidRDefault="007415E7">
      <w:pPr>
        <w:pStyle w:val="BodyText"/>
      </w:pPr>
    </w:p>
    <w:p w:rsidR="007415E7" w:rsidRDefault="009346D1">
      <w:pPr>
        <w:pStyle w:val="Heading1"/>
      </w:pPr>
      <w:bookmarkStart w:name="Background" w:id="0"/>
      <w:bookmarkEnd w:id="0"/>
      <w:r>
        <w:rPr>
          <w:spacing w:val="-2"/>
        </w:rPr>
        <w:t>Background</w:t>
      </w:r>
    </w:p>
    <w:p w:rsidR="007415E7" w:rsidRDefault="007415E7">
      <w:pPr>
        <w:pStyle w:val="BodyText"/>
        <w:rPr>
          <w:b/>
        </w:rPr>
      </w:pPr>
    </w:p>
    <w:p w:rsidR="007415E7" w:rsidRDefault="009346D1">
      <w:pPr>
        <w:pStyle w:val="BodyText"/>
        <w:ind w:left="532" w:right="179"/>
      </w:pPr>
      <w:r>
        <w:t>This collection of information request sets out a survey (HCBS Incident Management Survey) that states will be requested to complete and submit via a web-based platform in order to identify methods and promising practices for identifying, reporting, tracki</w:t>
      </w:r>
      <w:r>
        <w:t>ng, and resolving</w:t>
      </w:r>
      <w:r>
        <w:rPr>
          <w:spacing w:val="-5"/>
        </w:rPr>
        <w:t xml:space="preserve"> </w:t>
      </w:r>
      <w:r>
        <w:t>incidents</w:t>
      </w:r>
      <w:r>
        <w:rPr>
          <w:spacing w:val="-2"/>
        </w:rPr>
        <w:t xml:space="preserve"> </w:t>
      </w:r>
      <w:r>
        <w:t>of</w:t>
      </w:r>
      <w:r>
        <w:rPr>
          <w:spacing w:val="-3"/>
        </w:rPr>
        <w:t xml:space="preserve"> </w:t>
      </w:r>
      <w:r>
        <w:t>abuse,</w:t>
      </w:r>
      <w:r>
        <w:rPr>
          <w:spacing w:val="-2"/>
        </w:rPr>
        <w:t xml:space="preserve"> </w:t>
      </w:r>
      <w:r>
        <w:t>neglect,</w:t>
      </w:r>
      <w:r>
        <w:rPr>
          <w:spacing w:val="-2"/>
        </w:rPr>
        <w:t xml:space="preserve"> </w:t>
      </w:r>
      <w:r>
        <w:t>and exploitation.</w:t>
      </w:r>
      <w:r>
        <w:rPr>
          <w:spacing w:val="-2"/>
        </w:rPr>
        <w:t xml:space="preserve"> </w:t>
      </w:r>
      <w:r>
        <w:t>The</w:t>
      </w:r>
      <w:r>
        <w:rPr>
          <w:spacing w:val="-3"/>
        </w:rPr>
        <w:t xml:space="preserve"> </w:t>
      </w:r>
      <w:r>
        <w:t>results</w:t>
      </w:r>
      <w:r>
        <w:rPr>
          <w:spacing w:val="-2"/>
        </w:rPr>
        <w:t xml:space="preserve"> </w:t>
      </w:r>
      <w:r>
        <w:t>of</w:t>
      </w:r>
      <w:r>
        <w:rPr>
          <w:spacing w:val="-3"/>
        </w:rPr>
        <w:t xml:space="preserve"> </w:t>
      </w:r>
      <w:r>
        <w:t>the</w:t>
      </w:r>
      <w:r>
        <w:rPr>
          <w:spacing w:val="-3"/>
        </w:rPr>
        <w:t xml:space="preserve"> </w:t>
      </w:r>
      <w:r>
        <w:t>survey</w:t>
      </w:r>
      <w:r>
        <w:rPr>
          <w:spacing w:val="-7"/>
        </w:rPr>
        <w:t xml:space="preserve"> </w:t>
      </w:r>
      <w:r>
        <w:t>will</w:t>
      </w:r>
      <w:r>
        <w:rPr>
          <w:spacing w:val="-2"/>
        </w:rPr>
        <w:t xml:space="preserve"> </w:t>
      </w:r>
      <w:r>
        <w:t>also</w:t>
      </w:r>
      <w:r>
        <w:rPr>
          <w:spacing w:val="-2"/>
        </w:rPr>
        <w:t xml:space="preserve"> </w:t>
      </w:r>
      <w:r>
        <w:t>be used to review the strengths and weaknesses of each state’s incident management system and will inform guidance to help ensure states comply with sectio</w:t>
      </w:r>
      <w:r>
        <w:t>ns 1902(a)(30)(A) and 1915(c)(2)(A) of the Social Security Act.</w:t>
      </w:r>
    </w:p>
    <w:p w:rsidR="007415E7" w:rsidRDefault="007415E7">
      <w:pPr>
        <w:pStyle w:val="BodyText"/>
      </w:pPr>
    </w:p>
    <w:p w:rsidR="007415E7" w:rsidRDefault="009346D1">
      <w:pPr>
        <w:pStyle w:val="BodyText"/>
        <w:ind w:left="532"/>
      </w:pPr>
      <w:r>
        <w:t>In</w:t>
      </w:r>
      <w:r>
        <w:rPr>
          <w:spacing w:val="-3"/>
        </w:rPr>
        <w:t xml:space="preserve"> </w:t>
      </w:r>
      <w:r>
        <w:t>this</w:t>
      </w:r>
      <w:r>
        <w:rPr>
          <w:spacing w:val="-3"/>
        </w:rPr>
        <w:t xml:space="preserve"> </w:t>
      </w:r>
      <w:r>
        <w:t>2022</w:t>
      </w:r>
      <w:r>
        <w:rPr>
          <w:spacing w:val="-3"/>
        </w:rPr>
        <w:t xml:space="preserve"> </w:t>
      </w:r>
      <w:r>
        <w:t>iteration</w:t>
      </w:r>
      <w:r>
        <w:rPr>
          <w:spacing w:val="-3"/>
        </w:rPr>
        <w:t xml:space="preserve"> </w:t>
      </w:r>
      <w:r>
        <w:t>we</w:t>
      </w:r>
      <w:r>
        <w:rPr>
          <w:spacing w:val="-2"/>
        </w:rPr>
        <w:t xml:space="preserve"> </w:t>
      </w:r>
      <w:r>
        <w:t>propose</w:t>
      </w:r>
      <w:r>
        <w:rPr>
          <w:spacing w:val="-4"/>
        </w:rPr>
        <w:t xml:space="preserve"> </w:t>
      </w:r>
      <w:r>
        <w:t>to</w:t>
      </w:r>
      <w:r>
        <w:rPr>
          <w:spacing w:val="-3"/>
        </w:rPr>
        <w:t xml:space="preserve"> </w:t>
      </w:r>
      <w:r>
        <w:t>update</w:t>
      </w:r>
      <w:r>
        <w:rPr>
          <w:spacing w:val="-4"/>
        </w:rPr>
        <w:t xml:space="preserve"> </w:t>
      </w:r>
      <w:r>
        <w:t>our</w:t>
      </w:r>
      <w:r>
        <w:rPr>
          <w:spacing w:val="-2"/>
        </w:rPr>
        <w:t xml:space="preserve"> </w:t>
      </w:r>
      <w:r>
        <w:t>cost</w:t>
      </w:r>
      <w:r>
        <w:rPr>
          <w:spacing w:val="-3"/>
        </w:rPr>
        <w:t xml:space="preserve"> </w:t>
      </w:r>
      <w:r>
        <w:t>estimates</w:t>
      </w:r>
      <w:r>
        <w:rPr>
          <w:spacing w:val="-3"/>
        </w:rPr>
        <w:t xml:space="preserve"> </w:t>
      </w:r>
      <w:r>
        <w:t>based</w:t>
      </w:r>
      <w:r>
        <w:rPr>
          <w:spacing w:val="-3"/>
        </w:rPr>
        <w:t xml:space="preserve"> </w:t>
      </w:r>
      <w:r>
        <w:t>on</w:t>
      </w:r>
      <w:r>
        <w:rPr>
          <w:spacing w:val="-3"/>
        </w:rPr>
        <w:t xml:space="preserve"> </w:t>
      </w:r>
      <w:r>
        <w:t>the</w:t>
      </w:r>
      <w:r>
        <w:rPr>
          <w:spacing w:val="-2"/>
        </w:rPr>
        <w:t xml:space="preserve"> </w:t>
      </w:r>
      <w:r>
        <w:t>most</w:t>
      </w:r>
      <w:r>
        <w:rPr>
          <w:spacing w:val="-3"/>
        </w:rPr>
        <w:t xml:space="preserve"> </w:t>
      </w:r>
      <w:r>
        <w:t>recent</w:t>
      </w:r>
      <w:r>
        <w:rPr>
          <w:spacing w:val="-3"/>
        </w:rPr>
        <w:t xml:space="preserve"> </w:t>
      </w:r>
      <w:r>
        <w:t xml:space="preserve">wage </w:t>
      </w:r>
      <w:r>
        <w:rPr>
          <w:spacing w:val="-2"/>
        </w:rPr>
        <w:t>figures.</w:t>
      </w:r>
    </w:p>
    <w:p w:rsidR="007415E7" w:rsidRDefault="007415E7">
      <w:pPr>
        <w:pStyle w:val="BodyText"/>
      </w:pPr>
    </w:p>
    <w:p w:rsidR="007415E7" w:rsidRDefault="009346D1">
      <w:pPr>
        <w:pStyle w:val="Heading1"/>
      </w:pPr>
      <w:bookmarkStart w:name="A._Justification" w:id="1"/>
      <w:bookmarkEnd w:id="1"/>
      <w:r>
        <w:t>A.</w:t>
      </w:r>
      <w:r>
        <w:rPr>
          <w:spacing w:val="64"/>
        </w:rPr>
        <w:t xml:space="preserve"> </w:t>
      </w:r>
      <w:r>
        <w:rPr>
          <w:spacing w:val="-2"/>
        </w:rPr>
        <w:t>Justification</w:t>
      </w:r>
    </w:p>
    <w:p w:rsidR="007415E7" w:rsidRDefault="007415E7">
      <w:pPr>
        <w:pStyle w:val="BodyText"/>
        <w:rPr>
          <w:b/>
        </w:rPr>
      </w:pPr>
    </w:p>
    <w:p w:rsidR="007415E7" w:rsidRDefault="009346D1">
      <w:pPr>
        <w:pStyle w:val="ListParagraph"/>
        <w:numPr>
          <w:ilvl w:val="0"/>
          <w:numId w:val="3"/>
        </w:numPr>
        <w:tabs>
          <w:tab w:val="left" w:pos="531"/>
          <w:tab w:val="left" w:pos="532"/>
        </w:tabs>
        <w:rPr>
          <w:sz w:val="24"/>
        </w:rPr>
      </w:pPr>
      <w:bookmarkStart w:name="1._Need_and_Legal_Basis" w:id="2"/>
      <w:bookmarkEnd w:id="2"/>
      <w:r>
        <w:rPr>
          <w:sz w:val="24"/>
          <w:u w:val="single"/>
        </w:rPr>
        <w:t>Need</w:t>
      </w:r>
      <w:r>
        <w:rPr>
          <w:spacing w:val="-3"/>
          <w:sz w:val="24"/>
          <w:u w:val="single"/>
        </w:rPr>
        <w:t xml:space="preserve"> </w:t>
      </w:r>
      <w:r>
        <w:rPr>
          <w:sz w:val="24"/>
          <w:u w:val="single"/>
        </w:rPr>
        <w:t xml:space="preserve">and Legal </w:t>
      </w:r>
      <w:r>
        <w:rPr>
          <w:spacing w:val="-4"/>
          <w:sz w:val="24"/>
          <w:u w:val="single"/>
        </w:rPr>
        <w:t>Basis</w:t>
      </w:r>
    </w:p>
    <w:p w:rsidR="007415E7" w:rsidRDefault="007415E7">
      <w:pPr>
        <w:pStyle w:val="BodyText"/>
        <w:spacing w:before="2"/>
        <w:rPr>
          <w:sz w:val="16"/>
        </w:rPr>
      </w:pPr>
    </w:p>
    <w:p w:rsidR="007415E7" w:rsidRDefault="009346D1">
      <w:pPr>
        <w:pStyle w:val="BodyText"/>
        <w:spacing w:before="90"/>
        <w:ind w:left="531" w:right="179"/>
      </w:pPr>
      <w:r>
        <w:t>Section 1915(c) of the Social Security Act (“the Act”) authorizes the Secretary of Health and Human Services (HHS) to waive certain specific Medicaid statutory requirements so that</w:t>
      </w:r>
      <w:r>
        <w:rPr>
          <w:spacing w:val="-3"/>
        </w:rPr>
        <w:t xml:space="preserve"> </w:t>
      </w:r>
      <w:r>
        <w:t>a</w:t>
      </w:r>
      <w:r>
        <w:rPr>
          <w:spacing w:val="-4"/>
        </w:rPr>
        <w:t xml:space="preserve"> </w:t>
      </w:r>
      <w:r>
        <w:t>state</w:t>
      </w:r>
      <w:r>
        <w:rPr>
          <w:spacing w:val="-4"/>
        </w:rPr>
        <w:t xml:space="preserve"> </w:t>
      </w:r>
      <w:r>
        <w:t>may</w:t>
      </w:r>
      <w:r>
        <w:rPr>
          <w:spacing w:val="-8"/>
        </w:rPr>
        <w:t xml:space="preserve"> </w:t>
      </w:r>
      <w:r>
        <w:t>offer</w:t>
      </w:r>
      <w:r>
        <w:rPr>
          <w:spacing w:val="-4"/>
        </w:rPr>
        <w:t xml:space="preserve"> </w:t>
      </w:r>
      <w:r>
        <w:t>home</w:t>
      </w:r>
      <w:r>
        <w:rPr>
          <w:spacing w:val="-4"/>
        </w:rPr>
        <w:t xml:space="preserve"> </w:t>
      </w:r>
      <w:r>
        <w:t>and</w:t>
      </w:r>
      <w:r>
        <w:rPr>
          <w:spacing w:val="-3"/>
        </w:rPr>
        <w:t xml:space="preserve"> </w:t>
      </w:r>
      <w:r>
        <w:t>community-based</w:t>
      </w:r>
      <w:r>
        <w:rPr>
          <w:spacing w:val="-3"/>
        </w:rPr>
        <w:t xml:space="preserve"> </w:t>
      </w:r>
      <w:r>
        <w:t>services</w:t>
      </w:r>
      <w:r>
        <w:rPr>
          <w:spacing w:val="-3"/>
        </w:rPr>
        <w:t xml:space="preserve"> </w:t>
      </w:r>
      <w:r>
        <w:t>to</w:t>
      </w:r>
      <w:r>
        <w:rPr>
          <w:spacing w:val="-3"/>
        </w:rPr>
        <w:t xml:space="preserve"> </w:t>
      </w:r>
      <w:r>
        <w:t>state-specified</w:t>
      </w:r>
      <w:r>
        <w:rPr>
          <w:spacing w:val="-3"/>
        </w:rPr>
        <w:t xml:space="preserve"> </w:t>
      </w:r>
      <w:r>
        <w:t>targ</w:t>
      </w:r>
      <w:r>
        <w:t>et</w:t>
      </w:r>
      <w:r>
        <w:rPr>
          <w:spacing w:val="-1"/>
        </w:rPr>
        <w:t xml:space="preserve"> </w:t>
      </w:r>
      <w:r>
        <w:t>group(s) of Medicaid beneficiaries who need a level of institutional care that is provided under the Medicaid State plan.</w:t>
      </w:r>
    </w:p>
    <w:p w:rsidR="007415E7" w:rsidRDefault="007415E7">
      <w:pPr>
        <w:pStyle w:val="BodyText"/>
      </w:pPr>
    </w:p>
    <w:p w:rsidR="007415E7" w:rsidRDefault="009346D1">
      <w:pPr>
        <w:pStyle w:val="BodyText"/>
        <w:ind w:left="532" w:right="179"/>
      </w:pPr>
      <w:r>
        <w:t>In</w:t>
      </w:r>
      <w:r>
        <w:rPr>
          <w:spacing w:val="-1"/>
        </w:rPr>
        <w:t xml:space="preserve"> </w:t>
      </w:r>
      <w:r>
        <w:t>order</w:t>
      </w:r>
      <w:r>
        <w:rPr>
          <w:spacing w:val="-2"/>
        </w:rPr>
        <w:t xml:space="preserve"> </w:t>
      </w:r>
      <w:r>
        <w:t>to</w:t>
      </w:r>
      <w:r>
        <w:rPr>
          <w:spacing w:val="-1"/>
        </w:rPr>
        <w:t xml:space="preserve"> </w:t>
      </w:r>
      <w:r>
        <w:t>receive</w:t>
      </w:r>
      <w:r>
        <w:rPr>
          <w:spacing w:val="-2"/>
        </w:rPr>
        <w:t xml:space="preserve"> </w:t>
      </w:r>
      <w:r>
        <w:t>approval</w:t>
      </w:r>
      <w:r>
        <w:rPr>
          <w:spacing w:val="-1"/>
        </w:rPr>
        <w:t xml:space="preserve"> </w:t>
      </w:r>
      <w:r>
        <w:t>for</w:t>
      </w:r>
      <w:r>
        <w:rPr>
          <w:spacing w:val="-2"/>
        </w:rPr>
        <w:t xml:space="preserve"> </w:t>
      </w:r>
      <w:r>
        <w:t>a</w:t>
      </w:r>
      <w:r>
        <w:rPr>
          <w:spacing w:val="-2"/>
        </w:rPr>
        <w:t xml:space="preserve"> </w:t>
      </w:r>
      <w:r>
        <w:t>section</w:t>
      </w:r>
      <w:r>
        <w:rPr>
          <w:spacing w:val="-1"/>
        </w:rPr>
        <w:t xml:space="preserve"> </w:t>
      </w:r>
      <w:r>
        <w:t>1915(c) waiver,</w:t>
      </w:r>
      <w:r>
        <w:rPr>
          <w:spacing w:val="-1"/>
        </w:rPr>
        <w:t xml:space="preserve"> </w:t>
      </w:r>
      <w:r>
        <w:t>states</w:t>
      </w:r>
      <w:r>
        <w:rPr>
          <w:spacing w:val="-1"/>
        </w:rPr>
        <w:t xml:space="preserve"> </w:t>
      </w:r>
      <w:r>
        <w:t>must</w:t>
      </w:r>
      <w:r>
        <w:rPr>
          <w:spacing w:val="-1"/>
        </w:rPr>
        <w:t xml:space="preserve"> </w:t>
      </w:r>
      <w:r>
        <w:t>submit</w:t>
      </w:r>
      <w:r>
        <w:rPr>
          <w:spacing w:val="-1"/>
        </w:rPr>
        <w:t xml:space="preserve"> </w:t>
      </w:r>
      <w:r>
        <w:t>an</w:t>
      </w:r>
      <w:r>
        <w:rPr>
          <w:spacing w:val="-1"/>
        </w:rPr>
        <w:t xml:space="preserve"> </w:t>
      </w:r>
      <w:r>
        <w:t>application to CMS that includes a</w:t>
      </w:r>
      <w:r>
        <w:rPr>
          <w:spacing w:val="-1"/>
        </w:rPr>
        <w:t xml:space="preserve"> </w:t>
      </w:r>
      <w:r>
        <w:t>description of</w:t>
      </w:r>
      <w:r>
        <w:rPr>
          <w:spacing w:val="-1"/>
        </w:rPr>
        <w:t xml:space="preserve"> </w:t>
      </w:r>
      <w:r>
        <w:t>their</w:t>
      </w:r>
      <w:r>
        <w:rPr>
          <w:spacing w:val="-1"/>
        </w:rPr>
        <w:t xml:space="preserve"> </w:t>
      </w:r>
      <w:r>
        <w:t>safeguards related to assuring</w:t>
      </w:r>
      <w:r>
        <w:rPr>
          <w:spacing w:val="-3"/>
        </w:rPr>
        <w:t xml:space="preserve"> </w:t>
      </w:r>
      <w:r>
        <w:t>participant health and</w:t>
      </w:r>
      <w:r>
        <w:rPr>
          <w:spacing w:val="-3"/>
        </w:rPr>
        <w:t xml:space="preserve"> </w:t>
      </w:r>
      <w:r>
        <w:t>welfare</w:t>
      </w:r>
      <w:r>
        <w:rPr>
          <w:spacing w:val="-4"/>
        </w:rPr>
        <w:t xml:space="preserve"> </w:t>
      </w:r>
      <w:r>
        <w:t>(e.g.,</w:t>
      </w:r>
      <w:r>
        <w:rPr>
          <w:spacing w:val="-3"/>
        </w:rPr>
        <w:t xml:space="preserve"> </w:t>
      </w:r>
      <w:r>
        <w:t>response</w:t>
      </w:r>
      <w:r>
        <w:rPr>
          <w:spacing w:val="-4"/>
        </w:rPr>
        <w:t xml:space="preserve"> </w:t>
      </w:r>
      <w:r>
        <w:t>to</w:t>
      </w:r>
      <w:r>
        <w:rPr>
          <w:spacing w:val="-3"/>
        </w:rPr>
        <w:t xml:space="preserve"> </w:t>
      </w:r>
      <w:r>
        <w:t>critical</w:t>
      </w:r>
      <w:r>
        <w:rPr>
          <w:spacing w:val="-3"/>
        </w:rPr>
        <w:t xml:space="preserve"> </w:t>
      </w:r>
      <w:r>
        <w:t>incidents,</w:t>
      </w:r>
      <w:r>
        <w:rPr>
          <w:spacing w:val="-3"/>
        </w:rPr>
        <w:t xml:space="preserve"> </w:t>
      </w:r>
      <w:r>
        <w:t>such</w:t>
      </w:r>
      <w:r>
        <w:rPr>
          <w:spacing w:val="-3"/>
        </w:rPr>
        <w:t xml:space="preserve"> </w:t>
      </w:r>
      <w:r>
        <w:t>as</w:t>
      </w:r>
      <w:r>
        <w:rPr>
          <w:spacing w:val="-3"/>
        </w:rPr>
        <w:t xml:space="preserve"> </w:t>
      </w:r>
      <w:r>
        <w:t>abuse,</w:t>
      </w:r>
      <w:r>
        <w:rPr>
          <w:spacing w:val="-3"/>
        </w:rPr>
        <w:t xml:space="preserve"> </w:t>
      </w:r>
      <w:r>
        <w:t>neglect,</w:t>
      </w:r>
      <w:r>
        <w:rPr>
          <w:spacing w:val="-3"/>
        </w:rPr>
        <w:t xml:space="preserve"> </w:t>
      </w:r>
      <w:r>
        <w:t>or</w:t>
      </w:r>
      <w:r>
        <w:rPr>
          <w:spacing w:val="-2"/>
        </w:rPr>
        <w:t xml:space="preserve"> </w:t>
      </w:r>
      <w:r>
        <w:t>exploitation).</w:t>
      </w:r>
      <w:r>
        <w:rPr>
          <w:spacing w:val="-3"/>
        </w:rPr>
        <w:t xml:space="preserve"> </w:t>
      </w:r>
      <w:r>
        <w:t>Per section 1915(c)(2)(A) of the Act, states operating 1915(c) waivers are required to provide assurances that necessary safeguards have been taken to protect the health and welfare of waiver participants. Specifically, states must demonstrate on an ongoin</w:t>
      </w:r>
      <w:r>
        <w:t>g basis that they identify, address, and seek to prevent instances of abuse, neglect, exploitation, and unexplained death, and that they have an incident management system that effectively resolves incidents and prevents further similar incidents to the gr</w:t>
      </w:r>
      <w:r>
        <w:t>eatest extent possible.</w:t>
      </w:r>
    </w:p>
    <w:p w:rsidR="007415E7" w:rsidRDefault="009346D1">
      <w:pPr>
        <w:pStyle w:val="BodyText"/>
        <w:spacing w:before="1"/>
        <w:ind w:left="531" w:right="179"/>
      </w:pPr>
      <w:r>
        <w:t>States</w:t>
      </w:r>
      <w:r>
        <w:rPr>
          <w:spacing w:val="-3"/>
        </w:rPr>
        <w:t xml:space="preserve"> </w:t>
      </w:r>
      <w:r>
        <w:t>must</w:t>
      </w:r>
      <w:r>
        <w:rPr>
          <w:spacing w:val="-3"/>
        </w:rPr>
        <w:t xml:space="preserve"> </w:t>
      </w:r>
      <w:r>
        <w:t>also</w:t>
      </w:r>
      <w:r>
        <w:rPr>
          <w:spacing w:val="-3"/>
        </w:rPr>
        <w:t xml:space="preserve"> </w:t>
      </w:r>
      <w:r>
        <w:t>comply</w:t>
      </w:r>
      <w:r>
        <w:rPr>
          <w:spacing w:val="-8"/>
        </w:rPr>
        <w:t xml:space="preserve"> </w:t>
      </w:r>
      <w:r>
        <w:t>with</w:t>
      </w:r>
      <w:r>
        <w:rPr>
          <w:spacing w:val="-3"/>
        </w:rPr>
        <w:t xml:space="preserve"> </w:t>
      </w:r>
      <w:r>
        <w:t>section</w:t>
      </w:r>
      <w:r>
        <w:rPr>
          <w:spacing w:val="-3"/>
        </w:rPr>
        <w:t xml:space="preserve"> </w:t>
      </w:r>
      <w:r>
        <w:t>1902(a)(30)(A)</w:t>
      </w:r>
      <w:r>
        <w:rPr>
          <w:spacing w:val="-4"/>
        </w:rPr>
        <w:t xml:space="preserve"> </w:t>
      </w:r>
      <w:r>
        <w:t>of</w:t>
      </w:r>
      <w:r>
        <w:rPr>
          <w:spacing w:val="-4"/>
        </w:rPr>
        <w:t xml:space="preserve"> </w:t>
      </w:r>
      <w:r>
        <w:t>the</w:t>
      </w:r>
      <w:r>
        <w:rPr>
          <w:spacing w:val="-4"/>
        </w:rPr>
        <w:t xml:space="preserve"> </w:t>
      </w:r>
      <w:r>
        <w:t>Act,</w:t>
      </w:r>
      <w:r>
        <w:rPr>
          <w:spacing w:val="-3"/>
        </w:rPr>
        <w:t xml:space="preserve"> </w:t>
      </w:r>
      <w:r>
        <w:t>which</w:t>
      </w:r>
      <w:r>
        <w:rPr>
          <w:spacing w:val="-3"/>
        </w:rPr>
        <w:t xml:space="preserve"> </w:t>
      </w:r>
      <w:r>
        <w:t>requires</w:t>
      </w:r>
      <w:r>
        <w:rPr>
          <w:spacing w:val="-3"/>
        </w:rPr>
        <w:t xml:space="preserve"> </w:t>
      </w:r>
      <w:r>
        <w:t>that</w:t>
      </w:r>
      <w:r>
        <w:rPr>
          <w:spacing w:val="-3"/>
        </w:rPr>
        <w:t xml:space="preserve"> </w:t>
      </w:r>
      <w:r>
        <w:t>states have methods and procedures in place to assure that payments to providers are consistent with efficiency, economy and quality of care.</w:t>
      </w:r>
    </w:p>
    <w:p w:rsidR="007415E7" w:rsidRDefault="007415E7">
      <w:pPr>
        <w:pStyle w:val="BodyText"/>
      </w:pPr>
    </w:p>
    <w:p w:rsidR="007415E7" w:rsidRDefault="009346D1">
      <w:pPr>
        <w:pStyle w:val="BodyText"/>
        <w:ind w:left="531" w:right="179"/>
      </w:pPr>
      <w:r>
        <w:t>Over</w:t>
      </w:r>
      <w:r>
        <w:rPr>
          <w:spacing w:val="-4"/>
        </w:rPr>
        <w:t xml:space="preserve"> </w:t>
      </w:r>
      <w:r>
        <w:t>the</w:t>
      </w:r>
      <w:r>
        <w:rPr>
          <w:spacing w:val="-4"/>
        </w:rPr>
        <w:t xml:space="preserve"> </w:t>
      </w:r>
      <w:r>
        <w:t>last</w:t>
      </w:r>
      <w:r>
        <w:rPr>
          <w:spacing w:val="-3"/>
        </w:rPr>
        <w:t xml:space="preserve"> </w:t>
      </w:r>
      <w:r>
        <w:t>several years</w:t>
      </w:r>
      <w:r>
        <w:rPr>
          <w:spacing w:val="-3"/>
        </w:rPr>
        <w:t xml:space="preserve"> </w:t>
      </w:r>
      <w:r>
        <w:t>CMS</w:t>
      </w:r>
      <w:r>
        <w:rPr>
          <w:spacing w:val="-3"/>
        </w:rPr>
        <w:t xml:space="preserve"> </w:t>
      </w:r>
      <w:r>
        <w:t>has</w:t>
      </w:r>
      <w:r>
        <w:rPr>
          <w:spacing w:val="-3"/>
        </w:rPr>
        <w:t xml:space="preserve"> </w:t>
      </w:r>
      <w:r>
        <w:t>conducted</w:t>
      </w:r>
      <w:r>
        <w:rPr>
          <w:spacing w:val="-3"/>
        </w:rPr>
        <w:t xml:space="preserve"> </w:t>
      </w:r>
      <w:r>
        <w:t>site-visits</w:t>
      </w:r>
      <w:r>
        <w:rPr>
          <w:spacing w:val="-3"/>
        </w:rPr>
        <w:t xml:space="preserve"> </w:t>
      </w:r>
      <w:r>
        <w:t>and/or</w:t>
      </w:r>
      <w:r>
        <w:rPr>
          <w:spacing w:val="-4"/>
        </w:rPr>
        <w:t xml:space="preserve"> </w:t>
      </w:r>
      <w:r>
        <w:t>been</w:t>
      </w:r>
      <w:r>
        <w:rPr>
          <w:spacing w:val="-3"/>
        </w:rPr>
        <w:t xml:space="preserve"> </w:t>
      </w:r>
      <w:r>
        <w:t>involved</w:t>
      </w:r>
      <w:r>
        <w:rPr>
          <w:spacing w:val="-3"/>
        </w:rPr>
        <w:t xml:space="preserve"> </w:t>
      </w:r>
      <w:r>
        <w:t>in</w:t>
      </w:r>
      <w:r>
        <w:rPr>
          <w:spacing w:val="-3"/>
        </w:rPr>
        <w:t xml:space="preserve"> </w:t>
      </w:r>
      <w:r>
        <w:t>follow</w:t>
      </w:r>
      <w:r>
        <w:rPr>
          <w:spacing w:val="-4"/>
        </w:rPr>
        <w:t xml:space="preserve"> </w:t>
      </w:r>
      <w:r>
        <w:t xml:space="preserve">up activities in a minimum of three states where abuse, neglect and/or exploitation were identified outside the system the state established to identify and remediate such </w:t>
      </w:r>
      <w:r>
        <w:t>occurrences.</w:t>
      </w:r>
      <w:r>
        <w:rPr>
          <w:spacing w:val="40"/>
        </w:rPr>
        <w:t xml:space="preserve"> </w:t>
      </w:r>
      <w:r>
        <w:t>Simultaneously, the Office of the Inspector General (OIG) conducted a series of audits of states’ section 1915(c) waiver programs focusing on abuse, neglect and exploitation.</w:t>
      </w:r>
      <w:r>
        <w:rPr>
          <w:spacing w:val="40"/>
        </w:rPr>
        <w:t xml:space="preserve"> </w:t>
      </w:r>
      <w:r>
        <w:t>OIG findings</w:t>
      </w:r>
      <w:r>
        <w:rPr>
          <w:spacing w:val="-1"/>
        </w:rPr>
        <w:t xml:space="preserve"> </w:t>
      </w:r>
      <w:r>
        <w:t>to</w:t>
      </w:r>
      <w:r>
        <w:rPr>
          <w:spacing w:val="-1"/>
        </w:rPr>
        <w:t xml:space="preserve"> </w:t>
      </w:r>
      <w:r>
        <w:t>date</w:t>
      </w:r>
      <w:r>
        <w:rPr>
          <w:spacing w:val="-2"/>
        </w:rPr>
        <w:t xml:space="preserve"> </w:t>
      </w:r>
      <w:r>
        <w:t>have</w:t>
      </w:r>
      <w:r>
        <w:rPr>
          <w:spacing w:val="-2"/>
        </w:rPr>
        <w:t xml:space="preserve"> </w:t>
      </w:r>
      <w:r>
        <w:t>indicated that</w:t>
      </w:r>
      <w:r>
        <w:rPr>
          <w:spacing w:val="-1"/>
        </w:rPr>
        <w:t xml:space="preserve"> </w:t>
      </w:r>
      <w:r>
        <w:t>the</w:t>
      </w:r>
      <w:r>
        <w:rPr>
          <w:spacing w:val="-2"/>
        </w:rPr>
        <w:t xml:space="preserve"> </w:t>
      </w:r>
      <w:r>
        <w:t>states</w:t>
      </w:r>
      <w:r>
        <w:rPr>
          <w:spacing w:val="-1"/>
        </w:rPr>
        <w:t xml:space="preserve"> </w:t>
      </w:r>
      <w:r>
        <w:t>have</w:t>
      </w:r>
      <w:r>
        <w:rPr>
          <w:spacing w:val="-2"/>
        </w:rPr>
        <w:t xml:space="preserve"> </w:t>
      </w:r>
      <w:r>
        <w:t>not</w:t>
      </w:r>
      <w:r>
        <w:rPr>
          <w:spacing w:val="-1"/>
        </w:rPr>
        <w:t xml:space="preserve"> </w:t>
      </w:r>
      <w:r>
        <w:t>complied</w:t>
      </w:r>
      <w:r>
        <w:rPr>
          <w:spacing w:val="-1"/>
        </w:rPr>
        <w:t xml:space="preserve"> </w:t>
      </w:r>
      <w:r>
        <w:t>with</w:t>
      </w:r>
      <w:r>
        <w:rPr>
          <w:spacing w:val="-1"/>
        </w:rPr>
        <w:t xml:space="preserve"> </w:t>
      </w:r>
      <w:r>
        <w:t>the</w:t>
      </w:r>
    </w:p>
    <w:p w:rsidR="007415E7" w:rsidRDefault="007415E7">
      <w:pPr>
        <w:sectPr w:rsidR="007415E7">
          <w:footerReference w:type="default" r:id="rId7"/>
          <w:type w:val="continuous"/>
          <w:pgSz w:w="12240" w:h="15840"/>
          <w:pgMar w:top="1360" w:right="1340" w:bottom="700" w:left="1340" w:header="0" w:footer="511" w:gutter="0"/>
          <w:pgNumType w:start="1"/>
          <w:cols w:space="720"/>
        </w:sectPr>
      </w:pPr>
    </w:p>
    <w:p w:rsidR="007415E7" w:rsidRDefault="009346D1">
      <w:pPr>
        <w:pStyle w:val="BodyText"/>
        <w:spacing w:before="79"/>
        <w:ind w:left="531"/>
      </w:pPr>
      <w:r>
        <w:lastRenderedPageBreak/>
        <w:t>specifications</w:t>
      </w:r>
      <w:r>
        <w:rPr>
          <w:spacing w:val="-3"/>
        </w:rPr>
        <w:t xml:space="preserve"> </w:t>
      </w:r>
      <w:r>
        <w:t>of</w:t>
      </w:r>
      <w:r>
        <w:rPr>
          <w:spacing w:val="-4"/>
        </w:rPr>
        <w:t xml:space="preserve"> </w:t>
      </w:r>
      <w:r>
        <w:t>their</w:t>
      </w:r>
      <w:r>
        <w:rPr>
          <w:spacing w:val="-2"/>
        </w:rPr>
        <w:t xml:space="preserve"> </w:t>
      </w:r>
      <w:r>
        <w:t>waiver</w:t>
      </w:r>
      <w:r>
        <w:rPr>
          <w:spacing w:val="-4"/>
        </w:rPr>
        <w:t xml:space="preserve"> </w:t>
      </w:r>
      <w:r>
        <w:t>oversight</w:t>
      </w:r>
      <w:r>
        <w:rPr>
          <w:spacing w:val="-3"/>
        </w:rPr>
        <w:t xml:space="preserve"> </w:t>
      </w:r>
      <w:r>
        <w:t>programs</w:t>
      </w:r>
      <w:r>
        <w:rPr>
          <w:spacing w:val="-3"/>
        </w:rPr>
        <w:t xml:space="preserve"> </w:t>
      </w:r>
      <w:r>
        <w:t>with</w:t>
      </w:r>
      <w:r>
        <w:rPr>
          <w:spacing w:val="-3"/>
        </w:rPr>
        <w:t xml:space="preserve"> </w:t>
      </w:r>
      <w:r>
        <w:t>regards</w:t>
      </w:r>
      <w:r>
        <w:rPr>
          <w:spacing w:val="-3"/>
        </w:rPr>
        <w:t xml:space="preserve"> </w:t>
      </w:r>
      <w:r>
        <w:t>to</w:t>
      </w:r>
      <w:r>
        <w:rPr>
          <w:spacing w:val="-3"/>
        </w:rPr>
        <w:t xml:space="preserve"> </w:t>
      </w:r>
      <w:r>
        <w:t>health</w:t>
      </w:r>
      <w:r>
        <w:rPr>
          <w:spacing w:val="-3"/>
        </w:rPr>
        <w:t xml:space="preserve"> </w:t>
      </w:r>
      <w:r>
        <w:t>and</w:t>
      </w:r>
      <w:r>
        <w:rPr>
          <w:spacing w:val="-3"/>
        </w:rPr>
        <w:t xml:space="preserve"> </w:t>
      </w:r>
      <w:r>
        <w:t>welfare</w:t>
      </w:r>
      <w:r>
        <w:rPr>
          <w:spacing w:val="-4"/>
        </w:rPr>
        <w:t xml:space="preserve"> </w:t>
      </w:r>
      <w:r>
        <w:t>and</w:t>
      </w:r>
      <w:r>
        <w:rPr>
          <w:spacing w:val="-1"/>
        </w:rPr>
        <w:t xml:space="preserve"> </w:t>
      </w:r>
      <w:r>
        <w:t>as</w:t>
      </w:r>
      <w:r>
        <w:rPr>
          <w:spacing w:val="-3"/>
        </w:rPr>
        <w:t xml:space="preserve"> </w:t>
      </w:r>
      <w:r>
        <w:t xml:space="preserve">a result individuals have been placed </w:t>
      </w:r>
      <w:r>
        <w:t>in jeopardy.</w:t>
      </w:r>
      <w:hyperlink w:history="1" w:anchor="_bookmark0">
        <w:r>
          <w:rPr>
            <w:vertAlign w:val="superscript"/>
          </w:rPr>
          <w:t>1</w:t>
        </w:r>
      </w:hyperlink>
    </w:p>
    <w:p w:rsidR="007415E7" w:rsidRDefault="007415E7">
      <w:pPr>
        <w:pStyle w:val="BodyText"/>
      </w:pPr>
    </w:p>
    <w:p w:rsidR="007415E7" w:rsidRDefault="009346D1">
      <w:pPr>
        <w:pStyle w:val="BodyText"/>
        <w:ind w:left="531" w:right="250"/>
      </w:pPr>
      <w:r>
        <w:t>Further, in a 2018 report</w:t>
      </w:r>
      <w:hyperlink w:history="1" w:anchor="_bookmark1">
        <w:r>
          <w:rPr>
            <w:vertAlign w:val="superscript"/>
          </w:rPr>
          <w:t>2</w:t>
        </w:r>
      </w:hyperlink>
      <w:r>
        <w:t>, the U.S. Government Accountability Office (GAO) concluded that improved federal oversight of beneficiary</w:t>
      </w:r>
      <w:r>
        <w:rPr>
          <w:spacing w:val="-4"/>
        </w:rPr>
        <w:t xml:space="preserve"> </w:t>
      </w:r>
      <w:r>
        <w:t xml:space="preserve">health and welfare in home and community- based </w:t>
      </w:r>
      <w:r>
        <w:t>waiver programs, including section 1915(c) waivers, is needed. Specifically, they indicated that “CMS lacks assurance that it is receiving consistent, complete, and relevant information</w:t>
      </w:r>
      <w:r>
        <w:rPr>
          <w:spacing w:val="-3"/>
        </w:rPr>
        <w:t xml:space="preserve"> </w:t>
      </w:r>
      <w:r>
        <w:t>on</w:t>
      </w:r>
      <w:r>
        <w:rPr>
          <w:spacing w:val="-3"/>
        </w:rPr>
        <w:t xml:space="preserve"> </w:t>
      </w:r>
      <w:r>
        <w:t>deficiencies</w:t>
      </w:r>
      <w:r>
        <w:rPr>
          <w:spacing w:val="-3"/>
        </w:rPr>
        <w:t xml:space="preserve"> </w:t>
      </w:r>
      <w:r>
        <w:t>that</w:t>
      </w:r>
      <w:r>
        <w:rPr>
          <w:spacing w:val="-3"/>
        </w:rPr>
        <w:t xml:space="preserve"> </w:t>
      </w:r>
      <w:r>
        <w:t>is</w:t>
      </w:r>
      <w:r>
        <w:rPr>
          <w:spacing w:val="-3"/>
        </w:rPr>
        <w:t xml:space="preserve"> </w:t>
      </w:r>
      <w:r>
        <w:t>needed</w:t>
      </w:r>
      <w:r>
        <w:rPr>
          <w:spacing w:val="-3"/>
        </w:rPr>
        <w:t xml:space="preserve"> </w:t>
      </w:r>
      <w:r>
        <w:t>to</w:t>
      </w:r>
      <w:r>
        <w:rPr>
          <w:spacing w:val="-3"/>
        </w:rPr>
        <w:t xml:space="preserve"> </w:t>
      </w:r>
      <w:r>
        <w:t>oversee</w:t>
      </w:r>
      <w:r>
        <w:rPr>
          <w:spacing w:val="-4"/>
        </w:rPr>
        <w:t xml:space="preserve"> </w:t>
      </w:r>
      <w:r>
        <w:t>beneficiary</w:t>
      </w:r>
      <w:r>
        <w:rPr>
          <w:spacing w:val="-8"/>
        </w:rPr>
        <w:t xml:space="preserve"> </w:t>
      </w:r>
      <w:r>
        <w:t>health</w:t>
      </w:r>
      <w:r>
        <w:rPr>
          <w:spacing w:val="-3"/>
        </w:rPr>
        <w:t xml:space="preserve"> </w:t>
      </w:r>
      <w:r>
        <w:t>and</w:t>
      </w:r>
      <w:r>
        <w:rPr>
          <w:spacing w:val="-1"/>
        </w:rPr>
        <w:t xml:space="preserve"> </w:t>
      </w:r>
      <w:r>
        <w:t>welfare.”</w:t>
      </w:r>
      <w:r>
        <w:rPr>
          <w:spacing w:val="-4"/>
        </w:rPr>
        <w:t xml:space="preserve"> </w:t>
      </w:r>
      <w:r>
        <w:t>GAO recommended that the Administrator of CMS provide guidance and clarify requirements regarding the monitoring and reporting of deficiencies that states using home and community-based services waivers are required to report on their annual repo</w:t>
      </w:r>
      <w:r>
        <w:t xml:space="preserve">rts. CMS concurred with this recommendation and stated that it will issue guidance to states to reaffirm reporting requirements. GAO will continue to monitor actions in response to this </w:t>
      </w:r>
      <w:r>
        <w:rPr>
          <w:spacing w:val="-2"/>
        </w:rPr>
        <w:t>recommendation.</w:t>
      </w:r>
    </w:p>
    <w:p w:rsidR="007415E7" w:rsidRDefault="007415E7">
      <w:pPr>
        <w:pStyle w:val="BodyText"/>
      </w:pPr>
    </w:p>
    <w:p w:rsidR="007415E7" w:rsidRDefault="009346D1">
      <w:pPr>
        <w:pStyle w:val="BodyText"/>
        <w:ind w:left="532" w:right="110"/>
      </w:pPr>
      <w:r>
        <w:t>OIG has announced that they are or will be conducting</w:t>
      </w:r>
      <w:r>
        <w:t xml:space="preserve"> additional health and welfare audits in an unknown number of states.</w:t>
      </w:r>
      <w:r>
        <w:rPr>
          <w:spacing w:val="40"/>
        </w:rPr>
        <w:t xml:space="preserve"> </w:t>
      </w:r>
      <w:r>
        <w:t>It is anticipated that an increased number of states will require intensive technical assistance in response to or as a result of these audits.</w:t>
      </w:r>
      <w:r>
        <w:rPr>
          <w:spacing w:val="40"/>
        </w:rPr>
        <w:t xml:space="preserve"> </w:t>
      </w:r>
      <w:r>
        <w:t>To help inform technical assistance activi</w:t>
      </w:r>
      <w:r>
        <w:t xml:space="preserve">ties and ensure that states have necessary guidance for meeting section 1915(c) waiver reporting requirements, CMS is proposing to issue this HCBS Incident Management Survey to identify methods and promising practices for identifying, reporting, tracking, </w:t>
      </w:r>
      <w:r>
        <w:t>and resolving incidents of abuse, neglect, and exploitation. In addition,</w:t>
      </w:r>
      <w:r>
        <w:rPr>
          <w:spacing w:val="-2"/>
        </w:rPr>
        <w:t xml:space="preserve"> </w:t>
      </w:r>
      <w:r>
        <w:t>the</w:t>
      </w:r>
      <w:r>
        <w:rPr>
          <w:spacing w:val="-3"/>
        </w:rPr>
        <w:t xml:space="preserve"> </w:t>
      </w:r>
      <w:r>
        <w:t>survey</w:t>
      </w:r>
      <w:r>
        <w:rPr>
          <w:spacing w:val="-7"/>
        </w:rPr>
        <w:t xml:space="preserve"> </w:t>
      </w:r>
      <w:r>
        <w:t>will</w:t>
      </w:r>
      <w:r>
        <w:rPr>
          <w:spacing w:val="-2"/>
        </w:rPr>
        <w:t xml:space="preserve"> </w:t>
      </w:r>
      <w:r>
        <w:t>help</w:t>
      </w:r>
      <w:r>
        <w:rPr>
          <w:spacing w:val="-2"/>
        </w:rPr>
        <w:t xml:space="preserve"> </w:t>
      </w:r>
      <w:r>
        <w:t>CMS</w:t>
      </w:r>
      <w:r>
        <w:rPr>
          <w:spacing w:val="-2"/>
        </w:rPr>
        <w:t xml:space="preserve"> </w:t>
      </w:r>
      <w:r>
        <w:t>refine</w:t>
      </w:r>
      <w:r>
        <w:rPr>
          <w:spacing w:val="-3"/>
        </w:rPr>
        <w:t xml:space="preserve"> </w:t>
      </w:r>
      <w:r>
        <w:t>its</w:t>
      </w:r>
      <w:r>
        <w:rPr>
          <w:spacing w:val="-2"/>
        </w:rPr>
        <w:t xml:space="preserve"> </w:t>
      </w:r>
      <w:r>
        <w:t>reporting</w:t>
      </w:r>
      <w:r>
        <w:rPr>
          <w:spacing w:val="-2"/>
        </w:rPr>
        <w:t xml:space="preserve"> </w:t>
      </w:r>
      <w:r>
        <w:t>guidelines</w:t>
      </w:r>
      <w:r>
        <w:rPr>
          <w:spacing w:val="-2"/>
        </w:rPr>
        <w:t xml:space="preserve"> </w:t>
      </w:r>
      <w:r>
        <w:t>for</w:t>
      </w:r>
      <w:r>
        <w:rPr>
          <w:spacing w:val="-3"/>
        </w:rPr>
        <w:t xml:space="preserve"> </w:t>
      </w:r>
      <w:r>
        <w:t>states</w:t>
      </w:r>
      <w:r>
        <w:rPr>
          <w:spacing w:val="-2"/>
        </w:rPr>
        <w:t xml:space="preserve"> </w:t>
      </w:r>
      <w:r>
        <w:t>by</w:t>
      </w:r>
      <w:r>
        <w:rPr>
          <w:spacing w:val="-7"/>
        </w:rPr>
        <w:t xml:space="preserve"> </w:t>
      </w:r>
      <w:r>
        <w:t>providing</w:t>
      </w:r>
      <w:r>
        <w:rPr>
          <w:spacing w:val="-5"/>
        </w:rPr>
        <w:t xml:space="preserve"> </w:t>
      </w:r>
      <w:r>
        <w:t>a comprehensive understanding of how states organize their incident management systems.</w:t>
      </w:r>
    </w:p>
    <w:p w:rsidR="007415E7" w:rsidRDefault="009346D1">
      <w:pPr>
        <w:pStyle w:val="BodyText"/>
        <w:ind w:left="532" w:right="110"/>
      </w:pPr>
      <w:r>
        <w:t>The results o</w:t>
      </w:r>
      <w:r>
        <w:t>f the survey will also be used to review the strengths and weaknesses of each state’s incident management system, assist states in improving their ability to monitor and accurately</w:t>
      </w:r>
      <w:r>
        <w:rPr>
          <w:spacing w:val="-8"/>
        </w:rPr>
        <w:t xml:space="preserve"> </w:t>
      </w:r>
      <w:r>
        <w:t>report</w:t>
      </w:r>
      <w:r>
        <w:rPr>
          <w:spacing w:val="-3"/>
        </w:rPr>
        <w:t xml:space="preserve"> </w:t>
      </w:r>
      <w:r>
        <w:t>on</w:t>
      </w:r>
      <w:r>
        <w:rPr>
          <w:spacing w:val="-3"/>
        </w:rPr>
        <w:t xml:space="preserve"> </w:t>
      </w:r>
      <w:r>
        <w:t>deficiencies</w:t>
      </w:r>
      <w:r>
        <w:rPr>
          <w:spacing w:val="-3"/>
        </w:rPr>
        <w:t xml:space="preserve"> </w:t>
      </w:r>
      <w:r>
        <w:t>related</w:t>
      </w:r>
      <w:r>
        <w:rPr>
          <w:spacing w:val="-3"/>
        </w:rPr>
        <w:t xml:space="preserve"> </w:t>
      </w:r>
      <w:r>
        <w:t>to</w:t>
      </w:r>
      <w:r>
        <w:rPr>
          <w:spacing w:val="-3"/>
        </w:rPr>
        <w:t xml:space="preserve"> </w:t>
      </w:r>
      <w:r>
        <w:t>health</w:t>
      </w:r>
      <w:r>
        <w:rPr>
          <w:spacing w:val="-3"/>
        </w:rPr>
        <w:t xml:space="preserve"> </w:t>
      </w:r>
      <w:r>
        <w:t>and</w:t>
      </w:r>
      <w:r>
        <w:rPr>
          <w:spacing w:val="-3"/>
        </w:rPr>
        <w:t xml:space="preserve"> </w:t>
      </w:r>
      <w:r>
        <w:t>welfare,</w:t>
      </w:r>
      <w:r>
        <w:rPr>
          <w:spacing w:val="-1"/>
        </w:rPr>
        <w:t xml:space="preserve"> </w:t>
      </w:r>
      <w:r>
        <w:t>and</w:t>
      </w:r>
      <w:r>
        <w:rPr>
          <w:spacing w:val="-3"/>
        </w:rPr>
        <w:t xml:space="preserve"> </w:t>
      </w:r>
      <w:r>
        <w:t>inform</w:t>
      </w:r>
      <w:r>
        <w:rPr>
          <w:spacing w:val="-1"/>
        </w:rPr>
        <w:t xml:space="preserve"> </w:t>
      </w:r>
      <w:r>
        <w:t>guidance</w:t>
      </w:r>
      <w:r>
        <w:rPr>
          <w:spacing w:val="-4"/>
        </w:rPr>
        <w:t xml:space="preserve"> </w:t>
      </w:r>
      <w:r>
        <w:t>t</w:t>
      </w:r>
      <w:r>
        <w:t>o</w:t>
      </w:r>
      <w:r>
        <w:rPr>
          <w:spacing w:val="-3"/>
        </w:rPr>
        <w:t xml:space="preserve"> </w:t>
      </w:r>
      <w:r>
        <w:t>help ensure states comply with sections 1902(a)(30)(A) and 1915(c)(2)(A) of the Act.</w:t>
      </w:r>
    </w:p>
    <w:p w:rsidR="007415E7" w:rsidRDefault="007415E7">
      <w:pPr>
        <w:pStyle w:val="BodyText"/>
      </w:pPr>
    </w:p>
    <w:p w:rsidR="007415E7" w:rsidRDefault="009346D1">
      <w:pPr>
        <w:pStyle w:val="ListParagraph"/>
        <w:numPr>
          <w:ilvl w:val="0"/>
          <w:numId w:val="3"/>
        </w:numPr>
        <w:tabs>
          <w:tab w:val="left" w:pos="531"/>
          <w:tab w:val="left" w:pos="532"/>
        </w:tabs>
        <w:spacing w:before="1"/>
        <w:rPr>
          <w:sz w:val="24"/>
        </w:rPr>
      </w:pPr>
      <w:bookmarkStart w:name="2._Information_Users" w:id="3"/>
      <w:bookmarkEnd w:id="3"/>
      <w:r>
        <w:rPr>
          <w:sz w:val="24"/>
          <w:u w:val="single"/>
        </w:rPr>
        <w:t>Information</w:t>
      </w:r>
      <w:r>
        <w:rPr>
          <w:spacing w:val="-7"/>
          <w:sz w:val="24"/>
          <w:u w:val="single"/>
        </w:rPr>
        <w:t xml:space="preserve"> </w:t>
      </w:r>
      <w:r>
        <w:rPr>
          <w:spacing w:val="-4"/>
          <w:sz w:val="24"/>
          <w:u w:val="single"/>
        </w:rPr>
        <w:t>Users</w:t>
      </w:r>
    </w:p>
    <w:p w:rsidR="007415E7" w:rsidRDefault="007415E7">
      <w:pPr>
        <w:pStyle w:val="BodyText"/>
        <w:spacing w:before="2"/>
        <w:rPr>
          <w:sz w:val="16"/>
        </w:rPr>
      </w:pPr>
    </w:p>
    <w:p w:rsidR="007415E7" w:rsidRDefault="009346D1">
      <w:pPr>
        <w:pStyle w:val="BodyText"/>
        <w:spacing w:before="90"/>
        <w:ind w:left="531" w:right="110"/>
      </w:pPr>
      <w:r>
        <w:t>The information will be reviewed by the Disabled and Elderly and Health Programs Group and its contractors, Lewis &amp; Ellis and Guidehouse Consulting, within the Centers for Medicaid and CHIP Services to determine</w:t>
      </w:r>
      <w:r>
        <w:rPr>
          <w:spacing w:val="-1"/>
        </w:rPr>
        <w:t xml:space="preserve"> </w:t>
      </w:r>
      <w:r>
        <w:t>promising</w:t>
      </w:r>
      <w:r>
        <w:rPr>
          <w:spacing w:val="-3"/>
        </w:rPr>
        <w:t xml:space="preserve"> </w:t>
      </w:r>
      <w:r>
        <w:t>practices for</w:t>
      </w:r>
      <w:r>
        <w:rPr>
          <w:spacing w:val="-1"/>
        </w:rPr>
        <w:t xml:space="preserve"> </w:t>
      </w:r>
      <w:r>
        <w:t xml:space="preserve">incident management </w:t>
      </w:r>
      <w:r>
        <w:t>and to</w:t>
      </w:r>
      <w:r>
        <w:rPr>
          <w:spacing w:val="-3"/>
        </w:rPr>
        <w:t xml:space="preserve"> </w:t>
      </w:r>
      <w:r>
        <w:t>assess</w:t>
      </w:r>
      <w:r>
        <w:rPr>
          <w:spacing w:val="-3"/>
        </w:rPr>
        <w:t xml:space="preserve"> </w:t>
      </w:r>
      <w:r>
        <w:t>the</w:t>
      </w:r>
      <w:r>
        <w:rPr>
          <w:spacing w:val="-4"/>
        </w:rPr>
        <w:t xml:space="preserve"> </w:t>
      </w:r>
      <w:r>
        <w:t>strengths</w:t>
      </w:r>
      <w:r>
        <w:rPr>
          <w:spacing w:val="-3"/>
        </w:rPr>
        <w:t xml:space="preserve"> </w:t>
      </w:r>
      <w:r>
        <w:t>and</w:t>
      </w:r>
      <w:r>
        <w:rPr>
          <w:spacing w:val="-3"/>
        </w:rPr>
        <w:t xml:space="preserve"> </w:t>
      </w:r>
      <w:r>
        <w:t>weaknesses’</w:t>
      </w:r>
      <w:r>
        <w:rPr>
          <w:spacing w:val="-4"/>
        </w:rPr>
        <w:t xml:space="preserve"> </w:t>
      </w:r>
      <w:r>
        <w:t>of</w:t>
      </w:r>
      <w:r>
        <w:rPr>
          <w:spacing w:val="-4"/>
        </w:rPr>
        <w:t xml:space="preserve"> </w:t>
      </w:r>
      <w:r>
        <w:t>states’</w:t>
      </w:r>
      <w:r>
        <w:rPr>
          <w:spacing w:val="-4"/>
        </w:rPr>
        <w:t xml:space="preserve"> </w:t>
      </w:r>
      <w:r>
        <w:t>incident</w:t>
      </w:r>
      <w:r>
        <w:rPr>
          <w:spacing w:val="-3"/>
        </w:rPr>
        <w:t xml:space="preserve"> </w:t>
      </w:r>
      <w:r>
        <w:t>management</w:t>
      </w:r>
      <w:r>
        <w:rPr>
          <w:spacing w:val="-3"/>
        </w:rPr>
        <w:t xml:space="preserve"> </w:t>
      </w:r>
      <w:r>
        <w:t>systems.</w:t>
      </w:r>
      <w:r>
        <w:rPr>
          <w:spacing w:val="40"/>
        </w:rPr>
        <w:t xml:space="preserve"> </w:t>
      </w:r>
      <w:r>
        <w:t>The</w:t>
      </w:r>
      <w:r>
        <w:rPr>
          <w:spacing w:val="-4"/>
        </w:rPr>
        <w:t xml:space="preserve"> </w:t>
      </w:r>
      <w:r>
        <w:t>survey will be submitted by states via a web-based link in an email from CMS’ contractors and responses will be stored in an internal database.</w:t>
      </w:r>
    </w:p>
    <w:p w:rsidR="007415E7" w:rsidRDefault="007415E7">
      <w:pPr>
        <w:pStyle w:val="BodyText"/>
      </w:pPr>
    </w:p>
    <w:p w:rsidR="007415E7" w:rsidRDefault="009346D1">
      <w:pPr>
        <w:pStyle w:val="ListParagraph"/>
        <w:numPr>
          <w:ilvl w:val="0"/>
          <w:numId w:val="3"/>
        </w:numPr>
        <w:tabs>
          <w:tab w:val="left" w:pos="531"/>
          <w:tab w:val="left" w:pos="532"/>
        </w:tabs>
        <w:rPr>
          <w:sz w:val="24"/>
        </w:rPr>
      </w:pPr>
      <w:bookmarkStart w:name="3._Use_of_Information_Technology" w:id="4"/>
      <w:bookmarkEnd w:id="4"/>
      <w:r>
        <w:rPr>
          <w:sz w:val="24"/>
          <w:u w:val="single"/>
        </w:rPr>
        <w:t>Use</w:t>
      </w:r>
      <w:r>
        <w:rPr>
          <w:spacing w:val="-3"/>
          <w:sz w:val="24"/>
          <w:u w:val="single"/>
        </w:rPr>
        <w:t xml:space="preserve"> </w:t>
      </w:r>
      <w:r>
        <w:rPr>
          <w:sz w:val="24"/>
          <w:u w:val="single"/>
        </w:rPr>
        <w:t>of</w:t>
      </w:r>
      <w:r>
        <w:rPr>
          <w:spacing w:val="-1"/>
          <w:sz w:val="24"/>
          <w:u w:val="single"/>
        </w:rPr>
        <w:t xml:space="preserve"> </w:t>
      </w:r>
      <w:r>
        <w:rPr>
          <w:sz w:val="24"/>
          <w:u w:val="single"/>
        </w:rPr>
        <w:t>Information</w:t>
      </w:r>
      <w:r>
        <w:rPr>
          <w:spacing w:val="-2"/>
          <w:sz w:val="24"/>
          <w:u w:val="single"/>
        </w:rPr>
        <w:t xml:space="preserve"> Tech</w:t>
      </w:r>
      <w:r>
        <w:rPr>
          <w:spacing w:val="-2"/>
          <w:sz w:val="24"/>
          <w:u w:val="single"/>
        </w:rPr>
        <w:t>nology</w:t>
      </w:r>
    </w:p>
    <w:p w:rsidR="007415E7" w:rsidRDefault="007415E7">
      <w:pPr>
        <w:pStyle w:val="BodyText"/>
        <w:spacing w:before="2"/>
        <w:rPr>
          <w:sz w:val="16"/>
        </w:rPr>
      </w:pPr>
    </w:p>
    <w:p w:rsidR="007415E7" w:rsidRDefault="009346D1">
      <w:pPr>
        <w:pStyle w:val="BodyText"/>
        <w:spacing w:before="90"/>
        <w:ind w:left="531" w:right="131"/>
      </w:pPr>
      <w:r>
        <w:t>Information will be collected through a web-based Qualtrics survey. Results will be uploaded to an Excel spreadsheet using the Qualtrics tool. Respondents will access the survey</w:t>
      </w:r>
      <w:r>
        <w:rPr>
          <w:spacing w:val="-7"/>
        </w:rPr>
        <w:t xml:space="preserve"> </w:t>
      </w:r>
      <w:r>
        <w:t>through</w:t>
      </w:r>
      <w:r>
        <w:rPr>
          <w:spacing w:val="-2"/>
        </w:rPr>
        <w:t xml:space="preserve"> </w:t>
      </w:r>
      <w:r>
        <w:t>a</w:t>
      </w:r>
      <w:r>
        <w:rPr>
          <w:spacing w:val="-3"/>
        </w:rPr>
        <w:t xml:space="preserve"> </w:t>
      </w:r>
      <w:r>
        <w:t>web-based</w:t>
      </w:r>
      <w:r>
        <w:rPr>
          <w:spacing w:val="-2"/>
        </w:rPr>
        <w:t xml:space="preserve"> </w:t>
      </w:r>
      <w:r>
        <w:t>link</w:t>
      </w:r>
      <w:r>
        <w:rPr>
          <w:spacing w:val="-2"/>
        </w:rPr>
        <w:t xml:space="preserve"> </w:t>
      </w:r>
      <w:r>
        <w:t>provided</w:t>
      </w:r>
      <w:r>
        <w:rPr>
          <w:spacing w:val="-2"/>
        </w:rPr>
        <w:t xml:space="preserve"> </w:t>
      </w:r>
      <w:r>
        <w:t>by</w:t>
      </w:r>
      <w:r>
        <w:rPr>
          <w:spacing w:val="-7"/>
        </w:rPr>
        <w:t xml:space="preserve"> </w:t>
      </w:r>
      <w:r>
        <w:t>CMS.</w:t>
      </w:r>
      <w:r>
        <w:rPr>
          <w:spacing w:val="-2"/>
        </w:rPr>
        <w:t xml:space="preserve"> </w:t>
      </w:r>
      <w:r>
        <w:t>The</w:t>
      </w:r>
      <w:r>
        <w:rPr>
          <w:spacing w:val="-3"/>
        </w:rPr>
        <w:t xml:space="preserve"> </w:t>
      </w:r>
      <w:r>
        <w:t>survey</w:t>
      </w:r>
      <w:r>
        <w:rPr>
          <w:spacing w:val="-7"/>
        </w:rPr>
        <w:t xml:space="preserve"> </w:t>
      </w:r>
      <w:r>
        <w:t>does</w:t>
      </w:r>
      <w:r>
        <w:rPr>
          <w:spacing w:val="-2"/>
        </w:rPr>
        <w:t xml:space="preserve"> </w:t>
      </w:r>
      <w:r>
        <w:t>not</w:t>
      </w:r>
      <w:r>
        <w:rPr>
          <w:spacing w:val="-2"/>
        </w:rPr>
        <w:t xml:space="preserve"> </w:t>
      </w:r>
      <w:r>
        <w:t>require</w:t>
      </w:r>
      <w:r>
        <w:rPr>
          <w:spacing w:val="-3"/>
        </w:rPr>
        <w:t xml:space="preserve"> </w:t>
      </w:r>
      <w:r>
        <w:t>a</w:t>
      </w:r>
      <w:r>
        <w:rPr>
          <w:spacing w:val="-3"/>
        </w:rPr>
        <w:t xml:space="preserve"> </w:t>
      </w:r>
      <w:r>
        <w:t>signature.</w:t>
      </w:r>
    </w:p>
    <w:p w:rsidR="007415E7" w:rsidRDefault="007415E7">
      <w:pPr>
        <w:pStyle w:val="BodyText"/>
        <w:rPr>
          <w:sz w:val="20"/>
        </w:rPr>
      </w:pPr>
    </w:p>
    <w:p w:rsidR="007415E7" w:rsidRDefault="009346D1">
      <w:pPr>
        <w:pStyle w:val="BodyText"/>
        <w:spacing w:before="8"/>
      </w:pPr>
      <w:r>
        <w:rPr>
          <w:noProof/>
        </w:rPr>
        <mc:AlternateContent>
          <mc:Choice Requires="wps">
            <w:drawing>
              <wp:anchor distT="0" distB="0" distL="0" distR="0" simplePos="0" relativeHeight="487587840" behindDoc="1" locked="0" layoutInCell="1" allowOverlap="1">
                <wp:simplePos x="0" y="0"/>
                <wp:positionH relativeFrom="page">
                  <wp:posOffset>914400</wp:posOffset>
                </wp:positionH>
                <wp:positionV relativeFrom="paragraph">
                  <wp:posOffset>196215</wp:posOffset>
                </wp:positionV>
                <wp:extent cx="182880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2" style="position:absolute;margin-left:1in;margin-top:15.45pt;width:2in;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36758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">
                <w10:wrap type="topAndBottom" anchorx="page"/>
              </v:rect>
            </w:pict>
          </mc:Fallback>
        </mc:AlternateContent>
      </w:r>
    </w:p>
    <w:p w:rsidR="007415E7" w:rsidRDefault="009346D1">
      <w:pPr>
        <w:spacing w:before="84"/>
        <w:ind w:left="100" w:right="5137"/>
        <w:rPr>
          <w:sz w:val="20"/>
        </w:rPr>
      </w:pPr>
      <w:bookmarkStart w:name="_bookmark0" w:id="5"/>
      <w:bookmarkEnd w:id="5"/>
      <w:r>
        <w:rPr>
          <w:sz w:val="20"/>
        </w:rPr>
        <w:t>1</w:t>
      </w:r>
      <w:r>
        <w:rPr>
          <w:spacing w:val="-5"/>
          <w:sz w:val="20"/>
        </w:rPr>
        <w:t xml:space="preserve"> </w:t>
      </w:r>
      <w:hyperlink r:id="rId8">
        <w:r>
          <w:rPr>
            <w:color w:val="0562C1"/>
            <w:sz w:val="20"/>
            <w:u w:val="single" w:color="0562C1"/>
          </w:rPr>
          <w:t>Report</w:t>
        </w:r>
        <w:r>
          <w:rPr>
            <w:color w:val="0562C1"/>
            <w:spacing w:val="-6"/>
            <w:sz w:val="20"/>
            <w:u w:val="single" w:color="0562C1"/>
          </w:rPr>
          <w:t xml:space="preserve"> </w:t>
        </w:r>
        <w:r>
          <w:rPr>
            <w:color w:val="0562C1"/>
            <w:sz w:val="20"/>
            <w:u w:val="single" w:color="0562C1"/>
          </w:rPr>
          <w:t>of</w:t>
        </w:r>
        <w:r>
          <w:rPr>
            <w:color w:val="0562C1"/>
            <w:spacing w:val="-8"/>
            <w:sz w:val="20"/>
            <w:u w:val="single" w:color="0562C1"/>
          </w:rPr>
          <w:t xml:space="preserve"> </w:t>
        </w:r>
        <w:r>
          <w:rPr>
            <w:color w:val="0562C1"/>
            <w:sz w:val="20"/>
            <w:u w:val="single" w:color="0562C1"/>
          </w:rPr>
          <w:t>OIG</w:t>
        </w:r>
        <w:r>
          <w:rPr>
            <w:color w:val="0562C1"/>
            <w:spacing w:val="-6"/>
            <w:sz w:val="20"/>
            <w:u w:val="single" w:color="0562C1"/>
          </w:rPr>
          <w:t xml:space="preserve"> </w:t>
        </w:r>
        <w:r>
          <w:rPr>
            <w:color w:val="0562C1"/>
            <w:sz w:val="20"/>
            <w:u w:val="single" w:color="0562C1"/>
          </w:rPr>
          <w:t>audit</w:t>
        </w:r>
        <w:r>
          <w:rPr>
            <w:color w:val="0562C1"/>
            <w:spacing w:val="-6"/>
            <w:sz w:val="20"/>
            <w:u w:val="single" w:color="0562C1"/>
          </w:rPr>
          <w:t xml:space="preserve"> </w:t>
        </w:r>
        <w:r>
          <w:rPr>
            <w:color w:val="0562C1"/>
            <w:sz w:val="20"/>
            <w:u w:val="single" w:color="0562C1"/>
          </w:rPr>
          <w:t>findings</w:t>
        </w:r>
        <w:r>
          <w:rPr>
            <w:color w:val="0562C1"/>
            <w:spacing w:val="-4"/>
            <w:sz w:val="20"/>
            <w:u w:val="single" w:color="0562C1"/>
          </w:rPr>
          <w:t xml:space="preserve"> </w:t>
        </w:r>
        <w:r>
          <w:rPr>
            <w:color w:val="0562C1"/>
            <w:sz w:val="20"/>
            <w:u w:val="single" w:color="0562C1"/>
          </w:rPr>
          <w:t>and</w:t>
        </w:r>
        <w:r>
          <w:rPr>
            <w:color w:val="0562C1"/>
            <w:spacing w:val="-5"/>
            <w:sz w:val="20"/>
            <w:u w:val="single" w:color="0562C1"/>
          </w:rPr>
          <w:t xml:space="preserve"> </w:t>
        </w:r>
        <w:r>
          <w:rPr>
            <w:color w:val="0562C1"/>
            <w:sz w:val="20"/>
            <w:u w:val="single" w:color="0562C1"/>
          </w:rPr>
          <w:t>recommendations</w:t>
        </w:r>
      </w:hyperlink>
      <w:r>
        <w:rPr>
          <w:color w:val="0562C1"/>
          <w:sz w:val="20"/>
        </w:rPr>
        <w:t xml:space="preserve"> </w:t>
      </w:r>
      <w:bookmarkStart w:name="_bookmark1" w:id="6"/>
      <w:bookmarkEnd w:id="6"/>
      <w:r>
        <w:rPr>
          <w:sz w:val="20"/>
        </w:rPr>
        <w:t xml:space="preserve">2 </w:t>
      </w:r>
      <w:hyperlink r:id="rId9">
        <w:r>
          <w:rPr>
            <w:color w:val="0562C1"/>
            <w:sz w:val="20"/>
            <w:u w:val="single" w:color="0562C1"/>
          </w:rPr>
          <w:t>Report of GAO findings and recommendations</w:t>
        </w:r>
      </w:hyperlink>
    </w:p>
    <w:p w:rsidR="007415E7" w:rsidRDefault="007415E7">
      <w:pPr>
        <w:rPr>
          <w:sz w:val="20"/>
        </w:rPr>
        <w:sectPr w:rsidR="007415E7">
          <w:pgSz w:w="12240" w:h="15840"/>
          <w:pgMar w:top="1360" w:right="1340" w:bottom="700" w:left="1340" w:header="0" w:footer="511" w:gutter="0"/>
          <w:cols w:space="720"/>
        </w:sectPr>
      </w:pPr>
    </w:p>
    <w:p w:rsidR="007415E7" w:rsidRDefault="009346D1">
      <w:pPr>
        <w:pStyle w:val="ListParagraph"/>
        <w:numPr>
          <w:ilvl w:val="0"/>
          <w:numId w:val="3"/>
        </w:numPr>
        <w:tabs>
          <w:tab w:val="left" w:pos="531"/>
          <w:tab w:val="left" w:pos="532"/>
        </w:tabs>
        <w:spacing w:before="79"/>
        <w:rPr>
          <w:sz w:val="24"/>
        </w:rPr>
      </w:pPr>
      <w:bookmarkStart w:name="4._Duplication_of_Efforts" w:id="7"/>
      <w:bookmarkEnd w:id="7"/>
      <w:r>
        <w:rPr>
          <w:sz w:val="24"/>
          <w:u w:val="single"/>
        </w:rPr>
        <w:lastRenderedPageBreak/>
        <w:t>Duplication</w:t>
      </w:r>
      <w:r>
        <w:rPr>
          <w:spacing w:val="-2"/>
          <w:sz w:val="24"/>
          <w:u w:val="single"/>
        </w:rPr>
        <w:t xml:space="preserve"> </w:t>
      </w:r>
      <w:r>
        <w:rPr>
          <w:sz w:val="24"/>
          <w:u w:val="single"/>
        </w:rPr>
        <w:t>of</w:t>
      </w:r>
      <w:r>
        <w:rPr>
          <w:spacing w:val="-2"/>
          <w:sz w:val="24"/>
          <w:u w:val="single"/>
        </w:rPr>
        <w:t xml:space="preserve"> Efforts</w:t>
      </w:r>
    </w:p>
    <w:p w:rsidR="007415E7" w:rsidRDefault="007415E7">
      <w:pPr>
        <w:pStyle w:val="BodyText"/>
        <w:spacing w:before="2"/>
        <w:rPr>
          <w:sz w:val="16"/>
        </w:rPr>
      </w:pPr>
    </w:p>
    <w:p w:rsidR="007415E7" w:rsidRDefault="009346D1">
      <w:pPr>
        <w:pStyle w:val="BodyText"/>
        <w:spacing w:before="90"/>
        <w:ind w:left="531"/>
      </w:pPr>
      <w:r>
        <w:t>This</w:t>
      </w:r>
      <w:r>
        <w:rPr>
          <w:spacing w:val="-3"/>
        </w:rPr>
        <w:t xml:space="preserve"> </w:t>
      </w:r>
      <w:r>
        <w:t>information</w:t>
      </w:r>
      <w:r>
        <w:rPr>
          <w:spacing w:val="-3"/>
        </w:rPr>
        <w:t xml:space="preserve"> </w:t>
      </w:r>
      <w:r>
        <w:t>collection</w:t>
      </w:r>
      <w:r>
        <w:rPr>
          <w:spacing w:val="-3"/>
        </w:rPr>
        <w:t xml:space="preserve"> </w:t>
      </w:r>
      <w:r>
        <w:t>does</w:t>
      </w:r>
      <w:r>
        <w:rPr>
          <w:spacing w:val="-3"/>
        </w:rPr>
        <w:t xml:space="preserve"> </w:t>
      </w:r>
      <w:r>
        <w:t>not</w:t>
      </w:r>
      <w:r>
        <w:rPr>
          <w:spacing w:val="-3"/>
        </w:rPr>
        <w:t xml:space="preserve"> </w:t>
      </w:r>
      <w:r>
        <w:t>duplicate</w:t>
      </w:r>
      <w:r>
        <w:rPr>
          <w:spacing w:val="-4"/>
        </w:rPr>
        <w:t xml:space="preserve"> </w:t>
      </w:r>
      <w:r>
        <w:t>any</w:t>
      </w:r>
      <w:r>
        <w:rPr>
          <w:spacing w:val="-6"/>
        </w:rPr>
        <w:t xml:space="preserve"> </w:t>
      </w:r>
      <w:r>
        <w:t>other</w:t>
      </w:r>
      <w:r>
        <w:rPr>
          <w:spacing w:val="-4"/>
        </w:rPr>
        <w:t xml:space="preserve"> </w:t>
      </w:r>
      <w:r>
        <w:t>effort</w:t>
      </w:r>
      <w:r>
        <w:rPr>
          <w:spacing w:val="-3"/>
        </w:rPr>
        <w:t xml:space="preserve"> </w:t>
      </w:r>
      <w:r>
        <w:t>and</w:t>
      </w:r>
      <w:r>
        <w:rPr>
          <w:spacing w:val="-3"/>
        </w:rPr>
        <w:t xml:space="preserve"> </w:t>
      </w:r>
      <w:r>
        <w:t>the</w:t>
      </w:r>
      <w:r>
        <w:rPr>
          <w:spacing w:val="-4"/>
        </w:rPr>
        <w:t xml:space="preserve"> </w:t>
      </w:r>
      <w:r>
        <w:t>information</w:t>
      </w:r>
      <w:r>
        <w:rPr>
          <w:spacing w:val="-3"/>
        </w:rPr>
        <w:t xml:space="preserve"> </w:t>
      </w:r>
      <w:r>
        <w:t>cannot</w:t>
      </w:r>
      <w:r>
        <w:rPr>
          <w:spacing w:val="-3"/>
        </w:rPr>
        <w:t xml:space="preserve"> </w:t>
      </w:r>
      <w:r>
        <w:t>be obtained from any other source.</w:t>
      </w:r>
    </w:p>
    <w:p w:rsidR="007415E7" w:rsidRDefault="007415E7">
      <w:pPr>
        <w:pStyle w:val="BodyText"/>
      </w:pPr>
    </w:p>
    <w:p w:rsidR="007415E7" w:rsidRDefault="009346D1">
      <w:pPr>
        <w:pStyle w:val="ListParagraph"/>
        <w:numPr>
          <w:ilvl w:val="0"/>
          <w:numId w:val="3"/>
        </w:numPr>
        <w:tabs>
          <w:tab w:val="left" w:pos="531"/>
          <w:tab w:val="left" w:pos="532"/>
        </w:tabs>
        <w:rPr>
          <w:sz w:val="24"/>
        </w:rPr>
      </w:pPr>
      <w:bookmarkStart w:name="5._Small_Businesses" w:id="8"/>
      <w:bookmarkEnd w:id="8"/>
      <w:r>
        <w:rPr>
          <w:sz w:val="24"/>
          <w:u w:val="single"/>
        </w:rPr>
        <w:t>Small</w:t>
      </w:r>
      <w:r>
        <w:rPr>
          <w:spacing w:val="-1"/>
          <w:sz w:val="24"/>
          <w:u w:val="single"/>
        </w:rPr>
        <w:t xml:space="preserve"> </w:t>
      </w:r>
      <w:r>
        <w:rPr>
          <w:spacing w:val="-2"/>
          <w:sz w:val="24"/>
          <w:u w:val="single"/>
        </w:rPr>
        <w:t>Businesses</w:t>
      </w:r>
    </w:p>
    <w:p w:rsidR="007415E7" w:rsidRDefault="007415E7">
      <w:pPr>
        <w:pStyle w:val="BodyText"/>
        <w:spacing w:before="2"/>
        <w:rPr>
          <w:sz w:val="16"/>
        </w:rPr>
      </w:pPr>
    </w:p>
    <w:p w:rsidR="007415E7" w:rsidRDefault="009346D1">
      <w:pPr>
        <w:pStyle w:val="BodyText"/>
        <w:spacing w:before="90"/>
        <w:ind w:left="531"/>
      </w:pPr>
      <w:r>
        <w:t>This</w:t>
      </w:r>
      <w:r>
        <w:rPr>
          <w:spacing w:val="-4"/>
        </w:rPr>
        <w:t xml:space="preserve"> </w:t>
      </w:r>
      <w:r>
        <w:t>collection</w:t>
      </w:r>
      <w:r>
        <w:rPr>
          <w:spacing w:val="-1"/>
        </w:rPr>
        <w:t xml:space="preserve"> </w:t>
      </w:r>
      <w:r>
        <w:t>does</w:t>
      </w:r>
      <w:r>
        <w:rPr>
          <w:spacing w:val="-1"/>
        </w:rPr>
        <w:t xml:space="preserve"> </w:t>
      </w:r>
      <w:r>
        <w:t>not</w:t>
      </w:r>
      <w:r>
        <w:rPr>
          <w:spacing w:val="-1"/>
        </w:rPr>
        <w:t xml:space="preserve"> </w:t>
      </w:r>
      <w:r>
        <w:t>impact</w:t>
      </w:r>
      <w:r>
        <w:rPr>
          <w:spacing w:val="-2"/>
        </w:rPr>
        <w:t xml:space="preserve"> </w:t>
      </w:r>
      <w:r>
        <w:t>small</w:t>
      </w:r>
      <w:r>
        <w:rPr>
          <w:spacing w:val="-1"/>
        </w:rPr>
        <w:t xml:space="preserve"> </w:t>
      </w:r>
      <w:r>
        <w:t>businesses</w:t>
      </w:r>
      <w:r>
        <w:rPr>
          <w:spacing w:val="-1"/>
        </w:rPr>
        <w:t xml:space="preserve"> </w:t>
      </w:r>
      <w:r>
        <w:t>or</w:t>
      </w:r>
      <w:r>
        <w:rPr>
          <w:spacing w:val="-2"/>
        </w:rPr>
        <w:t xml:space="preserve"> </w:t>
      </w:r>
      <w:r>
        <w:t>other</w:t>
      </w:r>
      <w:r>
        <w:rPr>
          <w:spacing w:val="-2"/>
        </w:rPr>
        <w:t xml:space="preserve"> </w:t>
      </w:r>
      <w:r>
        <w:t>small</w:t>
      </w:r>
      <w:r>
        <w:rPr>
          <w:spacing w:val="-1"/>
        </w:rPr>
        <w:t xml:space="preserve"> </w:t>
      </w:r>
      <w:r>
        <w:rPr>
          <w:spacing w:val="-2"/>
        </w:rPr>
        <w:t>entities.</w:t>
      </w:r>
    </w:p>
    <w:p w:rsidR="007415E7" w:rsidRDefault="007415E7">
      <w:pPr>
        <w:pStyle w:val="BodyText"/>
      </w:pPr>
    </w:p>
    <w:p w:rsidR="007415E7" w:rsidRDefault="009346D1">
      <w:pPr>
        <w:pStyle w:val="ListParagraph"/>
        <w:numPr>
          <w:ilvl w:val="0"/>
          <w:numId w:val="3"/>
        </w:numPr>
        <w:tabs>
          <w:tab w:val="left" w:pos="531"/>
          <w:tab w:val="left" w:pos="532"/>
        </w:tabs>
        <w:rPr>
          <w:sz w:val="24"/>
        </w:rPr>
      </w:pPr>
      <w:bookmarkStart w:name="6._Less_Frequent_Collection" w:id="9"/>
      <w:bookmarkEnd w:id="9"/>
      <w:r>
        <w:rPr>
          <w:sz w:val="24"/>
          <w:u w:val="single"/>
        </w:rPr>
        <w:t>Less</w:t>
      </w:r>
      <w:r>
        <w:rPr>
          <w:spacing w:val="-2"/>
          <w:sz w:val="24"/>
          <w:u w:val="single"/>
        </w:rPr>
        <w:t xml:space="preserve"> </w:t>
      </w:r>
      <w:r>
        <w:rPr>
          <w:sz w:val="24"/>
          <w:u w:val="single"/>
        </w:rPr>
        <w:t>Frequent</w:t>
      </w:r>
      <w:r>
        <w:rPr>
          <w:spacing w:val="-3"/>
          <w:sz w:val="24"/>
          <w:u w:val="single"/>
        </w:rPr>
        <w:t xml:space="preserve"> </w:t>
      </w:r>
      <w:r>
        <w:rPr>
          <w:spacing w:val="-2"/>
          <w:sz w:val="24"/>
          <w:u w:val="single"/>
        </w:rPr>
        <w:t>Collection</w:t>
      </w:r>
    </w:p>
    <w:p w:rsidR="007415E7" w:rsidRDefault="007415E7">
      <w:pPr>
        <w:pStyle w:val="BodyText"/>
        <w:spacing w:before="2"/>
        <w:rPr>
          <w:sz w:val="16"/>
        </w:rPr>
      </w:pPr>
    </w:p>
    <w:p w:rsidR="007415E7" w:rsidRDefault="009346D1">
      <w:pPr>
        <w:pStyle w:val="BodyText"/>
        <w:spacing w:before="90"/>
        <w:ind w:left="531" w:right="158"/>
      </w:pPr>
      <w:r>
        <w:t>CMS is requesting</w:t>
      </w:r>
      <w:r>
        <w:rPr>
          <w:spacing w:val="-1"/>
        </w:rPr>
        <w:t xml:space="preserve"> </w:t>
      </w:r>
      <w:r>
        <w:t>states complete a survey</w:t>
      </w:r>
      <w:r>
        <w:rPr>
          <w:spacing w:val="-3"/>
        </w:rPr>
        <w:t xml:space="preserve"> </w:t>
      </w:r>
      <w:r>
        <w:t>for each HCBS 1915(c) waiver operating</w:t>
      </w:r>
      <w:r>
        <w:rPr>
          <w:spacing w:val="-1"/>
        </w:rPr>
        <w:t xml:space="preserve"> </w:t>
      </w:r>
      <w:r>
        <w:t>in the state, and is requesting that the operating agency complete the survey for the respective waiver with input from the State Medicaid Agency. As noted in the survey, if incident management systems are aligned across waivers or the same individual is r</w:t>
      </w:r>
      <w:r>
        <w:t>esponsible for multiple waivers, the survey will allow the state to indicate such and complete the survey only</w:t>
      </w:r>
      <w:r>
        <w:rPr>
          <w:spacing w:val="-7"/>
        </w:rPr>
        <w:t xml:space="preserve"> </w:t>
      </w:r>
      <w:r>
        <w:t>once</w:t>
      </w:r>
      <w:r>
        <w:rPr>
          <w:spacing w:val="-3"/>
        </w:rPr>
        <w:t xml:space="preserve"> </w:t>
      </w:r>
      <w:r>
        <w:t>if</w:t>
      </w:r>
      <w:r>
        <w:rPr>
          <w:spacing w:val="-3"/>
        </w:rPr>
        <w:t xml:space="preserve"> </w:t>
      </w:r>
      <w:r>
        <w:t>it</w:t>
      </w:r>
      <w:r>
        <w:rPr>
          <w:spacing w:val="-2"/>
        </w:rPr>
        <w:t xml:space="preserve"> </w:t>
      </w:r>
      <w:r>
        <w:t>applies</w:t>
      </w:r>
      <w:r>
        <w:rPr>
          <w:spacing w:val="-2"/>
        </w:rPr>
        <w:t xml:space="preserve"> </w:t>
      </w:r>
      <w:r>
        <w:t>to</w:t>
      </w:r>
      <w:r>
        <w:rPr>
          <w:spacing w:val="-2"/>
        </w:rPr>
        <w:t xml:space="preserve"> </w:t>
      </w:r>
      <w:r>
        <w:t>multiple</w:t>
      </w:r>
      <w:r>
        <w:rPr>
          <w:spacing w:val="-3"/>
        </w:rPr>
        <w:t xml:space="preserve"> </w:t>
      </w:r>
      <w:r>
        <w:t>waivers.</w:t>
      </w:r>
      <w:r>
        <w:rPr>
          <w:spacing w:val="-2"/>
        </w:rPr>
        <w:t xml:space="preserve"> </w:t>
      </w:r>
      <w:r>
        <w:t>On</w:t>
      </w:r>
      <w:r>
        <w:rPr>
          <w:spacing w:val="-2"/>
        </w:rPr>
        <w:t xml:space="preserve"> </w:t>
      </w:r>
      <w:r>
        <w:t>average,</w:t>
      </w:r>
      <w:r>
        <w:rPr>
          <w:spacing w:val="-2"/>
        </w:rPr>
        <w:t xml:space="preserve"> </w:t>
      </w:r>
      <w:r>
        <w:t>there</w:t>
      </w:r>
      <w:r>
        <w:rPr>
          <w:spacing w:val="-3"/>
        </w:rPr>
        <w:t xml:space="preserve"> </w:t>
      </w:r>
      <w:r>
        <w:t>are</w:t>
      </w:r>
      <w:r>
        <w:rPr>
          <w:spacing w:val="-3"/>
        </w:rPr>
        <w:t xml:space="preserve"> </w:t>
      </w:r>
      <w:r>
        <w:t>over</w:t>
      </w:r>
      <w:r>
        <w:rPr>
          <w:spacing w:val="-3"/>
        </w:rPr>
        <w:t xml:space="preserve"> </w:t>
      </w:r>
      <w:r>
        <w:t>270</w:t>
      </w:r>
      <w:r>
        <w:rPr>
          <w:spacing w:val="-1"/>
        </w:rPr>
        <w:t xml:space="preserve"> </w:t>
      </w:r>
      <w:r>
        <w:t>waivers</w:t>
      </w:r>
      <w:r>
        <w:rPr>
          <w:spacing w:val="-2"/>
        </w:rPr>
        <w:t xml:space="preserve"> </w:t>
      </w:r>
      <w:r>
        <w:t>at</w:t>
      </w:r>
      <w:r>
        <w:rPr>
          <w:spacing w:val="-1"/>
        </w:rPr>
        <w:t xml:space="preserve"> </w:t>
      </w:r>
      <w:r>
        <w:t>a</w:t>
      </w:r>
      <w:r>
        <w:rPr>
          <w:spacing w:val="-1"/>
        </w:rPr>
        <w:t xml:space="preserve"> </w:t>
      </w:r>
      <w:r>
        <w:t>given time: each state has approximately</w:t>
      </w:r>
      <w:r>
        <w:rPr>
          <w:spacing w:val="-6"/>
        </w:rPr>
        <w:t xml:space="preserve"> </w:t>
      </w:r>
      <w:r>
        <w:t>five 1915(c) waivers. Although it is not precisely</w:t>
      </w:r>
      <w:r>
        <w:rPr>
          <w:spacing w:val="-3"/>
        </w:rPr>
        <w:t xml:space="preserve"> </w:t>
      </w:r>
      <w:r>
        <w:t xml:space="preserve">known how many distinct incident management systems are in operation throughout the country, some states employ the same incident management system across their waivers and therefore will require only one </w:t>
      </w:r>
      <w:r>
        <w:t>survey response, while others employ an incident management system specific to each waiver and will require multiple responses. In these cases, CMS is requesting states submit a response for each incident management system because these systems may have si</w:t>
      </w:r>
      <w:r>
        <w:t>gnificant variation within a given state depending on the target populations, operational entities, and service arrays of their respective waivers.</w:t>
      </w:r>
    </w:p>
    <w:p w:rsidR="007415E7" w:rsidRDefault="007415E7">
      <w:pPr>
        <w:pStyle w:val="BodyText"/>
      </w:pPr>
    </w:p>
    <w:p w:rsidR="007415E7" w:rsidRDefault="009346D1">
      <w:pPr>
        <w:pStyle w:val="ListParagraph"/>
        <w:numPr>
          <w:ilvl w:val="0"/>
          <w:numId w:val="3"/>
        </w:numPr>
        <w:tabs>
          <w:tab w:val="left" w:pos="531"/>
          <w:tab w:val="left" w:pos="532"/>
        </w:tabs>
        <w:rPr>
          <w:sz w:val="24"/>
        </w:rPr>
      </w:pPr>
      <w:bookmarkStart w:name="7._Special_Circumstances" w:id="10"/>
      <w:bookmarkEnd w:id="10"/>
      <w:r>
        <w:rPr>
          <w:sz w:val="24"/>
          <w:u w:val="single"/>
        </w:rPr>
        <w:t>Special</w:t>
      </w:r>
      <w:r>
        <w:rPr>
          <w:spacing w:val="-3"/>
          <w:sz w:val="24"/>
          <w:u w:val="single"/>
        </w:rPr>
        <w:t xml:space="preserve"> </w:t>
      </w:r>
      <w:r>
        <w:rPr>
          <w:spacing w:val="-2"/>
          <w:sz w:val="24"/>
          <w:u w:val="single"/>
        </w:rPr>
        <w:t>Circumstances</w:t>
      </w:r>
    </w:p>
    <w:p w:rsidR="007415E7" w:rsidRDefault="007415E7">
      <w:pPr>
        <w:pStyle w:val="BodyText"/>
        <w:spacing w:before="2"/>
        <w:rPr>
          <w:sz w:val="16"/>
        </w:rPr>
      </w:pPr>
    </w:p>
    <w:p w:rsidR="007415E7" w:rsidRDefault="009346D1">
      <w:pPr>
        <w:pStyle w:val="BodyText"/>
        <w:spacing w:before="90"/>
        <w:ind w:left="820"/>
      </w:pPr>
      <w:r>
        <w:t>There</w:t>
      </w:r>
      <w:r>
        <w:rPr>
          <w:spacing w:val="-3"/>
        </w:rPr>
        <w:t xml:space="preserve"> </w:t>
      </w:r>
      <w:r>
        <w:t>are</w:t>
      </w:r>
      <w:r>
        <w:rPr>
          <w:spacing w:val="-5"/>
        </w:rPr>
        <w:t xml:space="preserve"> </w:t>
      </w:r>
      <w:r>
        <w:t>no</w:t>
      </w:r>
      <w:r>
        <w:rPr>
          <w:spacing w:val="-4"/>
        </w:rPr>
        <w:t xml:space="preserve"> </w:t>
      </w:r>
      <w:r>
        <w:t>special</w:t>
      </w:r>
      <w:r>
        <w:rPr>
          <w:spacing w:val="-4"/>
        </w:rPr>
        <w:t xml:space="preserve"> </w:t>
      </w:r>
      <w:r>
        <w:t>circumstances</w:t>
      </w:r>
      <w:r>
        <w:rPr>
          <w:spacing w:val="-4"/>
        </w:rPr>
        <w:t xml:space="preserve"> </w:t>
      </w:r>
      <w:r>
        <w:t>that</w:t>
      </w:r>
      <w:r>
        <w:rPr>
          <w:spacing w:val="-4"/>
        </w:rPr>
        <w:t xml:space="preserve"> </w:t>
      </w:r>
      <w:r>
        <w:t>would</w:t>
      </w:r>
      <w:r>
        <w:rPr>
          <w:spacing w:val="-4"/>
        </w:rPr>
        <w:t xml:space="preserve"> </w:t>
      </w:r>
      <w:r>
        <w:t>require</w:t>
      </w:r>
      <w:r>
        <w:rPr>
          <w:spacing w:val="-5"/>
        </w:rPr>
        <w:t xml:space="preserve"> </w:t>
      </w:r>
      <w:r>
        <w:t>an</w:t>
      </w:r>
      <w:r>
        <w:rPr>
          <w:spacing w:val="-4"/>
        </w:rPr>
        <w:t xml:space="preserve"> </w:t>
      </w:r>
      <w:r>
        <w:t>information</w:t>
      </w:r>
      <w:r>
        <w:rPr>
          <w:spacing w:val="-4"/>
        </w:rPr>
        <w:t xml:space="preserve"> </w:t>
      </w:r>
      <w:r>
        <w:t>collection</w:t>
      </w:r>
      <w:r>
        <w:rPr>
          <w:spacing w:val="-4"/>
        </w:rPr>
        <w:t xml:space="preserve"> </w:t>
      </w:r>
      <w:r>
        <w:t>to</w:t>
      </w:r>
      <w:r>
        <w:rPr>
          <w:spacing w:val="-4"/>
        </w:rPr>
        <w:t xml:space="preserve"> </w:t>
      </w:r>
      <w:r>
        <w:t>b</w:t>
      </w:r>
      <w:r>
        <w:t>e conducted in a manner that requires respondents to:</w:t>
      </w:r>
    </w:p>
    <w:p w:rsidR="007415E7" w:rsidRDefault="009346D1">
      <w:pPr>
        <w:pStyle w:val="ListParagraph"/>
        <w:numPr>
          <w:ilvl w:val="1"/>
          <w:numId w:val="3"/>
        </w:numPr>
        <w:tabs>
          <w:tab w:val="left" w:pos="1539"/>
          <w:tab w:val="left" w:pos="1540"/>
        </w:tabs>
        <w:spacing w:before="1"/>
        <w:ind w:left="1540"/>
        <w:rPr>
          <w:sz w:val="24"/>
        </w:rPr>
      </w:pPr>
      <w:r>
        <w:rPr>
          <w:sz w:val="24"/>
        </w:rPr>
        <w:t>Report</w:t>
      </w:r>
      <w:r>
        <w:rPr>
          <w:spacing w:val="-3"/>
          <w:sz w:val="24"/>
        </w:rPr>
        <w:t xml:space="preserve"> </w:t>
      </w:r>
      <w:r>
        <w:rPr>
          <w:sz w:val="24"/>
        </w:rPr>
        <w:t>information</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agency</w:t>
      </w:r>
      <w:r>
        <w:rPr>
          <w:spacing w:val="-5"/>
          <w:sz w:val="24"/>
        </w:rPr>
        <w:t xml:space="preserve"> </w:t>
      </w:r>
      <w:r>
        <w:rPr>
          <w:sz w:val="24"/>
        </w:rPr>
        <w:t>more</w:t>
      </w:r>
      <w:r>
        <w:rPr>
          <w:spacing w:val="-2"/>
          <w:sz w:val="24"/>
        </w:rPr>
        <w:t xml:space="preserve"> </w:t>
      </w:r>
      <w:r>
        <w:rPr>
          <w:sz w:val="24"/>
        </w:rPr>
        <w:t>often</w:t>
      </w:r>
      <w:r>
        <w:rPr>
          <w:spacing w:val="-1"/>
          <w:sz w:val="24"/>
        </w:rPr>
        <w:t xml:space="preserve"> </w:t>
      </w:r>
      <w:r>
        <w:rPr>
          <w:sz w:val="24"/>
        </w:rPr>
        <w:t>than</w:t>
      </w:r>
      <w:r>
        <w:rPr>
          <w:spacing w:val="2"/>
          <w:sz w:val="24"/>
        </w:rPr>
        <w:t xml:space="preserve"> </w:t>
      </w:r>
      <w:r>
        <w:rPr>
          <w:spacing w:val="-2"/>
          <w:sz w:val="24"/>
        </w:rPr>
        <w:t>quarterly;</w:t>
      </w:r>
    </w:p>
    <w:p w:rsidR="007415E7" w:rsidRDefault="009346D1">
      <w:pPr>
        <w:pStyle w:val="ListParagraph"/>
        <w:numPr>
          <w:ilvl w:val="1"/>
          <w:numId w:val="3"/>
        </w:numPr>
        <w:tabs>
          <w:tab w:val="left" w:pos="1539"/>
          <w:tab w:val="left" w:pos="1540"/>
        </w:tabs>
        <w:ind w:right="482" w:firstLine="0"/>
        <w:rPr>
          <w:sz w:val="24"/>
        </w:rPr>
      </w:pPr>
      <w:r>
        <w:rPr>
          <w:sz w:val="24"/>
        </w:rPr>
        <w:t>Prepare</w:t>
      </w:r>
      <w:r>
        <w:rPr>
          <w:spacing w:val="-2"/>
          <w:sz w:val="24"/>
        </w:rPr>
        <w:t xml:space="preserve"> </w:t>
      </w:r>
      <w:r>
        <w:rPr>
          <w:sz w:val="24"/>
        </w:rPr>
        <w:t>a</w:t>
      </w:r>
      <w:r>
        <w:rPr>
          <w:spacing w:val="-4"/>
          <w:sz w:val="24"/>
        </w:rPr>
        <w:t xml:space="preserve"> </w:t>
      </w:r>
      <w:r>
        <w:rPr>
          <w:sz w:val="24"/>
        </w:rPr>
        <w:t>written</w:t>
      </w:r>
      <w:r>
        <w:rPr>
          <w:spacing w:val="-3"/>
          <w:sz w:val="24"/>
        </w:rPr>
        <w:t xml:space="preserve"> </w:t>
      </w:r>
      <w:r>
        <w:rPr>
          <w:sz w:val="24"/>
        </w:rPr>
        <w:t>response</w:t>
      </w:r>
      <w:r>
        <w:rPr>
          <w:spacing w:val="-4"/>
          <w:sz w:val="24"/>
        </w:rPr>
        <w:t xml:space="preserve"> </w:t>
      </w:r>
      <w:r>
        <w:rPr>
          <w:sz w:val="24"/>
        </w:rPr>
        <w:t>to</w:t>
      </w:r>
      <w:r>
        <w:rPr>
          <w:spacing w:val="-3"/>
          <w:sz w:val="24"/>
        </w:rPr>
        <w:t xml:space="preserve"> </w:t>
      </w:r>
      <w:r>
        <w:rPr>
          <w:sz w:val="24"/>
        </w:rPr>
        <w:t>a</w:t>
      </w:r>
      <w:r>
        <w:rPr>
          <w:spacing w:val="-4"/>
          <w:sz w:val="24"/>
        </w:rPr>
        <w:t xml:space="preserve"> </w:t>
      </w:r>
      <w:r>
        <w:rPr>
          <w:sz w:val="24"/>
        </w:rPr>
        <w:t>collection</w:t>
      </w:r>
      <w:r>
        <w:rPr>
          <w:spacing w:val="-3"/>
          <w:sz w:val="24"/>
        </w:rPr>
        <w:t xml:space="preserve"> </w:t>
      </w:r>
      <w:r>
        <w:rPr>
          <w:sz w:val="24"/>
        </w:rPr>
        <w:t>of</w:t>
      </w:r>
      <w:r>
        <w:rPr>
          <w:spacing w:val="-4"/>
          <w:sz w:val="24"/>
        </w:rPr>
        <w:t xml:space="preserve"> </w:t>
      </w:r>
      <w:r>
        <w:rPr>
          <w:sz w:val="24"/>
        </w:rPr>
        <w:t>information</w:t>
      </w:r>
      <w:r>
        <w:rPr>
          <w:spacing w:val="-3"/>
          <w:sz w:val="24"/>
        </w:rPr>
        <w:t xml:space="preserve"> </w:t>
      </w:r>
      <w:r>
        <w:rPr>
          <w:sz w:val="24"/>
        </w:rPr>
        <w:t>in</w:t>
      </w:r>
      <w:r>
        <w:rPr>
          <w:spacing w:val="-3"/>
          <w:sz w:val="24"/>
        </w:rPr>
        <w:t xml:space="preserve"> </w:t>
      </w:r>
      <w:r>
        <w:rPr>
          <w:sz w:val="24"/>
        </w:rPr>
        <w:t>fewer</w:t>
      </w:r>
      <w:r>
        <w:rPr>
          <w:spacing w:val="-4"/>
          <w:sz w:val="24"/>
        </w:rPr>
        <w:t xml:space="preserve"> </w:t>
      </w:r>
      <w:r>
        <w:rPr>
          <w:sz w:val="24"/>
        </w:rPr>
        <w:t>than</w:t>
      </w:r>
      <w:r>
        <w:rPr>
          <w:spacing w:val="-3"/>
          <w:sz w:val="24"/>
        </w:rPr>
        <w:t xml:space="preserve"> </w:t>
      </w:r>
      <w:r>
        <w:rPr>
          <w:sz w:val="24"/>
        </w:rPr>
        <w:t>30</w:t>
      </w:r>
      <w:r>
        <w:rPr>
          <w:spacing w:val="-1"/>
          <w:sz w:val="24"/>
        </w:rPr>
        <w:t xml:space="preserve"> </w:t>
      </w:r>
      <w:r>
        <w:rPr>
          <w:sz w:val="24"/>
        </w:rPr>
        <w:t>days after receipt of it;</w:t>
      </w:r>
    </w:p>
    <w:p w:rsidR="007415E7" w:rsidRDefault="009346D1">
      <w:pPr>
        <w:pStyle w:val="ListParagraph"/>
        <w:numPr>
          <w:ilvl w:val="1"/>
          <w:numId w:val="3"/>
        </w:numPr>
        <w:tabs>
          <w:tab w:val="left" w:pos="1539"/>
          <w:tab w:val="left" w:pos="1540"/>
        </w:tabs>
        <w:ind w:left="1540"/>
        <w:rPr>
          <w:sz w:val="24"/>
        </w:rPr>
      </w:pPr>
      <w:r>
        <w:rPr>
          <w:sz w:val="24"/>
        </w:rPr>
        <w:t>Submit</w:t>
      </w:r>
      <w:r>
        <w:rPr>
          <w:spacing w:val="-3"/>
          <w:sz w:val="24"/>
        </w:rPr>
        <w:t xml:space="preserve"> </w:t>
      </w:r>
      <w:r>
        <w:rPr>
          <w:sz w:val="24"/>
        </w:rPr>
        <w:t>more</w:t>
      </w:r>
      <w:r>
        <w:rPr>
          <w:spacing w:val="-2"/>
          <w:sz w:val="24"/>
        </w:rPr>
        <w:t xml:space="preserve"> </w:t>
      </w:r>
      <w:r>
        <w:rPr>
          <w:sz w:val="24"/>
        </w:rPr>
        <w:t>than</w:t>
      </w:r>
      <w:r>
        <w:rPr>
          <w:spacing w:val="-1"/>
          <w:sz w:val="24"/>
        </w:rPr>
        <w:t xml:space="preserve"> </w:t>
      </w:r>
      <w:r>
        <w:rPr>
          <w:sz w:val="24"/>
        </w:rPr>
        <w:t>an</w:t>
      </w:r>
      <w:r>
        <w:rPr>
          <w:spacing w:val="-1"/>
          <w:sz w:val="24"/>
        </w:rPr>
        <w:t xml:space="preserve"> </w:t>
      </w:r>
      <w:r>
        <w:rPr>
          <w:sz w:val="24"/>
        </w:rPr>
        <w:t>original and</w:t>
      </w:r>
      <w:r>
        <w:rPr>
          <w:spacing w:val="-1"/>
          <w:sz w:val="24"/>
        </w:rPr>
        <w:t xml:space="preserve"> </w:t>
      </w:r>
      <w:r>
        <w:rPr>
          <w:sz w:val="24"/>
        </w:rPr>
        <w:t>two</w:t>
      </w:r>
      <w:r>
        <w:rPr>
          <w:spacing w:val="-1"/>
          <w:sz w:val="24"/>
        </w:rPr>
        <w:t xml:space="preserve"> </w:t>
      </w:r>
      <w:r>
        <w:rPr>
          <w:sz w:val="24"/>
        </w:rPr>
        <w:t>copies</w:t>
      </w:r>
      <w:r>
        <w:rPr>
          <w:spacing w:val="-1"/>
          <w:sz w:val="24"/>
        </w:rPr>
        <w:t xml:space="preserve"> </w:t>
      </w:r>
      <w:r>
        <w:rPr>
          <w:sz w:val="24"/>
        </w:rPr>
        <w:t>of any</w:t>
      </w:r>
      <w:r>
        <w:rPr>
          <w:spacing w:val="-3"/>
          <w:sz w:val="24"/>
        </w:rPr>
        <w:t xml:space="preserve"> </w:t>
      </w:r>
      <w:r>
        <w:rPr>
          <w:spacing w:val="-2"/>
          <w:sz w:val="24"/>
        </w:rPr>
        <w:t>document;</w:t>
      </w:r>
    </w:p>
    <w:p w:rsidR="007415E7" w:rsidRDefault="009346D1">
      <w:pPr>
        <w:pStyle w:val="ListParagraph"/>
        <w:numPr>
          <w:ilvl w:val="1"/>
          <w:numId w:val="3"/>
        </w:numPr>
        <w:tabs>
          <w:tab w:val="left" w:pos="1539"/>
          <w:tab w:val="left" w:pos="1540"/>
        </w:tabs>
        <w:ind w:right="339" w:firstLine="0"/>
        <w:rPr>
          <w:sz w:val="24"/>
        </w:rPr>
      </w:pPr>
      <w:r>
        <w:rPr>
          <w:sz w:val="24"/>
        </w:rPr>
        <w:t>Retain</w:t>
      </w:r>
      <w:r>
        <w:rPr>
          <w:spacing w:val="-5"/>
          <w:sz w:val="24"/>
        </w:rPr>
        <w:t xml:space="preserve"> </w:t>
      </w:r>
      <w:r>
        <w:rPr>
          <w:sz w:val="24"/>
        </w:rPr>
        <w:t>records,</w:t>
      </w:r>
      <w:r>
        <w:rPr>
          <w:spacing w:val="-5"/>
          <w:sz w:val="24"/>
        </w:rPr>
        <w:t xml:space="preserve"> </w:t>
      </w:r>
      <w:r>
        <w:rPr>
          <w:sz w:val="24"/>
        </w:rPr>
        <w:t>other</w:t>
      </w:r>
      <w:r>
        <w:rPr>
          <w:spacing w:val="-6"/>
          <w:sz w:val="24"/>
        </w:rPr>
        <w:t xml:space="preserve"> </w:t>
      </w:r>
      <w:r>
        <w:rPr>
          <w:sz w:val="24"/>
        </w:rPr>
        <w:t>than</w:t>
      </w:r>
      <w:r>
        <w:rPr>
          <w:spacing w:val="-5"/>
          <w:sz w:val="24"/>
        </w:rPr>
        <w:t xml:space="preserve"> </w:t>
      </w:r>
      <w:r>
        <w:rPr>
          <w:sz w:val="24"/>
        </w:rPr>
        <w:t>health,</w:t>
      </w:r>
      <w:r>
        <w:rPr>
          <w:spacing w:val="-5"/>
          <w:sz w:val="24"/>
        </w:rPr>
        <w:t xml:space="preserve"> </w:t>
      </w:r>
      <w:r>
        <w:rPr>
          <w:sz w:val="24"/>
        </w:rPr>
        <w:t>medical,</w:t>
      </w:r>
      <w:r>
        <w:rPr>
          <w:spacing w:val="-3"/>
          <w:sz w:val="24"/>
        </w:rPr>
        <w:t xml:space="preserve"> </w:t>
      </w:r>
      <w:r>
        <w:rPr>
          <w:sz w:val="24"/>
        </w:rPr>
        <w:t>government</w:t>
      </w:r>
      <w:r>
        <w:rPr>
          <w:spacing w:val="-5"/>
          <w:sz w:val="24"/>
        </w:rPr>
        <w:t xml:space="preserve"> </w:t>
      </w:r>
      <w:r>
        <w:rPr>
          <w:sz w:val="24"/>
        </w:rPr>
        <w:t>contract,</w:t>
      </w:r>
      <w:r>
        <w:rPr>
          <w:spacing w:val="-3"/>
          <w:sz w:val="24"/>
        </w:rPr>
        <w:t xml:space="preserve"> </w:t>
      </w:r>
      <w:r>
        <w:rPr>
          <w:sz w:val="24"/>
        </w:rPr>
        <w:t>grant-in-aid,</w:t>
      </w:r>
      <w:r>
        <w:rPr>
          <w:spacing w:val="-5"/>
          <w:sz w:val="24"/>
        </w:rPr>
        <w:t xml:space="preserve"> </w:t>
      </w:r>
      <w:r>
        <w:rPr>
          <w:sz w:val="24"/>
        </w:rPr>
        <w:t>or tax records for more than three years;</w:t>
      </w:r>
    </w:p>
    <w:p w:rsidR="007415E7" w:rsidRDefault="009346D1">
      <w:pPr>
        <w:pStyle w:val="ListParagraph"/>
        <w:numPr>
          <w:ilvl w:val="1"/>
          <w:numId w:val="3"/>
        </w:numPr>
        <w:tabs>
          <w:tab w:val="left" w:pos="1539"/>
          <w:tab w:val="left" w:pos="1540"/>
        </w:tabs>
        <w:ind w:right="186" w:firstLine="0"/>
        <w:rPr>
          <w:sz w:val="24"/>
        </w:rPr>
      </w:pPr>
      <w:r>
        <w:rPr>
          <w:sz w:val="24"/>
        </w:rPr>
        <w:t>Collect</w:t>
      </w:r>
      <w:r>
        <w:rPr>
          <w:spacing w:val="-3"/>
          <w:sz w:val="24"/>
        </w:rPr>
        <w:t xml:space="preserve"> </w:t>
      </w:r>
      <w:r>
        <w:rPr>
          <w:sz w:val="24"/>
        </w:rPr>
        <w:t>data</w:t>
      </w:r>
      <w:r>
        <w:rPr>
          <w:spacing w:val="-4"/>
          <w:sz w:val="24"/>
        </w:rPr>
        <w:t xml:space="preserve"> </w:t>
      </w:r>
      <w:r>
        <w:rPr>
          <w:sz w:val="24"/>
        </w:rPr>
        <w:t>in</w:t>
      </w:r>
      <w:r>
        <w:rPr>
          <w:spacing w:val="-3"/>
          <w:sz w:val="24"/>
        </w:rPr>
        <w:t xml:space="preserve"> </w:t>
      </w:r>
      <w:r>
        <w:rPr>
          <w:sz w:val="24"/>
        </w:rPr>
        <w:t>connection</w:t>
      </w:r>
      <w:r>
        <w:rPr>
          <w:spacing w:val="-3"/>
          <w:sz w:val="24"/>
        </w:rPr>
        <w:t xml:space="preserve"> </w:t>
      </w:r>
      <w:r>
        <w:rPr>
          <w:sz w:val="24"/>
        </w:rPr>
        <w:t>with</w:t>
      </w:r>
      <w:r>
        <w:rPr>
          <w:spacing w:val="-3"/>
          <w:sz w:val="24"/>
        </w:rPr>
        <w:t xml:space="preserve"> </w:t>
      </w:r>
      <w:r>
        <w:rPr>
          <w:sz w:val="24"/>
        </w:rPr>
        <w:t>a</w:t>
      </w:r>
      <w:r>
        <w:rPr>
          <w:spacing w:val="-4"/>
          <w:sz w:val="24"/>
        </w:rPr>
        <w:t xml:space="preserve"> </w:t>
      </w:r>
      <w:r>
        <w:rPr>
          <w:sz w:val="24"/>
        </w:rPr>
        <w:t>statistical</w:t>
      </w:r>
      <w:r>
        <w:rPr>
          <w:spacing w:val="-3"/>
          <w:sz w:val="24"/>
        </w:rPr>
        <w:t xml:space="preserve"> </w:t>
      </w:r>
      <w:r>
        <w:rPr>
          <w:sz w:val="24"/>
        </w:rPr>
        <w:t>survey</w:t>
      </w:r>
      <w:r>
        <w:rPr>
          <w:spacing w:val="-6"/>
          <w:sz w:val="24"/>
        </w:rPr>
        <w:t xml:space="preserve"> </w:t>
      </w:r>
      <w:r>
        <w:rPr>
          <w:sz w:val="24"/>
        </w:rPr>
        <w:t>that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designed</w:t>
      </w:r>
      <w:r>
        <w:rPr>
          <w:spacing w:val="-3"/>
          <w:sz w:val="24"/>
        </w:rPr>
        <w:t xml:space="preserve"> </w:t>
      </w:r>
      <w:r>
        <w:rPr>
          <w:sz w:val="24"/>
        </w:rPr>
        <w:t>to</w:t>
      </w:r>
      <w:r>
        <w:rPr>
          <w:spacing w:val="-3"/>
          <w:sz w:val="24"/>
        </w:rPr>
        <w:t xml:space="preserve"> </w:t>
      </w:r>
      <w:r>
        <w:rPr>
          <w:sz w:val="24"/>
        </w:rPr>
        <w:t>produce valid and reliable results that can be generalized to the universe of study,</w:t>
      </w:r>
    </w:p>
    <w:p w:rsidR="007415E7" w:rsidRDefault="009346D1">
      <w:pPr>
        <w:pStyle w:val="ListParagraph"/>
        <w:numPr>
          <w:ilvl w:val="1"/>
          <w:numId w:val="3"/>
        </w:numPr>
        <w:tabs>
          <w:tab w:val="left" w:pos="1539"/>
          <w:tab w:val="left" w:pos="1540"/>
        </w:tabs>
        <w:ind w:right="443" w:firstLine="0"/>
        <w:rPr>
          <w:sz w:val="24"/>
        </w:rPr>
      </w:pPr>
      <w:r>
        <w:rPr>
          <w:sz w:val="24"/>
        </w:rPr>
        <w:t>Use</w:t>
      </w:r>
      <w:r>
        <w:rPr>
          <w:spacing w:val="-4"/>
          <w:sz w:val="24"/>
        </w:rPr>
        <w:t xml:space="preserve"> </w:t>
      </w:r>
      <w:r>
        <w:rPr>
          <w:sz w:val="24"/>
        </w:rPr>
        <w:t>a</w:t>
      </w:r>
      <w:r>
        <w:rPr>
          <w:spacing w:val="-4"/>
          <w:sz w:val="24"/>
        </w:rPr>
        <w:t xml:space="preserve"> </w:t>
      </w:r>
      <w:r>
        <w:rPr>
          <w:sz w:val="24"/>
        </w:rPr>
        <w:t>statistical</w:t>
      </w:r>
      <w:r>
        <w:rPr>
          <w:spacing w:val="-3"/>
          <w:sz w:val="24"/>
        </w:rPr>
        <w:t xml:space="preserve"> </w:t>
      </w:r>
      <w:r>
        <w:rPr>
          <w:sz w:val="24"/>
        </w:rPr>
        <w:t>data</w:t>
      </w:r>
      <w:r>
        <w:rPr>
          <w:spacing w:val="-3"/>
          <w:sz w:val="24"/>
        </w:rPr>
        <w:t xml:space="preserve"> </w:t>
      </w:r>
      <w:r>
        <w:rPr>
          <w:sz w:val="24"/>
        </w:rPr>
        <w:t>classification</w:t>
      </w:r>
      <w:r>
        <w:rPr>
          <w:spacing w:val="-3"/>
          <w:sz w:val="24"/>
        </w:rPr>
        <w:t xml:space="preserve"> </w:t>
      </w:r>
      <w:r>
        <w:rPr>
          <w:sz w:val="24"/>
        </w:rPr>
        <w:t>that</w:t>
      </w:r>
      <w:r>
        <w:rPr>
          <w:spacing w:val="-3"/>
          <w:sz w:val="24"/>
        </w:rPr>
        <w:t xml:space="preserve"> </w:t>
      </w:r>
      <w:r>
        <w:rPr>
          <w:sz w:val="24"/>
        </w:rPr>
        <w:t>has</w:t>
      </w:r>
      <w:r>
        <w:rPr>
          <w:spacing w:val="-3"/>
          <w:sz w:val="24"/>
        </w:rPr>
        <w:t xml:space="preserve"> </w:t>
      </w:r>
      <w:r>
        <w:rPr>
          <w:sz w:val="24"/>
        </w:rPr>
        <w:t>not</w:t>
      </w:r>
      <w:r>
        <w:rPr>
          <w:spacing w:val="-3"/>
          <w:sz w:val="24"/>
        </w:rPr>
        <w:t xml:space="preserve"> </w:t>
      </w:r>
      <w:r>
        <w:rPr>
          <w:sz w:val="24"/>
        </w:rPr>
        <w:t>been</w:t>
      </w:r>
      <w:r>
        <w:rPr>
          <w:spacing w:val="-3"/>
          <w:sz w:val="24"/>
        </w:rPr>
        <w:t xml:space="preserve"> </w:t>
      </w:r>
      <w:r>
        <w:rPr>
          <w:sz w:val="24"/>
        </w:rPr>
        <w:t>reviewed</w:t>
      </w:r>
      <w:r>
        <w:rPr>
          <w:spacing w:val="-2"/>
          <w:sz w:val="24"/>
        </w:rPr>
        <w:t xml:space="preserve"> </w:t>
      </w:r>
      <w:r>
        <w:rPr>
          <w:sz w:val="24"/>
        </w:rPr>
        <w:t>and</w:t>
      </w:r>
      <w:r>
        <w:rPr>
          <w:spacing w:val="-3"/>
          <w:sz w:val="24"/>
        </w:rPr>
        <w:t xml:space="preserve"> </w:t>
      </w:r>
      <w:r>
        <w:rPr>
          <w:sz w:val="24"/>
        </w:rPr>
        <w:t>approved</w:t>
      </w:r>
      <w:r>
        <w:rPr>
          <w:spacing w:val="-2"/>
          <w:sz w:val="24"/>
        </w:rPr>
        <w:t xml:space="preserve"> </w:t>
      </w:r>
      <w:r>
        <w:rPr>
          <w:sz w:val="24"/>
        </w:rPr>
        <w:t xml:space="preserve">by </w:t>
      </w:r>
      <w:r>
        <w:rPr>
          <w:spacing w:val="-4"/>
          <w:sz w:val="24"/>
        </w:rPr>
        <w:t>OMB;</w:t>
      </w:r>
    </w:p>
    <w:p w:rsidR="007415E7" w:rsidRDefault="009346D1">
      <w:pPr>
        <w:pStyle w:val="ListParagraph"/>
        <w:numPr>
          <w:ilvl w:val="1"/>
          <w:numId w:val="3"/>
        </w:numPr>
        <w:tabs>
          <w:tab w:val="left" w:pos="1539"/>
          <w:tab w:val="left" w:pos="1540"/>
        </w:tabs>
        <w:ind w:right="98" w:firstLine="0"/>
        <w:rPr>
          <w:sz w:val="24"/>
        </w:rPr>
      </w:pPr>
      <w:r>
        <w:rPr>
          <w:sz w:val="24"/>
        </w:rPr>
        <w:t>Include</w:t>
      </w:r>
      <w:r>
        <w:rPr>
          <w:spacing w:val="-3"/>
          <w:sz w:val="24"/>
        </w:rPr>
        <w:t xml:space="preserve"> </w:t>
      </w:r>
      <w:r>
        <w:rPr>
          <w:sz w:val="24"/>
        </w:rPr>
        <w:t>a</w:t>
      </w:r>
      <w:r>
        <w:rPr>
          <w:spacing w:val="-3"/>
          <w:sz w:val="24"/>
        </w:rPr>
        <w:t xml:space="preserve"> </w:t>
      </w:r>
      <w:r>
        <w:rPr>
          <w:sz w:val="24"/>
        </w:rPr>
        <w:t>pledge</w:t>
      </w:r>
      <w:r>
        <w:rPr>
          <w:spacing w:val="-3"/>
          <w:sz w:val="24"/>
        </w:rPr>
        <w:t xml:space="preserve"> </w:t>
      </w:r>
      <w:r>
        <w:rPr>
          <w:sz w:val="24"/>
        </w:rPr>
        <w:t>of</w:t>
      </w:r>
      <w:r>
        <w:rPr>
          <w:spacing w:val="-1"/>
          <w:sz w:val="24"/>
        </w:rPr>
        <w:t xml:space="preserve"> </w:t>
      </w:r>
      <w:r>
        <w:rPr>
          <w:sz w:val="24"/>
        </w:rPr>
        <w:t>confidentiality</w:t>
      </w:r>
      <w:r>
        <w:rPr>
          <w:spacing w:val="-7"/>
          <w:sz w:val="24"/>
        </w:rPr>
        <w:t xml:space="preserve"> </w:t>
      </w:r>
      <w:r>
        <w:rPr>
          <w:sz w:val="24"/>
        </w:rPr>
        <w:t>that</w:t>
      </w:r>
      <w:r>
        <w:rPr>
          <w:spacing w:val="-2"/>
          <w:sz w:val="24"/>
        </w:rPr>
        <w:t xml:space="preserve"> </w:t>
      </w:r>
      <w:r>
        <w:rPr>
          <w:sz w:val="24"/>
        </w:rPr>
        <w:t>is</w:t>
      </w:r>
      <w:r>
        <w:rPr>
          <w:spacing w:val="-2"/>
          <w:sz w:val="24"/>
        </w:rPr>
        <w:t xml:space="preserve"> </w:t>
      </w:r>
      <w:r>
        <w:rPr>
          <w:sz w:val="24"/>
        </w:rPr>
        <w:t>not</w:t>
      </w:r>
      <w:r>
        <w:rPr>
          <w:spacing w:val="-2"/>
          <w:sz w:val="24"/>
        </w:rPr>
        <w:t xml:space="preserve"> </w:t>
      </w:r>
      <w:r>
        <w:rPr>
          <w:sz w:val="24"/>
        </w:rPr>
        <w:t>supported</w:t>
      </w:r>
      <w:r>
        <w:rPr>
          <w:spacing w:val="-2"/>
          <w:sz w:val="24"/>
        </w:rPr>
        <w:t xml:space="preserve"> </w:t>
      </w:r>
      <w:r>
        <w:rPr>
          <w:sz w:val="24"/>
        </w:rPr>
        <w:t>by</w:t>
      </w:r>
      <w:r>
        <w:rPr>
          <w:spacing w:val="-5"/>
          <w:sz w:val="24"/>
        </w:rPr>
        <w:t xml:space="preserve"> </w:t>
      </w:r>
      <w:r>
        <w:rPr>
          <w:sz w:val="24"/>
        </w:rPr>
        <w:t>authority</w:t>
      </w:r>
      <w:r>
        <w:rPr>
          <w:spacing w:val="-7"/>
          <w:sz w:val="24"/>
        </w:rPr>
        <w:t xml:space="preserve"> </w:t>
      </w:r>
      <w:r>
        <w:rPr>
          <w:sz w:val="24"/>
        </w:rPr>
        <w:t>established</w:t>
      </w:r>
      <w:r>
        <w:rPr>
          <w:spacing w:val="-2"/>
          <w:sz w:val="24"/>
        </w:rPr>
        <w:t xml:space="preserve"> </w:t>
      </w:r>
      <w:r>
        <w:rPr>
          <w:sz w:val="24"/>
        </w:rPr>
        <w:t>in statute or regulation that is not supported by disclosure and data security policies that are consistent with the pledge, or which unnecessarily impedes sharing of data with other agencies for compatible confidential use; or</w:t>
      </w:r>
    </w:p>
    <w:p w:rsidR="007415E7" w:rsidRDefault="009346D1">
      <w:pPr>
        <w:pStyle w:val="ListParagraph"/>
        <w:numPr>
          <w:ilvl w:val="1"/>
          <w:numId w:val="3"/>
        </w:numPr>
        <w:tabs>
          <w:tab w:val="left" w:pos="1539"/>
          <w:tab w:val="left" w:pos="1540"/>
        </w:tabs>
        <w:ind w:right="717" w:firstLine="0"/>
        <w:rPr>
          <w:sz w:val="24"/>
        </w:rPr>
      </w:pPr>
      <w:r>
        <w:rPr>
          <w:sz w:val="24"/>
        </w:rPr>
        <w:t>Submit proprietary</w:t>
      </w:r>
      <w:r>
        <w:rPr>
          <w:spacing w:val="-5"/>
          <w:sz w:val="24"/>
        </w:rPr>
        <w:t xml:space="preserve"> </w:t>
      </w:r>
      <w:r>
        <w:rPr>
          <w:sz w:val="24"/>
        </w:rPr>
        <w:t>trade sec</w:t>
      </w:r>
      <w:r>
        <w:rPr>
          <w:sz w:val="24"/>
        </w:rPr>
        <w:t>ret, or</w:t>
      </w:r>
      <w:r>
        <w:rPr>
          <w:spacing w:val="-1"/>
          <w:sz w:val="24"/>
        </w:rPr>
        <w:t xml:space="preserve"> </w:t>
      </w:r>
      <w:r>
        <w:rPr>
          <w:sz w:val="24"/>
        </w:rPr>
        <w:t>other</w:t>
      </w:r>
      <w:r>
        <w:rPr>
          <w:spacing w:val="-1"/>
          <w:sz w:val="24"/>
        </w:rPr>
        <w:t xml:space="preserve"> </w:t>
      </w:r>
      <w:r>
        <w:rPr>
          <w:sz w:val="24"/>
        </w:rPr>
        <w:t>confidential information unless the agency</w:t>
      </w:r>
      <w:r>
        <w:rPr>
          <w:spacing w:val="-6"/>
          <w:sz w:val="24"/>
        </w:rPr>
        <w:t xml:space="preserve"> </w:t>
      </w:r>
      <w:r>
        <w:rPr>
          <w:sz w:val="24"/>
        </w:rPr>
        <w:t>can</w:t>
      </w:r>
      <w:r>
        <w:rPr>
          <w:spacing w:val="-4"/>
          <w:sz w:val="24"/>
        </w:rPr>
        <w:t xml:space="preserve"> </w:t>
      </w:r>
      <w:r>
        <w:rPr>
          <w:sz w:val="24"/>
        </w:rPr>
        <w:t>demonstrate</w:t>
      </w:r>
      <w:r>
        <w:rPr>
          <w:spacing w:val="-4"/>
          <w:sz w:val="24"/>
        </w:rPr>
        <w:t xml:space="preserve"> </w:t>
      </w:r>
      <w:r>
        <w:rPr>
          <w:sz w:val="24"/>
        </w:rPr>
        <w:t>that</w:t>
      </w:r>
      <w:r>
        <w:rPr>
          <w:spacing w:val="-4"/>
          <w:sz w:val="24"/>
        </w:rPr>
        <w:t xml:space="preserve"> </w:t>
      </w:r>
      <w:r>
        <w:rPr>
          <w:sz w:val="24"/>
        </w:rPr>
        <w:t>it</w:t>
      </w:r>
      <w:r>
        <w:rPr>
          <w:spacing w:val="-4"/>
          <w:sz w:val="24"/>
        </w:rPr>
        <w:t xml:space="preserve"> </w:t>
      </w:r>
      <w:r>
        <w:rPr>
          <w:sz w:val="24"/>
        </w:rPr>
        <w:t>has</w:t>
      </w:r>
      <w:r>
        <w:rPr>
          <w:spacing w:val="-4"/>
          <w:sz w:val="24"/>
        </w:rPr>
        <w:t xml:space="preserve"> </w:t>
      </w:r>
      <w:r>
        <w:rPr>
          <w:sz w:val="24"/>
        </w:rPr>
        <w:t>instituted</w:t>
      </w:r>
      <w:r>
        <w:rPr>
          <w:spacing w:val="-4"/>
          <w:sz w:val="24"/>
        </w:rPr>
        <w:t xml:space="preserve"> </w:t>
      </w:r>
      <w:r>
        <w:rPr>
          <w:sz w:val="24"/>
        </w:rPr>
        <w:t>procedures</w:t>
      </w:r>
      <w:r>
        <w:rPr>
          <w:spacing w:val="-4"/>
          <w:sz w:val="24"/>
        </w:rPr>
        <w:t xml:space="preserve"> </w:t>
      </w:r>
      <w:r>
        <w:rPr>
          <w:sz w:val="24"/>
        </w:rPr>
        <w:t>to</w:t>
      </w:r>
      <w:r>
        <w:rPr>
          <w:spacing w:val="-4"/>
          <w:sz w:val="24"/>
        </w:rPr>
        <w:t xml:space="preserve"> </w:t>
      </w:r>
      <w:r>
        <w:rPr>
          <w:sz w:val="24"/>
        </w:rPr>
        <w:t>protect</w:t>
      </w:r>
      <w:r>
        <w:rPr>
          <w:spacing w:val="-4"/>
          <w:sz w:val="24"/>
        </w:rPr>
        <w:t xml:space="preserve"> </w:t>
      </w:r>
      <w:r>
        <w:rPr>
          <w:sz w:val="24"/>
        </w:rPr>
        <w:t>the</w:t>
      </w:r>
      <w:r>
        <w:rPr>
          <w:spacing w:val="-4"/>
          <w:sz w:val="24"/>
        </w:rPr>
        <w:t xml:space="preserve"> </w:t>
      </w:r>
      <w:r>
        <w:rPr>
          <w:sz w:val="24"/>
        </w:rPr>
        <w:t>information's</w:t>
      </w:r>
    </w:p>
    <w:p w:rsidR="007415E7" w:rsidRDefault="007415E7">
      <w:pPr>
        <w:rPr>
          <w:sz w:val="24"/>
        </w:rPr>
        <w:sectPr w:rsidR="007415E7">
          <w:pgSz w:w="12240" w:h="15840"/>
          <w:pgMar w:top="1360" w:right="1340" w:bottom="700" w:left="1340" w:header="0" w:footer="511" w:gutter="0"/>
          <w:cols w:space="720"/>
        </w:sectPr>
      </w:pPr>
    </w:p>
    <w:p w:rsidR="007415E7" w:rsidRDefault="009346D1">
      <w:pPr>
        <w:pStyle w:val="BodyText"/>
        <w:spacing w:before="79"/>
        <w:ind w:left="820"/>
      </w:pPr>
      <w:r>
        <w:lastRenderedPageBreak/>
        <w:t>confidentiality</w:t>
      </w:r>
      <w:r>
        <w:rPr>
          <w:spacing w:val="-6"/>
        </w:rPr>
        <w:t xml:space="preserve"> </w:t>
      </w:r>
      <w:r>
        <w:t>to</w:t>
      </w:r>
      <w:r>
        <w:rPr>
          <w:spacing w:val="-1"/>
        </w:rPr>
        <w:t xml:space="preserve"> </w:t>
      </w:r>
      <w:r>
        <w:t>the extent</w:t>
      </w:r>
      <w:r>
        <w:rPr>
          <w:spacing w:val="-1"/>
        </w:rPr>
        <w:t xml:space="preserve"> </w:t>
      </w:r>
      <w:r>
        <w:t>permitted</w:t>
      </w:r>
      <w:r>
        <w:rPr>
          <w:spacing w:val="-1"/>
        </w:rPr>
        <w:t xml:space="preserve"> </w:t>
      </w:r>
      <w:r>
        <w:t>by</w:t>
      </w:r>
      <w:r>
        <w:rPr>
          <w:spacing w:val="-5"/>
        </w:rPr>
        <w:t xml:space="preserve"> </w:t>
      </w:r>
      <w:r>
        <w:rPr>
          <w:spacing w:val="-4"/>
        </w:rPr>
        <w:t>law.</w:t>
      </w:r>
    </w:p>
    <w:p w:rsidR="007415E7" w:rsidRDefault="007415E7">
      <w:pPr>
        <w:pStyle w:val="BodyText"/>
      </w:pPr>
    </w:p>
    <w:p w:rsidR="007415E7" w:rsidRDefault="009346D1">
      <w:pPr>
        <w:pStyle w:val="ListParagraph"/>
        <w:numPr>
          <w:ilvl w:val="0"/>
          <w:numId w:val="3"/>
        </w:numPr>
        <w:tabs>
          <w:tab w:val="left" w:pos="531"/>
          <w:tab w:val="left" w:pos="532"/>
        </w:tabs>
        <w:rPr>
          <w:sz w:val="24"/>
        </w:rPr>
      </w:pPr>
      <w:bookmarkStart w:name="8._Federal_Register/Outside_Consultation" w:id="11"/>
      <w:bookmarkEnd w:id="11"/>
      <w:r>
        <w:rPr>
          <w:sz w:val="24"/>
          <w:u w:val="single"/>
        </w:rPr>
        <w:t>Federal</w:t>
      </w:r>
      <w:r>
        <w:rPr>
          <w:spacing w:val="-5"/>
          <w:sz w:val="24"/>
          <w:u w:val="single"/>
        </w:rPr>
        <w:t xml:space="preserve"> </w:t>
      </w:r>
      <w:r>
        <w:rPr>
          <w:sz w:val="24"/>
          <w:u w:val="single"/>
        </w:rPr>
        <w:t>Register/Outside</w:t>
      </w:r>
      <w:r>
        <w:rPr>
          <w:spacing w:val="-3"/>
          <w:sz w:val="24"/>
          <w:u w:val="single"/>
        </w:rPr>
        <w:t xml:space="preserve"> </w:t>
      </w:r>
      <w:r>
        <w:rPr>
          <w:spacing w:val="-2"/>
          <w:sz w:val="24"/>
          <w:u w:val="single"/>
        </w:rPr>
        <w:t>Consultation</w:t>
      </w:r>
    </w:p>
    <w:p w:rsidR="007415E7" w:rsidRDefault="007415E7">
      <w:pPr>
        <w:pStyle w:val="BodyText"/>
        <w:spacing w:before="2"/>
        <w:rPr>
          <w:sz w:val="16"/>
        </w:rPr>
      </w:pPr>
    </w:p>
    <w:p w:rsidR="007415E7" w:rsidRDefault="009346D1">
      <w:pPr>
        <w:pStyle w:val="BodyText"/>
        <w:spacing w:before="90"/>
        <w:ind w:left="532"/>
      </w:pPr>
      <w:bookmarkStart w:name="The_60-day_notice_published_in_the_Feder" w:id="12"/>
      <w:bookmarkEnd w:id="12"/>
      <w:r>
        <w:t>The</w:t>
      </w:r>
      <w:r>
        <w:rPr>
          <w:spacing w:val="-4"/>
        </w:rPr>
        <w:t xml:space="preserve"> </w:t>
      </w:r>
      <w:r>
        <w:t>60-day</w:t>
      </w:r>
      <w:r>
        <w:rPr>
          <w:spacing w:val="-8"/>
        </w:rPr>
        <w:t xml:space="preserve"> </w:t>
      </w:r>
      <w:r>
        <w:t>notice</w:t>
      </w:r>
      <w:r>
        <w:rPr>
          <w:spacing w:val="-4"/>
        </w:rPr>
        <w:t xml:space="preserve"> </w:t>
      </w:r>
      <w:r>
        <w:t>published</w:t>
      </w:r>
      <w:r>
        <w:rPr>
          <w:spacing w:val="-3"/>
        </w:rPr>
        <w:t xml:space="preserve"> </w:t>
      </w:r>
      <w:r>
        <w:t>in</w:t>
      </w:r>
      <w:r>
        <w:rPr>
          <w:spacing w:val="-3"/>
        </w:rPr>
        <w:t xml:space="preserve"> </w:t>
      </w:r>
      <w:r>
        <w:t>the</w:t>
      </w:r>
      <w:r>
        <w:rPr>
          <w:spacing w:val="-4"/>
        </w:rPr>
        <w:t xml:space="preserve"> </w:t>
      </w:r>
      <w:r>
        <w:t>Federal</w:t>
      </w:r>
      <w:r>
        <w:rPr>
          <w:spacing w:val="-3"/>
        </w:rPr>
        <w:t xml:space="preserve"> </w:t>
      </w:r>
      <w:r>
        <w:t>Register</w:t>
      </w:r>
      <w:r>
        <w:rPr>
          <w:spacing w:val="-4"/>
        </w:rPr>
        <w:t xml:space="preserve"> </w:t>
      </w:r>
      <w:r>
        <w:t>on</w:t>
      </w:r>
      <w:r>
        <w:rPr>
          <w:spacing w:val="-3"/>
        </w:rPr>
        <w:t xml:space="preserve"> </w:t>
      </w:r>
      <w:r>
        <w:t>April</w:t>
      </w:r>
      <w:r>
        <w:rPr>
          <w:spacing w:val="-3"/>
        </w:rPr>
        <w:t xml:space="preserve"> </w:t>
      </w:r>
      <w:r>
        <w:t>13,</w:t>
      </w:r>
      <w:r>
        <w:rPr>
          <w:spacing w:val="-3"/>
        </w:rPr>
        <w:t xml:space="preserve"> </w:t>
      </w:r>
      <w:r>
        <w:t>2022</w:t>
      </w:r>
      <w:r>
        <w:rPr>
          <w:spacing w:val="-3"/>
        </w:rPr>
        <w:t xml:space="preserve"> </w:t>
      </w:r>
      <w:r>
        <w:t>(87</w:t>
      </w:r>
      <w:r>
        <w:rPr>
          <w:spacing w:val="-1"/>
        </w:rPr>
        <w:t xml:space="preserve"> </w:t>
      </w:r>
      <w:r>
        <w:t>FR</w:t>
      </w:r>
      <w:r>
        <w:rPr>
          <w:spacing w:val="-3"/>
        </w:rPr>
        <w:t xml:space="preserve"> </w:t>
      </w:r>
      <w:r>
        <w:t>21887). The 30-day notice published in the Federal Register on June 28, 2022 (87 FR 38411).</w:t>
      </w:r>
      <w:bookmarkStart w:name="_GoBack" w:id="13"/>
      <w:bookmarkEnd w:id="13"/>
      <w:r>
        <w:t xml:space="preserve"> </w:t>
      </w:r>
    </w:p>
    <w:p w:rsidR="007415E7" w:rsidRDefault="009346D1">
      <w:pPr>
        <w:pStyle w:val="ListParagraph"/>
        <w:numPr>
          <w:ilvl w:val="0"/>
          <w:numId w:val="3"/>
        </w:numPr>
        <w:tabs>
          <w:tab w:val="left" w:pos="531"/>
          <w:tab w:val="left" w:pos="532"/>
        </w:tabs>
        <w:spacing w:before="230"/>
        <w:rPr>
          <w:sz w:val="24"/>
        </w:rPr>
      </w:pPr>
      <w:bookmarkStart w:name="9._Payments/Gifts_to_Respondents" w:id="14"/>
      <w:bookmarkEnd w:id="14"/>
      <w:r>
        <w:rPr>
          <w:sz w:val="24"/>
          <w:u w:val="single"/>
        </w:rPr>
        <w:t>Payments/Gifts</w:t>
      </w:r>
      <w:r>
        <w:rPr>
          <w:spacing w:val="-4"/>
          <w:sz w:val="24"/>
          <w:u w:val="single"/>
        </w:rPr>
        <w:t xml:space="preserve"> </w:t>
      </w:r>
      <w:r>
        <w:rPr>
          <w:sz w:val="24"/>
          <w:u w:val="single"/>
        </w:rPr>
        <w:t>to</w:t>
      </w:r>
      <w:r>
        <w:rPr>
          <w:spacing w:val="-3"/>
          <w:sz w:val="24"/>
          <w:u w:val="single"/>
        </w:rPr>
        <w:t xml:space="preserve"> </w:t>
      </w:r>
      <w:r>
        <w:rPr>
          <w:spacing w:val="-2"/>
          <w:sz w:val="24"/>
          <w:u w:val="single"/>
        </w:rPr>
        <w:t>Respondents</w:t>
      </w:r>
    </w:p>
    <w:p w:rsidR="007415E7" w:rsidRDefault="007415E7">
      <w:pPr>
        <w:pStyle w:val="BodyText"/>
        <w:spacing w:before="2"/>
        <w:rPr>
          <w:sz w:val="16"/>
        </w:rPr>
      </w:pPr>
    </w:p>
    <w:p w:rsidR="007415E7" w:rsidRDefault="009346D1">
      <w:pPr>
        <w:pStyle w:val="BodyText"/>
        <w:spacing w:before="90"/>
        <w:ind w:left="531"/>
      </w:pPr>
      <w:r>
        <w:t>Payments</w:t>
      </w:r>
      <w:r>
        <w:rPr>
          <w:spacing w:val="-4"/>
        </w:rPr>
        <w:t xml:space="preserve"> </w:t>
      </w:r>
      <w:r>
        <w:t>or gifts</w:t>
      </w:r>
      <w:r>
        <w:rPr>
          <w:spacing w:val="-1"/>
        </w:rPr>
        <w:t xml:space="preserve"> </w:t>
      </w:r>
      <w:r>
        <w:t>will</w:t>
      </w:r>
      <w:r>
        <w:rPr>
          <w:spacing w:val="-2"/>
        </w:rPr>
        <w:t xml:space="preserve"> </w:t>
      </w:r>
      <w:r>
        <w:t>not</w:t>
      </w:r>
      <w:r>
        <w:rPr>
          <w:spacing w:val="-1"/>
        </w:rPr>
        <w:t xml:space="preserve"> </w:t>
      </w:r>
      <w:r>
        <w:t>be</w:t>
      </w:r>
      <w:r>
        <w:rPr>
          <w:spacing w:val="-2"/>
        </w:rPr>
        <w:t xml:space="preserve"> </w:t>
      </w:r>
      <w:r>
        <w:t>provided</w:t>
      </w:r>
      <w:r>
        <w:rPr>
          <w:spacing w:val="-1"/>
        </w:rPr>
        <w:t xml:space="preserve"> </w:t>
      </w:r>
      <w:r>
        <w:t>to</w:t>
      </w:r>
      <w:r>
        <w:rPr>
          <w:spacing w:val="-1"/>
        </w:rPr>
        <w:t xml:space="preserve"> </w:t>
      </w:r>
      <w:r>
        <w:rPr>
          <w:spacing w:val="-2"/>
        </w:rPr>
        <w:t>respondents.</w:t>
      </w:r>
    </w:p>
    <w:p w:rsidR="007415E7" w:rsidRDefault="007415E7">
      <w:pPr>
        <w:pStyle w:val="BodyText"/>
      </w:pPr>
    </w:p>
    <w:p w:rsidR="007415E7" w:rsidRDefault="009346D1">
      <w:pPr>
        <w:pStyle w:val="ListParagraph"/>
        <w:numPr>
          <w:ilvl w:val="0"/>
          <w:numId w:val="3"/>
        </w:numPr>
        <w:tabs>
          <w:tab w:val="left" w:pos="532"/>
        </w:tabs>
        <w:rPr>
          <w:sz w:val="24"/>
        </w:rPr>
      </w:pPr>
      <w:bookmarkStart w:name="10._Confidentiality" w:id="15"/>
      <w:bookmarkEnd w:id="15"/>
      <w:r>
        <w:rPr>
          <w:spacing w:val="-2"/>
          <w:sz w:val="24"/>
          <w:u w:val="single"/>
        </w:rPr>
        <w:t>Confidentiality</w:t>
      </w:r>
    </w:p>
    <w:p w:rsidR="007415E7" w:rsidRDefault="007415E7">
      <w:pPr>
        <w:pStyle w:val="BodyText"/>
        <w:spacing w:before="3"/>
        <w:rPr>
          <w:sz w:val="16"/>
        </w:rPr>
      </w:pPr>
    </w:p>
    <w:p w:rsidR="007415E7" w:rsidRDefault="009346D1">
      <w:pPr>
        <w:pStyle w:val="BodyText"/>
        <w:spacing w:before="89"/>
        <w:ind w:left="531"/>
      </w:pPr>
      <w:r>
        <w:t>Describe</w:t>
      </w:r>
      <w:r>
        <w:rPr>
          <w:spacing w:val="-2"/>
        </w:rPr>
        <w:t xml:space="preserve"> </w:t>
      </w:r>
      <w:r>
        <w:t>any</w:t>
      </w:r>
      <w:r>
        <w:rPr>
          <w:spacing w:val="-8"/>
        </w:rPr>
        <w:t xml:space="preserve"> </w:t>
      </w:r>
      <w:r>
        <w:t>assurance</w:t>
      </w:r>
      <w:r>
        <w:rPr>
          <w:spacing w:val="-4"/>
        </w:rPr>
        <w:t xml:space="preserve"> </w:t>
      </w:r>
      <w:r>
        <w:t>of</w:t>
      </w:r>
      <w:r>
        <w:rPr>
          <w:spacing w:val="-4"/>
        </w:rPr>
        <w:t xml:space="preserve"> </w:t>
      </w:r>
      <w:r>
        <w:t>confidentiality</w:t>
      </w:r>
      <w:r>
        <w:rPr>
          <w:spacing w:val="-8"/>
        </w:rPr>
        <w:t xml:space="preserve"> </w:t>
      </w:r>
      <w:r>
        <w:t>provided</w:t>
      </w:r>
      <w:r>
        <w:rPr>
          <w:spacing w:val="-1"/>
        </w:rPr>
        <w:t xml:space="preserve"> </w:t>
      </w:r>
      <w:r>
        <w:t>to</w:t>
      </w:r>
      <w:r>
        <w:rPr>
          <w:spacing w:val="-3"/>
        </w:rPr>
        <w:t xml:space="preserve"> </w:t>
      </w:r>
      <w:r>
        <w:t>respondents</w:t>
      </w:r>
      <w:r>
        <w:rPr>
          <w:spacing w:val="-3"/>
        </w:rPr>
        <w:t xml:space="preserve"> </w:t>
      </w:r>
      <w:r>
        <w:t>and</w:t>
      </w:r>
      <w:r>
        <w:rPr>
          <w:spacing w:val="-3"/>
        </w:rPr>
        <w:t xml:space="preserve"> </w:t>
      </w:r>
      <w:r>
        <w:t>the</w:t>
      </w:r>
      <w:r>
        <w:rPr>
          <w:spacing w:val="-4"/>
        </w:rPr>
        <w:t xml:space="preserve"> </w:t>
      </w:r>
      <w:r>
        <w:t>basis</w:t>
      </w:r>
      <w:r>
        <w:rPr>
          <w:spacing w:val="-3"/>
        </w:rPr>
        <w:t xml:space="preserve"> </w:t>
      </w:r>
      <w:r>
        <w:t>for</w:t>
      </w:r>
      <w:r>
        <w:rPr>
          <w:spacing w:val="-4"/>
        </w:rPr>
        <w:t xml:space="preserve"> </w:t>
      </w:r>
      <w:r>
        <w:t>the assurance in statute, regulation, or agency policy.</w:t>
      </w:r>
    </w:p>
    <w:p w:rsidR="007415E7" w:rsidRDefault="007415E7">
      <w:pPr>
        <w:pStyle w:val="BodyText"/>
      </w:pPr>
    </w:p>
    <w:p w:rsidR="007415E7" w:rsidRDefault="009346D1">
      <w:pPr>
        <w:pStyle w:val="BodyText"/>
        <w:spacing w:before="1"/>
        <w:ind w:left="532"/>
      </w:pPr>
      <w:r>
        <w:t>Assurances of confidentiality will not be provided to respondents. The information being requested</w:t>
      </w:r>
      <w:r>
        <w:rPr>
          <w:spacing w:val="-3"/>
        </w:rPr>
        <w:t xml:space="preserve"> </w:t>
      </w:r>
      <w:r>
        <w:t>for</w:t>
      </w:r>
      <w:r>
        <w:rPr>
          <w:spacing w:val="-4"/>
        </w:rPr>
        <w:t xml:space="preserve"> </w:t>
      </w:r>
      <w:r>
        <w:t>this</w:t>
      </w:r>
      <w:r>
        <w:rPr>
          <w:spacing w:val="-3"/>
        </w:rPr>
        <w:t xml:space="preserve"> </w:t>
      </w:r>
      <w:r>
        <w:t>data</w:t>
      </w:r>
      <w:r>
        <w:rPr>
          <w:spacing w:val="-4"/>
        </w:rPr>
        <w:t xml:space="preserve"> </w:t>
      </w:r>
      <w:r>
        <w:t>collection</w:t>
      </w:r>
      <w:r>
        <w:rPr>
          <w:spacing w:val="-3"/>
        </w:rPr>
        <w:t xml:space="preserve"> </w:t>
      </w:r>
      <w:r>
        <w:t>is</w:t>
      </w:r>
      <w:r>
        <w:rPr>
          <w:spacing w:val="-3"/>
        </w:rPr>
        <w:t xml:space="preserve"> </w:t>
      </w:r>
      <w:r>
        <w:t>intended</w:t>
      </w:r>
      <w:r>
        <w:rPr>
          <w:spacing w:val="-3"/>
        </w:rPr>
        <w:t xml:space="preserve"> </w:t>
      </w:r>
      <w:r>
        <w:t>to</w:t>
      </w:r>
      <w:r>
        <w:rPr>
          <w:spacing w:val="-3"/>
        </w:rPr>
        <w:t xml:space="preserve"> </w:t>
      </w:r>
      <w:r>
        <w:t>be</w:t>
      </w:r>
      <w:r>
        <w:rPr>
          <w:spacing w:val="-4"/>
        </w:rPr>
        <w:t xml:space="preserve"> </w:t>
      </w:r>
      <w:r>
        <w:t>shared</w:t>
      </w:r>
      <w:r>
        <w:rPr>
          <w:spacing w:val="-3"/>
        </w:rPr>
        <w:t xml:space="preserve"> </w:t>
      </w:r>
      <w:r>
        <w:t>publicl</w:t>
      </w:r>
      <w:r>
        <w:t>y</w:t>
      </w:r>
      <w:r>
        <w:rPr>
          <w:spacing w:val="-7"/>
        </w:rPr>
        <w:t xml:space="preserve"> </w:t>
      </w:r>
      <w:r>
        <w:t>and</w:t>
      </w:r>
      <w:r>
        <w:rPr>
          <w:spacing w:val="-3"/>
        </w:rPr>
        <w:t xml:space="preserve"> </w:t>
      </w:r>
      <w:r>
        <w:t>will</w:t>
      </w:r>
      <w:r>
        <w:rPr>
          <w:spacing w:val="-1"/>
        </w:rPr>
        <w:t xml:space="preserve"> </w:t>
      </w:r>
      <w:r>
        <w:t>be</w:t>
      </w:r>
      <w:r>
        <w:rPr>
          <w:spacing w:val="-4"/>
        </w:rPr>
        <w:t xml:space="preserve"> </w:t>
      </w:r>
      <w:r>
        <w:t>used</w:t>
      </w:r>
      <w:r>
        <w:rPr>
          <w:spacing w:val="-3"/>
        </w:rPr>
        <w:t xml:space="preserve"> </w:t>
      </w:r>
      <w:r>
        <w:t>to</w:t>
      </w:r>
      <w:r>
        <w:rPr>
          <w:spacing w:val="-3"/>
        </w:rPr>
        <w:t xml:space="preserve"> </w:t>
      </w:r>
      <w:r>
        <w:t>inform the provision of future training activities and technical assistance. Further, as noted in #11 below, there are no sensitive questions associated with this collection.</w:t>
      </w:r>
    </w:p>
    <w:p w:rsidR="007415E7" w:rsidRDefault="007415E7">
      <w:pPr>
        <w:pStyle w:val="BodyText"/>
        <w:spacing w:before="11"/>
        <w:rPr>
          <w:sz w:val="23"/>
        </w:rPr>
      </w:pPr>
    </w:p>
    <w:p w:rsidR="007415E7" w:rsidRDefault="009346D1">
      <w:pPr>
        <w:pStyle w:val="ListParagraph"/>
        <w:numPr>
          <w:ilvl w:val="0"/>
          <w:numId w:val="3"/>
        </w:numPr>
        <w:tabs>
          <w:tab w:val="left" w:pos="532"/>
        </w:tabs>
        <w:rPr>
          <w:sz w:val="24"/>
        </w:rPr>
      </w:pPr>
      <w:bookmarkStart w:name="11._Sensitive_Questions" w:id="16"/>
      <w:bookmarkEnd w:id="16"/>
      <w:r>
        <w:rPr>
          <w:sz w:val="24"/>
          <w:u w:val="single"/>
        </w:rPr>
        <w:t>Sensitive</w:t>
      </w:r>
      <w:r>
        <w:rPr>
          <w:spacing w:val="-2"/>
          <w:sz w:val="24"/>
          <w:u w:val="single"/>
        </w:rPr>
        <w:t xml:space="preserve"> Questions</w:t>
      </w:r>
    </w:p>
    <w:p w:rsidR="007415E7" w:rsidRDefault="007415E7">
      <w:pPr>
        <w:pStyle w:val="BodyText"/>
        <w:spacing w:before="2"/>
        <w:rPr>
          <w:sz w:val="16"/>
        </w:rPr>
      </w:pPr>
    </w:p>
    <w:p w:rsidR="007415E7" w:rsidRDefault="009346D1">
      <w:pPr>
        <w:pStyle w:val="BodyText"/>
        <w:spacing w:before="90"/>
        <w:ind w:left="531" w:right="179"/>
      </w:pPr>
      <w:r>
        <w:t>There</w:t>
      </w:r>
      <w:r>
        <w:rPr>
          <w:spacing w:val="-3"/>
        </w:rPr>
        <w:t xml:space="preserve"> </w:t>
      </w:r>
      <w:r>
        <w:t>are</w:t>
      </w:r>
      <w:r>
        <w:rPr>
          <w:spacing w:val="-5"/>
        </w:rPr>
        <w:t xml:space="preserve"> </w:t>
      </w:r>
      <w:r>
        <w:t>no</w:t>
      </w:r>
      <w:r>
        <w:rPr>
          <w:spacing w:val="-4"/>
        </w:rPr>
        <w:t xml:space="preserve"> </w:t>
      </w:r>
      <w:r>
        <w:t>sensitive</w:t>
      </w:r>
      <w:r>
        <w:rPr>
          <w:spacing w:val="-5"/>
        </w:rPr>
        <w:t xml:space="preserve"> </w:t>
      </w:r>
      <w:r>
        <w:t>questions</w:t>
      </w:r>
      <w:r>
        <w:rPr>
          <w:spacing w:val="-4"/>
        </w:rPr>
        <w:t xml:space="preserve"> </w:t>
      </w:r>
      <w:r>
        <w:t>associated</w:t>
      </w:r>
      <w:r>
        <w:rPr>
          <w:spacing w:val="-4"/>
        </w:rPr>
        <w:t xml:space="preserve"> </w:t>
      </w:r>
      <w:r>
        <w:t>with</w:t>
      </w:r>
      <w:r>
        <w:rPr>
          <w:spacing w:val="-4"/>
        </w:rPr>
        <w:t xml:space="preserve"> </w:t>
      </w:r>
      <w:r>
        <w:t>this</w:t>
      </w:r>
      <w:r>
        <w:rPr>
          <w:spacing w:val="-4"/>
        </w:rPr>
        <w:t xml:space="preserve"> </w:t>
      </w:r>
      <w:r>
        <w:t>collection.</w:t>
      </w:r>
      <w:r>
        <w:rPr>
          <w:spacing w:val="-4"/>
        </w:rPr>
        <w:t xml:space="preserve"> </w:t>
      </w:r>
      <w:r>
        <w:t>Specifically,</w:t>
      </w:r>
      <w:r>
        <w:rPr>
          <w:spacing w:val="-4"/>
        </w:rPr>
        <w:t xml:space="preserve"> </w:t>
      </w:r>
      <w:r>
        <w:t>the</w:t>
      </w:r>
      <w:r>
        <w:rPr>
          <w:spacing w:val="-5"/>
        </w:rPr>
        <w:t xml:space="preserve"> </w:t>
      </w:r>
      <w:r>
        <w:t>collection does not solicit questions of a sensitive nature, such as sexual behavior and attitudes, religious beliefs, and other matters that are commonly considered private.</w:t>
      </w:r>
    </w:p>
    <w:p w:rsidR="007415E7" w:rsidRDefault="007415E7">
      <w:pPr>
        <w:pStyle w:val="BodyText"/>
      </w:pPr>
    </w:p>
    <w:p w:rsidR="007415E7" w:rsidRDefault="009346D1">
      <w:pPr>
        <w:pStyle w:val="ListParagraph"/>
        <w:numPr>
          <w:ilvl w:val="0"/>
          <w:numId w:val="3"/>
        </w:numPr>
        <w:tabs>
          <w:tab w:val="left" w:pos="532"/>
        </w:tabs>
        <w:rPr>
          <w:sz w:val="24"/>
        </w:rPr>
      </w:pPr>
      <w:bookmarkStart w:name="12._Burden_Estimates" w:id="17"/>
      <w:bookmarkEnd w:id="17"/>
      <w:r>
        <w:rPr>
          <w:sz w:val="24"/>
          <w:u w:val="single"/>
        </w:rPr>
        <w:t>Burden</w:t>
      </w:r>
      <w:r>
        <w:rPr>
          <w:spacing w:val="-4"/>
          <w:sz w:val="24"/>
          <w:u w:val="single"/>
        </w:rPr>
        <w:t xml:space="preserve"> </w:t>
      </w:r>
      <w:r>
        <w:rPr>
          <w:spacing w:val="-2"/>
          <w:sz w:val="24"/>
          <w:u w:val="single"/>
        </w:rPr>
        <w:t>Estimates</w:t>
      </w:r>
    </w:p>
    <w:p w:rsidR="007415E7" w:rsidRDefault="007415E7">
      <w:pPr>
        <w:pStyle w:val="BodyText"/>
        <w:spacing w:before="2"/>
        <w:rPr>
          <w:sz w:val="16"/>
        </w:rPr>
      </w:pPr>
    </w:p>
    <w:p w:rsidR="007415E7" w:rsidRDefault="009346D1">
      <w:pPr>
        <w:spacing w:before="90"/>
        <w:ind w:left="531"/>
        <w:rPr>
          <w:i/>
          <w:sz w:val="24"/>
        </w:rPr>
      </w:pPr>
      <w:r>
        <w:rPr>
          <w:i/>
          <w:sz w:val="24"/>
        </w:rPr>
        <w:t>Wage</w:t>
      </w:r>
      <w:r>
        <w:rPr>
          <w:i/>
          <w:spacing w:val="-3"/>
          <w:sz w:val="24"/>
        </w:rPr>
        <w:t xml:space="preserve"> </w:t>
      </w:r>
      <w:r>
        <w:rPr>
          <w:i/>
          <w:spacing w:val="-2"/>
          <w:sz w:val="24"/>
        </w:rPr>
        <w:t>Estima</w:t>
      </w:r>
      <w:r>
        <w:rPr>
          <w:i/>
          <w:spacing w:val="-2"/>
          <w:sz w:val="24"/>
        </w:rPr>
        <w:t>tes</w:t>
      </w:r>
    </w:p>
    <w:p w:rsidR="007415E7" w:rsidRDefault="007415E7">
      <w:pPr>
        <w:pStyle w:val="BodyText"/>
        <w:rPr>
          <w:i/>
        </w:rPr>
      </w:pPr>
    </w:p>
    <w:p w:rsidR="007415E7" w:rsidRDefault="009346D1">
      <w:pPr>
        <w:pStyle w:val="BodyText"/>
        <w:ind w:left="531" w:right="179"/>
      </w:pPr>
      <w:r>
        <w:t>To derive</w:t>
      </w:r>
      <w:r>
        <w:rPr>
          <w:spacing w:val="-1"/>
        </w:rPr>
        <w:t xml:space="preserve"> </w:t>
      </w:r>
      <w:r>
        <w:t>average</w:t>
      </w:r>
      <w:r>
        <w:rPr>
          <w:spacing w:val="-1"/>
        </w:rPr>
        <w:t xml:space="preserve"> </w:t>
      </w:r>
      <w:r>
        <w:t>costs, we</w:t>
      </w:r>
      <w:r>
        <w:rPr>
          <w:spacing w:val="-1"/>
        </w:rPr>
        <w:t xml:space="preserve"> </w:t>
      </w:r>
      <w:r>
        <w:t>are</w:t>
      </w:r>
      <w:r>
        <w:rPr>
          <w:spacing w:val="-1"/>
        </w:rPr>
        <w:t xml:space="preserve"> </w:t>
      </w:r>
      <w:r>
        <w:t>using</w:t>
      </w:r>
      <w:r>
        <w:rPr>
          <w:spacing w:val="-3"/>
        </w:rPr>
        <w:t xml:space="preserve"> </w:t>
      </w:r>
      <w:r>
        <w:t>data</w:t>
      </w:r>
      <w:r>
        <w:rPr>
          <w:spacing w:val="-1"/>
        </w:rPr>
        <w:t xml:space="preserve"> </w:t>
      </w:r>
      <w:r>
        <w:t>from the</w:t>
      </w:r>
      <w:r>
        <w:rPr>
          <w:spacing w:val="-1"/>
        </w:rPr>
        <w:t xml:space="preserve"> </w:t>
      </w:r>
      <w:r>
        <w:t>U.S. Bureau of Labor</w:t>
      </w:r>
      <w:r>
        <w:rPr>
          <w:spacing w:val="-1"/>
        </w:rPr>
        <w:t xml:space="preserve"> </w:t>
      </w:r>
      <w:r>
        <w:t>Statistics’</w:t>
      </w:r>
      <w:r>
        <w:rPr>
          <w:spacing w:val="-1"/>
        </w:rPr>
        <w:t xml:space="preserve"> </w:t>
      </w:r>
      <w:r>
        <w:t>May 2021 National Occupational Employment and Wage Estimates for all salary estimates (</w:t>
      </w:r>
      <w:hyperlink r:id="rId10">
        <w:r>
          <w:t>http://www.bls.g</w:t>
        </w:r>
        <w:r>
          <w:t xml:space="preserve">ov/oes/current/oes_nat.htm). </w:t>
        </w:r>
      </w:hyperlink>
      <w:r>
        <w:t>In this regard, the following table presents BLS’</w:t>
      </w:r>
      <w:r>
        <w:rPr>
          <w:spacing w:val="-4"/>
        </w:rPr>
        <w:t xml:space="preserve"> </w:t>
      </w:r>
      <w:r>
        <w:t>mean</w:t>
      </w:r>
      <w:r>
        <w:rPr>
          <w:spacing w:val="-3"/>
        </w:rPr>
        <w:t xml:space="preserve"> </w:t>
      </w:r>
      <w:r>
        <w:t>hourly</w:t>
      </w:r>
      <w:r>
        <w:rPr>
          <w:spacing w:val="-6"/>
        </w:rPr>
        <w:t xml:space="preserve"> </w:t>
      </w:r>
      <w:r>
        <w:t>wage,</w:t>
      </w:r>
      <w:r>
        <w:rPr>
          <w:spacing w:val="-1"/>
        </w:rPr>
        <w:t xml:space="preserve"> </w:t>
      </w:r>
      <w:r>
        <w:t>our</w:t>
      </w:r>
      <w:r>
        <w:rPr>
          <w:spacing w:val="-4"/>
        </w:rPr>
        <w:t xml:space="preserve"> </w:t>
      </w:r>
      <w:r>
        <w:t>estimated</w:t>
      </w:r>
      <w:r>
        <w:rPr>
          <w:spacing w:val="-3"/>
        </w:rPr>
        <w:t xml:space="preserve"> </w:t>
      </w:r>
      <w:r>
        <w:t>cost</w:t>
      </w:r>
      <w:r>
        <w:rPr>
          <w:spacing w:val="-3"/>
        </w:rPr>
        <w:t xml:space="preserve"> </w:t>
      </w:r>
      <w:r>
        <w:t>of</w:t>
      </w:r>
      <w:r>
        <w:rPr>
          <w:spacing w:val="-4"/>
        </w:rPr>
        <w:t xml:space="preserve"> </w:t>
      </w:r>
      <w:r>
        <w:t>fringe</w:t>
      </w:r>
      <w:r>
        <w:rPr>
          <w:spacing w:val="-4"/>
        </w:rPr>
        <w:t xml:space="preserve"> </w:t>
      </w:r>
      <w:r>
        <w:t>benefits</w:t>
      </w:r>
      <w:r>
        <w:rPr>
          <w:spacing w:val="-3"/>
        </w:rPr>
        <w:t xml:space="preserve"> </w:t>
      </w:r>
      <w:r>
        <w:t>and</w:t>
      </w:r>
      <w:r>
        <w:rPr>
          <w:spacing w:val="-3"/>
        </w:rPr>
        <w:t xml:space="preserve"> </w:t>
      </w:r>
      <w:r>
        <w:t>overhead</w:t>
      </w:r>
      <w:r>
        <w:rPr>
          <w:spacing w:val="-3"/>
        </w:rPr>
        <w:t xml:space="preserve"> </w:t>
      </w:r>
      <w:r>
        <w:t>(calculated</w:t>
      </w:r>
      <w:r>
        <w:rPr>
          <w:spacing w:val="-3"/>
        </w:rPr>
        <w:t xml:space="preserve"> </w:t>
      </w:r>
      <w:r>
        <w:t>at 100 percent of salary), and our adjusted hourly wage.</w:t>
      </w:r>
    </w:p>
    <w:p w:rsidR="007415E7" w:rsidRDefault="007415E7">
      <w:pPr>
        <w:pStyle w:val="BodyText"/>
        <w:spacing w:before="10"/>
        <w:rPr>
          <w:sz w:val="23"/>
        </w:rPr>
      </w:pPr>
    </w:p>
    <w:tbl>
      <w:tblPr>
        <w:tblW w:w="0" w:type="auto"/>
        <w:tblInd w:w="6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676"/>
        <w:gridCol w:w="1440"/>
        <w:gridCol w:w="1171"/>
        <w:gridCol w:w="1169"/>
        <w:gridCol w:w="1980"/>
      </w:tblGrid>
      <w:tr w:rsidR="007415E7">
        <w:trPr>
          <w:trHeight w:val="1173"/>
        </w:trPr>
        <w:tc>
          <w:tcPr>
            <w:tcW w:w="2676" w:type="dxa"/>
          </w:tcPr>
          <w:p w:rsidR="007415E7" w:rsidRDefault="009346D1">
            <w:pPr>
              <w:pStyle w:val="TableParagraph"/>
              <w:ind w:left="107"/>
              <w:rPr>
                <w:b/>
                <w:sz w:val="20"/>
              </w:rPr>
            </w:pPr>
            <w:r>
              <w:rPr>
                <w:b/>
                <w:sz w:val="20"/>
              </w:rPr>
              <w:t>Occupation</w:t>
            </w:r>
            <w:r>
              <w:rPr>
                <w:b/>
                <w:spacing w:val="-11"/>
                <w:sz w:val="20"/>
              </w:rPr>
              <w:t xml:space="preserve"> </w:t>
            </w:r>
            <w:r>
              <w:rPr>
                <w:b/>
                <w:spacing w:val="-2"/>
                <w:sz w:val="20"/>
              </w:rPr>
              <w:t>Title</w:t>
            </w:r>
          </w:p>
        </w:tc>
        <w:tc>
          <w:tcPr>
            <w:tcW w:w="1440" w:type="dxa"/>
          </w:tcPr>
          <w:p w:rsidR="007415E7" w:rsidRDefault="009346D1">
            <w:pPr>
              <w:pStyle w:val="TableParagraph"/>
              <w:ind w:left="107"/>
              <w:rPr>
                <w:b/>
                <w:sz w:val="20"/>
              </w:rPr>
            </w:pPr>
            <w:r>
              <w:rPr>
                <w:b/>
                <w:spacing w:val="-2"/>
                <w:sz w:val="20"/>
              </w:rPr>
              <w:t xml:space="preserve">Occupation </w:t>
            </w:r>
            <w:r>
              <w:rPr>
                <w:b/>
                <w:spacing w:val="-4"/>
                <w:sz w:val="20"/>
              </w:rPr>
              <w:t>Code</w:t>
            </w:r>
          </w:p>
        </w:tc>
        <w:tc>
          <w:tcPr>
            <w:tcW w:w="1171" w:type="dxa"/>
          </w:tcPr>
          <w:p w:rsidR="007415E7" w:rsidRDefault="009346D1">
            <w:pPr>
              <w:pStyle w:val="TableParagraph"/>
              <w:ind w:left="107" w:right="434"/>
              <w:rPr>
                <w:b/>
              </w:rPr>
            </w:pPr>
            <w:r>
              <w:rPr>
                <w:b/>
                <w:spacing w:val="-4"/>
                <w:sz w:val="20"/>
              </w:rPr>
              <w:t xml:space="preserve">Mean </w:t>
            </w:r>
            <w:r>
              <w:rPr>
                <w:b/>
                <w:spacing w:val="-2"/>
                <w:sz w:val="20"/>
              </w:rPr>
              <w:t xml:space="preserve">Hourly </w:t>
            </w:r>
            <w:r>
              <w:rPr>
                <w:b/>
                <w:spacing w:val="-4"/>
                <w:sz w:val="20"/>
              </w:rPr>
              <w:t xml:space="preserve">Wage </w:t>
            </w:r>
            <w:r>
              <w:rPr>
                <w:b/>
                <w:spacing w:val="-2"/>
              </w:rPr>
              <w:t>($/hr)</w:t>
            </w:r>
          </w:p>
        </w:tc>
        <w:tc>
          <w:tcPr>
            <w:tcW w:w="1169" w:type="dxa"/>
          </w:tcPr>
          <w:p w:rsidR="007415E7" w:rsidRDefault="009346D1">
            <w:pPr>
              <w:pStyle w:val="TableParagraph"/>
              <w:ind w:left="105" w:right="90"/>
              <w:rPr>
                <w:b/>
                <w:sz w:val="20"/>
              </w:rPr>
            </w:pPr>
            <w:r>
              <w:rPr>
                <w:b/>
                <w:spacing w:val="-2"/>
                <w:sz w:val="20"/>
              </w:rPr>
              <w:t xml:space="preserve">Fringe Benefits </w:t>
            </w:r>
            <w:r>
              <w:rPr>
                <w:b/>
                <w:spacing w:val="-4"/>
                <w:sz w:val="20"/>
              </w:rPr>
              <w:t xml:space="preserve">and </w:t>
            </w:r>
            <w:r>
              <w:rPr>
                <w:b/>
                <w:spacing w:val="-2"/>
                <w:sz w:val="20"/>
              </w:rPr>
              <w:t>Overhead</w:t>
            </w:r>
          </w:p>
          <w:p w:rsidR="007415E7" w:rsidRDefault="009346D1">
            <w:pPr>
              <w:pStyle w:val="TableParagraph"/>
              <w:spacing w:line="233" w:lineRule="exact"/>
              <w:ind w:left="105"/>
              <w:rPr>
                <w:b/>
              </w:rPr>
            </w:pPr>
            <w:r>
              <w:rPr>
                <w:b/>
                <w:spacing w:val="-2"/>
              </w:rPr>
              <w:t>($/hr)</w:t>
            </w:r>
          </w:p>
        </w:tc>
        <w:tc>
          <w:tcPr>
            <w:tcW w:w="1980" w:type="dxa"/>
          </w:tcPr>
          <w:p w:rsidR="007415E7" w:rsidRDefault="009346D1">
            <w:pPr>
              <w:pStyle w:val="TableParagraph"/>
              <w:ind w:left="107" w:right="416"/>
              <w:rPr>
                <w:b/>
              </w:rPr>
            </w:pPr>
            <w:r>
              <w:rPr>
                <w:b/>
                <w:sz w:val="20"/>
              </w:rPr>
              <w:t>Adjusted</w:t>
            </w:r>
            <w:r>
              <w:rPr>
                <w:b/>
                <w:spacing w:val="-13"/>
                <w:sz w:val="20"/>
              </w:rPr>
              <w:t xml:space="preserve"> </w:t>
            </w:r>
            <w:r>
              <w:rPr>
                <w:b/>
                <w:sz w:val="20"/>
              </w:rPr>
              <w:t xml:space="preserve">Hourly Wage </w:t>
            </w:r>
            <w:r>
              <w:rPr>
                <w:b/>
              </w:rPr>
              <w:t>($/hr)</w:t>
            </w:r>
          </w:p>
        </w:tc>
      </w:tr>
      <w:tr w:rsidR="007415E7">
        <w:trPr>
          <w:trHeight w:val="460"/>
        </w:trPr>
        <w:tc>
          <w:tcPr>
            <w:tcW w:w="2676" w:type="dxa"/>
          </w:tcPr>
          <w:p w:rsidR="007415E7" w:rsidRDefault="009346D1">
            <w:pPr>
              <w:pStyle w:val="TableParagraph"/>
              <w:spacing w:line="230" w:lineRule="atLeast"/>
              <w:ind w:left="107" w:right="159"/>
              <w:rPr>
                <w:sz w:val="20"/>
              </w:rPr>
            </w:pPr>
            <w:r>
              <w:rPr>
                <w:sz w:val="20"/>
              </w:rPr>
              <w:t>Social</w:t>
            </w:r>
            <w:r>
              <w:rPr>
                <w:spacing w:val="-13"/>
                <w:sz w:val="20"/>
              </w:rPr>
              <w:t xml:space="preserve"> </w:t>
            </w:r>
            <w:r>
              <w:rPr>
                <w:sz w:val="20"/>
              </w:rPr>
              <w:t>and</w:t>
            </w:r>
            <w:r>
              <w:rPr>
                <w:spacing w:val="-12"/>
                <w:sz w:val="20"/>
              </w:rPr>
              <w:t xml:space="preserve"> </w:t>
            </w:r>
            <w:r>
              <w:rPr>
                <w:sz w:val="20"/>
              </w:rPr>
              <w:t>Community Service Managers</w:t>
            </w:r>
          </w:p>
        </w:tc>
        <w:tc>
          <w:tcPr>
            <w:tcW w:w="1440" w:type="dxa"/>
          </w:tcPr>
          <w:p w:rsidR="007415E7" w:rsidRDefault="009346D1">
            <w:pPr>
              <w:pStyle w:val="TableParagraph"/>
              <w:ind w:left="107"/>
              <w:rPr>
                <w:sz w:val="20"/>
              </w:rPr>
            </w:pPr>
            <w:r>
              <w:rPr>
                <w:w w:val="95"/>
                <w:sz w:val="20"/>
              </w:rPr>
              <w:t>11-</w:t>
            </w:r>
            <w:r>
              <w:rPr>
                <w:spacing w:val="-4"/>
                <w:sz w:val="20"/>
              </w:rPr>
              <w:t>9151</w:t>
            </w:r>
          </w:p>
        </w:tc>
        <w:tc>
          <w:tcPr>
            <w:tcW w:w="1171" w:type="dxa"/>
          </w:tcPr>
          <w:p w:rsidR="007415E7" w:rsidRDefault="009346D1">
            <w:pPr>
              <w:pStyle w:val="TableParagraph"/>
              <w:spacing w:before="1"/>
              <w:ind w:left="107"/>
            </w:pPr>
            <w:r>
              <w:rPr>
                <w:spacing w:val="-2"/>
              </w:rPr>
              <w:t>36.92</w:t>
            </w:r>
          </w:p>
        </w:tc>
        <w:tc>
          <w:tcPr>
            <w:tcW w:w="1169" w:type="dxa"/>
          </w:tcPr>
          <w:p w:rsidR="007415E7" w:rsidRDefault="009346D1">
            <w:pPr>
              <w:pStyle w:val="TableParagraph"/>
              <w:spacing w:before="1"/>
              <w:ind w:left="105"/>
            </w:pPr>
            <w:r>
              <w:rPr>
                <w:spacing w:val="-2"/>
              </w:rPr>
              <w:t>36.92</w:t>
            </w:r>
          </w:p>
        </w:tc>
        <w:tc>
          <w:tcPr>
            <w:tcW w:w="1980" w:type="dxa"/>
          </w:tcPr>
          <w:p w:rsidR="007415E7" w:rsidRDefault="009346D1">
            <w:pPr>
              <w:pStyle w:val="TableParagraph"/>
              <w:spacing w:before="1"/>
              <w:ind w:left="107"/>
            </w:pPr>
            <w:r>
              <w:rPr>
                <w:spacing w:val="-2"/>
              </w:rPr>
              <w:t>73.84</w:t>
            </w:r>
          </w:p>
        </w:tc>
      </w:tr>
    </w:tbl>
    <w:p w:rsidR="007415E7" w:rsidRDefault="007415E7">
      <w:pPr>
        <w:pStyle w:val="BodyText"/>
        <w:spacing w:before="10"/>
        <w:rPr>
          <w:sz w:val="23"/>
        </w:rPr>
      </w:pPr>
    </w:p>
    <w:p w:rsidR="007415E7" w:rsidRDefault="009346D1">
      <w:pPr>
        <w:pStyle w:val="BodyText"/>
        <w:spacing w:before="1"/>
        <w:ind w:left="531" w:right="110"/>
      </w:pPr>
      <w:r>
        <w:t>As indicated, we are adjusting our employee hourly wage estimates by a factor of 100 percent.</w:t>
      </w:r>
      <w:r>
        <w:rPr>
          <w:spacing w:val="-3"/>
        </w:rPr>
        <w:t xml:space="preserve"> </w:t>
      </w:r>
      <w:r>
        <w:t>This</w:t>
      </w:r>
      <w:r>
        <w:rPr>
          <w:spacing w:val="-3"/>
        </w:rPr>
        <w:t xml:space="preserve"> </w:t>
      </w:r>
      <w:r>
        <w:t>is</w:t>
      </w:r>
      <w:r>
        <w:rPr>
          <w:spacing w:val="-3"/>
        </w:rPr>
        <w:t xml:space="preserve"> </w:t>
      </w:r>
      <w:r>
        <w:t>necessarily</w:t>
      </w:r>
      <w:r>
        <w:rPr>
          <w:spacing w:val="-8"/>
        </w:rPr>
        <w:t xml:space="preserve"> </w:t>
      </w:r>
      <w:r>
        <w:t>a</w:t>
      </w:r>
      <w:r>
        <w:rPr>
          <w:spacing w:val="-4"/>
        </w:rPr>
        <w:t xml:space="preserve"> </w:t>
      </w:r>
      <w:r>
        <w:t>rough</w:t>
      </w:r>
      <w:r>
        <w:rPr>
          <w:spacing w:val="-3"/>
        </w:rPr>
        <w:t xml:space="preserve"> </w:t>
      </w:r>
      <w:r>
        <w:t>adjustment,</w:t>
      </w:r>
      <w:r>
        <w:rPr>
          <w:spacing w:val="-3"/>
        </w:rPr>
        <w:t xml:space="preserve"> </w:t>
      </w:r>
      <w:r>
        <w:t>both</w:t>
      </w:r>
      <w:r>
        <w:rPr>
          <w:spacing w:val="-3"/>
        </w:rPr>
        <w:t xml:space="preserve"> </w:t>
      </w:r>
      <w:r>
        <w:t>because</w:t>
      </w:r>
      <w:r>
        <w:rPr>
          <w:spacing w:val="-2"/>
        </w:rPr>
        <w:t xml:space="preserve"> </w:t>
      </w:r>
      <w:r>
        <w:t>fringe</w:t>
      </w:r>
      <w:r>
        <w:rPr>
          <w:spacing w:val="-4"/>
        </w:rPr>
        <w:t xml:space="preserve"> </w:t>
      </w:r>
      <w:r>
        <w:t>benefits</w:t>
      </w:r>
      <w:r>
        <w:rPr>
          <w:spacing w:val="-3"/>
        </w:rPr>
        <w:t xml:space="preserve"> </w:t>
      </w:r>
      <w:r>
        <w:t>and</w:t>
      </w:r>
      <w:r>
        <w:rPr>
          <w:spacing w:val="-3"/>
        </w:rPr>
        <w:t xml:space="preserve"> </w:t>
      </w:r>
      <w:r>
        <w:t>overhead costs vary significantly from employer to employer, and because methods of estimating</w:t>
      </w:r>
    </w:p>
    <w:p w:rsidR="007415E7" w:rsidRDefault="007415E7">
      <w:pPr>
        <w:sectPr w:rsidR="007415E7">
          <w:pgSz w:w="12240" w:h="15840"/>
          <w:pgMar w:top="1360" w:right="1340" w:bottom="700" w:left="1340" w:header="0" w:footer="511" w:gutter="0"/>
          <w:cols w:space="720"/>
        </w:sectPr>
      </w:pPr>
    </w:p>
    <w:p w:rsidR="007415E7" w:rsidRDefault="009346D1">
      <w:pPr>
        <w:pStyle w:val="BodyText"/>
        <w:spacing w:before="79"/>
        <w:ind w:left="531" w:right="179"/>
      </w:pPr>
      <w:r>
        <w:lastRenderedPageBreak/>
        <w:t>these</w:t>
      </w:r>
      <w:r>
        <w:rPr>
          <w:spacing w:val="-3"/>
        </w:rPr>
        <w:t xml:space="preserve"> </w:t>
      </w:r>
      <w:r>
        <w:t>costs</w:t>
      </w:r>
      <w:r>
        <w:rPr>
          <w:spacing w:val="-2"/>
        </w:rPr>
        <w:t xml:space="preserve"> </w:t>
      </w:r>
      <w:r>
        <w:t>vary</w:t>
      </w:r>
      <w:r>
        <w:rPr>
          <w:spacing w:val="-7"/>
        </w:rPr>
        <w:t xml:space="preserve"> </w:t>
      </w:r>
      <w:r>
        <w:t>widely</w:t>
      </w:r>
      <w:r>
        <w:rPr>
          <w:spacing w:val="-5"/>
        </w:rPr>
        <w:t xml:space="preserve"> </w:t>
      </w:r>
      <w:r>
        <w:t>from</w:t>
      </w:r>
      <w:r>
        <w:rPr>
          <w:spacing w:val="-2"/>
        </w:rPr>
        <w:t xml:space="preserve"> </w:t>
      </w:r>
      <w:r>
        <w:t>study</w:t>
      </w:r>
      <w:r>
        <w:rPr>
          <w:spacing w:val="-7"/>
        </w:rPr>
        <w:t xml:space="preserve"> </w:t>
      </w:r>
      <w:r>
        <w:t>to</w:t>
      </w:r>
      <w:r>
        <w:rPr>
          <w:spacing w:val="-2"/>
        </w:rPr>
        <w:t xml:space="preserve"> </w:t>
      </w:r>
      <w:r>
        <w:t>study.</w:t>
      </w:r>
      <w:r>
        <w:rPr>
          <w:spacing w:val="-2"/>
        </w:rPr>
        <w:t xml:space="preserve"> </w:t>
      </w:r>
      <w:r>
        <w:t>Nonetheless,</w:t>
      </w:r>
      <w:r>
        <w:rPr>
          <w:spacing w:val="-2"/>
        </w:rPr>
        <w:t xml:space="preserve"> </w:t>
      </w:r>
      <w:r>
        <w:t>we</w:t>
      </w:r>
      <w:r>
        <w:rPr>
          <w:spacing w:val="-3"/>
        </w:rPr>
        <w:t xml:space="preserve"> </w:t>
      </w:r>
      <w:r>
        <w:t>believe</w:t>
      </w:r>
      <w:r>
        <w:rPr>
          <w:spacing w:val="-3"/>
        </w:rPr>
        <w:t xml:space="preserve"> </w:t>
      </w:r>
      <w:r>
        <w:t>that</w:t>
      </w:r>
      <w:r>
        <w:rPr>
          <w:spacing w:val="-2"/>
        </w:rPr>
        <w:t xml:space="preserve"> </w:t>
      </w:r>
      <w:r>
        <w:t>doubling</w:t>
      </w:r>
      <w:r>
        <w:rPr>
          <w:spacing w:val="-5"/>
        </w:rPr>
        <w:t xml:space="preserve"> </w:t>
      </w:r>
      <w:r>
        <w:t>the hourly wage to estimate total cost is a reasonably accurate estimation method.</w:t>
      </w:r>
    </w:p>
    <w:p w:rsidR="007415E7" w:rsidRDefault="007415E7">
      <w:pPr>
        <w:pStyle w:val="BodyText"/>
      </w:pPr>
    </w:p>
    <w:p w:rsidR="007415E7" w:rsidRDefault="009346D1">
      <w:pPr>
        <w:ind w:left="531"/>
        <w:rPr>
          <w:i/>
          <w:sz w:val="24"/>
        </w:rPr>
      </w:pPr>
      <w:r>
        <w:rPr>
          <w:i/>
          <w:sz w:val="24"/>
        </w:rPr>
        <w:t>Collection</w:t>
      </w:r>
      <w:r>
        <w:rPr>
          <w:i/>
          <w:spacing w:val="-2"/>
          <w:sz w:val="24"/>
        </w:rPr>
        <w:t xml:space="preserve"> </w:t>
      </w:r>
      <w:r>
        <w:rPr>
          <w:i/>
          <w:sz w:val="24"/>
        </w:rPr>
        <w:t>of</w:t>
      </w:r>
      <w:r>
        <w:rPr>
          <w:i/>
          <w:spacing w:val="-2"/>
          <w:sz w:val="24"/>
        </w:rPr>
        <w:t xml:space="preserve"> </w:t>
      </w:r>
      <w:r>
        <w:rPr>
          <w:i/>
          <w:sz w:val="24"/>
        </w:rPr>
        <w:t>Information</w:t>
      </w:r>
      <w:r>
        <w:rPr>
          <w:i/>
          <w:spacing w:val="-5"/>
          <w:sz w:val="24"/>
        </w:rPr>
        <w:t xml:space="preserve"> </w:t>
      </w:r>
      <w:r>
        <w:rPr>
          <w:i/>
          <w:sz w:val="24"/>
        </w:rPr>
        <w:t>Requirements</w:t>
      </w:r>
      <w:r>
        <w:rPr>
          <w:i/>
          <w:spacing w:val="-1"/>
          <w:sz w:val="24"/>
        </w:rPr>
        <w:t xml:space="preserve"> </w:t>
      </w:r>
      <w:r>
        <w:rPr>
          <w:i/>
          <w:sz w:val="24"/>
        </w:rPr>
        <w:t>and</w:t>
      </w:r>
      <w:r>
        <w:rPr>
          <w:i/>
          <w:spacing w:val="-2"/>
          <w:sz w:val="24"/>
        </w:rPr>
        <w:t xml:space="preserve"> </w:t>
      </w:r>
      <w:r>
        <w:rPr>
          <w:i/>
          <w:sz w:val="24"/>
        </w:rPr>
        <w:t>Associated</w:t>
      </w:r>
      <w:r>
        <w:rPr>
          <w:i/>
          <w:spacing w:val="-2"/>
          <w:sz w:val="24"/>
        </w:rPr>
        <w:t xml:space="preserve"> </w:t>
      </w:r>
      <w:r>
        <w:rPr>
          <w:i/>
          <w:sz w:val="24"/>
        </w:rPr>
        <w:t>Burden</w:t>
      </w:r>
      <w:r>
        <w:rPr>
          <w:i/>
          <w:spacing w:val="-1"/>
          <w:sz w:val="24"/>
        </w:rPr>
        <w:t xml:space="preserve"> </w:t>
      </w:r>
      <w:r>
        <w:rPr>
          <w:i/>
          <w:spacing w:val="-2"/>
          <w:sz w:val="24"/>
        </w:rPr>
        <w:t>Estimates</w:t>
      </w:r>
    </w:p>
    <w:p w:rsidR="007415E7" w:rsidRDefault="007415E7">
      <w:pPr>
        <w:pStyle w:val="BodyText"/>
        <w:rPr>
          <w:i/>
        </w:rPr>
      </w:pPr>
    </w:p>
    <w:p w:rsidR="007415E7" w:rsidRDefault="009346D1">
      <w:pPr>
        <w:pStyle w:val="BodyText"/>
        <w:ind w:left="531" w:right="162"/>
      </w:pPr>
      <w:r>
        <w:t>The HCBS Incident Management Survey will be disseminated to all 51 state Medicaid agencies (including the District of Columbia) to assess incident management systems in section</w:t>
      </w:r>
      <w:r>
        <w:rPr>
          <w:spacing w:val="-3"/>
        </w:rPr>
        <w:t xml:space="preserve"> </w:t>
      </w:r>
      <w:r>
        <w:t>1915(c)</w:t>
      </w:r>
      <w:r>
        <w:rPr>
          <w:spacing w:val="-2"/>
        </w:rPr>
        <w:t xml:space="preserve"> </w:t>
      </w:r>
      <w:r>
        <w:t>waivers.</w:t>
      </w:r>
      <w:r>
        <w:rPr>
          <w:spacing w:val="-1"/>
        </w:rPr>
        <w:t xml:space="preserve"> </w:t>
      </w:r>
      <w:r>
        <w:t>Based</w:t>
      </w:r>
      <w:r>
        <w:rPr>
          <w:spacing w:val="-3"/>
        </w:rPr>
        <w:t xml:space="preserve"> </w:t>
      </w:r>
      <w:r>
        <w:t>on</w:t>
      </w:r>
      <w:r>
        <w:rPr>
          <w:spacing w:val="-3"/>
        </w:rPr>
        <w:t xml:space="preserve"> </w:t>
      </w:r>
      <w:r>
        <w:t>the</w:t>
      </w:r>
      <w:r>
        <w:rPr>
          <w:spacing w:val="-4"/>
        </w:rPr>
        <w:t xml:space="preserve"> </w:t>
      </w:r>
      <w:r>
        <w:t>results</w:t>
      </w:r>
      <w:r>
        <w:rPr>
          <w:spacing w:val="-3"/>
        </w:rPr>
        <w:t xml:space="preserve"> </w:t>
      </w:r>
      <w:r>
        <w:t>of</w:t>
      </w:r>
      <w:r>
        <w:rPr>
          <w:spacing w:val="-4"/>
        </w:rPr>
        <w:t xml:space="preserve"> </w:t>
      </w:r>
      <w:r>
        <w:t>a</w:t>
      </w:r>
      <w:r>
        <w:rPr>
          <w:spacing w:val="-2"/>
        </w:rPr>
        <w:t xml:space="preserve"> </w:t>
      </w:r>
      <w:r>
        <w:t>pilot</w:t>
      </w:r>
      <w:r>
        <w:rPr>
          <w:spacing w:val="-3"/>
        </w:rPr>
        <w:t xml:space="preserve"> </w:t>
      </w:r>
      <w:r>
        <w:t>survey,</w:t>
      </w:r>
      <w:r>
        <w:rPr>
          <w:spacing w:val="-3"/>
        </w:rPr>
        <w:t xml:space="preserve"> </w:t>
      </w:r>
      <w:r>
        <w:t>it</w:t>
      </w:r>
      <w:r>
        <w:rPr>
          <w:spacing w:val="-3"/>
        </w:rPr>
        <w:t xml:space="preserve"> </w:t>
      </w:r>
      <w:r>
        <w:t>is</w:t>
      </w:r>
      <w:r>
        <w:rPr>
          <w:spacing w:val="-3"/>
        </w:rPr>
        <w:t xml:space="preserve"> </w:t>
      </w:r>
      <w:r>
        <w:t>estimated</w:t>
      </w:r>
      <w:r>
        <w:rPr>
          <w:spacing w:val="-3"/>
        </w:rPr>
        <w:t xml:space="preserve"> </w:t>
      </w:r>
      <w:r>
        <w:t>that</w:t>
      </w:r>
      <w:r>
        <w:rPr>
          <w:spacing w:val="-3"/>
        </w:rPr>
        <w:t xml:space="preserve"> </w:t>
      </w:r>
      <w:r>
        <w:t>states</w:t>
      </w:r>
      <w:r>
        <w:rPr>
          <w:spacing w:val="-3"/>
        </w:rPr>
        <w:t xml:space="preserve"> </w:t>
      </w:r>
      <w:r>
        <w:t>will submit on average two responses each, totaling approximately 102 different respondents from 50 states and DC. We estimate that it will take 1.5 hours for a social/community service manager to gather information and complete the survey at $73.84</w:t>
      </w:r>
      <w:r>
        <w:t>/hr. We estimate a one-time state burden of 153 hr [(102 responses x 1.5 hr/response) and $11,298 (153 hr x</w:t>
      </w:r>
    </w:p>
    <w:p w:rsidR="007415E7" w:rsidRDefault="009346D1">
      <w:pPr>
        <w:pStyle w:val="BodyText"/>
        <w:ind w:left="531"/>
      </w:pPr>
      <w:r>
        <w:rPr>
          <w:spacing w:val="-2"/>
        </w:rPr>
        <w:t>$73.84/hr).</w:t>
      </w:r>
    </w:p>
    <w:p w:rsidR="007415E7" w:rsidRDefault="007415E7">
      <w:pPr>
        <w:pStyle w:val="BodyText"/>
      </w:pPr>
    </w:p>
    <w:p w:rsidR="007415E7" w:rsidRDefault="009346D1">
      <w:pPr>
        <w:ind w:left="531"/>
        <w:rPr>
          <w:i/>
          <w:sz w:val="24"/>
        </w:rPr>
      </w:pPr>
      <w:r>
        <w:rPr>
          <w:i/>
          <w:sz w:val="24"/>
        </w:rPr>
        <w:t>Burden</w:t>
      </w:r>
      <w:r>
        <w:rPr>
          <w:i/>
          <w:spacing w:val="-4"/>
          <w:sz w:val="24"/>
        </w:rPr>
        <w:t xml:space="preserve"> </w:t>
      </w:r>
      <w:r>
        <w:rPr>
          <w:i/>
          <w:spacing w:val="-2"/>
          <w:sz w:val="24"/>
        </w:rPr>
        <w:t>Summary</w:t>
      </w:r>
    </w:p>
    <w:p w:rsidR="007415E7" w:rsidRDefault="007415E7">
      <w:pPr>
        <w:pStyle w:val="BodyText"/>
        <w:spacing w:before="1"/>
        <w:rPr>
          <w:i/>
        </w:rPr>
      </w:pPr>
    </w:p>
    <w:tbl>
      <w:tblPr>
        <w:tblW w:w="0" w:type="auto"/>
        <w:tblInd w:w="6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69"/>
        <w:gridCol w:w="1445"/>
        <w:gridCol w:w="1229"/>
        <w:gridCol w:w="1138"/>
        <w:gridCol w:w="924"/>
        <w:gridCol w:w="1058"/>
        <w:gridCol w:w="1015"/>
      </w:tblGrid>
      <w:tr w:rsidR="007415E7">
        <w:trPr>
          <w:trHeight w:val="918"/>
        </w:trPr>
        <w:tc>
          <w:tcPr>
            <w:tcW w:w="1469" w:type="dxa"/>
          </w:tcPr>
          <w:p w:rsidR="007415E7" w:rsidRDefault="007415E7">
            <w:pPr>
              <w:pStyle w:val="TableParagraph"/>
              <w:rPr>
                <w:i/>
              </w:rPr>
            </w:pPr>
          </w:p>
          <w:p w:rsidR="007415E7" w:rsidRDefault="007415E7">
            <w:pPr>
              <w:pStyle w:val="TableParagraph"/>
              <w:rPr>
                <w:i/>
              </w:rPr>
            </w:pPr>
          </w:p>
          <w:p w:rsidR="007415E7" w:rsidRDefault="009346D1">
            <w:pPr>
              <w:pStyle w:val="TableParagraph"/>
              <w:spacing w:before="183" w:line="210" w:lineRule="exact"/>
              <w:ind w:left="218"/>
              <w:rPr>
                <w:sz w:val="20"/>
              </w:rPr>
            </w:pPr>
            <w:r>
              <w:rPr>
                <w:spacing w:val="-2"/>
                <w:sz w:val="20"/>
              </w:rPr>
              <w:t>Requirement</w:t>
            </w:r>
          </w:p>
        </w:tc>
        <w:tc>
          <w:tcPr>
            <w:tcW w:w="1445" w:type="dxa"/>
          </w:tcPr>
          <w:p w:rsidR="007415E7" w:rsidRDefault="007415E7">
            <w:pPr>
              <w:pStyle w:val="TableParagraph"/>
              <w:rPr>
                <w:i/>
              </w:rPr>
            </w:pPr>
          </w:p>
          <w:p w:rsidR="007415E7" w:rsidRDefault="007415E7">
            <w:pPr>
              <w:pStyle w:val="TableParagraph"/>
              <w:rPr>
                <w:i/>
              </w:rPr>
            </w:pPr>
          </w:p>
          <w:p w:rsidR="007415E7" w:rsidRDefault="009346D1">
            <w:pPr>
              <w:pStyle w:val="TableParagraph"/>
              <w:spacing w:before="183" w:line="210" w:lineRule="exact"/>
              <w:ind w:left="200" w:right="193"/>
              <w:jc w:val="center"/>
              <w:rPr>
                <w:sz w:val="20"/>
              </w:rPr>
            </w:pPr>
            <w:r>
              <w:rPr>
                <w:spacing w:val="-2"/>
                <w:sz w:val="20"/>
              </w:rPr>
              <w:t>Respondents</w:t>
            </w:r>
          </w:p>
        </w:tc>
        <w:tc>
          <w:tcPr>
            <w:tcW w:w="1229" w:type="dxa"/>
          </w:tcPr>
          <w:p w:rsidR="007415E7" w:rsidRDefault="007415E7">
            <w:pPr>
              <w:pStyle w:val="TableParagraph"/>
              <w:rPr>
                <w:i/>
              </w:rPr>
            </w:pPr>
          </w:p>
          <w:p w:rsidR="007415E7" w:rsidRDefault="007415E7">
            <w:pPr>
              <w:pStyle w:val="TableParagraph"/>
              <w:rPr>
                <w:i/>
              </w:rPr>
            </w:pPr>
          </w:p>
          <w:p w:rsidR="007415E7" w:rsidRDefault="009346D1">
            <w:pPr>
              <w:pStyle w:val="TableParagraph"/>
              <w:spacing w:before="183" w:line="210" w:lineRule="exact"/>
              <w:ind w:left="179" w:right="173"/>
              <w:jc w:val="center"/>
              <w:rPr>
                <w:sz w:val="20"/>
              </w:rPr>
            </w:pPr>
            <w:r>
              <w:rPr>
                <w:spacing w:val="-2"/>
                <w:sz w:val="20"/>
              </w:rPr>
              <w:t>Responses</w:t>
            </w:r>
          </w:p>
        </w:tc>
        <w:tc>
          <w:tcPr>
            <w:tcW w:w="1138" w:type="dxa"/>
          </w:tcPr>
          <w:p w:rsidR="007415E7" w:rsidRDefault="007415E7">
            <w:pPr>
              <w:pStyle w:val="TableParagraph"/>
              <w:rPr>
                <w:i/>
              </w:rPr>
            </w:pPr>
          </w:p>
          <w:p w:rsidR="007415E7" w:rsidRDefault="009346D1">
            <w:pPr>
              <w:pStyle w:val="TableParagraph"/>
              <w:spacing w:before="186" w:line="230" w:lineRule="atLeast"/>
              <w:ind w:left="186" w:right="171" w:firstLine="19"/>
              <w:rPr>
                <w:sz w:val="20"/>
              </w:rPr>
            </w:pPr>
            <w:r>
              <w:rPr>
                <w:sz w:val="20"/>
              </w:rPr>
              <w:t>Time</w:t>
            </w:r>
            <w:r>
              <w:rPr>
                <w:spacing w:val="-13"/>
                <w:sz w:val="20"/>
              </w:rPr>
              <w:t xml:space="preserve"> </w:t>
            </w:r>
            <w:r>
              <w:rPr>
                <w:sz w:val="20"/>
              </w:rPr>
              <w:t xml:space="preserve">per </w:t>
            </w:r>
            <w:r>
              <w:rPr>
                <w:spacing w:val="-2"/>
                <w:sz w:val="20"/>
              </w:rPr>
              <w:t>Response</w:t>
            </w:r>
          </w:p>
        </w:tc>
        <w:tc>
          <w:tcPr>
            <w:tcW w:w="924" w:type="dxa"/>
          </w:tcPr>
          <w:p w:rsidR="007415E7" w:rsidRDefault="009346D1">
            <w:pPr>
              <w:pStyle w:val="TableParagraph"/>
              <w:ind w:left="166" w:right="151" w:firstLine="81"/>
              <w:rPr>
                <w:sz w:val="20"/>
              </w:rPr>
            </w:pPr>
            <w:r>
              <w:rPr>
                <w:spacing w:val="-2"/>
                <w:sz w:val="20"/>
              </w:rPr>
              <w:t>Total Annual</w:t>
            </w:r>
          </w:p>
          <w:p w:rsidR="007415E7" w:rsidRDefault="009346D1">
            <w:pPr>
              <w:pStyle w:val="TableParagraph"/>
              <w:spacing w:line="230" w:lineRule="exact"/>
              <w:ind w:left="171" w:right="159" w:firstLine="79"/>
              <w:rPr>
                <w:sz w:val="20"/>
              </w:rPr>
            </w:pPr>
            <w:r>
              <w:rPr>
                <w:spacing w:val="-4"/>
                <w:sz w:val="20"/>
              </w:rPr>
              <w:t xml:space="preserve">Time </w:t>
            </w:r>
            <w:r>
              <w:rPr>
                <w:spacing w:val="-2"/>
                <w:sz w:val="20"/>
              </w:rPr>
              <w:t>(hours)</w:t>
            </w:r>
          </w:p>
        </w:tc>
        <w:tc>
          <w:tcPr>
            <w:tcW w:w="1058" w:type="dxa"/>
          </w:tcPr>
          <w:p w:rsidR="007415E7" w:rsidRDefault="007415E7">
            <w:pPr>
              <w:pStyle w:val="TableParagraph"/>
              <w:rPr>
                <w:i/>
                <w:sz w:val="20"/>
              </w:rPr>
            </w:pPr>
          </w:p>
          <w:p w:rsidR="007415E7" w:rsidRDefault="009346D1">
            <w:pPr>
              <w:pStyle w:val="TableParagraph"/>
              <w:ind w:left="344" w:right="272" w:hanging="56"/>
              <w:rPr>
                <w:sz w:val="20"/>
              </w:rPr>
            </w:pPr>
            <w:r>
              <w:rPr>
                <w:spacing w:val="-2"/>
                <w:sz w:val="20"/>
              </w:rPr>
              <w:t xml:space="preserve">Labor </w:t>
            </w:r>
            <w:r>
              <w:rPr>
                <w:spacing w:val="-4"/>
                <w:sz w:val="20"/>
              </w:rPr>
              <w:t>Cost</w:t>
            </w:r>
          </w:p>
          <w:p w:rsidR="007415E7" w:rsidRDefault="009346D1">
            <w:pPr>
              <w:pStyle w:val="TableParagraph"/>
              <w:spacing w:line="208" w:lineRule="exact"/>
              <w:ind w:left="298"/>
              <w:rPr>
                <w:sz w:val="20"/>
              </w:rPr>
            </w:pPr>
            <w:r>
              <w:rPr>
                <w:spacing w:val="-2"/>
                <w:sz w:val="20"/>
              </w:rPr>
              <w:t>($/hr)</w:t>
            </w:r>
          </w:p>
        </w:tc>
        <w:tc>
          <w:tcPr>
            <w:tcW w:w="1015" w:type="dxa"/>
          </w:tcPr>
          <w:p w:rsidR="007415E7" w:rsidRDefault="007415E7">
            <w:pPr>
              <w:pStyle w:val="TableParagraph"/>
              <w:rPr>
                <w:i/>
                <w:sz w:val="20"/>
              </w:rPr>
            </w:pPr>
          </w:p>
          <w:p w:rsidR="007415E7" w:rsidRDefault="009346D1">
            <w:pPr>
              <w:pStyle w:val="TableParagraph"/>
              <w:ind w:left="294" w:right="283"/>
              <w:jc w:val="center"/>
              <w:rPr>
                <w:sz w:val="20"/>
              </w:rPr>
            </w:pPr>
            <w:r>
              <w:rPr>
                <w:spacing w:val="-2"/>
                <w:sz w:val="20"/>
              </w:rPr>
              <w:t xml:space="preserve">Total </w:t>
            </w:r>
            <w:r>
              <w:rPr>
                <w:spacing w:val="-4"/>
                <w:sz w:val="20"/>
              </w:rPr>
              <w:t>Cost</w:t>
            </w:r>
          </w:p>
          <w:p w:rsidR="007415E7" w:rsidRDefault="009346D1">
            <w:pPr>
              <w:pStyle w:val="TableParagraph"/>
              <w:spacing w:line="208" w:lineRule="exact"/>
              <w:ind w:left="293" w:right="283"/>
              <w:jc w:val="center"/>
              <w:rPr>
                <w:sz w:val="20"/>
              </w:rPr>
            </w:pPr>
            <w:r>
              <w:rPr>
                <w:spacing w:val="-5"/>
                <w:sz w:val="20"/>
              </w:rPr>
              <w:t>($)</w:t>
            </w:r>
          </w:p>
        </w:tc>
      </w:tr>
      <w:tr w:rsidR="007415E7">
        <w:trPr>
          <w:trHeight w:val="689"/>
        </w:trPr>
        <w:tc>
          <w:tcPr>
            <w:tcW w:w="1469" w:type="dxa"/>
          </w:tcPr>
          <w:p w:rsidR="007415E7" w:rsidRDefault="009346D1">
            <w:pPr>
              <w:pStyle w:val="TableParagraph"/>
              <w:spacing w:line="230" w:lineRule="exact"/>
              <w:ind w:left="107" w:right="307"/>
              <w:rPr>
                <w:sz w:val="20"/>
              </w:rPr>
            </w:pPr>
            <w:r>
              <w:rPr>
                <w:spacing w:val="-2"/>
                <w:sz w:val="20"/>
              </w:rPr>
              <w:t>Incident Management Survey</w:t>
            </w:r>
          </w:p>
        </w:tc>
        <w:tc>
          <w:tcPr>
            <w:tcW w:w="1445" w:type="dxa"/>
          </w:tcPr>
          <w:p w:rsidR="007415E7" w:rsidRDefault="009346D1">
            <w:pPr>
              <w:pStyle w:val="TableParagraph"/>
              <w:spacing w:line="229" w:lineRule="exact"/>
              <w:ind w:left="200" w:right="192"/>
              <w:jc w:val="center"/>
              <w:rPr>
                <w:sz w:val="20"/>
              </w:rPr>
            </w:pPr>
            <w:r>
              <w:rPr>
                <w:spacing w:val="-5"/>
                <w:sz w:val="20"/>
              </w:rPr>
              <w:t>51</w:t>
            </w:r>
          </w:p>
        </w:tc>
        <w:tc>
          <w:tcPr>
            <w:tcW w:w="1229" w:type="dxa"/>
          </w:tcPr>
          <w:p w:rsidR="007415E7" w:rsidRDefault="009346D1">
            <w:pPr>
              <w:pStyle w:val="TableParagraph"/>
              <w:spacing w:line="229" w:lineRule="exact"/>
              <w:ind w:left="179" w:right="171"/>
              <w:jc w:val="center"/>
              <w:rPr>
                <w:sz w:val="20"/>
              </w:rPr>
            </w:pPr>
            <w:r>
              <w:rPr>
                <w:spacing w:val="-5"/>
                <w:sz w:val="20"/>
              </w:rPr>
              <w:t>102</w:t>
            </w:r>
          </w:p>
        </w:tc>
        <w:tc>
          <w:tcPr>
            <w:tcW w:w="1138" w:type="dxa"/>
          </w:tcPr>
          <w:p w:rsidR="007415E7" w:rsidRDefault="009346D1">
            <w:pPr>
              <w:pStyle w:val="TableParagraph"/>
              <w:spacing w:line="229" w:lineRule="exact"/>
              <w:ind w:left="198"/>
              <w:rPr>
                <w:sz w:val="20"/>
              </w:rPr>
            </w:pPr>
            <w:r>
              <w:rPr>
                <w:sz w:val="20"/>
              </w:rPr>
              <w:t>1.5</w:t>
            </w:r>
            <w:r>
              <w:rPr>
                <w:spacing w:val="-1"/>
                <w:sz w:val="20"/>
              </w:rPr>
              <w:t xml:space="preserve"> </w:t>
            </w:r>
            <w:r>
              <w:rPr>
                <w:spacing w:val="-2"/>
                <w:sz w:val="20"/>
              </w:rPr>
              <w:t>hours</w:t>
            </w:r>
          </w:p>
        </w:tc>
        <w:tc>
          <w:tcPr>
            <w:tcW w:w="924" w:type="dxa"/>
          </w:tcPr>
          <w:p w:rsidR="007415E7" w:rsidRDefault="009346D1">
            <w:pPr>
              <w:pStyle w:val="TableParagraph"/>
              <w:spacing w:line="229" w:lineRule="exact"/>
              <w:ind w:left="310"/>
              <w:rPr>
                <w:sz w:val="20"/>
              </w:rPr>
            </w:pPr>
            <w:r>
              <w:rPr>
                <w:spacing w:val="-5"/>
                <w:sz w:val="20"/>
              </w:rPr>
              <w:t>153</w:t>
            </w:r>
          </w:p>
        </w:tc>
        <w:tc>
          <w:tcPr>
            <w:tcW w:w="1058" w:type="dxa"/>
          </w:tcPr>
          <w:p w:rsidR="007415E7" w:rsidRDefault="009346D1">
            <w:pPr>
              <w:pStyle w:val="TableParagraph"/>
              <w:spacing w:line="229" w:lineRule="exact"/>
              <w:ind w:left="301"/>
              <w:rPr>
                <w:sz w:val="20"/>
              </w:rPr>
            </w:pPr>
            <w:r>
              <w:rPr>
                <w:spacing w:val="-2"/>
                <w:sz w:val="20"/>
              </w:rPr>
              <w:t>73.84</w:t>
            </w:r>
          </w:p>
        </w:tc>
        <w:tc>
          <w:tcPr>
            <w:tcW w:w="1015" w:type="dxa"/>
          </w:tcPr>
          <w:p w:rsidR="007415E7" w:rsidRDefault="009346D1">
            <w:pPr>
              <w:pStyle w:val="TableParagraph"/>
              <w:spacing w:line="229" w:lineRule="exact"/>
              <w:ind w:left="232"/>
              <w:rPr>
                <w:sz w:val="20"/>
              </w:rPr>
            </w:pPr>
            <w:r>
              <w:rPr>
                <w:spacing w:val="-2"/>
                <w:sz w:val="20"/>
              </w:rPr>
              <w:t>11,298</w:t>
            </w:r>
          </w:p>
        </w:tc>
      </w:tr>
    </w:tbl>
    <w:p w:rsidR="007415E7" w:rsidRDefault="007415E7">
      <w:pPr>
        <w:pStyle w:val="BodyText"/>
        <w:rPr>
          <w:i/>
        </w:rPr>
      </w:pPr>
    </w:p>
    <w:p w:rsidR="007415E7" w:rsidRDefault="009346D1">
      <w:pPr>
        <w:ind w:left="820"/>
        <w:rPr>
          <w:i/>
          <w:sz w:val="24"/>
        </w:rPr>
      </w:pPr>
      <w:r>
        <w:rPr>
          <w:i/>
          <w:sz w:val="24"/>
          <w:u w:val="single"/>
        </w:rPr>
        <w:t>Collection</w:t>
      </w:r>
      <w:r>
        <w:rPr>
          <w:i/>
          <w:spacing w:val="-4"/>
          <w:sz w:val="24"/>
          <w:u w:val="single"/>
        </w:rPr>
        <w:t xml:space="preserve"> </w:t>
      </w:r>
      <w:r>
        <w:rPr>
          <w:i/>
          <w:sz w:val="24"/>
          <w:u w:val="single"/>
        </w:rPr>
        <w:t>of</w:t>
      </w:r>
      <w:r>
        <w:rPr>
          <w:i/>
          <w:spacing w:val="-2"/>
          <w:sz w:val="24"/>
          <w:u w:val="single"/>
        </w:rPr>
        <w:t xml:space="preserve"> </w:t>
      </w:r>
      <w:r>
        <w:rPr>
          <w:i/>
          <w:sz w:val="24"/>
          <w:u w:val="single"/>
        </w:rPr>
        <w:t>Information</w:t>
      </w:r>
      <w:r>
        <w:rPr>
          <w:i/>
          <w:spacing w:val="-5"/>
          <w:sz w:val="24"/>
          <w:u w:val="single"/>
        </w:rPr>
        <w:t xml:space="preserve"> </w:t>
      </w:r>
      <w:r>
        <w:rPr>
          <w:i/>
          <w:sz w:val="24"/>
          <w:u w:val="single"/>
        </w:rPr>
        <w:t>Instruments</w:t>
      </w:r>
      <w:r>
        <w:rPr>
          <w:i/>
          <w:spacing w:val="-2"/>
          <w:sz w:val="24"/>
          <w:u w:val="single"/>
        </w:rPr>
        <w:t xml:space="preserve"> </w:t>
      </w:r>
      <w:r>
        <w:rPr>
          <w:i/>
          <w:sz w:val="24"/>
          <w:u w:val="single"/>
        </w:rPr>
        <w:t>and</w:t>
      </w:r>
      <w:r>
        <w:rPr>
          <w:i/>
          <w:spacing w:val="-2"/>
          <w:sz w:val="24"/>
          <w:u w:val="single"/>
        </w:rPr>
        <w:t xml:space="preserve"> </w:t>
      </w:r>
      <w:r>
        <w:rPr>
          <w:i/>
          <w:sz w:val="24"/>
          <w:u w:val="single"/>
        </w:rPr>
        <w:t>Instruction/Guidance</w:t>
      </w:r>
      <w:r>
        <w:rPr>
          <w:i/>
          <w:spacing w:val="-2"/>
          <w:sz w:val="24"/>
          <w:u w:val="single"/>
        </w:rPr>
        <w:t xml:space="preserve"> Documents</w:t>
      </w:r>
    </w:p>
    <w:p w:rsidR="007415E7" w:rsidRDefault="007415E7">
      <w:pPr>
        <w:pStyle w:val="BodyText"/>
        <w:spacing w:before="6"/>
        <w:rPr>
          <w:i/>
          <w:sz w:val="15"/>
        </w:rPr>
      </w:pPr>
    </w:p>
    <w:p w:rsidR="007415E7" w:rsidRDefault="009346D1">
      <w:pPr>
        <w:pStyle w:val="ListParagraph"/>
        <w:numPr>
          <w:ilvl w:val="0"/>
          <w:numId w:val="2"/>
        </w:numPr>
        <w:tabs>
          <w:tab w:val="left" w:pos="819"/>
          <w:tab w:val="left" w:pos="820"/>
        </w:tabs>
        <w:spacing w:before="98"/>
        <w:ind w:left="819" w:right="706"/>
        <w:rPr>
          <w:rFonts w:ascii="Symbol" w:hAnsi="Symbol"/>
        </w:rPr>
      </w:pPr>
      <w:r>
        <w:rPr>
          <w:sz w:val="24"/>
        </w:rPr>
        <w:t xml:space="preserve">HCBS Incident Management Survey (available at </w:t>
      </w:r>
      <w:hyperlink r:id="rId11">
        <w:r>
          <w:rPr>
            <w:color w:val="0562C1"/>
            <w:sz w:val="24"/>
            <w:u w:val="single" w:color="0562C1"/>
          </w:rPr>
          <w:t>https://navigantmarketing.co1.qualtrics.com/jfe/form/SV_6id5ehNBH6LuU5v</w:t>
        </w:r>
      </w:hyperlink>
      <w:r>
        <w:rPr>
          <w:sz w:val="24"/>
        </w:rPr>
        <w:t>)</w:t>
      </w:r>
      <w:r>
        <w:rPr>
          <w:spacing w:val="-15"/>
          <w:sz w:val="24"/>
        </w:rPr>
        <w:t xml:space="preserve"> </w:t>
      </w:r>
      <w:r>
        <w:rPr>
          <w:rFonts w:ascii="Calibri" w:hAnsi="Calibri"/>
          <w:sz w:val="24"/>
        </w:rPr>
        <w:t xml:space="preserve">(No </w:t>
      </w:r>
      <w:r>
        <w:rPr>
          <w:rFonts w:ascii="Calibri" w:hAnsi="Calibri"/>
          <w:spacing w:val="-2"/>
          <w:sz w:val="24"/>
        </w:rPr>
        <w:t>Changes)</w:t>
      </w:r>
    </w:p>
    <w:p w:rsidR="007415E7" w:rsidRDefault="009346D1">
      <w:pPr>
        <w:pStyle w:val="ListParagraph"/>
        <w:numPr>
          <w:ilvl w:val="0"/>
          <w:numId w:val="2"/>
        </w:numPr>
        <w:tabs>
          <w:tab w:val="left" w:pos="819"/>
          <w:tab w:val="left" w:pos="820"/>
        </w:tabs>
        <w:spacing w:line="305" w:lineRule="exact"/>
        <w:rPr>
          <w:rFonts w:ascii="Symbol" w:hAnsi="Symbol"/>
          <w:sz w:val="24"/>
        </w:rPr>
      </w:pPr>
      <w:r>
        <w:rPr>
          <w:sz w:val="24"/>
        </w:rPr>
        <w:t>HCBS</w:t>
      </w:r>
      <w:r>
        <w:rPr>
          <w:spacing w:val="-1"/>
          <w:sz w:val="24"/>
        </w:rPr>
        <w:t xml:space="preserve"> </w:t>
      </w:r>
      <w:r>
        <w:rPr>
          <w:sz w:val="24"/>
        </w:rPr>
        <w:t>Incident</w:t>
      </w:r>
      <w:r>
        <w:rPr>
          <w:spacing w:val="-2"/>
          <w:sz w:val="24"/>
        </w:rPr>
        <w:t xml:space="preserve"> </w:t>
      </w:r>
      <w:r>
        <w:rPr>
          <w:sz w:val="24"/>
        </w:rPr>
        <w:t>Management</w:t>
      </w:r>
      <w:r>
        <w:rPr>
          <w:spacing w:val="-2"/>
          <w:sz w:val="24"/>
        </w:rPr>
        <w:t xml:space="preserve"> </w:t>
      </w:r>
      <w:r>
        <w:rPr>
          <w:sz w:val="24"/>
        </w:rPr>
        <w:t>Survey</w:t>
      </w:r>
      <w:r>
        <w:rPr>
          <w:spacing w:val="-4"/>
          <w:sz w:val="24"/>
        </w:rPr>
        <w:t xml:space="preserve"> </w:t>
      </w:r>
      <w:r>
        <w:rPr>
          <w:sz w:val="24"/>
        </w:rPr>
        <w:t>(PDF</w:t>
      </w:r>
      <w:r>
        <w:rPr>
          <w:spacing w:val="-4"/>
          <w:sz w:val="24"/>
        </w:rPr>
        <w:t xml:space="preserve"> </w:t>
      </w:r>
      <w:r>
        <w:rPr>
          <w:sz w:val="24"/>
        </w:rPr>
        <w:t>version)</w:t>
      </w:r>
      <w:r>
        <w:rPr>
          <w:spacing w:val="-3"/>
          <w:sz w:val="24"/>
        </w:rPr>
        <w:t xml:space="preserve"> </w:t>
      </w:r>
      <w:r>
        <w:rPr>
          <w:rFonts w:ascii="Calibri" w:hAnsi="Calibri"/>
          <w:sz w:val="24"/>
        </w:rPr>
        <w:t xml:space="preserve">(No </w:t>
      </w:r>
      <w:r>
        <w:rPr>
          <w:rFonts w:ascii="Calibri" w:hAnsi="Calibri"/>
          <w:spacing w:val="-2"/>
          <w:sz w:val="24"/>
        </w:rPr>
        <w:t>Changes</w:t>
      </w:r>
    </w:p>
    <w:p w:rsidR="007415E7" w:rsidRDefault="009346D1">
      <w:pPr>
        <w:pStyle w:val="ListParagraph"/>
        <w:numPr>
          <w:ilvl w:val="0"/>
          <w:numId w:val="2"/>
        </w:numPr>
        <w:tabs>
          <w:tab w:val="left" w:pos="819"/>
          <w:tab w:val="left" w:pos="820"/>
        </w:tabs>
        <w:spacing w:before="1"/>
        <w:ind w:right="759"/>
        <w:rPr>
          <w:rFonts w:ascii="Symbol" w:hAnsi="Symbol"/>
          <w:sz w:val="24"/>
        </w:rPr>
      </w:pPr>
      <w:r>
        <w:rPr>
          <w:sz w:val="24"/>
        </w:rPr>
        <w:t>Introductory</w:t>
      </w:r>
      <w:r>
        <w:rPr>
          <w:spacing w:val="-1"/>
          <w:sz w:val="24"/>
        </w:rPr>
        <w:t xml:space="preserve"> </w:t>
      </w:r>
      <w:r>
        <w:rPr>
          <w:sz w:val="24"/>
        </w:rPr>
        <w:t>letter to be sent to states that includes background and purpose of the survey,</w:t>
      </w:r>
      <w:r>
        <w:rPr>
          <w:spacing w:val="-4"/>
          <w:sz w:val="24"/>
        </w:rPr>
        <w:t xml:space="preserve"> </w:t>
      </w:r>
      <w:r>
        <w:rPr>
          <w:sz w:val="24"/>
        </w:rPr>
        <w:t>helpful</w:t>
      </w:r>
      <w:r>
        <w:rPr>
          <w:spacing w:val="-4"/>
          <w:sz w:val="24"/>
        </w:rPr>
        <w:t xml:space="preserve"> </w:t>
      </w:r>
      <w:r>
        <w:rPr>
          <w:sz w:val="24"/>
        </w:rPr>
        <w:t>tips</w:t>
      </w:r>
      <w:r>
        <w:rPr>
          <w:spacing w:val="-4"/>
          <w:sz w:val="24"/>
        </w:rPr>
        <w:t xml:space="preserve"> </w:t>
      </w:r>
      <w:r>
        <w:rPr>
          <w:sz w:val="24"/>
        </w:rPr>
        <w:t>and</w:t>
      </w:r>
      <w:r>
        <w:rPr>
          <w:spacing w:val="-2"/>
          <w:sz w:val="24"/>
        </w:rPr>
        <w:t xml:space="preserve"> </w:t>
      </w:r>
      <w:r>
        <w:rPr>
          <w:sz w:val="24"/>
        </w:rPr>
        <w:t>guidelines,</w:t>
      </w:r>
      <w:r>
        <w:rPr>
          <w:spacing w:val="-4"/>
          <w:sz w:val="24"/>
        </w:rPr>
        <w:t xml:space="preserve"> </w:t>
      </w:r>
      <w:r>
        <w:rPr>
          <w:sz w:val="24"/>
        </w:rPr>
        <w:t>and</w:t>
      </w:r>
      <w:r>
        <w:rPr>
          <w:spacing w:val="-4"/>
          <w:sz w:val="24"/>
        </w:rPr>
        <w:t xml:space="preserve"> </w:t>
      </w:r>
      <w:r>
        <w:rPr>
          <w:sz w:val="24"/>
        </w:rPr>
        <w:t>each</w:t>
      </w:r>
      <w:r>
        <w:rPr>
          <w:spacing w:val="-4"/>
          <w:sz w:val="24"/>
        </w:rPr>
        <w:t xml:space="preserve"> </w:t>
      </w:r>
      <w:r>
        <w:rPr>
          <w:sz w:val="24"/>
        </w:rPr>
        <w:t>state’s</w:t>
      </w:r>
      <w:r>
        <w:rPr>
          <w:spacing w:val="-4"/>
          <w:sz w:val="24"/>
        </w:rPr>
        <w:t xml:space="preserve"> </w:t>
      </w:r>
      <w:r>
        <w:rPr>
          <w:sz w:val="24"/>
        </w:rPr>
        <w:t>individualized</w:t>
      </w:r>
      <w:r>
        <w:rPr>
          <w:spacing w:val="-4"/>
          <w:sz w:val="24"/>
        </w:rPr>
        <w:t xml:space="preserve"> </w:t>
      </w:r>
      <w:r>
        <w:rPr>
          <w:sz w:val="24"/>
        </w:rPr>
        <w:t>survey</w:t>
      </w:r>
      <w:r>
        <w:rPr>
          <w:spacing w:val="-8"/>
          <w:sz w:val="24"/>
        </w:rPr>
        <w:t xml:space="preserve"> </w:t>
      </w:r>
      <w:r>
        <w:rPr>
          <w:sz w:val="24"/>
        </w:rPr>
        <w:t>link.</w:t>
      </w:r>
      <w:r>
        <w:rPr>
          <w:spacing w:val="-4"/>
          <w:sz w:val="24"/>
        </w:rPr>
        <w:t xml:space="preserve"> </w:t>
      </w:r>
      <w:r>
        <w:rPr>
          <w:rFonts w:ascii="Calibri" w:hAnsi="Calibri"/>
          <w:sz w:val="24"/>
        </w:rPr>
        <w:t xml:space="preserve">(No </w:t>
      </w:r>
      <w:r>
        <w:rPr>
          <w:rFonts w:ascii="Calibri" w:hAnsi="Calibri"/>
          <w:spacing w:val="-2"/>
          <w:sz w:val="24"/>
        </w:rPr>
        <w:t>Changes</w:t>
      </w:r>
    </w:p>
    <w:p w:rsidR="007415E7" w:rsidRDefault="007415E7">
      <w:pPr>
        <w:pStyle w:val="BodyText"/>
        <w:spacing w:before="6"/>
        <w:rPr>
          <w:rFonts w:ascii="Calibri"/>
          <w:sz w:val="22"/>
        </w:rPr>
      </w:pPr>
    </w:p>
    <w:p w:rsidR="007415E7" w:rsidRDefault="009346D1">
      <w:pPr>
        <w:pStyle w:val="ListParagraph"/>
        <w:numPr>
          <w:ilvl w:val="0"/>
          <w:numId w:val="3"/>
        </w:numPr>
        <w:tabs>
          <w:tab w:val="left" w:pos="532"/>
        </w:tabs>
        <w:rPr>
          <w:sz w:val="24"/>
        </w:rPr>
      </w:pPr>
      <w:bookmarkStart w:name="13._Capital_Costs" w:id="18"/>
      <w:bookmarkEnd w:id="18"/>
      <w:r>
        <w:rPr>
          <w:sz w:val="24"/>
          <w:u w:val="single"/>
        </w:rPr>
        <w:t>Capital</w:t>
      </w:r>
      <w:r>
        <w:rPr>
          <w:spacing w:val="-4"/>
          <w:sz w:val="24"/>
          <w:u w:val="single"/>
        </w:rPr>
        <w:t xml:space="preserve"> </w:t>
      </w:r>
      <w:r>
        <w:rPr>
          <w:spacing w:val="-2"/>
          <w:sz w:val="24"/>
          <w:u w:val="single"/>
        </w:rPr>
        <w:t>Costs</w:t>
      </w:r>
    </w:p>
    <w:p w:rsidR="007415E7" w:rsidRDefault="009346D1">
      <w:pPr>
        <w:pStyle w:val="BodyText"/>
        <w:spacing w:before="231"/>
        <w:ind w:left="531"/>
      </w:pPr>
      <w:r>
        <w:t>CMS</w:t>
      </w:r>
      <w:r>
        <w:rPr>
          <w:spacing w:val="-1"/>
        </w:rPr>
        <w:t xml:space="preserve"> </w:t>
      </w:r>
      <w:r>
        <w:t>does</w:t>
      </w:r>
      <w:r>
        <w:rPr>
          <w:spacing w:val="-2"/>
        </w:rPr>
        <w:t xml:space="preserve"> </w:t>
      </w:r>
      <w:r>
        <w:t>not</w:t>
      </w:r>
      <w:r>
        <w:rPr>
          <w:spacing w:val="-1"/>
        </w:rPr>
        <w:t xml:space="preserve"> </w:t>
      </w:r>
      <w:r>
        <w:t>anticipate</w:t>
      </w:r>
      <w:r>
        <w:rPr>
          <w:spacing w:val="-2"/>
        </w:rPr>
        <w:t xml:space="preserve"> </w:t>
      </w:r>
      <w:r>
        <w:t>that</w:t>
      </w:r>
      <w:r>
        <w:rPr>
          <w:spacing w:val="-1"/>
        </w:rPr>
        <w:t xml:space="preserve"> </w:t>
      </w:r>
      <w:r>
        <w:t>any</w:t>
      </w:r>
      <w:r>
        <w:rPr>
          <w:spacing w:val="-3"/>
        </w:rPr>
        <w:t xml:space="preserve"> </w:t>
      </w:r>
      <w:r>
        <w:t>capital</w:t>
      </w:r>
      <w:r>
        <w:rPr>
          <w:spacing w:val="-1"/>
        </w:rPr>
        <w:t xml:space="preserve"> </w:t>
      </w:r>
      <w:r>
        <w:t>costs</w:t>
      </w:r>
      <w:r>
        <w:rPr>
          <w:spacing w:val="-1"/>
        </w:rPr>
        <w:t xml:space="preserve"> </w:t>
      </w:r>
      <w:r>
        <w:t>will</w:t>
      </w:r>
      <w:r>
        <w:rPr>
          <w:spacing w:val="-1"/>
        </w:rPr>
        <w:t xml:space="preserve"> </w:t>
      </w:r>
      <w:r>
        <w:t>be</w:t>
      </w:r>
      <w:r>
        <w:rPr>
          <w:spacing w:val="-2"/>
        </w:rPr>
        <w:t xml:space="preserve"> </w:t>
      </w:r>
      <w:r>
        <w:t>required</w:t>
      </w:r>
      <w:r>
        <w:rPr>
          <w:spacing w:val="-1"/>
        </w:rPr>
        <w:t xml:space="preserve"> </w:t>
      </w:r>
      <w:r>
        <w:t>for</w:t>
      </w:r>
      <w:r>
        <w:rPr>
          <w:spacing w:val="-2"/>
        </w:rPr>
        <w:t xml:space="preserve"> </w:t>
      </w:r>
      <w:r>
        <w:t>this</w:t>
      </w:r>
      <w:r>
        <w:rPr>
          <w:spacing w:val="-1"/>
        </w:rPr>
        <w:t xml:space="preserve"> </w:t>
      </w:r>
      <w:r>
        <w:rPr>
          <w:spacing w:val="-2"/>
        </w:rPr>
        <w:t>collection.</w:t>
      </w:r>
    </w:p>
    <w:p w:rsidR="007415E7" w:rsidRDefault="007415E7">
      <w:pPr>
        <w:pStyle w:val="BodyText"/>
      </w:pPr>
    </w:p>
    <w:p w:rsidR="007415E7" w:rsidRDefault="009346D1">
      <w:pPr>
        <w:pStyle w:val="ListParagraph"/>
        <w:numPr>
          <w:ilvl w:val="0"/>
          <w:numId w:val="3"/>
        </w:numPr>
        <w:tabs>
          <w:tab w:val="left" w:pos="532"/>
        </w:tabs>
        <w:rPr>
          <w:sz w:val="24"/>
        </w:rPr>
      </w:pPr>
      <w:bookmarkStart w:name="14._Cost_to_Federal_Government" w:id="19"/>
      <w:bookmarkEnd w:id="19"/>
      <w:r>
        <w:rPr>
          <w:sz w:val="24"/>
          <w:u w:val="single"/>
        </w:rPr>
        <w:t>Cost</w:t>
      </w:r>
      <w:r>
        <w:rPr>
          <w:spacing w:val="-2"/>
          <w:sz w:val="24"/>
          <w:u w:val="single"/>
        </w:rPr>
        <w:t xml:space="preserve"> </w:t>
      </w:r>
      <w:r>
        <w:rPr>
          <w:sz w:val="24"/>
          <w:u w:val="single"/>
        </w:rPr>
        <w:t>to</w:t>
      </w:r>
      <w:r>
        <w:rPr>
          <w:spacing w:val="-2"/>
          <w:sz w:val="24"/>
          <w:u w:val="single"/>
        </w:rPr>
        <w:t xml:space="preserve"> </w:t>
      </w:r>
      <w:r>
        <w:rPr>
          <w:sz w:val="24"/>
          <w:u w:val="single"/>
        </w:rPr>
        <w:t>Federal</w:t>
      </w:r>
      <w:r>
        <w:rPr>
          <w:spacing w:val="-2"/>
          <w:sz w:val="24"/>
          <w:u w:val="single"/>
        </w:rPr>
        <w:t xml:space="preserve"> Government</w:t>
      </w:r>
    </w:p>
    <w:p w:rsidR="007415E7" w:rsidRDefault="007415E7">
      <w:pPr>
        <w:pStyle w:val="BodyText"/>
        <w:spacing w:before="2"/>
        <w:rPr>
          <w:sz w:val="16"/>
        </w:rPr>
      </w:pPr>
    </w:p>
    <w:p w:rsidR="007415E7" w:rsidRDefault="009346D1">
      <w:pPr>
        <w:pStyle w:val="BodyText"/>
        <w:spacing w:before="90"/>
        <w:ind w:left="531"/>
      </w:pPr>
      <w:r>
        <w:t>Provide estimates of annualized cost to the Federal government.</w:t>
      </w:r>
      <w:r>
        <w:rPr>
          <w:spacing w:val="40"/>
        </w:rPr>
        <w:t xml:space="preserve"> </w:t>
      </w:r>
      <w:r>
        <w:t>Also, provide a description of the method used to estimate cost, which should include quantifying hours, operational expenses (such as equipment, overh</w:t>
      </w:r>
      <w:r>
        <w:t>ead, printing, and support staff), and any other expense that</w:t>
      </w:r>
      <w:r>
        <w:rPr>
          <w:spacing w:val="-3"/>
        </w:rPr>
        <w:t xml:space="preserve"> </w:t>
      </w:r>
      <w:r>
        <w:t>would</w:t>
      </w:r>
      <w:r>
        <w:rPr>
          <w:spacing w:val="-3"/>
        </w:rPr>
        <w:t xml:space="preserve"> </w:t>
      </w:r>
      <w:r>
        <w:t>not</w:t>
      </w:r>
      <w:r>
        <w:rPr>
          <w:spacing w:val="-3"/>
        </w:rPr>
        <w:t xml:space="preserve"> </w:t>
      </w:r>
      <w:r>
        <w:t>have</w:t>
      </w:r>
      <w:r>
        <w:rPr>
          <w:spacing w:val="-4"/>
        </w:rPr>
        <w:t xml:space="preserve"> </w:t>
      </w:r>
      <w:r>
        <w:t>been</w:t>
      </w:r>
      <w:r>
        <w:rPr>
          <w:spacing w:val="-1"/>
        </w:rPr>
        <w:t xml:space="preserve"> </w:t>
      </w:r>
      <w:r>
        <w:t>incurred</w:t>
      </w:r>
      <w:r>
        <w:rPr>
          <w:spacing w:val="-3"/>
        </w:rPr>
        <w:t xml:space="preserve"> </w:t>
      </w:r>
      <w:r>
        <w:t>without</w:t>
      </w:r>
      <w:r>
        <w:rPr>
          <w:spacing w:val="-3"/>
        </w:rPr>
        <w:t xml:space="preserve"> </w:t>
      </w:r>
      <w:r>
        <w:t>this</w:t>
      </w:r>
      <w:r>
        <w:rPr>
          <w:spacing w:val="-3"/>
        </w:rPr>
        <w:t xml:space="preserve"> </w:t>
      </w:r>
      <w:r>
        <w:t>collection</w:t>
      </w:r>
      <w:r>
        <w:rPr>
          <w:spacing w:val="-3"/>
        </w:rPr>
        <w:t xml:space="preserve"> </w:t>
      </w:r>
      <w:r>
        <w:t>of</w:t>
      </w:r>
      <w:r>
        <w:rPr>
          <w:spacing w:val="-4"/>
        </w:rPr>
        <w:t xml:space="preserve"> </w:t>
      </w:r>
      <w:r>
        <w:t>information.</w:t>
      </w:r>
      <w:r>
        <w:rPr>
          <w:spacing w:val="40"/>
        </w:rPr>
        <w:t xml:space="preserve"> </w:t>
      </w:r>
      <w:r>
        <w:t>Agencies</w:t>
      </w:r>
      <w:r>
        <w:rPr>
          <w:spacing w:val="-3"/>
        </w:rPr>
        <w:t xml:space="preserve"> </w:t>
      </w:r>
      <w:r>
        <w:t>also</w:t>
      </w:r>
      <w:r>
        <w:rPr>
          <w:spacing w:val="-3"/>
        </w:rPr>
        <w:t xml:space="preserve"> </w:t>
      </w:r>
      <w:r>
        <w:t>may aggregate cost estimates from Items 12, 13, and 14 in a single table.</w:t>
      </w:r>
    </w:p>
    <w:p w:rsidR="007415E7" w:rsidRDefault="007415E7">
      <w:pPr>
        <w:pStyle w:val="BodyText"/>
      </w:pPr>
    </w:p>
    <w:p w:rsidR="007415E7" w:rsidRDefault="009346D1">
      <w:pPr>
        <w:pStyle w:val="BodyText"/>
        <w:ind w:left="531"/>
      </w:pPr>
      <w:r>
        <w:t>The</w:t>
      </w:r>
      <w:r>
        <w:rPr>
          <w:spacing w:val="-4"/>
        </w:rPr>
        <w:t xml:space="preserve"> </w:t>
      </w:r>
      <w:r>
        <w:t>table</w:t>
      </w:r>
      <w:r>
        <w:rPr>
          <w:spacing w:val="-2"/>
        </w:rPr>
        <w:t xml:space="preserve"> </w:t>
      </w:r>
      <w:r>
        <w:t>below</w:t>
      </w:r>
      <w:r>
        <w:rPr>
          <w:spacing w:val="-2"/>
        </w:rPr>
        <w:t xml:space="preserve"> </w:t>
      </w:r>
      <w:r>
        <w:t>shows</w:t>
      </w:r>
      <w:r>
        <w:rPr>
          <w:spacing w:val="2"/>
        </w:rPr>
        <w:t xml:space="preserve"> </w:t>
      </w:r>
      <w:r>
        <w:t>estimates</w:t>
      </w:r>
      <w:r>
        <w:rPr>
          <w:spacing w:val="-1"/>
        </w:rPr>
        <w:t xml:space="preserve"> </w:t>
      </w:r>
      <w:r>
        <w:t>of</w:t>
      </w:r>
      <w:r>
        <w:rPr>
          <w:spacing w:val="-2"/>
        </w:rPr>
        <w:t xml:space="preserve"> </w:t>
      </w:r>
      <w:r>
        <w:t>t</w:t>
      </w:r>
      <w:r>
        <w:t>he</w:t>
      </w:r>
      <w:r>
        <w:rPr>
          <w:spacing w:val="-2"/>
        </w:rPr>
        <w:t xml:space="preserve"> </w:t>
      </w:r>
      <w:r>
        <w:t>average</w:t>
      </w:r>
      <w:r>
        <w:rPr>
          <w:spacing w:val="1"/>
        </w:rPr>
        <w:t xml:space="preserve"> </w:t>
      </w:r>
      <w:r>
        <w:t>annual</w:t>
      </w:r>
      <w:r>
        <w:rPr>
          <w:spacing w:val="-1"/>
        </w:rPr>
        <w:t xml:space="preserve"> </w:t>
      </w:r>
      <w:r>
        <w:t>cost</w:t>
      </w:r>
      <w:r>
        <w:rPr>
          <w:spacing w:val="-1"/>
        </w:rPr>
        <w:t xml:space="preserve"> </w:t>
      </w:r>
      <w:r>
        <w:t>of</w:t>
      </w:r>
      <w:r>
        <w:rPr>
          <w:spacing w:val="-2"/>
        </w:rPr>
        <w:t xml:space="preserve"> </w:t>
      </w:r>
      <w:r>
        <w:t>the</w:t>
      </w:r>
      <w:r>
        <w:rPr>
          <w:spacing w:val="-1"/>
        </w:rPr>
        <w:t xml:space="preserve"> </w:t>
      </w:r>
      <w:r>
        <w:t>project</w:t>
      </w:r>
      <w:r>
        <w:rPr>
          <w:spacing w:val="-1"/>
        </w:rPr>
        <w:t xml:space="preserve"> </w:t>
      </w:r>
      <w:r>
        <w:t>to</w:t>
      </w:r>
      <w:r>
        <w:rPr>
          <w:spacing w:val="-1"/>
        </w:rPr>
        <w:t xml:space="preserve"> </w:t>
      </w:r>
      <w:r>
        <w:t>the</w:t>
      </w:r>
      <w:r>
        <w:rPr>
          <w:spacing w:val="-1"/>
        </w:rPr>
        <w:t xml:space="preserve"> </w:t>
      </w:r>
      <w:r>
        <w:rPr>
          <w:spacing w:val="-2"/>
        </w:rPr>
        <w:t>Federal</w:t>
      </w:r>
    </w:p>
    <w:p w:rsidR="007415E7" w:rsidRDefault="007415E7">
      <w:pPr>
        <w:sectPr w:rsidR="007415E7">
          <w:pgSz w:w="12240" w:h="15840"/>
          <w:pgMar w:top="1360" w:right="1340" w:bottom="700" w:left="1340" w:header="0" w:footer="511" w:gutter="0"/>
          <w:cols w:space="720"/>
        </w:sectPr>
      </w:pPr>
    </w:p>
    <w:p w:rsidR="007415E7" w:rsidRDefault="009346D1">
      <w:pPr>
        <w:pStyle w:val="BodyText"/>
        <w:spacing w:before="99"/>
        <w:ind w:left="531" w:right="179"/>
      </w:pPr>
      <w:r>
        <w:lastRenderedPageBreak/>
        <w:t>government. Contractor costs are based on GSA labor categories</w:t>
      </w:r>
      <w:hyperlink w:history="1" w:anchor="_bookmark2">
        <w:r>
          <w:rPr>
            <w:vertAlign w:val="superscript"/>
          </w:rPr>
          <w:t>3</w:t>
        </w:r>
        <w:r>
          <w:t xml:space="preserve"> </w:t>
        </w:r>
      </w:hyperlink>
      <w:r>
        <w:t>and account for distribution</w:t>
      </w:r>
      <w:r>
        <w:rPr>
          <w:spacing w:val="-3"/>
        </w:rPr>
        <w:t xml:space="preserve"> </w:t>
      </w:r>
      <w:r>
        <w:t>of</w:t>
      </w:r>
      <w:r>
        <w:rPr>
          <w:spacing w:val="-4"/>
        </w:rPr>
        <w:t xml:space="preserve"> </w:t>
      </w:r>
      <w:r>
        <w:t>the</w:t>
      </w:r>
      <w:r>
        <w:rPr>
          <w:spacing w:val="-4"/>
        </w:rPr>
        <w:t xml:space="preserve"> </w:t>
      </w:r>
      <w:r>
        <w:t>survey,</w:t>
      </w:r>
      <w:r>
        <w:rPr>
          <w:spacing w:val="-3"/>
        </w:rPr>
        <w:t xml:space="preserve"> </w:t>
      </w:r>
      <w:r>
        <w:t>analysis</w:t>
      </w:r>
      <w:r>
        <w:rPr>
          <w:spacing w:val="-3"/>
        </w:rPr>
        <w:t xml:space="preserve"> </w:t>
      </w:r>
      <w:r>
        <w:t>of</w:t>
      </w:r>
      <w:r>
        <w:rPr>
          <w:spacing w:val="-4"/>
        </w:rPr>
        <w:t xml:space="preserve"> </w:t>
      </w:r>
      <w:r>
        <w:t>results,</w:t>
      </w:r>
      <w:r>
        <w:rPr>
          <w:spacing w:val="-3"/>
        </w:rPr>
        <w:t xml:space="preserve"> </w:t>
      </w:r>
      <w:r>
        <w:t>and</w:t>
      </w:r>
      <w:r>
        <w:rPr>
          <w:spacing w:val="-1"/>
        </w:rPr>
        <w:t xml:space="preserve"> </w:t>
      </w:r>
      <w:r>
        <w:t>development</w:t>
      </w:r>
      <w:r>
        <w:rPr>
          <w:spacing w:val="-3"/>
        </w:rPr>
        <w:t xml:space="preserve"> </w:t>
      </w:r>
      <w:r>
        <w:t>of</w:t>
      </w:r>
      <w:r>
        <w:rPr>
          <w:spacing w:val="-4"/>
        </w:rPr>
        <w:t xml:space="preserve"> </w:t>
      </w:r>
      <w:r>
        <w:t>presentations,</w:t>
      </w:r>
      <w:r>
        <w:rPr>
          <w:spacing w:val="-3"/>
        </w:rPr>
        <w:t xml:space="preserve"> </w:t>
      </w:r>
      <w:r>
        <w:t>reports</w:t>
      </w:r>
      <w:r>
        <w:rPr>
          <w:spacing w:val="-3"/>
        </w:rPr>
        <w:t xml:space="preserve"> </w:t>
      </w:r>
      <w:r>
        <w:t>and other</w:t>
      </w:r>
      <w:r>
        <w:rPr>
          <w:spacing w:val="-5"/>
        </w:rPr>
        <w:t xml:space="preserve"> </w:t>
      </w:r>
      <w:r>
        <w:t>materials.</w:t>
      </w:r>
      <w:r>
        <w:rPr>
          <w:spacing w:val="-2"/>
        </w:rPr>
        <w:t xml:space="preserve"> </w:t>
      </w:r>
      <w:r>
        <w:t>CMS</w:t>
      </w:r>
      <w:r>
        <w:rPr>
          <w:spacing w:val="-2"/>
        </w:rPr>
        <w:t xml:space="preserve"> </w:t>
      </w:r>
      <w:r>
        <w:t>staff</w:t>
      </w:r>
      <w:r>
        <w:rPr>
          <w:spacing w:val="-3"/>
        </w:rPr>
        <w:t xml:space="preserve"> </w:t>
      </w:r>
      <w:r>
        <w:t>costs</w:t>
      </w:r>
      <w:r>
        <w:rPr>
          <w:spacing w:val="-2"/>
        </w:rPr>
        <w:t xml:space="preserve"> </w:t>
      </w:r>
      <w:r>
        <w:t>are</w:t>
      </w:r>
      <w:r>
        <w:rPr>
          <w:spacing w:val="-3"/>
        </w:rPr>
        <w:t xml:space="preserve"> </w:t>
      </w:r>
      <w:r>
        <w:t>based</w:t>
      </w:r>
      <w:r>
        <w:rPr>
          <w:spacing w:val="-2"/>
        </w:rPr>
        <w:t xml:space="preserve"> </w:t>
      </w:r>
      <w:r>
        <w:t>on OPM</w:t>
      </w:r>
      <w:r>
        <w:rPr>
          <w:spacing w:val="-2"/>
        </w:rPr>
        <w:t xml:space="preserve"> </w:t>
      </w:r>
      <w:r>
        <w:t>GS</w:t>
      </w:r>
      <w:r>
        <w:rPr>
          <w:spacing w:val="-2"/>
        </w:rPr>
        <w:t xml:space="preserve"> </w:t>
      </w:r>
      <w:r>
        <w:t>wage</w:t>
      </w:r>
      <w:r>
        <w:rPr>
          <w:spacing w:val="-3"/>
        </w:rPr>
        <w:t xml:space="preserve"> </w:t>
      </w:r>
      <w:r>
        <w:t>tables</w:t>
      </w:r>
      <w:hyperlink w:history="1" w:anchor="_bookmark3">
        <w:r>
          <w:rPr>
            <w:vertAlign w:val="superscript"/>
          </w:rPr>
          <w:t>4</w:t>
        </w:r>
        <w:r>
          <w:rPr>
            <w:spacing w:val="-18"/>
          </w:rPr>
          <w:t xml:space="preserve"> </w:t>
        </w:r>
      </w:hyperlink>
      <w:r>
        <w:t>and</w:t>
      </w:r>
      <w:r>
        <w:rPr>
          <w:spacing w:val="-2"/>
        </w:rPr>
        <w:t xml:space="preserve"> </w:t>
      </w:r>
      <w:r>
        <w:t>account</w:t>
      </w:r>
      <w:r>
        <w:rPr>
          <w:spacing w:val="-2"/>
        </w:rPr>
        <w:t xml:space="preserve"> </w:t>
      </w:r>
      <w:r>
        <w:t>for</w:t>
      </w:r>
      <w:r>
        <w:rPr>
          <w:spacing w:val="-3"/>
        </w:rPr>
        <w:t xml:space="preserve"> </w:t>
      </w:r>
      <w:r>
        <w:t>review and development of the survey, presentations, reports, and others materials.</w:t>
      </w:r>
    </w:p>
    <w:p w:rsidR="007415E7" w:rsidRDefault="007415E7">
      <w:pPr>
        <w:pStyle w:val="BodyText"/>
      </w:pPr>
    </w:p>
    <w:p w:rsidR="007415E7" w:rsidRDefault="009346D1">
      <w:pPr>
        <w:ind w:left="532"/>
        <w:rPr>
          <w:i/>
          <w:sz w:val="24"/>
        </w:rPr>
      </w:pPr>
      <w:r>
        <w:rPr>
          <w:i/>
          <w:sz w:val="24"/>
        </w:rPr>
        <w:t>Table</w:t>
      </w:r>
      <w:r>
        <w:rPr>
          <w:i/>
          <w:spacing w:val="-2"/>
          <w:sz w:val="24"/>
        </w:rPr>
        <w:t xml:space="preserve"> </w:t>
      </w:r>
      <w:r>
        <w:rPr>
          <w:i/>
          <w:sz w:val="24"/>
        </w:rPr>
        <w:t>of</w:t>
      </w:r>
      <w:r>
        <w:rPr>
          <w:i/>
          <w:spacing w:val="-1"/>
          <w:sz w:val="24"/>
        </w:rPr>
        <w:t xml:space="preserve"> </w:t>
      </w:r>
      <w:r>
        <w:rPr>
          <w:i/>
          <w:sz w:val="24"/>
        </w:rPr>
        <w:t>CMS</w:t>
      </w:r>
      <w:r>
        <w:rPr>
          <w:i/>
          <w:spacing w:val="-1"/>
          <w:sz w:val="24"/>
        </w:rPr>
        <w:t xml:space="preserve"> </w:t>
      </w:r>
      <w:r>
        <w:rPr>
          <w:i/>
          <w:sz w:val="24"/>
        </w:rPr>
        <w:t>Contractor</w:t>
      </w:r>
      <w:r>
        <w:rPr>
          <w:i/>
          <w:spacing w:val="-1"/>
          <w:sz w:val="24"/>
        </w:rPr>
        <w:t xml:space="preserve"> </w:t>
      </w:r>
      <w:r>
        <w:rPr>
          <w:i/>
          <w:sz w:val="24"/>
        </w:rPr>
        <w:t>Costs</w:t>
      </w:r>
      <w:r>
        <w:rPr>
          <w:i/>
          <w:spacing w:val="-1"/>
          <w:sz w:val="24"/>
        </w:rPr>
        <w:t xml:space="preserve"> </w:t>
      </w:r>
      <w:r>
        <w:rPr>
          <w:i/>
          <w:sz w:val="24"/>
        </w:rPr>
        <w:t xml:space="preserve">– </w:t>
      </w:r>
      <w:r>
        <w:rPr>
          <w:i/>
          <w:spacing w:val="-4"/>
          <w:sz w:val="24"/>
        </w:rPr>
        <w:t>FY22</w:t>
      </w:r>
    </w:p>
    <w:tbl>
      <w:tblPr>
        <w:tblW w:w="0" w:type="auto"/>
        <w:tblInd w:w="6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420"/>
        <w:gridCol w:w="1440"/>
        <w:gridCol w:w="1889"/>
        <w:gridCol w:w="1531"/>
      </w:tblGrid>
      <w:tr w:rsidR="007415E7">
        <w:trPr>
          <w:trHeight w:val="1024"/>
        </w:trPr>
        <w:tc>
          <w:tcPr>
            <w:tcW w:w="3420" w:type="dxa"/>
          </w:tcPr>
          <w:p w:rsidR="007415E7" w:rsidRDefault="007415E7">
            <w:pPr>
              <w:pStyle w:val="TableParagraph"/>
              <w:rPr>
                <w:i/>
              </w:rPr>
            </w:pPr>
          </w:p>
          <w:p w:rsidR="007415E7" w:rsidRDefault="007415E7">
            <w:pPr>
              <w:pStyle w:val="TableParagraph"/>
              <w:rPr>
                <w:i/>
              </w:rPr>
            </w:pPr>
          </w:p>
          <w:p w:rsidR="007415E7" w:rsidRDefault="007415E7">
            <w:pPr>
              <w:pStyle w:val="TableParagraph"/>
              <w:spacing w:before="1"/>
              <w:rPr>
                <w:i/>
                <w:sz w:val="25"/>
              </w:rPr>
            </w:pPr>
          </w:p>
          <w:p w:rsidR="007415E7" w:rsidRDefault="009346D1">
            <w:pPr>
              <w:pStyle w:val="TableParagraph"/>
              <w:spacing w:line="210" w:lineRule="exact"/>
              <w:ind w:left="107"/>
              <w:rPr>
                <w:b/>
                <w:sz w:val="20"/>
              </w:rPr>
            </w:pPr>
            <w:r>
              <w:rPr>
                <w:b/>
                <w:spacing w:val="-2"/>
                <w:sz w:val="20"/>
              </w:rPr>
              <w:t>Title</w:t>
            </w:r>
          </w:p>
        </w:tc>
        <w:tc>
          <w:tcPr>
            <w:tcW w:w="1440" w:type="dxa"/>
          </w:tcPr>
          <w:p w:rsidR="007415E7" w:rsidRDefault="007415E7">
            <w:pPr>
              <w:pStyle w:val="TableParagraph"/>
              <w:spacing w:before="2"/>
              <w:rPr>
                <w:i/>
                <w:sz w:val="29"/>
              </w:rPr>
            </w:pPr>
          </w:p>
          <w:p w:rsidR="007415E7" w:rsidRDefault="009346D1">
            <w:pPr>
              <w:pStyle w:val="TableParagraph"/>
              <w:spacing w:before="1"/>
              <w:ind w:left="107" w:right="210"/>
              <w:rPr>
                <w:b/>
                <w:sz w:val="20"/>
              </w:rPr>
            </w:pPr>
            <w:r>
              <w:rPr>
                <w:b/>
                <w:sz w:val="20"/>
              </w:rPr>
              <w:t>Rate</w:t>
            </w:r>
            <w:r>
              <w:rPr>
                <w:b/>
                <w:spacing w:val="-13"/>
                <w:sz w:val="20"/>
              </w:rPr>
              <w:t xml:space="preserve"> </w:t>
            </w:r>
            <w:r>
              <w:rPr>
                <w:b/>
                <w:sz w:val="20"/>
              </w:rPr>
              <w:t>(FFY18 Wage &amp;</w:t>
            </w:r>
          </w:p>
          <w:p w:rsidR="007415E7" w:rsidRDefault="009346D1">
            <w:pPr>
              <w:pStyle w:val="TableParagraph"/>
              <w:spacing w:line="208" w:lineRule="exact"/>
              <w:ind w:left="107"/>
              <w:rPr>
                <w:b/>
                <w:sz w:val="20"/>
              </w:rPr>
            </w:pPr>
            <w:r>
              <w:rPr>
                <w:b/>
                <w:spacing w:val="-2"/>
                <w:sz w:val="20"/>
              </w:rPr>
              <w:t>Benefits)</w:t>
            </w:r>
          </w:p>
        </w:tc>
        <w:tc>
          <w:tcPr>
            <w:tcW w:w="1889" w:type="dxa"/>
          </w:tcPr>
          <w:p w:rsidR="007415E7" w:rsidRDefault="007415E7">
            <w:pPr>
              <w:pStyle w:val="TableParagraph"/>
              <w:rPr>
                <w:i/>
              </w:rPr>
            </w:pPr>
          </w:p>
          <w:p w:rsidR="007415E7" w:rsidRDefault="007415E7">
            <w:pPr>
              <w:pStyle w:val="TableParagraph"/>
              <w:rPr>
                <w:i/>
              </w:rPr>
            </w:pPr>
          </w:p>
          <w:p w:rsidR="007415E7" w:rsidRDefault="007415E7">
            <w:pPr>
              <w:pStyle w:val="TableParagraph"/>
              <w:spacing w:before="1"/>
              <w:rPr>
                <w:i/>
                <w:sz w:val="25"/>
              </w:rPr>
            </w:pPr>
          </w:p>
          <w:p w:rsidR="007415E7" w:rsidRDefault="009346D1">
            <w:pPr>
              <w:pStyle w:val="TableParagraph"/>
              <w:spacing w:line="210" w:lineRule="exact"/>
              <w:ind w:left="107"/>
              <w:rPr>
                <w:b/>
                <w:sz w:val="20"/>
              </w:rPr>
            </w:pPr>
            <w:r>
              <w:rPr>
                <w:b/>
                <w:sz w:val="20"/>
              </w:rPr>
              <w:t>Total</w:t>
            </w:r>
            <w:r>
              <w:rPr>
                <w:b/>
                <w:spacing w:val="-4"/>
                <w:sz w:val="20"/>
              </w:rPr>
              <w:t xml:space="preserve"> </w:t>
            </w:r>
            <w:r>
              <w:rPr>
                <w:b/>
                <w:spacing w:val="-2"/>
                <w:sz w:val="20"/>
              </w:rPr>
              <w:t>Hours</w:t>
            </w:r>
          </w:p>
        </w:tc>
        <w:tc>
          <w:tcPr>
            <w:tcW w:w="1531" w:type="dxa"/>
          </w:tcPr>
          <w:p w:rsidR="007415E7" w:rsidRDefault="007415E7">
            <w:pPr>
              <w:pStyle w:val="TableParagraph"/>
              <w:rPr>
                <w:i/>
              </w:rPr>
            </w:pPr>
          </w:p>
          <w:p w:rsidR="007415E7" w:rsidRDefault="007415E7">
            <w:pPr>
              <w:pStyle w:val="TableParagraph"/>
              <w:rPr>
                <w:i/>
              </w:rPr>
            </w:pPr>
          </w:p>
          <w:p w:rsidR="007415E7" w:rsidRDefault="007415E7">
            <w:pPr>
              <w:pStyle w:val="TableParagraph"/>
              <w:spacing w:before="1"/>
              <w:rPr>
                <w:i/>
                <w:sz w:val="25"/>
              </w:rPr>
            </w:pPr>
          </w:p>
          <w:p w:rsidR="007415E7" w:rsidRDefault="009346D1">
            <w:pPr>
              <w:pStyle w:val="TableParagraph"/>
              <w:spacing w:line="210" w:lineRule="exact"/>
              <w:ind w:left="107"/>
              <w:rPr>
                <w:b/>
                <w:sz w:val="20"/>
              </w:rPr>
            </w:pPr>
            <w:r>
              <w:rPr>
                <w:b/>
                <w:spacing w:val="-4"/>
                <w:sz w:val="20"/>
              </w:rPr>
              <w:t>Cost</w:t>
            </w:r>
          </w:p>
        </w:tc>
      </w:tr>
      <w:tr w:rsidR="007415E7">
        <w:trPr>
          <w:trHeight w:val="299"/>
        </w:trPr>
        <w:tc>
          <w:tcPr>
            <w:tcW w:w="3420" w:type="dxa"/>
          </w:tcPr>
          <w:p w:rsidR="007415E7" w:rsidRDefault="009346D1">
            <w:pPr>
              <w:pStyle w:val="TableParagraph"/>
              <w:spacing w:before="70" w:line="210" w:lineRule="exact"/>
              <w:ind w:left="107"/>
              <w:rPr>
                <w:sz w:val="20"/>
              </w:rPr>
            </w:pPr>
            <w:r>
              <w:rPr>
                <w:sz w:val="20"/>
              </w:rPr>
              <w:t>Senior</w:t>
            </w:r>
            <w:r>
              <w:rPr>
                <w:spacing w:val="-8"/>
                <w:sz w:val="20"/>
              </w:rPr>
              <w:t xml:space="preserve"> </w:t>
            </w:r>
            <w:r>
              <w:rPr>
                <w:sz w:val="20"/>
              </w:rPr>
              <w:t>Consultant</w:t>
            </w:r>
            <w:r>
              <w:rPr>
                <w:spacing w:val="-8"/>
                <w:sz w:val="20"/>
              </w:rPr>
              <w:t xml:space="preserve"> </w:t>
            </w:r>
            <w:r>
              <w:rPr>
                <w:spacing w:val="-5"/>
                <w:sz w:val="20"/>
              </w:rPr>
              <w:t>II</w:t>
            </w:r>
          </w:p>
        </w:tc>
        <w:tc>
          <w:tcPr>
            <w:tcW w:w="1440" w:type="dxa"/>
          </w:tcPr>
          <w:p w:rsidR="007415E7" w:rsidRDefault="009346D1">
            <w:pPr>
              <w:pStyle w:val="TableParagraph"/>
              <w:spacing w:before="70" w:line="210" w:lineRule="exact"/>
              <w:ind w:right="93"/>
              <w:jc w:val="right"/>
              <w:rPr>
                <w:sz w:val="20"/>
              </w:rPr>
            </w:pPr>
            <w:r>
              <w:rPr>
                <w:spacing w:val="-4"/>
                <w:sz w:val="20"/>
              </w:rPr>
              <w:t>$201</w:t>
            </w:r>
          </w:p>
        </w:tc>
        <w:tc>
          <w:tcPr>
            <w:tcW w:w="1889" w:type="dxa"/>
          </w:tcPr>
          <w:p w:rsidR="007415E7" w:rsidRDefault="009346D1">
            <w:pPr>
              <w:pStyle w:val="TableParagraph"/>
              <w:spacing w:before="70" w:line="210" w:lineRule="exact"/>
              <w:ind w:right="94"/>
              <w:jc w:val="right"/>
              <w:rPr>
                <w:sz w:val="20"/>
              </w:rPr>
            </w:pPr>
            <w:r>
              <w:rPr>
                <w:spacing w:val="-5"/>
                <w:sz w:val="20"/>
              </w:rPr>
              <w:t>280</w:t>
            </w:r>
          </w:p>
        </w:tc>
        <w:tc>
          <w:tcPr>
            <w:tcW w:w="1531" w:type="dxa"/>
          </w:tcPr>
          <w:p w:rsidR="007415E7" w:rsidRDefault="009346D1">
            <w:pPr>
              <w:pStyle w:val="TableParagraph"/>
              <w:spacing w:before="70" w:line="210" w:lineRule="exact"/>
              <w:ind w:right="96"/>
              <w:jc w:val="right"/>
              <w:rPr>
                <w:sz w:val="20"/>
              </w:rPr>
            </w:pPr>
            <w:r>
              <w:rPr>
                <w:spacing w:val="-2"/>
                <w:sz w:val="20"/>
              </w:rPr>
              <w:t>$56,302</w:t>
            </w:r>
          </w:p>
        </w:tc>
      </w:tr>
      <w:tr w:rsidR="007415E7">
        <w:trPr>
          <w:trHeight w:val="302"/>
        </w:trPr>
        <w:tc>
          <w:tcPr>
            <w:tcW w:w="3420" w:type="dxa"/>
          </w:tcPr>
          <w:p w:rsidR="007415E7" w:rsidRDefault="009346D1">
            <w:pPr>
              <w:pStyle w:val="TableParagraph"/>
              <w:spacing w:before="72" w:line="210" w:lineRule="exact"/>
              <w:ind w:left="107"/>
              <w:rPr>
                <w:sz w:val="20"/>
              </w:rPr>
            </w:pPr>
            <w:r>
              <w:rPr>
                <w:sz w:val="20"/>
              </w:rPr>
              <w:t>Consulting</w:t>
            </w:r>
            <w:r>
              <w:rPr>
                <w:spacing w:val="-11"/>
                <w:sz w:val="20"/>
              </w:rPr>
              <w:t xml:space="preserve"> </w:t>
            </w:r>
            <w:r>
              <w:rPr>
                <w:sz w:val="20"/>
              </w:rPr>
              <w:t>Director</w:t>
            </w:r>
            <w:r>
              <w:rPr>
                <w:spacing w:val="-8"/>
                <w:sz w:val="20"/>
              </w:rPr>
              <w:t xml:space="preserve"> </w:t>
            </w:r>
            <w:r>
              <w:rPr>
                <w:spacing w:val="-5"/>
                <w:sz w:val="20"/>
              </w:rPr>
              <w:t>III</w:t>
            </w:r>
          </w:p>
        </w:tc>
        <w:tc>
          <w:tcPr>
            <w:tcW w:w="1440" w:type="dxa"/>
          </w:tcPr>
          <w:p w:rsidR="007415E7" w:rsidRDefault="009346D1">
            <w:pPr>
              <w:pStyle w:val="TableParagraph"/>
              <w:spacing w:before="72" w:line="210" w:lineRule="exact"/>
              <w:ind w:right="93"/>
              <w:jc w:val="right"/>
              <w:rPr>
                <w:sz w:val="20"/>
              </w:rPr>
            </w:pPr>
            <w:r>
              <w:rPr>
                <w:spacing w:val="-4"/>
                <w:sz w:val="20"/>
              </w:rPr>
              <w:t>$139</w:t>
            </w:r>
          </w:p>
        </w:tc>
        <w:tc>
          <w:tcPr>
            <w:tcW w:w="1889" w:type="dxa"/>
          </w:tcPr>
          <w:p w:rsidR="007415E7" w:rsidRDefault="009346D1">
            <w:pPr>
              <w:pStyle w:val="TableParagraph"/>
              <w:spacing w:before="72" w:line="210" w:lineRule="exact"/>
              <w:ind w:right="94"/>
              <w:jc w:val="right"/>
              <w:rPr>
                <w:sz w:val="20"/>
              </w:rPr>
            </w:pPr>
            <w:r>
              <w:rPr>
                <w:spacing w:val="-5"/>
                <w:sz w:val="20"/>
              </w:rPr>
              <w:t>104</w:t>
            </w:r>
          </w:p>
        </w:tc>
        <w:tc>
          <w:tcPr>
            <w:tcW w:w="1531" w:type="dxa"/>
          </w:tcPr>
          <w:p w:rsidR="007415E7" w:rsidRDefault="009346D1">
            <w:pPr>
              <w:pStyle w:val="TableParagraph"/>
              <w:spacing w:before="72" w:line="210" w:lineRule="exact"/>
              <w:ind w:right="96"/>
              <w:jc w:val="right"/>
              <w:rPr>
                <w:sz w:val="20"/>
              </w:rPr>
            </w:pPr>
            <w:r>
              <w:rPr>
                <w:spacing w:val="-2"/>
                <w:sz w:val="20"/>
              </w:rPr>
              <w:t>$14,412</w:t>
            </w:r>
          </w:p>
        </w:tc>
      </w:tr>
      <w:tr w:rsidR="007415E7">
        <w:trPr>
          <w:trHeight w:val="299"/>
        </w:trPr>
        <w:tc>
          <w:tcPr>
            <w:tcW w:w="3420" w:type="dxa"/>
          </w:tcPr>
          <w:p w:rsidR="007415E7" w:rsidRDefault="009346D1">
            <w:pPr>
              <w:pStyle w:val="TableParagraph"/>
              <w:spacing w:before="70" w:line="210" w:lineRule="exact"/>
              <w:ind w:left="158"/>
              <w:rPr>
                <w:sz w:val="20"/>
              </w:rPr>
            </w:pPr>
            <w:r>
              <w:rPr>
                <w:sz w:val="20"/>
              </w:rPr>
              <w:t>Senior</w:t>
            </w:r>
            <w:r>
              <w:rPr>
                <w:spacing w:val="-8"/>
                <w:sz w:val="20"/>
              </w:rPr>
              <w:t xml:space="preserve"> </w:t>
            </w:r>
            <w:r>
              <w:rPr>
                <w:spacing w:val="-2"/>
                <w:sz w:val="20"/>
              </w:rPr>
              <w:t>Consultant</w:t>
            </w:r>
          </w:p>
        </w:tc>
        <w:tc>
          <w:tcPr>
            <w:tcW w:w="1440" w:type="dxa"/>
          </w:tcPr>
          <w:p w:rsidR="007415E7" w:rsidRDefault="009346D1">
            <w:pPr>
              <w:pStyle w:val="TableParagraph"/>
              <w:spacing w:before="70" w:line="210" w:lineRule="exact"/>
              <w:ind w:right="93"/>
              <w:jc w:val="right"/>
              <w:rPr>
                <w:sz w:val="20"/>
              </w:rPr>
            </w:pPr>
            <w:r>
              <w:rPr>
                <w:spacing w:val="-4"/>
                <w:sz w:val="20"/>
              </w:rPr>
              <w:t>$144</w:t>
            </w:r>
          </w:p>
        </w:tc>
        <w:tc>
          <w:tcPr>
            <w:tcW w:w="1889" w:type="dxa"/>
          </w:tcPr>
          <w:p w:rsidR="007415E7" w:rsidRDefault="009346D1">
            <w:pPr>
              <w:pStyle w:val="TableParagraph"/>
              <w:spacing w:before="70" w:line="210" w:lineRule="exact"/>
              <w:ind w:right="94"/>
              <w:jc w:val="right"/>
              <w:rPr>
                <w:sz w:val="20"/>
              </w:rPr>
            </w:pPr>
            <w:r>
              <w:rPr>
                <w:spacing w:val="-5"/>
                <w:sz w:val="20"/>
              </w:rPr>
              <w:t>650</w:t>
            </w:r>
          </w:p>
        </w:tc>
        <w:tc>
          <w:tcPr>
            <w:tcW w:w="1531" w:type="dxa"/>
          </w:tcPr>
          <w:p w:rsidR="007415E7" w:rsidRDefault="009346D1">
            <w:pPr>
              <w:pStyle w:val="TableParagraph"/>
              <w:spacing w:before="70" w:line="210" w:lineRule="exact"/>
              <w:ind w:right="96"/>
              <w:jc w:val="right"/>
              <w:rPr>
                <w:sz w:val="20"/>
              </w:rPr>
            </w:pPr>
            <w:r>
              <w:rPr>
                <w:spacing w:val="-2"/>
                <w:sz w:val="20"/>
              </w:rPr>
              <w:t>$93,366</w:t>
            </w:r>
          </w:p>
        </w:tc>
      </w:tr>
      <w:tr w:rsidR="007415E7">
        <w:trPr>
          <w:trHeight w:val="299"/>
        </w:trPr>
        <w:tc>
          <w:tcPr>
            <w:tcW w:w="3420" w:type="dxa"/>
          </w:tcPr>
          <w:p w:rsidR="007415E7" w:rsidRDefault="009346D1">
            <w:pPr>
              <w:pStyle w:val="TableParagraph"/>
              <w:spacing w:before="70" w:line="210" w:lineRule="exact"/>
              <w:ind w:left="107"/>
              <w:rPr>
                <w:sz w:val="20"/>
              </w:rPr>
            </w:pPr>
            <w:r>
              <w:rPr>
                <w:spacing w:val="-5"/>
                <w:sz w:val="20"/>
              </w:rPr>
              <w:t>G&amp;A</w:t>
            </w:r>
          </w:p>
        </w:tc>
        <w:tc>
          <w:tcPr>
            <w:tcW w:w="1440" w:type="dxa"/>
          </w:tcPr>
          <w:p w:rsidR="007415E7" w:rsidRDefault="009346D1">
            <w:pPr>
              <w:pStyle w:val="TableParagraph"/>
              <w:spacing w:before="70" w:line="210" w:lineRule="exact"/>
              <w:ind w:right="96"/>
              <w:jc w:val="right"/>
              <w:rPr>
                <w:sz w:val="20"/>
              </w:rPr>
            </w:pPr>
            <w:r>
              <w:rPr>
                <w:spacing w:val="-5"/>
                <w:sz w:val="20"/>
              </w:rPr>
              <w:t>NA</w:t>
            </w:r>
          </w:p>
        </w:tc>
        <w:tc>
          <w:tcPr>
            <w:tcW w:w="1889" w:type="dxa"/>
          </w:tcPr>
          <w:p w:rsidR="007415E7" w:rsidRDefault="009346D1">
            <w:pPr>
              <w:pStyle w:val="TableParagraph"/>
              <w:spacing w:before="70" w:line="210" w:lineRule="exact"/>
              <w:ind w:right="96"/>
              <w:jc w:val="right"/>
              <w:rPr>
                <w:sz w:val="20"/>
              </w:rPr>
            </w:pPr>
            <w:r>
              <w:rPr>
                <w:spacing w:val="-5"/>
                <w:sz w:val="20"/>
              </w:rPr>
              <w:t>NA</w:t>
            </w:r>
          </w:p>
        </w:tc>
        <w:tc>
          <w:tcPr>
            <w:tcW w:w="1531" w:type="dxa"/>
          </w:tcPr>
          <w:p w:rsidR="007415E7" w:rsidRDefault="009346D1">
            <w:pPr>
              <w:pStyle w:val="TableParagraph"/>
              <w:spacing w:before="70" w:line="210" w:lineRule="exact"/>
              <w:ind w:right="96"/>
              <w:jc w:val="right"/>
              <w:rPr>
                <w:sz w:val="20"/>
              </w:rPr>
            </w:pPr>
            <w:r>
              <w:rPr>
                <w:spacing w:val="-2"/>
                <w:sz w:val="20"/>
              </w:rPr>
              <w:t>$14,767</w:t>
            </w:r>
          </w:p>
        </w:tc>
      </w:tr>
      <w:tr w:rsidR="007415E7">
        <w:trPr>
          <w:trHeight w:val="460"/>
        </w:trPr>
        <w:tc>
          <w:tcPr>
            <w:tcW w:w="3420" w:type="dxa"/>
            <w:shd w:val="clear" w:color="auto" w:fill="BEBEBE"/>
          </w:tcPr>
          <w:p w:rsidR="007415E7" w:rsidRDefault="007415E7">
            <w:pPr>
              <w:pStyle w:val="TableParagraph"/>
              <w:rPr>
                <w:sz w:val="20"/>
              </w:rPr>
            </w:pPr>
          </w:p>
        </w:tc>
        <w:tc>
          <w:tcPr>
            <w:tcW w:w="1440" w:type="dxa"/>
            <w:shd w:val="clear" w:color="auto" w:fill="BEBEBE"/>
          </w:tcPr>
          <w:p w:rsidR="007415E7" w:rsidRDefault="007415E7">
            <w:pPr>
              <w:pStyle w:val="TableParagraph"/>
              <w:rPr>
                <w:sz w:val="20"/>
              </w:rPr>
            </w:pPr>
          </w:p>
        </w:tc>
        <w:tc>
          <w:tcPr>
            <w:tcW w:w="1889" w:type="dxa"/>
          </w:tcPr>
          <w:p w:rsidR="007415E7" w:rsidRDefault="009346D1">
            <w:pPr>
              <w:pStyle w:val="TableParagraph"/>
              <w:spacing w:line="230" w:lineRule="atLeast"/>
              <w:ind w:left="830" w:right="94" w:hanging="380"/>
              <w:rPr>
                <w:sz w:val="20"/>
              </w:rPr>
            </w:pPr>
            <w:r>
              <w:rPr>
                <w:sz w:val="20"/>
              </w:rPr>
              <w:t>Total</w:t>
            </w:r>
            <w:r>
              <w:rPr>
                <w:spacing w:val="-13"/>
                <w:sz w:val="20"/>
              </w:rPr>
              <w:t xml:space="preserve"> </w:t>
            </w:r>
            <w:r>
              <w:rPr>
                <w:sz w:val="20"/>
              </w:rPr>
              <w:t>Contractor Costs</w:t>
            </w:r>
            <w:r>
              <w:rPr>
                <w:spacing w:val="-8"/>
                <w:sz w:val="20"/>
              </w:rPr>
              <w:t xml:space="preserve"> </w:t>
            </w:r>
            <w:r>
              <w:rPr>
                <w:spacing w:val="-4"/>
                <w:sz w:val="20"/>
              </w:rPr>
              <w:t>FY22</w:t>
            </w:r>
          </w:p>
        </w:tc>
        <w:tc>
          <w:tcPr>
            <w:tcW w:w="1531" w:type="dxa"/>
          </w:tcPr>
          <w:p w:rsidR="007415E7" w:rsidRDefault="007415E7">
            <w:pPr>
              <w:pStyle w:val="TableParagraph"/>
              <w:rPr>
                <w:i/>
                <w:sz w:val="20"/>
              </w:rPr>
            </w:pPr>
          </w:p>
          <w:p w:rsidR="007415E7" w:rsidRDefault="009346D1">
            <w:pPr>
              <w:pStyle w:val="TableParagraph"/>
              <w:spacing w:line="210" w:lineRule="exact"/>
              <w:ind w:right="96"/>
              <w:jc w:val="right"/>
              <w:rPr>
                <w:sz w:val="20"/>
              </w:rPr>
            </w:pPr>
            <w:r>
              <w:rPr>
                <w:spacing w:val="-2"/>
                <w:sz w:val="20"/>
              </w:rPr>
              <w:t>$178,848</w:t>
            </w:r>
          </w:p>
        </w:tc>
      </w:tr>
    </w:tbl>
    <w:p w:rsidR="007415E7" w:rsidRDefault="009346D1">
      <w:pPr>
        <w:spacing w:before="231"/>
        <w:ind w:left="640"/>
        <w:rPr>
          <w:i/>
          <w:sz w:val="24"/>
        </w:rPr>
      </w:pPr>
      <w:r>
        <w:rPr>
          <w:i/>
          <w:sz w:val="24"/>
        </w:rPr>
        <w:t>Table</w:t>
      </w:r>
      <w:r>
        <w:rPr>
          <w:i/>
          <w:spacing w:val="-2"/>
          <w:sz w:val="24"/>
        </w:rPr>
        <w:t xml:space="preserve"> </w:t>
      </w:r>
      <w:r>
        <w:rPr>
          <w:i/>
          <w:sz w:val="24"/>
        </w:rPr>
        <w:t>of</w:t>
      </w:r>
      <w:r>
        <w:rPr>
          <w:i/>
          <w:spacing w:val="-1"/>
          <w:sz w:val="24"/>
        </w:rPr>
        <w:t xml:space="preserve"> </w:t>
      </w:r>
      <w:r>
        <w:rPr>
          <w:i/>
          <w:sz w:val="24"/>
        </w:rPr>
        <w:t>CMS</w:t>
      </w:r>
      <w:r>
        <w:rPr>
          <w:i/>
          <w:spacing w:val="-1"/>
          <w:sz w:val="24"/>
        </w:rPr>
        <w:t xml:space="preserve"> </w:t>
      </w:r>
      <w:r>
        <w:rPr>
          <w:i/>
          <w:sz w:val="24"/>
        </w:rPr>
        <w:t>Staff Costs</w:t>
      </w:r>
      <w:r>
        <w:rPr>
          <w:i/>
          <w:spacing w:val="-4"/>
          <w:sz w:val="24"/>
        </w:rPr>
        <w:t xml:space="preserve"> </w:t>
      </w:r>
      <w:r>
        <w:rPr>
          <w:i/>
          <w:sz w:val="24"/>
        </w:rPr>
        <w:t xml:space="preserve">– </w:t>
      </w:r>
      <w:r>
        <w:rPr>
          <w:i/>
          <w:spacing w:val="-2"/>
          <w:sz w:val="24"/>
        </w:rPr>
        <w:t>FY22^</w:t>
      </w:r>
    </w:p>
    <w:tbl>
      <w:tblPr>
        <w:tblW w:w="0" w:type="auto"/>
        <w:tblInd w:w="6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420"/>
        <w:gridCol w:w="1440"/>
        <w:gridCol w:w="1889"/>
        <w:gridCol w:w="1531"/>
      </w:tblGrid>
      <w:tr w:rsidR="007415E7">
        <w:trPr>
          <w:trHeight w:val="870"/>
        </w:trPr>
        <w:tc>
          <w:tcPr>
            <w:tcW w:w="3420" w:type="dxa"/>
          </w:tcPr>
          <w:p w:rsidR="007415E7" w:rsidRDefault="007415E7">
            <w:pPr>
              <w:pStyle w:val="TableParagraph"/>
              <w:rPr>
                <w:i/>
              </w:rPr>
            </w:pPr>
          </w:p>
          <w:p w:rsidR="007415E7" w:rsidRDefault="007415E7">
            <w:pPr>
              <w:pStyle w:val="TableParagraph"/>
              <w:rPr>
                <w:i/>
              </w:rPr>
            </w:pPr>
          </w:p>
          <w:p w:rsidR="007415E7" w:rsidRDefault="009346D1">
            <w:pPr>
              <w:pStyle w:val="TableParagraph"/>
              <w:spacing w:before="135" w:line="210" w:lineRule="exact"/>
              <w:ind w:left="107"/>
              <w:rPr>
                <w:b/>
                <w:sz w:val="20"/>
              </w:rPr>
            </w:pPr>
            <w:r>
              <w:rPr>
                <w:b/>
                <w:spacing w:val="-2"/>
                <w:sz w:val="20"/>
              </w:rPr>
              <w:t>Title</w:t>
            </w:r>
          </w:p>
        </w:tc>
        <w:tc>
          <w:tcPr>
            <w:tcW w:w="1440" w:type="dxa"/>
          </w:tcPr>
          <w:p w:rsidR="007415E7" w:rsidRDefault="009346D1">
            <w:pPr>
              <w:pStyle w:val="TableParagraph"/>
              <w:spacing w:before="182"/>
              <w:ind w:left="107" w:right="210"/>
              <w:rPr>
                <w:b/>
                <w:sz w:val="20"/>
              </w:rPr>
            </w:pPr>
            <w:r>
              <w:rPr>
                <w:b/>
                <w:sz w:val="20"/>
              </w:rPr>
              <w:t>Rate</w:t>
            </w:r>
            <w:r>
              <w:rPr>
                <w:b/>
                <w:spacing w:val="-13"/>
                <w:sz w:val="20"/>
              </w:rPr>
              <w:t xml:space="preserve"> </w:t>
            </w:r>
            <w:r>
              <w:rPr>
                <w:b/>
                <w:sz w:val="20"/>
              </w:rPr>
              <w:t>(FFY18 Wage &amp;</w:t>
            </w:r>
          </w:p>
          <w:p w:rsidR="007415E7" w:rsidRDefault="009346D1">
            <w:pPr>
              <w:pStyle w:val="TableParagraph"/>
              <w:spacing w:line="208" w:lineRule="exact"/>
              <w:ind w:left="107"/>
              <w:rPr>
                <w:b/>
                <w:sz w:val="20"/>
              </w:rPr>
            </w:pPr>
            <w:r>
              <w:rPr>
                <w:b/>
                <w:spacing w:val="-2"/>
                <w:sz w:val="20"/>
              </w:rPr>
              <w:t>Benefits)</w:t>
            </w:r>
          </w:p>
        </w:tc>
        <w:tc>
          <w:tcPr>
            <w:tcW w:w="1889" w:type="dxa"/>
          </w:tcPr>
          <w:p w:rsidR="007415E7" w:rsidRDefault="007415E7">
            <w:pPr>
              <w:pStyle w:val="TableParagraph"/>
              <w:rPr>
                <w:i/>
              </w:rPr>
            </w:pPr>
          </w:p>
          <w:p w:rsidR="007415E7" w:rsidRDefault="007415E7">
            <w:pPr>
              <w:pStyle w:val="TableParagraph"/>
              <w:rPr>
                <w:i/>
              </w:rPr>
            </w:pPr>
          </w:p>
          <w:p w:rsidR="007415E7" w:rsidRDefault="009346D1">
            <w:pPr>
              <w:pStyle w:val="TableParagraph"/>
              <w:spacing w:before="135" w:line="210" w:lineRule="exact"/>
              <w:ind w:left="107"/>
              <w:rPr>
                <w:b/>
                <w:sz w:val="20"/>
              </w:rPr>
            </w:pPr>
            <w:r>
              <w:rPr>
                <w:b/>
                <w:sz w:val="20"/>
              </w:rPr>
              <w:t>Total</w:t>
            </w:r>
            <w:r>
              <w:rPr>
                <w:b/>
                <w:spacing w:val="-4"/>
                <w:sz w:val="20"/>
              </w:rPr>
              <w:t xml:space="preserve"> </w:t>
            </w:r>
            <w:r>
              <w:rPr>
                <w:b/>
                <w:spacing w:val="-2"/>
                <w:sz w:val="20"/>
              </w:rPr>
              <w:t>Hours</w:t>
            </w:r>
          </w:p>
        </w:tc>
        <w:tc>
          <w:tcPr>
            <w:tcW w:w="1531" w:type="dxa"/>
          </w:tcPr>
          <w:p w:rsidR="007415E7" w:rsidRDefault="007415E7">
            <w:pPr>
              <w:pStyle w:val="TableParagraph"/>
              <w:rPr>
                <w:i/>
              </w:rPr>
            </w:pPr>
          </w:p>
          <w:p w:rsidR="007415E7" w:rsidRDefault="007415E7">
            <w:pPr>
              <w:pStyle w:val="TableParagraph"/>
              <w:rPr>
                <w:i/>
              </w:rPr>
            </w:pPr>
          </w:p>
          <w:p w:rsidR="007415E7" w:rsidRDefault="009346D1">
            <w:pPr>
              <w:pStyle w:val="TableParagraph"/>
              <w:spacing w:before="135" w:line="210" w:lineRule="exact"/>
              <w:ind w:left="107"/>
              <w:rPr>
                <w:b/>
                <w:sz w:val="20"/>
              </w:rPr>
            </w:pPr>
            <w:r>
              <w:rPr>
                <w:b/>
                <w:spacing w:val="-4"/>
                <w:sz w:val="20"/>
              </w:rPr>
              <w:t>Cost</w:t>
            </w:r>
          </w:p>
        </w:tc>
      </w:tr>
      <w:tr w:rsidR="007415E7">
        <w:trPr>
          <w:trHeight w:val="302"/>
        </w:trPr>
        <w:tc>
          <w:tcPr>
            <w:tcW w:w="3420" w:type="dxa"/>
          </w:tcPr>
          <w:p w:rsidR="007415E7" w:rsidRDefault="009346D1">
            <w:pPr>
              <w:pStyle w:val="TableParagraph"/>
              <w:spacing w:before="36"/>
              <w:ind w:left="107"/>
              <w:rPr>
                <w:sz w:val="20"/>
              </w:rPr>
            </w:pPr>
            <w:r>
              <w:rPr>
                <w:sz w:val="20"/>
              </w:rPr>
              <w:t>Division</w:t>
            </w:r>
            <w:r>
              <w:rPr>
                <w:spacing w:val="-13"/>
                <w:sz w:val="20"/>
              </w:rPr>
              <w:t xml:space="preserve"> </w:t>
            </w:r>
            <w:r>
              <w:rPr>
                <w:sz w:val="20"/>
              </w:rPr>
              <w:t>Director</w:t>
            </w:r>
            <w:r>
              <w:rPr>
                <w:spacing w:val="-11"/>
                <w:sz w:val="20"/>
              </w:rPr>
              <w:t xml:space="preserve"> </w:t>
            </w:r>
            <w:r>
              <w:rPr>
                <w:sz w:val="20"/>
              </w:rPr>
              <w:t>(GS-</w:t>
            </w:r>
            <w:r>
              <w:rPr>
                <w:spacing w:val="-5"/>
                <w:sz w:val="20"/>
              </w:rPr>
              <w:t>15)</w:t>
            </w:r>
          </w:p>
        </w:tc>
        <w:tc>
          <w:tcPr>
            <w:tcW w:w="1440" w:type="dxa"/>
          </w:tcPr>
          <w:p w:rsidR="007415E7" w:rsidRDefault="009346D1">
            <w:pPr>
              <w:pStyle w:val="TableParagraph"/>
              <w:spacing w:before="36"/>
              <w:ind w:right="93"/>
              <w:jc w:val="right"/>
              <w:rPr>
                <w:sz w:val="20"/>
              </w:rPr>
            </w:pPr>
            <w:r>
              <w:rPr>
                <w:spacing w:val="-4"/>
                <w:sz w:val="20"/>
              </w:rPr>
              <w:t>$165</w:t>
            </w:r>
          </w:p>
        </w:tc>
        <w:tc>
          <w:tcPr>
            <w:tcW w:w="1889" w:type="dxa"/>
          </w:tcPr>
          <w:p w:rsidR="007415E7" w:rsidRDefault="009346D1">
            <w:pPr>
              <w:pStyle w:val="TableParagraph"/>
              <w:spacing w:before="72" w:line="210" w:lineRule="exact"/>
              <w:ind w:right="94"/>
              <w:jc w:val="right"/>
              <w:rPr>
                <w:sz w:val="20"/>
              </w:rPr>
            </w:pPr>
            <w:r>
              <w:rPr>
                <w:spacing w:val="-5"/>
                <w:sz w:val="20"/>
              </w:rPr>
              <w:t>30</w:t>
            </w:r>
          </w:p>
        </w:tc>
        <w:tc>
          <w:tcPr>
            <w:tcW w:w="1531" w:type="dxa"/>
          </w:tcPr>
          <w:p w:rsidR="007415E7" w:rsidRDefault="009346D1">
            <w:pPr>
              <w:pStyle w:val="TableParagraph"/>
              <w:spacing w:before="72" w:line="210" w:lineRule="exact"/>
              <w:ind w:right="98"/>
              <w:jc w:val="right"/>
              <w:rPr>
                <w:sz w:val="20"/>
              </w:rPr>
            </w:pPr>
            <w:r>
              <w:rPr>
                <w:spacing w:val="-2"/>
                <w:sz w:val="20"/>
              </w:rPr>
              <w:t>$4,952</w:t>
            </w:r>
          </w:p>
        </w:tc>
      </w:tr>
      <w:tr w:rsidR="007415E7">
        <w:trPr>
          <w:trHeight w:val="302"/>
        </w:trPr>
        <w:tc>
          <w:tcPr>
            <w:tcW w:w="3420" w:type="dxa"/>
          </w:tcPr>
          <w:p w:rsidR="007415E7" w:rsidRDefault="009346D1">
            <w:pPr>
              <w:pStyle w:val="TableParagraph"/>
              <w:spacing w:before="36"/>
              <w:ind w:left="107"/>
              <w:rPr>
                <w:sz w:val="20"/>
              </w:rPr>
            </w:pPr>
            <w:r>
              <w:rPr>
                <w:sz w:val="20"/>
              </w:rPr>
              <w:t>Deputy</w:t>
            </w:r>
            <w:r>
              <w:rPr>
                <w:spacing w:val="-12"/>
                <w:sz w:val="20"/>
              </w:rPr>
              <w:t xml:space="preserve"> </w:t>
            </w:r>
            <w:r>
              <w:rPr>
                <w:sz w:val="20"/>
              </w:rPr>
              <w:t>Division</w:t>
            </w:r>
            <w:r>
              <w:rPr>
                <w:spacing w:val="-9"/>
                <w:sz w:val="20"/>
              </w:rPr>
              <w:t xml:space="preserve"> </w:t>
            </w:r>
            <w:r>
              <w:rPr>
                <w:sz w:val="20"/>
              </w:rPr>
              <w:t>Director</w:t>
            </w:r>
            <w:r>
              <w:rPr>
                <w:spacing w:val="-8"/>
                <w:sz w:val="20"/>
              </w:rPr>
              <w:t xml:space="preserve"> </w:t>
            </w:r>
            <w:r>
              <w:rPr>
                <w:sz w:val="20"/>
              </w:rPr>
              <w:t>(GS-</w:t>
            </w:r>
            <w:r>
              <w:rPr>
                <w:spacing w:val="-5"/>
                <w:sz w:val="20"/>
              </w:rPr>
              <w:t>14)</w:t>
            </w:r>
          </w:p>
        </w:tc>
        <w:tc>
          <w:tcPr>
            <w:tcW w:w="1440" w:type="dxa"/>
          </w:tcPr>
          <w:p w:rsidR="007415E7" w:rsidRDefault="009346D1">
            <w:pPr>
              <w:pStyle w:val="TableParagraph"/>
              <w:spacing w:before="36"/>
              <w:ind w:right="93"/>
              <w:jc w:val="right"/>
              <w:rPr>
                <w:sz w:val="20"/>
              </w:rPr>
            </w:pPr>
            <w:r>
              <w:rPr>
                <w:spacing w:val="-4"/>
                <w:sz w:val="20"/>
              </w:rPr>
              <w:t>$140</w:t>
            </w:r>
          </w:p>
        </w:tc>
        <w:tc>
          <w:tcPr>
            <w:tcW w:w="1889" w:type="dxa"/>
          </w:tcPr>
          <w:p w:rsidR="007415E7" w:rsidRDefault="009346D1">
            <w:pPr>
              <w:pStyle w:val="TableParagraph"/>
              <w:spacing w:before="72" w:line="210" w:lineRule="exact"/>
              <w:ind w:right="94"/>
              <w:jc w:val="right"/>
              <w:rPr>
                <w:sz w:val="20"/>
              </w:rPr>
            </w:pPr>
            <w:r>
              <w:rPr>
                <w:spacing w:val="-5"/>
                <w:sz w:val="20"/>
              </w:rPr>
              <w:t>30</w:t>
            </w:r>
          </w:p>
        </w:tc>
        <w:tc>
          <w:tcPr>
            <w:tcW w:w="1531" w:type="dxa"/>
          </w:tcPr>
          <w:p w:rsidR="007415E7" w:rsidRDefault="009346D1">
            <w:pPr>
              <w:pStyle w:val="TableParagraph"/>
              <w:spacing w:before="72" w:line="210" w:lineRule="exact"/>
              <w:ind w:right="97"/>
              <w:jc w:val="right"/>
              <w:rPr>
                <w:sz w:val="20"/>
              </w:rPr>
            </w:pPr>
            <w:r>
              <w:rPr>
                <w:spacing w:val="-2"/>
                <w:sz w:val="20"/>
              </w:rPr>
              <w:t>$4,209</w:t>
            </w:r>
          </w:p>
        </w:tc>
      </w:tr>
      <w:tr w:rsidR="007415E7">
        <w:trPr>
          <w:trHeight w:val="301"/>
        </w:trPr>
        <w:tc>
          <w:tcPr>
            <w:tcW w:w="3420" w:type="dxa"/>
          </w:tcPr>
          <w:p w:rsidR="007415E7" w:rsidRDefault="009346D1">
            <w:pPr>
              <w:pStyle w:val="TableParagraph"/>
              <w:spacing w:before="36"/>
              <w:ind w:left="107"/>
              <w:rPr>
                <w:sz w:val="20"/>
              </w:rPr>
            </w:pPr>
            <w:r>
              <w:rPr>
                <w:sz w:val="20"/>
              </w:rPr>
              <w:t>Health</w:t>
            </w:r>
            <w:r>
              <w:rPr>
                <w:spacing w:val="-12"/>
                <w:sz w:val="20"/>
              </w:rPr>
              <w:t xml:space="preserve"> </w:t>
            </w:r>
            <w:r>
              <w:rPr>
                <w:sz w:val="20"/>
              </w:rPr>
              <w:t>Insurance</w:t>
            </w:r>
            <w:r>
              <w:rPr>
                <w:spacing w:val="-10"/>
                <w:sz w:val="20"/>
              </w:rPr>
              <w:t xml:space="preserve"> </w:t>
            </w:r>
            <w:r>
              <w:rPr>
                <w:sz w:val="20"/>
              </w:rPr>
              <w:t>Specialist</w:t>
            </w:r>
            <w:r>
              <w:rPr>
                <w:spacing w:val="-10"/>
                <w:sz w:val="20"/>
              </w:rPr>
              <w:t xml:space="preserve"> </w:t>
            </w:r>
            <w:r>
              <w:rPr>
                <w:sz w:val="20"/>
              </w:rPr>
              <w:t>(GS-</w:t>
            </w:r>
            <w:r>
              <w:rPr>
                <w:spacing w:val="-5"/>
                <w:sz w:val="20"/>
              </w:rPr>
              <w:t>13)</w:t>
            </w:r>
          </w:p>
        </w:tc>
        <w:tc>
          <w:tcPr>
            <w:tcW w:w="1440" w:type="dxa"/>
          </w:tcPr>
          <w:p w:rsidR="007415E7" w:rsidRDefault="009346D1">
            <w:pPr>
              <w:pStyle w:val="TableParagraph"/>
              <w:spacing w:before="36"/>
              <w:ind w:right="94"/>
              <w:jc w:val="right"/>
              <w:rPr>
                <w:sz w:val="20"/>
              </w:rPr>
            </w:pPr>
            <w:r>
              <w:rPr>
                <w:spacing w:val="-4"/>
                <w:sz w:val="20"/>
              </w:rPr>
              <w:t>$119</w:t>
            </w:r>
          </w:p>
        </w:tc>
        <w:tc>
          <w:tcPr>
            <w:tcW w:w="1889" w:type="dxa"/>
          </w:tcPr>
          <w:p w:rsidR="007415E7" w:rsidRDefault="009346D1">
            <w:pPr>
              <w:pStyle w:val="TableParagraph"/>
              <w:spacing w:before="72" w:line="210" w:lineRule="exact"/>
              <w:ind w:right="94"/>
              <w:jc w:val="right"/>
              <w:rPr>
                <w:sz w:val="20"/>
              </w:rPr>
            </w:pPr>
            <w:r>
              <w:rPr>
                <w:spacing w:val="-5"/>
                <w:sz w:val="20"/>
              </w:rPr>
              <w:t>50</w:t>
            </w:r>
          </w:p>
        </w:tc>
        <w:tc>
          <w:tcPr>
            <w:tcW w:w="1531" w:type="dxa"/>
          </w:tcPr>
          <w:p w:rsidR="007415E7" w:rsidRDefault="009346D1">
            <w:pPr>
              <w:pStyle w:val="TableParagraph"/>
              <w:spacing w:before="72" w:line="210" w:lineRule="exact"/>
              <w:ind w:right="97"/>
              <w:jc w:val="right"/>
              <w:rPr>
                <w:sz w:val="20"/>
              </w:rPr>
            </w:pPr>
            <w:r>
              <w:rPr>
                <w:spacing w:val="-2"/>
                <w:sz w:val="20"/>
              </w:rPr>
              <w:t>$5,938</w:t>
            </w:r>
          </w:p>
        </w:tc>
      </w:tr>
      <w:tr w:rsidR="007415E7">
        <w:trPr>
          <w:trHeight w:val="302"/>
        </w:trPr>
        <w:tc>
          <w:tcPr>
            <w:tcW w:w="3420" w:type="dxa"/>
          </w:tcPr>
          <w:p w:rsidR="007415E7" w:rsidRDefault="009346D1">
            <w:pPr>
              <w:pStyle w:val="TableParagraph"/>
              <w:spacing w:before="36"/>
              <w:ind w:left="107"/>
              <w:rPr>
                <w:sz w:val="20"/>
              </w:rPr>
            </w:pPr>
            <w:r>
              <w:rPr>
                <w:sz w:val="20"/>
              </w:rPr>
              <w:t>Contract</w:t>
            </w:r>
            <w:r>
              <w:rPr>
                <w:spacing w:val="-12"/>
                <w:sz w:val="20"/>
              </w:rPr>
              <w:t xml:space="preserve"> </w:t>
            </w:r>
            <w:r>
              <w:rPr>
                <w:sz w:val="20"/>
              </w:rPr>
              <w:t>Specialist</w:t>
            </w:r>
            <w:r>
              <w:rPr>
                <w:spacing w:val="-11"/>
                <w:sz w:val="20"/>
              </w:rPr>
              <w:t xml:space="preserve"> </w:t>
            </w:r>
            <w:r>
              <w:rPr>
                <w:sz w:val="20"/>
              </w:rPr>
              <w:t>(GS-</w:t>
            </w:r>
            <w:r>
              <w:rPr>
                <w:spacing w:val="-5"/>
                <w:sz w:val="20"/>
              </w:rPr>
              <w:t>13)</w:t>
            </w:r>
          </w:p>
        </w:tc>
        <w:tc>
          <w:tcPr>
            <w:tcW w:w="1440" w:type="dxa"/>
          </w:tcPr>
          <w:p w:rsidR="007415E7" w:rsidRDefault="009346D1">
            <w:pPr>
              <w:pStyle w:val="TableParagraph"/>
              <w:spacing w:before="36"/>
              <w:ind w:right="93"/>
              <w:jc w:val="right"/>
              <w:rPr>
                <w:sz w:val="20"/>
              </w:rPr>
            </w:pPr>
            <w:r>
              <w:rPr>
                <w:spacing w:val="-4"/>
                <w:sz w:val="20"/>
              </w:rPr>
              <w:t>$119</w:t>
            </w:r>
          </w:p>
        </w:tc>
        <w:tc>
          <w:tcPr>
            <w:tcW w:w="1889" w:type="dxa"/>
          </w:tcPr>
          <w:p w:rsidR="007415E7" w:rsidRDefault="009346D1">
            <w:pPr>
              <w:pStyle w:val="TableParagraph"/>
              <w:spacing w:before="72" w:line="210" w:lineRule="exact"/>
              <w:ind w:right="97"/>
              <w:jc w:val="right"/>
              <w:rPr>
                <w:sz w:val="20"/>
              </w:rPr>
            </w:pPr>
            <w:r>
              <w:rPr>
                <w:w w:val="99"/>
                <w:sz w:val="20"/>
              </w:rPr>
              <w:t>5</w:t>
            </w:r>
          </w:p>
        </w:tc>
        <w:tc>
          <w:tcPr>
            <w:tcW w:w="1531" w:type="dxa"/>
          </w:tcPr>
          <w:p w:rsidR="007415E7" w:rsidRDefault="009346D1">
            <w:pPr>
              <w:pStyle w:val="TableParagraph"/>
              <w:spacing w:before="72" w:line="210" w:lineRule="exact"/>
              <w:ind w:right="96"/>
              <w:jc w:val="right"/>
              <w:rPr>
                <w:sz w:val="20"/>
              </w:rPr>
            </w:pPr>
            <w:r>
              <w:rPr>
                <w:spacing w:val="-4"/>
                <w:sz w:val="20"/>
              </w:rPr>
              <w:t>$594</w:t>
            </w:r>
          </w:p>
        </w:tc>
      </w:tr>
      <w:tr w:rsidR="007415E7">
        <w:trPr>
          <w:trHeight w:val="460"/>
        </w:trPr>
        <w:tc>
          <w:tcPr>
            <w:tcW w:w="3420" w:type="dxa"/>
            <w:shd w:val="clear" w:color="auto" w:fill="D9D9D9"/>
          </w:tcPr>
          <w:p w:rsidR="007415E7" w:rsidRDefault="007415E7">
            <w:pPr>
              <w:pStyle w:val="TableParagraph"/>
              <w:rPr>
                <w:sz w:val="20"/>
              </w:rPr>
            </w:pPr>
          </w:p>
        </w:tc>
        <w:tc>
          <w:tcPr>
            <w:tcW w:w="1440" w:type="dxa"/>
            <w:shd w:val="clear" w:color="auto" w:fill="D9D9D9"/>
          </w:tcPr>
          <w:p w:rsidR="007415E7" w:rsidRDefault="007415E7">
            <w:pPr>
              <w:pStyle w:val="TableParagraph"/>
              <w:rPr>
                <w:sz w:val="20"/>
              </w:rPr>
            </w:pPr>
          </w:p>
        </w:tc>
        <w:tc>
          <w:tcPr>
            <w:tcW w:w="1889" w:type="dxa"/>
          </w:tcPr>
          <w:p w:rsidR="007415E7" w:rsidRDefault="009346D1">
            <w:pPr>
              <w:pStyle w:val="TableParagraph"/>
              <w:ind w:right="95"/>
              <w:jc w:val="right"/>
              <w:rPr>
                <w:sz w:val="20"/>
              </w:rPr>
            </w:pPr>
            <w:r>
              <w:rPr>
                <w:sz w:val="20"/>
              </w:rPr>
              <w:t>Total</w:t>
            </w:r>
            <w:r>
              <w:rPr>
                <w:spacing w:val="-4"/>
                <w:sz w:val="20"/>
              </w:rPr>
              <w:t xml:space="preserve"> </w:t>
            </w:r>
            <w:r>
              <w:rPr>
                <w:sz w:val="20"/>
              </w:rPr>
              <w:t>CMS</w:t>
            </w:r>
            <w:r>
              <w:rPr>
                <w:spacing w:val="-3"/>
                <w:sz w:val="20"/>
              </w:rPr>
              <w:t xml:space="preserve"> </w:t>
            </w:r>
            <w:r>
              <w:rPr>
                <w:spacing w:val="-2"/>
                <w:sz w:val="20"/>
              </w:rPr>
              <w:t>Costs</w:t>
            </w:r>
          </w:p>
          <w:p w:rsidR="007415E7" w:rsidRDefault="009346D1">
            <w:pPr>
              <w:pStyle w:val="TableParagraph"/>
              <w:spacing w:line="210" w:lineRule="exact"/>
              <w:ind w:right="96"/>
              <w:jc w:val="right"/>
              <w:rPr>
                <w:sz w:val="20"/>
              </w:rPr>
            </w:pPr>
            <w:r>
              <w:rPr>
                <w:spacing w:val="-4"/>
                <w:sz w:val="20"/>
              </w:rPr>
              <w:t>FY22</w:t>
            </w:r>
          </w:p>
        </w:tc>
        <w:tc>
          <w:tcPr>
            <w:tcW w:w="1531" w:type="dxa"/>
          </w:tcPr>
          <w:p w:rsidR="007415E7" w:rsidRDefault="007415E7">
            <w:pPr>
              <w:pStyle w:val="TableParagraph"/>
              <w:rPr>
                <w:i/>
                <w:sz w:val="20"/>
              </w:rPr>
            </w:pPr>
          </w:p>
          <w:p w:rsidR="007415E7" w:rsidRDefault="009346D1">
            <w:pPr>
              <w:pStyle w:val="TableParagraph"/>
              <w:spacing w:line="210" w:lineRule="exact"/>
              <w:ind w:right="97"/>
              <w:jc w:val="right"/>
              <w:rPr>
                <w:sz w:val="20"/>
              </w:rPr>
            </w:pPr>
            <w:r>
              <w:rPr>
                <w:spacing w:val="-2"/>
                <w:sz w:val="20"/>
              </w:rPr>
              <w:t>$15,693</w:t>
            </w:r>
          </w:p>
        </w:tc>
      </w:tr>
      <w:tr w:rsidR="007415E7">
        <w:trPr>
          <w:trHeight w:val="690"/>
        </w:trPr>
        <w:tc>
          <w:tcPr>
            <w:tcW w:w="3420" w:type="dxa"/>
            <w:shd w:val="clear" w:color="auto" w:fill="D9D9D9"/>
          </w:tcPr>
          <w:p w:rsidR="007415E7" w:rsidRDefault="007415E7">
            <w:pPr>
              <w:pStyle w:val="TableParagraph"/>
              <w:rPr>
                <w:sz w:val="20"/>
              </w:rPr>
            </w:pPr>
          </w:p>
        </w:tc>
        <w:tc>
          <w:tcPr>
            <w:tcW w:w="1440" w:type="dxa"/>
            <w:shd w:val="clear" w:color="auto" w:fill="D9D9D9"/>
          </w:tcPr>
          <w:p w:rsidR="007415E7" w:rsidRDefault="007415E7">
            <w:pPr>
              <w:pStyle w:val="TableParagraph"/>
              <w:rPr>
                <w:sz w:val="20"/>
              </w:rPr>
            </w:pPr>
          </w:p>
        </w:tc>
        <w:tc>
          <w:tcPr>
            <w:tcW w:w="1889" w:type="dxa"/>
          </w:tcPr>
          <w:p w:rsidR="007415E7" w:rsidRDefault="009346D1">
            <w:pPr>
              <w:pStyle w:val="TableParagraph"/>
              <w:spacing w:line="230" w:lineRule="atLeast"/>
              <w:ind w:left="434" w:right="94" w:hanging="56"/>
              <w:jc w:val="right"/>
              <w:rPr>
                <w:b/>
                <w:sz w:val="20"/>
              </w:rPr>
            </w:pPr>
            <w:r>
              <w:rPr>
                <w:b/>
                <w:sz w:val="20"/>
              </w:rPr>
              <w:t>Final</w:t>
            </w:r>
            <w:r>
              <w:rPr>
                <w:b/>
                <w:spacing w:val="-13"/>
                <w:sz w:val="20"/>
              </w:rPr>
              <w:t xml:space="preserve"> </w:t>
            </w:r>
            <w:r>
              <w:rPr>
                <w:b/>
                <w:sz w:val="20"/>
              </w:rPr>
              <w:t>FY22</w:t>
            </w:r>
            <w:r>
              <w:rPr>
                <w:b/>
                <w:spacing w:val="-12"/>
                <w:sz w:val="20"/>
              </w:rPr>
              <w:t xml:space="preserve"> </w:t>
            </w:r>
            <w:r>
              <w:rPr>
                <w:b/>
                <w:sz w:val="20"/>
              </w:rPr>
              <w:t>Cost (CMS</w:t>
            </w:r>
            <w:r>
              <w:rPr>
                <w:b/>
                <w:spacing w:val="-13"/>
                <w:sz w:val="20"/>
              </w:rPr>
              <w:t xml:space="preserve"> </w:t>
            </w:r>
            <w:r>
              <w:rPr>
                <w:b/>
                <w:sz w:val="20"/>
              </w:rPr>
              <w:t>Staff</w:t>
            </w:r>
            <w:r>
              <w:rPr>
                <w:b/>
                <w:spacing w:val="-12"/>
                <w:sz w:val="20"/>
              </w:rPr>
              <w:t xml:space="preserve"> </w:t>
            </w:r>
            <w:r>
              <w:rPr>
                <w:b/>
                <w:sz w:val="20"/>
              </w:rPr>
              <w:t xml:space="preserve">and </w:t>
            </w:r>
            <w:r>
              <w:rPr>
                <w:b/>
                <w:spacing w:val="-2"/>
                <w:sz w:val="20"/>
              </w:rPr>
              <w:t>Contractors)</w:t>
            </w:r>
          </w:p>
        </w:tc>
        <w:tc>
          <w:tcPr>
            <w:tcW w:w="1531" w:type="dxa"/>
          </w:tcPr>
          <w:p w:rsidR="007415E7" w:rsidRDefault="007415E7">
            <w:pPr>
              <w:pStyle w:val="TableParagraph"/>
              <w:rPr>
                <w:i/>
              </w:rPr>
            </w:pPr>
          </w:p>
          <w:p w:rsidR="007415E7" w:rsidRDefault="007415E7">
            <w:pPr>
              <w:pStyle w:val="TableParagraph"/>
              <w:spacing w:before="1"/>
              <w:rPr>
                <w:i/>
                <w:sz w:val="18"/>
              </w:rPr>
            </w:pPr>
          </w:p>
          <w:p w:rsidR="007415E7" w:rsidRDefault="009346D1">
            <w:pPr>
              <w:pStyle w:val="TableParagraph"/>
              <w:spacing w:line="210" w:lineRule="exact"/>
              <w:ind w:right="96"/>
              <w:jc w:val="right"/>
              <w:rPr>
                <w:b/>
                <w:sz w:val="20"/>
              </w:rPr>
            </w:pPr>
            <w:r>
              <w:rPr>
                <w:b/>
                <w:spacing w:val="-2"/>
                <w:sz w:val="20"/>
              </w:rPr>
              <w:t>$194,541</w:t>
            </w:r>
          </w:p>
        </w:tc>
      </w:tr>
    </w:tbl>
    <w:p w:rsidR="007415E7" w:rsidRDefault="009346D1">
      <w:pPr>
        <w:spacing w:before="1"/>
        <w:ind w:left="531"/>
        <w:rPr>
          <w:sz w:val="18"/>
        </w:rPr>
      </w:pPr>
      <w:r>
        <w:rPr>
          <w:sz w:val="24"/>
        </w:rPr>
        <w:t>^</w:t>
      </w:r>
      <w:r>
        <w:rPr>
          <w:spacing w:val="-15"/>
          <w:sz w:val="24"/>
        </w:rPr>
        <w:t xml:space="preserve"> </w:t>
      </w:r>
      <w:r>
        <w:rPr>
          <w:sz w:val="18"/>
        </w:rPr>
        <w:t>All</w:t>
      </w:r>
      <w:r>
        <w:rPr>
          <w:spacing w:val="-3"/>
          <w:sz w:val="18"/>
        </w:rPr>
        <w:t xml:space="preserve"> </w:t>
      </w:r>
      <w:r>
        <w:rPr>
          <w:sz w:val="18"/>
        </w:rPr>
        <w:t>CMS</w:t>
      </w:r>
      <w:r>
        <w:rPr>
          <w:spacing w:val="-1"/>
          <w:sz w:val="18"/>
        </w:rPr>
        <w:t xml:space="preserve"> </w:t>
      </w:r>
      <w:r>
        <w:rPr>
          <w:sz w:val="18"/>
        </w:rPr>
        <w:t>staff</w:t>
      </w:r>
      <w:r>
        <w:rPr>
          <w:spacing w:val="-3"/>
          <w:sz w:val="18"/>
        </w:rPr>
        <w:t xml:space="preserve"> </w:t>
      </w:r>
      <w:r>
        <w:rPr>
          <w:sz w:val="18"/>
        </w:rPr>
        <w:t>costs</w:t>
      </w:r>
      <w:r>
        <w:rPr>
          <w:spacing w:val="-2"/>
          <w:sz w:val="18"/>
        </w:rPr>
        <w:t xml:space="preserve"> </w:t>
      </w:r>
      <w:r>
        <w:rPr>
          <w:sz w:val="18"/>
        </w:rPr>
        <w:t>assume</w:t>
      </w:r>
      <w:r>
        <w:rPr>
          <w:spacing w:val="-2"/>
          <w:sz w:val="18"/>
        </w:rPr>
        <w:t xml:space="preserve"> </w:t>
      </w:r>
      <w:r>
        <w:rPr>
          <w:sz w:val="18"/>
        </w:rPr>
        <w:t>a</w:t>
      </w:r>
      <w:r>
        <w:rPr>
          <w:spacing w:val="-2"/>
          <w:sz w:val="18"/>
        </w:rPr>
        <w:t xml:space="preserve"> </w:t>
      </w:r>
      <w:r>
        <w:rPr>
          <w:sz w:val="18"/>
        </w:rPr>
        <w:t>step</w:t>
      </w:r>
      <w:r>
        <w:rPr>
          <w:spacing w:val="-1"/>
          <w:sz w:val="18"/>
        </w:rPr>
        <w:t xml:space="preserve"> </w:t>
      </w:r>
      <w:r>
        <w:rPr>
          <w:sz w:val="18"/>
        </w:rPr>
        <w:t>level</w:t>
      </w:r>
      <w:r>
        <w:rPr>
          <w:spacing w:val="-1"/>
          <w:sz w:val="18"/>
        </w:rPr>
        <w:t xml:space="preserve"> </w:t>
      </w:r>
      <w:r>
        <w:rPr>
          <w:sz w:val="18"/>
        </w:rPr>
        <w:t>of</w:t>
      </w:r>
      <w:r>
        <w:rPr>
          <w:spacing w:val="-3"/>
          <w:sz w:val="18"/>
        </w:rPr>
        <w:t xml:space="preserve"> </w:t>
      </w:r>
      <w:r>
        <w:rPr>
          <w:spacing w:val="-5"/>
          <w:sz w:val="18"/>
        </w:rPr>
        <w:t>15</w:t>
      </w:r>
    </w:p>
    <w:p w:rsidR="007415E7" w:rsidRDefault="009346D1">
      <w:pPr>
        <w:pStyle w:val="ListParagraph"/>
        <w:numPr>
          <w:ilvl w:val="0"/>
          <w:numId w:val="3"/>
        </w:numPr>
        <w:tabs>
          <w:tab w:val="left" w:pos="532"/>
        </w:tabs>
        <w:spacing w:before="207"/>
        <w:rPr>
          <w:sz w:val="24"/>
        </w:rPr>
      </w:pPr>
      <w:bookmarkStart w:name="15._Changes_to_Burden" w:id="20"/>
      <w:bookmarkEnd w:id="20"/>
      <w:r>
        <w:rPr>
          <w:sz w:val="24"/>
          <w:u w:val="single"/>
        </w:rPr>
        <w:t>Changes</w:t>
      </w:r>
      <w:r>
        <w:rPr>
          <w:spacing w:val="-3"/>
          <w:sz w:val="24"/>
          <w:u w:val="single"/>
        </w:rPr>
        <w:t xml:space="preserve"> </w:t>
      </w:r>
      <w:r>
        <w:rPr>
          <w:sz w:val="24"/>
          <w:u w:val="single"/>
        </w:rPr>
        <w:t xml:space="preserve">to </w:t>
      </w:r>
      <w:r>
        <w:rPr>
          <w:spacing w:val="-2"/>
          <w:sz w:val="24"/>
          <w:u w:val="single"/>
        </w:rPr>
        <w:t>Burden</w:t>
      </w:r>
    </w:p>
    <w:p w:rsidR="007415E7" w:rsidRDefault="007415E7">
      <w:pPr>
        <w:pStyle w:val="BodyText"/>
        <w:spacing w:before="2"/>
        <w:rPr>
          <w:sz w:val="16"/>
        </w:rPr>
      </w:pPr>
    </w:p>
    <w:p w:rsidR="007415E7" w:rsidRDefault="009346D1">
      <w:pPr>
        <w:pStyle w:val="BodyText"/>
        <w:spacing w:before="90"/>
        <w:ind w:left="531"/>
      </w:pPr>
      <w:r>
        <w:t>Cost</w:t>
      </w:r>
      <w:r>
        <w:rPr>
          <w:spacing w:val="-3"/>
        </w:rPr>
        <w:t xml:space="preserve"> </w:t>
      </w:r>
      <w:r>
        <w:t>estimates</w:t>
      </w:r>
      <w:r>
        <w:rPr>
          <w:spacing w:val="-2"/>
        </w:rPr>
        <w:t xml:space="preserve"> </w:t>
      </w:r>
      <w:r>
        <w:t>are</w:t>
      </w:r>
      <w:r>
        <w:rPr>
          <w:spacing w:val="-1"/>
        </w:rPr>
        <w:t xml:space="preserve"> </w:t>
      </w:r>
      <w:r>
        <w:t>being</w:t>
      </w:r>
      <w:r>
        <w:rPr>
          <w:spacing w:val="-2"/>
        </w:rPr>
        <w:t xml:space="preserve"> </w:t>
      </w:r>
      <w:r>
        <w:t>updated</w:t>
      </w:r>
      <w:r>
        <w:rPr>
          <w:spacing w:val="-1"/>
        </w:rPr>
        <w:t xml:space="preserve"> </w:t>
      </w:r>
      <w:r>
        <w:t>to</w:t>
      </w:r>
      <w:r>
        <w:rPr>
          <w:spacing w:val="-1"/>
        </w:rPr>
        <w:t xml:space="preserve"> </w:t>
      </w:r>
      <w:r>
        <w:t>account</w:t>
      </w:r>
      <w:r>
        <w:rPr>
          <w:spacing w:val="-2"/>
        </w:rPr>
        <w:t xml:space="preserve"> </w:t>
      </w:r>
      <w:r>
        <w:t>for</w:t>
      </w:r>
      <w:r>
        <w:rPr>
          <w:spacing w:val="-1"/>
        </w:rPr>
        <w:t xml:space="preserve"> </w:t>
      </w:r>
      <w:r>
        <w:t>current</w:t>
      </w:r>
      <w:r>
        <w:rPr>
          <w:spacing w:val="-2"/>
        </w:rPr>
        <w:t xml:space="preserve"> </w:t>
      </w:r>
      <w:r>
        <w:t>wage</w:t>
      </w:r>
      <w:r>
        <w:rPr>
          <w:spacing w:val="-1"/>
        </w:rPr>
        <w:t xml:space="preserve"> </w:t>
      </w:r>
      <w:r>
        <w:rPr>
          <w:spacing w:val="-2"/>
        </w:rPr>
        <w:t>estimates.</w:t>
      </w:r>
    </w:p>
    <w:p w:rsidR="007415E7" w:rsidRDefault="007415E7">
      <w:pPr>
        <w:pStyle w:val="BodyText"/>
      </w:pPr>
    </w:p>
    <w:p w:rsidR="007415E7" w:rsidRDefault="009346D1">
      <w:pPr>
        <w:pStyle w:val="ListParagraph"/>
        <w:numPr>
          <w:ilvl w:val="0"/>
          <w:numId w:val="3"/>
        </w:numPr>
        <w:tabs>
          <w:tab w:val="left" w:pos="532"/>
        </w:tabs>
        <w:rPr>
          <w:sz w:val="24"/>
        </w:rPr>
      </w:pPr>
      <w:bookmarkStart w:name="16._Publication/Tabulation_Dates" w:id="21"/>
      <w:bookmarkEnd w:id="21"/>
      <w:r>
        <w:rPr>
          <w:sz w:val="24"/>
          <w:u w:val="single"/>
        </w:rPr>
        <w:t>P</w:t>
      </w:r>
      <w:r>
        <w:rPr>
          <w:sz w:val="24"/>
          <w:u w:val="single"/>
        </w:rPr>
        <w:t>ublication/Tabulation</w:t>
      </w:r>
      <w:r>
        <w:rPr>
          <w:spacing w:val="-5"/>
          <w:sz w:val="24"/>
          <w:u w:val="single"/>
        </w:rPr>
        <w:t xml:space="preserve"> </w:t>
      </w:r>
      <w:r>
        <w:rPr>
          <w:spacing w:val="-4"/>
          <w:sz w:val="24"/>
          <w:u w:val="single"/>
        </w:rPr>
        <w:t>Dates</w:t>
      </w:r>
    </w:p>
    <w:p w:rsidR="007415E7" w:rsidRDefault="007415E7">
      <w:pPr>
        <w:pStyle w:val="BodyText"/>
        <w:spacing w:before="2"/>
        <w:rPr>
          <w:sz w:val="16"/>
        </w:rPr>
      </w:pPr>
    </w:p>
    <w:p w:rsidR="007415E7" w:rsidRDefault="009346D1">
      <w:pPr>
        <w:pStyle w:val="BodyText"/>
        <w:spacing w:before="90"/>
        <w:ind w:left="532" w:right="110"/>
      </w:pPr>
      <w:r>
        <w:t>CMS anticipates using findings from the survey to refresh guidance to states regarding incident management, and to generate training and technical assistance materials.</w:t>
      </w:r>
      <w:r>
        <w:rPr>
          <w:spacing w:val="40"/>
        </w:rPr>
        <w:t xml:space="preserve"> </w:t>
      </w:r>
      <w:r>
        <w:t>These materials will include basic descriptive statistical</w:t>
      </w:r>
      <w:r>
        <w:t xml:space="preserve"> analyses, including measures of central tendency for quantitative data, as well as qualitative analyses of free-form responses.</w:t>
      </w:r>
      <w:r>
        <w:rPr>
          <w:spacing w:val="40"/>
        </w:rPr>
        <w:t xml:space="preserve"> </w:t>
      </w:r>
      <w:r>
        <w:t>They will</w:t>
      </w:r>
      <w:r>
        <w:rPr>
          <w:spacing w:val="-3"/>
        </w:rPr>
        <w:t xml:space="preserve"> </w:t>
      </w:r>
      <w:r>
        <w:t>also</w:t>
      </w:r>
      <w:r>
        <w:rPr>
          <w:spacing w:val="-4"/>
        </w:rPr>
        <w:t xml:space="preserve"> </w:t>
      </w:r>
      <w:r>
        <w:t>identify</w:t>
      </w:r>
      <w:r>
        <w:rPr>
          <w:spacing w:val="-8"/>
        </w:rPr>
        <w:t xml:space="preserve"> </w:t>
      </w:r>
      <w:r>
        <w:t>and</w:t>
      </w:r>
      <w:r>
        <w:rPr>
          <w:spacing w:val="-1"/>
        </w:rPr>
        <w:t xml:space="preserve"> </w:t>
      </w:r>
      <w:r>
        <w:t>explain</w:t>
      </w:r>
      <w:r>
        <w:rPr>
          <w:spacing w:val="-3"/>
        </w:rPr>
        <w:t xml:space="preserve"> </w:t>
      </w:r>
      <w:r>
        <w:t>promising</w:t>
      </w:r>
      <w:r>
        <w:rPr>
          <w:spacing w:val="-6"/>
        </w:rPr>
        <w:t xml:space="preserve"> </w:t>
      </w:r>
      <w:r>
        <w:t>practices</w:t>
      </w:r>
      <w:r>
        <w:rPr>
          <w:spacing w:val="-3"/>
        </w:rPr>
        <w:t xml:space="preserve"> </w:t>
      </w:r>
      <w:r>
        <w:t>in</w:t>
      </w:r>
      <w:r>
        <w:rPr>
          <w:spacing w:val="-3"/>
        </w:rPr>
        <w:t xml:space="preserve"> </w:t>
      </w:r>
      <w:r>
        <w:t>incident</w:t>
      </w:r>
      <w:r>
        <w:rPr>
          <w:spacing w:val="-3"/>
        </w:rPr>
        <w:t xml:space="preserve"> </w:t>
      </w:r>
      <w:r>
        <w:t>management</w:t>
      </w:r>
      <w:r>
        <w:rPr>
          <w:spacing w:val="-3"/>
        </w:rPr>
        <w:t xml:space="preserve"> </w:t>
      </w:r>
      <w:r>
        <w:t>systems</w:t>
      </w:r>
      <w:r>
        <w:rPr>
          <w:spacing w:val="-3"/>
        </w:rPr>
        <w:t xml:space="preserve"> </w:t>
      </w:r>
      <w:r>
        <w:t>identified</w:t>
      </w:r>
    </w:p>
    <w:p w:rsidR="007415E7" w:rsidRDefault="009346D1">
      <w:pPr>
        <w:pStyle w:val="BodyText"/>
        <w:spacing w:before="2"/>
        <w:rPr>
          <w:sz w:val="17"/>
        </w:rPr>
      </w:pPr>
      <w:r>
        <w:rPr>
          <w:noProof/>
        </w:rPr>
        <mc:AlternateContent>
          <mc:Choice Requires="wps">
            <w:drawing>
              <wp:anchor distT="0" distB="0" distL="0" distR="0" simplePos="0" relativeHeight="487588352" behindDoc="1" locked="0" layoutInCell="1" allowOverlap="1">
                <wp:simplePos x="0" y="0"/>
                <wp:positionH relativeFrom="page">
                  <wp:posOffset>914400</wp:posOffset>
                </wp:positionH>
                <wp:positionV relativeFrom="paragraph">
                  <wp:posOffset>140970</wp:posOffset>
                </wp:positionV>
                <wp:extent cx="18288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3" style="position:absolute;margin-left:1in;margin-top:11.1pt;width:2in;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C59C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">
                <w10:wrap type="topAndBottom" anchorx="page"/>
              </v:rect>
            </w:pict>
          </mc:Fallback>
        </mc:AlternateContent>
      </w:r>
    </w:p>
    <w:p w:rsidR="007415E7" w:rsidRDefault="009346D1">
      <w:pPr>
        <w:pStyle w:val="ListParagraph"/>
        <w:numPr>
          <w:ilvl w:val="0"/>
          <w:numId w:val="1"/>
        </w:numPr>
        <w:tabs>
          <w:tab w:val="left" w:pos="252"/>
        </w:tabs>
        <w:spacing w:before="84"/>
        <w:rPr>
          <w:sz w:val="18"/>
        </w:rPr>
      </w:pPr>
      <w:bookmarkStart w:name="_bookmark2" w:id="22"/>
      <w:bookmarkEnd w:id="22"/>
      <w:r>
        <w:rPr>
          <w:sz w:val="18"/>
        </w:rPr>
        <w:t>Sources</w:t>
      </w:r>
      <w:r>
        <w:rPr>
          <w:spacing w:val="-4"/>
          <w:sz w:val="18"/>
        </w:rPr>
        <w:t xml:space="preserve"> </w:t>
      </w:r>
      <w:r>
        <w:rPr>
          <w:sz w:val="18"/>
        </w:rPr>
        <w:t>for</w:t>
      </w:r>
      <w:r>
        <w:rPr>
          <w:spacing w:val="-2"/>
          <w:sz w:val="18"/>
        </w:rPr>
        <w:t xml:space="preserve"> </w:t>
      </w:r>
      <w:r>
        <w:rPr>
          <w:sz w:val="18"/>
        </w:rPr>
        <w:t>contractor</w:t>
      </w:r>
      <w:r>
        <w:rPr>
          <w:spacing w:val="-3"/>
          <w:sz w:val="18"/>
        </w:rPr>
        <w:t xml:space="preserve"> </w:t>
      </w:r>
      <w:r>
        <w:rPr>
          <w:sz w:val="18"/>
        </w:rPr>
        <w:t>labo</w:t>
      </w:r>
      <w:r>
        <w:rPr>
          <w:sz w:val="18"/>
        </w:rPr>
        <w:t>r</w:t>
      </w:r>
      <w:r>
        <w:rPr>
          <w:spacing w:val="-2"/>
          <w:sz w:val="18"/>
        </w:rPr>
        <w:t xml:space="preserve"> </w:t>
      </w:r>
      <w:r>
        <w:rPr>
          <w:sz w:val="18"/>
        </w:rPr>
        <w:t>categories</w:t>
      </w:r>
      <w:r>
        <w:rPr>
          <w:spacing w:val="-2"/>
          <w:sz w:val="18"/>
        </w:rPr>
        <w:t xml:space="preserve"> </w:t>
      </w:r>
      <w:r>
        <w:rPr>
          <w:sz w:val="18"/>
        </w:rPr>
        <w:t>used</w:t>
      </w:r>
      <w:r>
        <w:rPr>
          <w:spacing w:val="-1"/>
          <w:sz w:val="18"/>
        </w:rPr>
        <w:t xml:space="preserve"> </w:t>
      </w:r>
      <w:r>
        <w:rPr>
          <w:sz w:val="18"/>
        </w:rPr>
        <w:t>in</w:t>
      </w:r>
      <w:r>
        <w:rPr>
          <w:spacing w:val="-3"/>
          <w:sz w:val="18"/>
        </w:rPr>
        <w:t xml:space="preserve"> </w:t>
      </w:r>
      <w:r>
        <w:rPr>
          <w:sz w:val="18"/>
        </w:rPr>
        <w:t>this</w:t>
      </w:r>
      <w:r>
        <w:rPr>
          <w:spacing w:val="-2"/>
          <w:sz w:val="18"/>
        </w:rPr>
        <w:t xml:space="preserve"> </w:t>
      </w:r>
      <w:r>
        <w:rPr>
          <w:sz w:val="18"/>
        </w:rPr>
        <w:t>cost</w:t>
      </w:r>
      <w:r>
        <w:rPr>
          <w:spacing w:val="-2"/>
          <w:sz w:val="18"/>
        </w:rPr>
        <w:t xml:space="preserve"> </w:t>
      </w:r>
      <w:r>
        <w:rPr>
          <w:sz w:val="18"/>
        </w:rPr>
        <w:t>projection</w:t>
      </w:r>
      <w:r>
        <w:rPr>
          <w:spacing w:val="-2"/>
          <w:sz w:val="18"/>
        </w:rPr>
        <w:t xml:space="preserve"> </w:t>
      </w:r>
      <w:r>
        <w:rPr>
          <w:sz w:val="18"/>
        </w:rPr>
        <w:t>are</w:t>
      </w:r>
      <w:r>
        <w:rPr>
          <w:spacing w:val="-3"/>
          <w:sz w:val="18"/>
        </w:rPr>
        <w:t xml:space="preserve"> </w:t>
      </w:r>
      <w:r>
        <w:rPr>
          <w:sz w:val="18"/>
        </w:rPr>
        <w:t>listed</w:t>
      </w:r>
      <w:r>
        <w:rPr>
          <w:spacing w:val="-1"/>
          <w:sz w:val="18"/>
        </w:rPr>
        <w:t xml:space="preserve"> </w:t>
      </w:r>
      <w:r>
        <w:rPr>
          <w:spacing w:val="-2"/>
          <w:sz w:val="18"/>
        </w:rPr>
        <w:t>below:</w:t>
      </w:r>
    </w:p>
    <w:p w:rsidR="007415E7" w:rsidRDefault="009346D1">
      <w:pPr>
        <w:pStyle w:val="ListParagraph"/>
        <w:numPr>
          <w:ilvl w:val="1"/>
          <w:numId w:val="1"/>
        </w:numPr>
        <w:tabs>
          <w:tab w:val="left" w:pos="819"/>
          <w:tab w:val="left" w:pos="820"/>
        </w:tabs>
        <w:spacing w:before="1" w:line="219" w:lineRule="exact"/>
        <w:rPr>
          <w:rFonts w:ascii="Symbol" w:hAnsi="Symbol"/>
          <w:sz w:val="18"/>
        </w:rPr>
      </w:pPr>
      <w:hyperlink r:id="rId12">
        <w:r>
          <w:rPr>
            <w:color w:val="0562C1"/>
            <w:sz w:val="18"/>
            <w:u w:val="single" w:color="0562C1"/>
          </w:rPr>
          <w:t>GSA</w:t>
        </w:r>
        <w:r>
          <w:rPr>
            <w:color w:val="0562C1"/>
            <w:spacing w:val="-2"/>
            <w:sz w:val="18"/>
            <w:u w:val="single" w:color="0562C1"/>
          </w:rPr>
          <w:t xml:space="preserve"> </w:t>
        </w:r>
        <w:r>
          <w:rPr>
            <w:color w:val="0562C1"/>
            <w:sz w:val="18"/>
            <w:u w:val="single" w:color="0562C1"/>
          </w:rPr>
          <w:t>Text</w:t>
        </w:r>
        <w:r>
          <w:rPr>
            <w:color w:val="0562C1"/>
            <w:spacing w:val="-2"/>
            <w:sz w:val="18"/>
            <w:u w:val="single" w:color="0562C1"/>
          </w:rPr>
          <w:t xml:space="preserve"> </w:t>
        </w:r>
        <w:r>
          <w:rPr>
            <w:color w:val="0562C1"/>
            <w:sz w:val="18"/>
            <w:u w:val="single" w:color="0562C1"/>
          </w:rPr>
          <w:t>Reference</w:t>
        </w:r>
        <w:r>
          <w:rPr>
            <w:color w:val="0562C1"/>
            <w:spacing w:val="-3"/>
            <w:sz w:val="18"/>
            <w:u w:val="single" w:color="0562C1"/>
          </w:rPr>
          <w:t xml:space="preserve"> </w:t>
        </w:r>
        <w:r>
          <w:rPr>
            <w:color w:val="0562C1"/>
            <w:sz w:val="18"/>
            <w:u w:val="single" w:color="0562C1"/>
          </w:rPr>
          <w:t>File</w:t>
        </w:r>
        <w:r>
          <w:rPr>
            <w:color w:val="0562C1"/>
            <w:spacing w:val="-3"/>
            <w:sz w:val="18"/>
            <w:u w:val="single" w:color="0562C1"/>
          </w:rPr>
          <w:t xml:space="preserve"> </w:t>
        </w:r>
        <w:r>
          <w:rPr>
            <w:color w:val="0562C1"/>
            <w:sz w:val="18"/>
            <w:u w:val="single" w:color="0562C1"/>
          </w:rPr>
          <w:t>for</w:t>
        </w:r>
        <w:r>
          <w:rPr>
            <w:color w:val="0562C1"/>
            <w:spacing w:val="-1"/>
            <w:sz w:val="18"/>
            <w:u w:val="single" w:color="0562C1"/>
          </w:rPr>
          <w:t xml:space="preserve"> </w:t>
        </w:r>
        <w:r>
          <w:rPr>
            <w:color w:val="0562C1"/>
            <w:spacing w:val="-5"/>
            <w:sz w:val="18"/>
            <w:u w:val="single" w:color="0562C1"/>
          </w:rPr>
          <w:t>L</w:t>
        </w:r>
        <w:r>
          <w:rPr>
            <w:color w:val="0562C1"/>
            <w:spacing w:val="-5"/>
            <w:sz w:val="18"/>
            <w:u w:val="single" w:color="0562C1"/>
          </w:rPr>
          <w:t>&amp;E</w:t>
        </w:r>
      </w:hyperlink>
    </w:p>
    <w:p w:rsidR="007415E7" w:rsidRDefault="009346D1">
      <w:pPr>
        <w:pStyle w:val="ListParagraph"/>
        <w:numPr>
          <w:ilvl w:val="1"/>
          <w:numId w:val="1"/>
        </w:numPr>
        <w:tabs>
          <w:tab w:val="left" w:pos="819"/>
          <w:tab w:val="left" w:pos="820"/>
        </w:tabs>
        <w:spacing w:line="219" w:lineRule="exact"/>
        <w:rPr>
          <w:rFonts w:ascii="Symbol" w:hAnsi="Symbol"/>
          <w:sz w:val="18"/>
        </w:rPr>
      </w:pPr>
      <w:hyperlink r:id="rId13">
        <w:r>
          <w:rPr>
            <w:color w:val="0562C1"/>
            <w:sz w:val="18"/>
            <w:u w:val="single" w:color="0562C1"/>
          </w:rPr>
          <w:t>GSA</w:t>
        </w:r>
        <w:r>
          <w:rPr>
            <w:color w:val="0562C1"/>
            <w:spacing w:val="-2"/>
            <w:sz w:val="18"/>
            <w:u w:val="single" w:color="0562C1"/>
          </w:rPr>
          <w:t xml:space="preserve"> </w:t>
        </w:r>
        <w:r>
          <w:rPr>
            <w:color w:val="0562C1"/>
            <w:sz w:val="18"/>
            <w:u w:val="single" w:color="0562C1"/>
          </w:rPr>
          <w:t>Text</w:t>
        </w:r>
        <w:r>
          <w:rPr>
            <w:color w:val="0562C1"/>
            <w:spacing w:val="-2"/>
            <w:sz w:val="18"/>
            <w:u w:val="single" w:color="0562C1"/>
          </w:rPr>
          <w:t xml:space="preserve"> </w:t>
        </w:r>
        <w:r>
          <w:rPr>
            <w:color w:val="0562C1"/>
            <w:sz w:val="18"/>
            <w:u w:val="single" w:color="0562C1"/>
          </w:rPr>
          <w:t>Reference</w:t>
        </w:r>
        <w:r>
          <w:rPr>
            <w:color w:val="0562C1"/>
            <w:spacing w:val="-3"/>
            <w:sz w:val="18"/>
            <w:u w:val="single" w:color="0562C1"/>
          </w:rPr>
          <w:t xml:space="preserve"> </w:t>
        </w:r>
        <w:r>
          <w:rPr>
            <w:color w:val="0562C1"/>
            <w:sz w:val="18"/>
            <w:u w:val="single" w:color="0562C1"/>
          </w:rPr>
          <w:t>File</w:t>
        </w:r>
        <w:r>
          <w:rPr>
            <w:color w:val="0562C1"/>
            <w:spacing w:val="-3"/>
            <w:sz w:val="18"/>
            <w:u w:val="single" w:color="0562C1"/>
          </w:rPr>
          <w:t xml:space="preserve"> </w:t>
        </w:r>
        <w:r>
          <w:rPr>
            <w:color w:val="0562C1"/>
            <w:sz w:val="18"/>
            <w:u w:val="single" w:color="0562C1"/>
          </w:rPr>
          <w:t>fo</w:t>
        </w:r>
        <w:r>
          <w:rPr>
            <w:color w:val="0562C1"/>
            <w:sz w:val="18"/>
            <w:u w:val="single" w:color="0562C1"/>
          </w:rPr>
          <w:t>r Guidehouse</w:t>
        </w:r>
        <w:r>
          <w:rPr>
            <w:color w:val="0562C1"/>
            <w:spacing w:val="-2"/>
            <w:sz w:val="18"/>
            <w:u w:val="single" w:color="0562C1"/>
          </w:rPr>
          <w:t xml:space="preserve"> Consulting</w:t>
        </w:r>
      </w:hyperlink>
    </w:p>
    <w:p w:rsidR="007415E7" w:rsidRDefault="009346D1">
      <w:pPr>
        <w:pStyle w:val="ListParagraph"/>
        <w:numPr>
          <w:ilvl w:val="0"/>
          <w:numId w:val="1"/>
        </w:numPr>
        <w:tabs>
          <w:tab w:val="left" w:pos="252"/>
        </w:tabs>
        <w:spacing w:line="230" w:lineRule="exact"/>
        <w:rPr>
          <w:sz w:val="18"/>
        </w:rPr>
      </w:pPr>
      <w:hyperlink r:id="rId14">
        <w:bookmarkStart w:name="_bookmark3" w:id="23"/>
        <w:bookmarkEnd w:id="23"/>
        <w:r>
          <w:rPr>
            <w:color w:val="0562C1"/>
            <w:sz w:val="18"/>
            <w:u w:val="single" w:color="0562C1"/>
          </w:rPr>
          <w:t>CMS</w:t>
        </w:r>
        <w:r>
          <w:rPr>
            <w:color w:val="0562C1"/>
            <w:spacing w:val="-2"/>
            <w:sz w:val="18"/>
            <w:u w:val="single" w:color="0562C1"/>
          </w:rPr>
          <w:t xml:space="preserve"> </w:t>
        </w:r>
        <w:r>
          <w:rPr>
            <w:color w:val="0562C1"/>
            <w:sz w:val="18"/>
            <w:u w:val="single" w:color="0562C1"/>
          </w:rPr>
          <w:t>Wage</w:t>
        </w:r>
        <w:r>
          <w:rPr>
            <w:color w:val="0562C1"/>
            <w:spacing w:val="-3"/>
            <w:sz w:val="18"/>
            <w:u w:val="single" w:color="0562C1"/>
          </w:rPr>
          <w:t xml:space="preserve"> </w:t>
        </w:r>
        <w:r>
          <w:rPr>
            <w:color w:val="0562C1"/>
            <w:sz w:val="18"/>
            <w:u w:val="single" w:color="0562C1"/>
          </w:rPr>
          <w:t>Table</w:t>
        </w:r>
        <w:r>
          <w:rPr>
            <w:color w:val="0562C1"/>
            <w:spacing w:val="-2"/>
            <w:sz w:val="18"/>
            <w:u w:val="single" w:color="0562C1"/>
          </w:rPr>
          <w:t xml:space="preserve"> </w:t>
        </w:r>
        <w:r>
          <w:rPr>
            <w:color w:val="0562C1"/>
            <w:sz w:val="18"/>
            <w:u w:val="single" w:color="0562C1"/>
          </w:rPr>
          <w:t>used</w:t>
        </w:r>
        <w:r>
          <w:rPr>
            <w:color w:val="0562C1"/>
            <w:spacing w:val="-2"/>
            <w:sz w:val="18"/>
            <w:u w:val="single" w:color="0562C1"/>
          </w:rPr>
          <w:t xml:space="preserve"> </w:t>
        </w:r>
        <w:r>
          <w:rPr>
            <w:color w:val="0562C1"/>
            <w:sz w:val="18"/>
            <w:u w:val="single" w:color="0562C1"/>
          </w:rPr>
          <w:t>to</w:t>
        </w:r>
        <w:r>
          <w:rPr>
            <w:color w:val="0562C1"/>
            <w:spacing w:val="-3"/>
            <w:sz w:val="18"/>
            <w:u w:val="single" w:color="0562C1"/>
          </w:rPr>
          <w:t xml:space="preserve"> </w:t>
        </w:r>
        <w:r>
          <w:rPr>
            <w:color w:val="0562C1"/>
            <w:sz w:val="18"/>
            <w:u w:val="single" w:color="0562C1"/>
          </w:rPr>
          <w:t>develop</w:t>
        </w:r>
        <w:r>
          <w:rPr>
            <w:color w:val="0562C1"/>
            <w:spacing w:val="-1"/>
            <w:sz w:val="18"/>
            <w:u w:val="single" w:color="0562C1"/>
          </w:rPr>
          <w:t xml:space="preserve"> </w:t>
        </w:r>
        <w:r>
          <w:rPr>
            <w:color w:val="0562C1"/>
            <w:sz w:val="18"/>
            <w:u w:val="single" w:color="0562C1"/>
          </w:rPr>
          <w:t>staff</w:t>
        </w:r>
        <w:r>
          <w:rPr>
            <w:color w:val="0562C1"/>
            <w:spacing w:val="-3"/>
            <w:sz w:val="18"/>
            <w:u w:val="single" w:color="0562C1"/>
          </w:rPr>
          <w:t xml:space="preserve"> </w:t>
        </w:r>
        <w:r>
          <w:rPr>
            <w:color w:val="0562C1"/>
            <w:spacing w:val="-4"/>
            <w:sz w:val="18"/>
            <w:u w:val="single" w:color="0562C1"/>
          </w:rPr>
          <w:t>costs</w:t>
        </w:r>
      </w:hyperlink>
    </w:p>
    <w:p w:rsidR="007415E7" w:rsidRDefault="007415E7">
      <w:pPr>
        <w:spacing w:line="230" w:lineRule="exact"/>
        <w:rPr>
          <w:sz w:val="18"/>
        </w:rPr>
        <w:sectPr w:rsidR="007415E7">
          <w:pgSz w:w="12240" w:h="15840"/>
          <w:pgMar w:top="1340" w:right="1340" w:bottom="700" w:left="1340" w:header="0" w:footer="511" w:gutter="0"/>
          <w:cols w:space="720"/>
        </w:sectPr>
      </w:pPr>
    </w:p>
    <w:p w:rsidR="007415E7" w:rsidRDefault="009346D1">
      <w:pPr>
        <w:pStyle w:val="BodyText"/>
        <w:spacing w:before="79"/>
        <w:ind w:left="531" w:right="391"/>
        <w:jc w:val="both"/>
      </w:pPr>
      <w:r>
        <w:lastRenderedPageBreak/>
        <w:t>through</w:t>
      </w:r>
      <w:r>
        <w:rPr>
          <w:spacing w:val="-3"/>
        </w:rPr>
        <w:t xml:space="preserve"> </w:t>
      </w:r>
      <w:r>
        <w:t>review</w:t>
      </w:r>
      <w:r>
        <w:rPr>
          <w:spacing w:val="-2"/>
        </w:rPr>
        <w:t xml:space="preserve"> </w:t>
      </w:r>
      <w:r>
        <w:t>and</w:t>
      </w:r>
      <w:r>
        <w:rPr>
          <w:spacing w:val="-3"/>
        </w:rPr>
        <w:t xml:space="preserve"> </w:t>
      </w:r>
      <w:r>
        <w:t>analysis</w:t>
      </w:r>
      <w:r>
        <w:rPr>
          <w:spacing w:val="-3"/>
        </w:rPr>
        <w:t xml:space="preserve"> </w:t>
      </w:r>
      <w:r>
        <w:t>of</w:t>
      </w:r>
      <w:r>
        <w:rPr>
          <w:spacing w:val="-4"/>
        </w:rPr>
        <w:t xml:space="preserve"> </w:t>
      </w:r>
      <w:r>
        <w:t>the</w:t>
      </w:r>
      <w:r>
        <w:rPr>
          <w:spacing w:val="-4"/>
        </w:rPr>
        <w:t xml:space="preserve"> </w:t>
      </w:r>
      <w:r>
        <w:t>research</w:t>
      </w:r>
      <w:r>
        <w:rPr>
          <w:spacing w:val="-1"/>
        </w:rPr>
        <w:t xml:space="preserve"> </w:t>
      </w:r>
      <w:r>
        <w:t>conducted</w:t>
      </w:r>
      <w:r>
        <w:rPr>
          <w:spacing w:val="-3"/>
        </w:rPr>
        <w:t xml:space="preserve"> </w:t>
      </w:r>
      <w:r>
        <w:t>as</w:t>
      </w:r>
      <w:r>
        <w:rPr>
          <w:spacing w:val="-3"/>
        </w:rPr>
        <w:t xml:space="preserve"> </w:t>
      </w:r>
      <w:r>
        <w:t>part</w:t>
      </w:r>
      <w:r>
        <w:rPr>
          <w:spacing w:val="-3"/>
        </w:rPr>
        <w:t xml:space="preserve"> </w:t>
      </w:r>
      <w:r>
        <w:t>of</w:t>
      </w:r>
      <w:r>
        <w:rPr>
          <w:spacing w:val="-4"/>
        </w:rPr>
        <w:t xml:space="preserve"> </w:t>
      </w:r>
      <w:r>
        <w:t>the</w:t>
      </w:r>
      <w:r>
        <w:rPr>
          <w:spacing w:val="-4"/>
        </w:rPr>
        <w:t xml:space="preserve"> </w:t>
      </w:r>
      <w:r>
        <w:t>survey.</w:t>
      </w:r>
      <w:r>
        <w:rPr>
          <w:spacing w:val="40"/>
        </w:rPr>
        <w:t xml:space="preserve"> </w:t>
      </w:r>
      <w:r>
        <w:t>Training</w:t>
      </w:r>
      <w:r>
        <w:rPr>
          <w:spacing w:val="-3"/>
        </w:rPr>
        <w:t xml:space="preserve"> </w:t>
      </w:r>
      <w:r>
        <w:t>and technical assistance materials, including</w:t>
      </w:r>
      <w:r>
        <w:rPr>
          <w:spacing w:val="-1"/>
        </w:rPr>
        <w:t xml:space="preserve"> </w:t>
      </w:r>
      <w:r>
        <w:t>CMS presentations at conferences and webinars, will report on:</w:t>
      </w:r>
    </w:p>
    <w:p w:rsidR="007415E7" w:rsidRDefault="007415E7">
      <w:pPr>
        <w:pStyle w:val="BodyText"/>
        <w:spacing w:before="11"/>
        <w:rPr>
          <w:sz w:val="23"/>
        </w:rPr>
      </w:pPr>
    </w:p>
    <w:p w:rsidR="007415E7" w:rsidRDefault="009346D1">
      <w:pPr>
        <w:pStyle w:val="ListParagraph"/>
        <w:numPr>
          <w:ilvl w:val="1"/>
          <w:numId w:val="1"/>
        </w:numPr>
        <w:tabs>
          <w:tab w:val="left" w:pos="819"/>
          <w:tab w:val="left" w:pos="820"/>
        </w:tabs>
        <w:ind w:right="455"/>
        <w:rPr>
          <w:rFonts w:ascii="Symbol" w:hAnsi="Symbol"/>
          <w:sz w:val="24"/>
        </w:rPr>
      </w:pPr>
      <w:r>
        <w:rPr>
          <w:sz w:val="24"/>
        </w:rPr>
        <w:t>Methods</w:t>
      </w:r>
      <w:r>
        <w:rPr>
          <w:spacing w:val="-4"/>
          <w:sz w:val="24"/>
        </w:rPr>
        <w:t xml:space="preserve"> </w:t>
      </w:r>
      <w:r>
        <w:rPr>
          <w:sz w:val="24"/>
        </w:rPr>
        <w:t>for</w:t>
      </w:r>
      <w:r>
        <w:rPr>
          <w:spacing w:val="-5"/>
          <w:sz w:val="24"/>
        </w:rPr>
        <w:t xml:space="preserve"> </w:t>
      </w:r>
      <w:r>
        <w:rPr>
          <w:sz w:val="24"/>
        </w:rPr>
        <w:t>identifying,</w:t>
      </w:r>
      <w:r>
        <w:rPr>
          <w:spacing w:val="-3"/>
          <w:sz w:val="24"/>
        </w:rPr>
        <w:t xml:space="preserve"> </w:t>
      </w:r>
      <w:r>
        <w:rPr>
          <w:sz w:val="24"/>
        </w:rPr>
        <w:t>reporting,</w:t>
      </w:r>
      <w:r>
        <w:rPr>
          <w:spacing w:val="-4"/>
          <w:sz w:val="24"/>
        </w:rPr>
        <w:t xml:space="preserve"> </w:t>
      </w:r>
      <w:r>
        <w:rPr>
          <w:sz w:val="24"/>
        </w:rPr>
        <w:t>tracking,</w:t>
      </w:r>
      <w:r>
        <w:rPr>
          <w:spacing w:val="-3"/>
          <w:sz w:val="24"/>
        </w:rPr>
        <w:t xml:space="preserve"> </w:t>
      </w:r>
      <w:r>
        <w:rPr>
          <w:sz w:val="24"/>
        </w:rPr>
        <w:t>and</w:t>
      </w:r>
      <w:r>
        <w:rPr>
          <w:spacing w:val="-4"/>
          <w:sz w:val="24"/>
        </w:rPr>
        <w:t xml:space="preserve"> </w:t>
      </w:r>
      <w:r>
        <w:rPr>
          <w:sz w:val="24"/>
        </w:rPr>
        <w:t>resolving</w:t>
      </w:r>
      <w:r>
        <w:rPr>
          <w:spacing w:val="-7"/>
          <w:sz w:val="24"/>
        </w:rPr>
        <w:t xml:space="preserve"> </w:t>
      </w:r>
      <w:r>
        <w:rPr>
          <w:sz w:val="24"/>
        </w:rPr>
        <w:t>incidents</w:t>
      </w:r>
      <w:r>
        <w:rPr>
          <w:spacing w:val="-4"/>
          <w:sz w:val="24"/>
        </w:rPr>
        <w:t xml:space="preserve"> </w:t>
      </w:r>
      <w:r>
        <w:rPr>
          <w:sz w:val="24"/>
        </w:rPr>
        <w:t>of</w:t>
      </w:r>
      <w:r>
        <w:rPr>
          <w:spacing w:val="-4"/>
          <w:sz w:val="24"/>
        </w:rPr>
        <w:t xml:space="preserve"> </w:t>
      </w:r>
      <w:r>
        <w:rPr>
          <w:sz w:val="24"/>
        </w:rPr>
        <w:t>abuse,</w:t>
      </w:r>
      <w:r>
        <w:rPr>
          <w:spacing w:val="-4"/>
          <w:sz w:val="24"/>
        </w:rPr>
        <w:t xml:space="preserve"> </w:t>
      </w:r>
      <w:r>
        <w:rPr>
          <w:sz w:val="24"/>
        </w:rPr>
        <w:t>neglect, and exploitation,</w:t>
      </w:r>
    </w:p>
    <w:p w:rsidR="007415E7" w:rsidRDefault="009346D1">
      <w:pPr>
        <w:pStyle w:val="ListParagraph"/>
        <w:numPr>
          <w:ilvl w:val="1"/>
          <w:numId w:val="1"/>
        </w:numPr>
        <w:tabs>
          <w:tab w:val="left" w:pos="819"/>
          <w:tab w:val="left" w:pos="820"/>
        </w:tabs>
        <w:spacing w:line="292" w:lineRule="exact"/>
        <w:rPr>
          <w:rFonts w:ascii="Symbol" w:hAnsi="Symbol"/>
          <w:sz w:val="24"/>
        </w:rPr>
      </w:pPr>
      <w:r>
        <w:rPr>
          <w:sz w:val="24"/>
        </w:rPr>
        <w:t>Methods</w:t>
      </w:r>
      <w:r>
        <w:rPr>
          <w:spacing w:val="-4"/>
          <w:sz w:val="24"/>
        </w:rPr>
        <w:t xml:space="preserve"> </w:t>
      </w:r>
      <w:r>
        <w:rPr>
          <w:sz w:val="24"/>
        </w:rPr>
        <w:t>fo</w:t>
      </w:r>
      <w:r>
        <w:rPr>
          <w:sz w:val="24"/>
        </w:rPr>
        <w:t>r</w:t>
      </w:r>
      <w:r>
        <w:rPr>
          <w:spacing w:val="-2"/>
          <w:sz w:val="24"/>
        </w:rPr>
        <w:t xml:space="preserve"> </w:t>
      </w:r>
      <w:r>
        <w:rPr>
          <w:sz w:val="24"/>
        </w:rPr>
        <w:t>aggregating</w:t>
      </w:r>
      <w:r>
        <w:rPr>
          <w:spacing w:val="-1"/>
          <w:sz w:val="24"/>
        </w:rPr>
        <w:t xml:space="preserve"> </w:t>
      </w:r>
      <w:r>
        <w:rPr>
          <w:sz w:val="24"/>
        </w:rPr>
        <w:t>incident</w:t>
      </w:r>
      <w:r>
        <w:rPr>
          <w:spacing w:val="-1"/>
          <w:sz w:val="24"/>
        </w:rPr>
        <w:t xml:space="preserve"> </w:t>
      </w:r>
      <w:r>
        <w:rPr>
          <w:sz w:val="24"/>
        </w:rPr>
        <w:t>reports</w:t>
      </w:r>
      <w:r>
        <w:rPr>
          <w:spacing w:val="-2"/>
          <w:sz w:val="24"/>
        </w:rPr>
        <w:t xml:space="preserve"> </w:t>
      </w:r>
      <w:r>
        <w:rPr>
          <w:sz w:val="24"/>
        </w:rPr>
        <w:t>to</w:t>
      </w:r>
      <w:r>
        <w:rPr>
          <w:spacing w:val="-1"/>
          <w:sz w:val="24"/>
        </w:rPr>
        <w:t xml:space="preserve"> </w:t>
      </w:r>
      <w:r>
        <w:rPr>
          <w:sz w:val="24"/>
        </w:rPr>
        <w:t>identify</w:t>
      </w:r>
      <w:r>
        <w:rPr>
          <w:spacing w:val="-4"/>
          <w:sz w:val="24"/>
        </w:rPr>
        <w:t xml:space="preserve"> </w:t>
      </w:r>
      <w:r>
        <w:rPr>
          <w:sz w:val="24"/>
        </w:rPr>
        <w:t>and</w:t>
      </w:r>
      <w:r>
        <w:rPr>
          <w:spacing w:val="-1"/>
          <w:sz w:val="24"/>
        </w:rPr>
        <w:t xml:space="preserve"> </w:t>
      </w:r>
      <w:r>
        <w:rPr>
          <w:sz w:val="24"/>
        </w:rPr>
        <w:t>track</w:t>
      </w:r>
      <w:r>
        <w:rPr>
          <w:spacing w:val="-1"/>
          <w:sz w:val="24"/>
        </w:rPr>
        <w:t xml:space="preserve"> </w:t>
      </w:r>
      <w:r>
        <w:rPr>
          <w:spacing w:val="-2"/>
          <w:sz w:val="24"/>
        </w:rPr>
        <w:t>trends,</w:t>
      </w:r>
    </w:p>
    <w:p w:rsidR="007415E7" w:rsidRDefault="009346D1">
      <w:pPr>
        <w:pStyle w:val="ListParagraph"/>
        <w:numPr>
          <w:ilvl w:val="1"/>
          <w:numId w:val="1"/>
        </w:numPr>
        <w:tabs>
          <w:tab w:val="left" w:pos="819"/>
          <w:tab w:val="left" w:pos="820"/>
        </w:tabs>
        <w:spacing w:line="293" w:lineRule="exact"/>
        <w:rPr>
          <w:rFonts w:ascii="Symbol" w:hAnsi="Symbol"/>
          <w:sz w:val="24"/>
        </w:rPr>
      </w:pPr>
      <w:r>
        <w:rPr>
          <w:sz w:val="24"/>
        </w:rPr>
        <w:t>Performance</w:t>
      </w:r>
      <w:r>
        <w:rPr>
          <w:spacing w:val="-6"/>
          <w:sz w:val="24"/>
        </w:rPr>
        <w:t xml:space="preserve"> </w:t>
      </w:r>
      <w:r>
        <w:rPr>
          <w:sz w:val="24"/>
        </w:rPr>
        <w:t>metrics for</w:t>
      </w:r>
      <w:r>
        <w:rPr>
          <w:spacing w:val="-1"/>
          <w:sz w:val="24"/>
        </w:rPr>
        <w:t xml:space="preserve"> </w:t>
      </w:r>
      <w:r>
        <w:rPr>
          <w:sz w:val="24"/>
        </w:rPr>
        <w:t>preventing</w:t>
      </w:r>
      <w:r>
        <w:rPr>
          <w:spacing w:val="-5"/>
          <w:sz w:val="24"/>
        </w:rPr>
        <w:t xml:space="preserve"> </w:t>
      </w:r>
      <w:r>
        <w:rPr>
          <w:sz w:val="24"/>
        </w:rPr>
        <w:t>future</w:t>
      </w:r>
      <w:r>
        <w:rPr>
          <w:spacing w:val="-3"/>
          <w:sz w:val="24"/>
        </w:rPr>
        <w:t xml:space="preserve"> </w:t>
      </w:r>
      <w:r>
        <w:rPr>
          <w:spacing w:val="-2"/>
          <w:sz w:val="24"/>
        </w:rPr>
        <w:t>incidents,</w:t>
      </w:r>
    </w:p>
    <w:p w:rsidR="007415E7" w:rsidRDefault="009346D1">
      <w:pPr>
        <w:pStyle w:val="ListParagraph"/>
        <w:numPr>
          <w:ilvl w:val="1"/>
          <w:numId w:val="1"/>
        </w:numPr>
        <w:tabs>
          <w:tab w:val="left" w:pos="819"/>
          <w:tab w:val="left" w:pos="820"/>
        </w:tabs>
        <w:spacing w:line="293" w:lineRule="exact"/>
        <w:rPr>
          <w:rFonts w:ascii="Symbol" w:hAnsi="Symbol"/>
          <w:sz w:val="24"/>
        </w:rPr>
      </w:pPr>
      <w:r>
        <w:rPr>
          <w:sz w:val="24"/>
        </w:rPr>
        <w:t>Methods</w:t>
      </w:r>
      <w:r>
        <w:rPr>
          <w:spacing w:val="-2"/>
          <w:sz w:val="24"/>
        </w:rPr>
        <w:t xml:space="preserve"> </w:t>
      </w:r>
      <w:r>
        <w:rPr>
          <w:sz w:val="24"/>
        </w:rPr>
        <w:t>for</w:t>
      </w:r>
      <w:r>
        <w:rPr>
          <w:spacing w:val="-1"/>
          <w:sz w:val="24"/>
        </w:rPr>
        <w:t xml:space="preserve"> </w:t>
      </w:r>
      <w:r>
        <w:rPr>
          <w:sz w:val="24"/>
        </w:rPr>
        <w:t>detecting</w:t>
      </w:r>
      <w:r>
        <w:rPr>
          <w:spacing w:val="-3"/>
          <w:sz w:val="24"/>
        </w:rPr>
        <w:t xml:space="preserve"> </w:t>
      </w:r>
      <w:r>
        <w:rPr>
          <w:sz w:val="24"/>
        </w:rPr>
        <w:t>unnecessary</w:t>
      </w:r>
      <w:r>
        <w:rPr>
          <w:spacing w:val="-5"/>
          <w:sz w:val="24"/>
        </w:rPr>
        <w:t xml:space="preserve"> </w:t>
      </w:r>
      <w:r>
        <w:rPr>
          <w:sz w:val="24"/>
        </w:rPr>
        <w:t>and/or</w:t>
      </w:r>
      <w:r>
        <w:rPr>
          <w:spacing w:val="-1"/>
          <w:sz w:val="24"/>
        </w:rPr>
        <w:t xml:space="preserve"> </w:t>
      </w:r>
      <w:r>
        <w:rPr>
          <w:sz w:val="24"/>
        </w:rPr>
        <w:t xml:space="preserve">recurrent </w:t>
      </w:r>
      <w:r>
        <w:rPr>
          <w:spacing w:val="-2"/>
          <w:sz w:val="24"/>
        </w:rPr>
        <w:t>hospitalizations,</w:t>
      </w:r>
    </w:p>
    <w:p w:rsidR="007415E7" w:rsidRDefault="009346D1">
      <w:pPr>
        <w:pStyle w:val="ListParagraph"/>
        <w:numPr>
          <w:ilvl w:val="1"/>
          <w:numId w:val="1"/>
        </w:numPr>
        <w:tabs>
          <w:tab w:val="left" w:pos="819"/>
          <w:tab w:val="left" w:pos="820"/>
        </w:tabs>
        <w:spacing w:before="1"/>
        <w:ind w:right="634"/>
        <w:rPr>
          <w:rFonts w:ascii="Symbol" w:hAnsi="Symbol"/>
          <w:sz w:val="24"/>
        </w:rPr>
      </w:pPr>
      <w:r>
        <w:rPr>
          <w:sz w:val="24"/>
        </w:rPr>
        <w:t>Safeguards for ensuring that when individuals are the victims of abuse, neglect, or exploitation</w:t>
      </w:r>
      <w:r>
        <w:rPr>
          <w:spacing w:val="-3"/>
          <w:sz w:val="24"/>
        </w:rPr>
        <w:t xml:space="preserve"> </w:t>
      </w:r>
      <w:r>
        <w:rPr>
          <w:sz w:val="24"/>
        </w:rPr>
        <w:t>by</w:t>
      </w:r>
      <w:r>
        <w:rPr>
          <w:spacing w:val="-11"/>
          <w:sz w:val="24"/>
        </w:rPr>
        <w:t xml:space="preserve"> </w:t>
      </w:r>
      <w:r>
        <w:rPr>
          <w:sz w:val="24"/>
        </w:rPr>
        <w:t>HCBS</w:t>
      </w:r>
      <w:r>
        <w:rPr>
          <w:spacing w:val="-3"/>
          <w:sz w:val="24"/>
        </w:rPr>
        <w:t xml:space="preserve"> </w:t>
      </w:r>
      <w:r>
        <w:rPr>
          <w:sz w:val="24"/>
        </w:rPr>
        <w:t>providers,</w:t>
      </w:r>
      <w:r>
        <w:rPr>
          <w:spacing w:val="-3"/>
          <w:sz w:val="24"/>
        </w:rPr>
        <w:t xml:space="preserve"> </w:t>
      </w:r>
      <w:r>
        <w:rPr>
          <w:sz w:val="24"/>
        </w:rPr>
        <w:t>additional</w:t>
      </w:r>
      <w:r>
        <w:rPr>
          <w:spacing w:val="-3"/>
          <w:sz w:val="24"/>
        </w:rPr>
        <w:t xml:space="preserve"> </w:t>
      </w:r>
      <w:r>
        <w:rPr>
          <w:sz w:val="24"/>
        </w:rPr>
        <w:t>Medicaid</w:t>
      </w:r>
      <w:r>
        <w:rPr>
          <w:spacing w:val="-3"/>
          <w:sz w:val="24"/>
        </w:rPr>
        <w:t xml:space="preserve"> </w:t>
      </w:r>
      <w:r>
        <w:rPr>
          <w:sz w:val="24"/>
        </w:rPr>
        <w:t>funds</w:t>
      </w:r>
      <w:r>
        <w:rPr>
          <w:spacing w:val="-3"/>
          <w:sz w:val="24"/>
        </w:rPr>
        <w:t xml:space="preserve"> </w:t>
      </w:r>
      <w:r>
        <w:rPr>
          <w:sz w:val="24"/>
        </w:rPr>
        <w:t>are</w:t>
      </w:r>
      <w:r>
        <w:rPr>
          <w:spacing w:val="-4"/>
          <w:sz w:val="24"/>
        </w:rPr>
        <w:t xml:space="preserve"> </w:t>
      </w:r>
      <w:r>
        <w:rPr>
          <w:sz w:val="24"/>
        </w:rPr>
        <w:t>available</w:t>
      </w:r>
      <w:r>
        <w:rPr>
          <w:spacing w:val="-4"/>
          <w:sz w:val="24"/>
        </w:rPr>
        <w:t xml:space="preserve"> </w:t>
      </w:r>
      <w:r>
        <w:rPr>
          <w:sz w:val="24"/>
        </w:rPr>
        <w:t>to</w:t>
      </w:r>
      <w:r>
        <w:rPr>
          <w:spacing w:val="-4"/>
          <w:sz w:val="24"/>
        </w:rPr>
        <w:t xml:space="preserve"> </w:t>
      </w:r>
      <w:r>
        <w:rPr>
          <w:sz w:val="24"/>
        </w:rPr>
        <w:t>treat</w:t>
      </w:r>
      <w:r>
        <w:rPr>
          <w:spacing w:val="-3"/>
          <w:sz w:val="24"/>
        </w:rPr>
        <w:t xml:space="preserve"> </w:t>
      </w:r>
      <w:r>
        <w:rPr>
          <w:sz w:val="24"/>
        </w:rPr>
        <w:t>the individual to ameliorate the situation,</w:t>
      </w:r>
    </w:p>
    <w:p w:rsidR="007415E7" w:rsidRDefault="009346D1">
      <w:pPr>
        <w:pStyle w:val="ListParagraph"/>
        <w:numPr>
          <w:ilvl w:val="1"/>
          <w:numId w:val="1"/>
        </w:numPr>
        <w:tabs>
          <w:tab w:val="left" w:pos="819"/>
          <w:tab w:val="left" w:pos="820"/>
        </w:tabs>
        <w:ind w:right="109"/>
        <w:rPr>
          <w:rFonts w:ascii="Symbol" w:hAnsi="Symbol"/>
          <w:sz w:val="24"/>
        </w:rPr>
      </w:pPr>
      <w:r>
        <w:rPr>
          <w:sz w:val="24"/>
        </w:rPr>
        <w:t>Linkages of incident management systems with Me</w:t>
      </w:r>
      <w:r>
        <w:rPr>
          <w:sz w:val="24"/>
        </w:rPr>
        <w:t>dicaid fraud, waste, and abuse</w:t>
      </w:r>
      <w:r>
        <w:rPr>
          <w:spacing w:val="40"/>
          <w:sz w:val="24"/>
        </w:rPr>
        <w:t xml:space="preserve"> </w:t>
      </w:r>
      <w:r>
        <w:rPr>
          <w:sz w:val="24"/>
        </w:rPr>
        <w:t>systems to determine whether abuse, neglect, or exploitation is associated with Medicaid fraud,</w:t>
      </w:r>
      <w:r>
        <w:rPr>
          <w:spacing w:val="-3"/>
          <w:sz w:val="24"/>
        </w:rPr>
        <w:t xml:space="preserve"> </w:t>
      </w:r>
      <w:r>
        <w:rPr>
          <w:sz w:val="24"/>
        </w:rPr>
        <w:t>waste,</w:t>
      </w:r>
      <w:r>
        <w:rPr>
          <w:spacing w:val="-3"/>
          <w:sz w:val="24"/>
        </w:rPr>
        <w:t xml:space="preserve"> </w:t>
      </w:r>
      <w:r>
        <w:rPr>
          <w:sz w:val="24"/>
        </w:rPr>
        <w:t>or</w:t>
      </w:r>
      <w:r>
        <w:rPr>
          <w:spacing w:val="-4"/>
          <w:sz w:val="24"/>
        </w:rPr>
        <w:t xml:space="preserve"> </w:t>
      </w:r>
      <w:r>
        <w:rPr>
          <w:sz w:val="24"/>
        </w:rPr>
        <w:t>abuse</w:t>
      </w:r>
      <w:r>
        <w:rPr>
          <w:spacing w:val="-4"/>
          <w:sz w:val="24"/>
        </w:rPr>
        <w:t xml:space="preserve"> </w:t>
      </w:r>
      <w:r>
        <w:rPr>
          <w:sz w:val="24"/>
        </w:rPr>
        <w:t>(e.g.,</w:t>
      </w:r>
      <w:r>
        <w:rPr>
          <w:spacing w:val="-3"/>
          <w:sz w:val="24"/>
        </w:rPr>
        <w:t xml:space="preserve"> </w:t>
      </w:r>
      <w:r>
        <w:rPr>
          <w:sz w:val="24"/>
        </w:rPr>
        <w:t>a</w:t>
      </w:r>
      <w:r>
        <w:rPr>
          <w:spacing w:val="-4"/>
          <w:sz w:val="24"/>
        </w:rPr>
        <w:t xml:space="preserve"> </w:t>
      </w:r>
      <w:r>
        <w:rPr>
          <w:sz w:val="24"/>
        </w:rPr>
        <w:t>state’s</w:t>
      </w:r>
      <w:r>
        <w:rPr>
          <w:spacing w:val="-3"/>
          <w:sz w:val="24"/>
        </w:rPr>
        <w:t xml:space="preserve"> </w:t>
      </w:r>
      <w:r>
        <w:rPr>
          <w:sz w:val="24"/>
        </w:rPr>
        <w:t>Medicaid</w:t>
      </w:r>
      <w:r>
        <w:rPr>
          <w:spacing w:val="-3"/>
          <w:sz w:val="24"/>
        </w:rPr>
        <w:t xml:space="preserve"> </w:t>
      </w:r>
      <w:r>
        <w:rPr>
          <w:sz w:val="24"/>
        </w:rPr>
        <w:t>fraud</w:t>
      </w:r>
      <w:r>
        <w:rPr>
          <w:spacing w:val="-3"/>
          <w:sz w:val="24"/>
        </w:rPr>
        <w:t xml:space="preserve"> </w:t>
      </w:r>
      <w:r>
        <w:rPr>
          <w:sz w:val="24"/>
        </w:rPr>
        <w:t>system</w:t>
      </w:r>
      <w:r>
        <w:rPr>
          <w:spacing w:val="-3"/>
          <w:sz w:val="24"/>
        </w:rPr>
        <w:t xml:space="preserve"> </w:t>
      </w:r>
      <w:r>
        <w:rPr>
          <w:sz w:val="24"/>
        </w:rPr>
        <w:t>detects</w:t>
      </w:r>
      <w:r>
        <w:rPr>
          <w:spacing w:val="-3"/>
          <w:sz w:val="24"/>
        </w:rPr>
        <w:t xml:space="preserve"> </w:t>
      </w:r>
      <w:r>
        <w:rPr>
          <w:sz w:val="24"/>
        </w:rPr>
        <w:t>fraud,</w:t>
      </w:r>
      <w:r>
        <w:rPr>
          <w:spacing w:val="-1"/>
          <w:sz w:val="24"/>
        </w:rPr>
        <w:t xml:space="preserve"> </w:t>
      </w:r>
      <w:r>
        <w:rPr>
          <w:sz w:val="24"/>
        </w:rPr>
        <w:t>waste,</w:t>
      </w:r>
      <w:r>
        <w:rPr>
          <w:spacing w:val="-3"/>
          <w:sz w:val="24"/>
        </w:rPr>
        <w:t xml:space="preserve"> </w:t>
      </w:r>
      <w:r>
        <w:rPr>
          <w:sz w:val="24"/>
        </w:rPr>
        <w:t>or</w:t>
      </w:r>
      <w:r>
        <w:rPr>
          <w:spacing w:val="-4"/>
          <w:sz w:val="24"/>
        </w:rPr>
        <w:t xml:space="preserve"> </w:t>
      </w:r>
      <w:r>
        <w:rPr>
          <w:sz w:val="24"/>
        </w:rPr>
        <w:t>abuse and the state performs a crosscheck with their incident management system to ensure abuse, neglect, or exploitation did not occur),</w:t>
      </w:r>
    </w:p>
    <w:p w:rsidR="007415E7" w:rsidRDefault="009346D1">
      <w:pPr>
        <w:pStyle w:val="ListParagraph"/>
        <w:numPr>
          <w:ilvl w:val="1"/>
          <w:numId w:val="1"/>
        </w:numPr>
        <w:tabs>
          <w:tab w:val="left" w:pos="819"/>
          <w:tab w:val="left" w:pos="820"/>
        </w:tabs>
        <w:ind w:right="789"/>
        <w:rPr>
          <w:rFonts w:ascii="Symbol" w:hAnsi="Symbol"/>
          <w:sz w:val="24"/>
        </w:rPr>
      </w:pPr>
      <w:r>
        <w:rPr>
          <w:sz w:val="24"/>
        </w:rPr>
        <w:t>Methods</w:t>
      </w:r>
      <w:r>
        <w:rPr>
          <w:spacing w:val="-3"/>
          <w:sz w:val="24"/>
        </w:rPr>
        <w:t xml:space="preserve"> </w:t>
      </w:r>
      <w:r>
        <w:rPr>
          <w:sz w:val="24"/>
        </w:rPr>
        <w:t>for</w:t>
      </w:r>
      <w:r>
        <w:rPr>
          <w:spacing w:val="-4"/>
          <w:sz w:val="24"/>
        </w:rPr>
        <w:t xml:space="preserve"> </w:t>
      </w:r>
      <w:r>
        <w:rPr>
          <w:sz w:val="24"/>
        </w:rPr>
        <w:t>ensuring</w:t>
      </w:r>
      <w:r>
        <w:rPr>
          <w:spacing w:val="-6"/>
          <w:sz w:val="24"/>
        </w:rPr>
        <w:t xml:space="preserve"> </w:t>
      </w:r>
      <w:r>
        <w:rPr>
          <w:sz w:val="24"/>
        </w:rPr>
        <w:t>the</w:t>
      </w:r>
      <w:r>
        <w:rPr>
          <w:spacing w:val="-2"/>
          <w:sz w:val="24"/>
        </w:rPr>
        <w:t xml:space="preserve"> </w:t>
      </w:r>
      <w:r>
        <w:rPr>
          <w:sz w:val="24"/>
        </w:rPr>
        <w:t>health</w:t>
      </w:r>
      <w:r>
        <w:rPr>
          <w:spacing w:val="-3"/>
          <w:sz w:val="24"/>
        </w:rPr>
        <w:t xml:space="preserve"> </w:t>
      </w:r>
      <w:r>
        <w:rPr>
          <w:sz w:val="24"/>
        </w:rPr>
        <w:t>and</w:t>
      </w:r>
      <w:r>
        <w:rPr>
          <w:spacing w:val="-3"/>
          <w:sz w:val="24"/>
        </w:rPr>
        <w:t xml:space="preserve"> </w:t>
      </w:r>
      <w:r>
        <w:rPr>
          <w:sz w:val="24"/>
        </w:rPr>
        <w:t>welfare</w:t>
      </w:r>
      <w:r>
        <w:rPr>
          <w:spacing w:val="-4"/>
          <w:sz w:val="24"/>
        </w:rPr>
        <w:t xml:space="preserve"> </w:t>
      </w:r>
      <w:r>
        <w:rPr>
          <w:sz w:val="24"/>
        </w:rPr>
        <w:t>of</w:t>
      </w:r>
      <w:r>
        <w:rPr>
          <w:spacing w:val="-4"/>
          <w:sz w:val="24"/>
        </w:rPr>
        <w:t xml:space="preserve"> </w:t>
      </w:r>
      <w:r>
        <w:rPr>
          <w:sz w:val="24"/>
        </w:rPr>
        <w:t>individuals</w:t>
      </w:r>
      <w:r>
        <w:rPr>
          <w:spacing w:val="-3"/>
          <w:sz w:val="24"/>
        </w:rPr>
        <w:t xml:space="preserve"> </w:t>
      </w:r>
      <w:r>
        <w:rPr>
          <w:sz w:val="24"/>
        </w:rPr>
        <w:t>receiving</w:t>
      </w:r>
      <w:r>
        <w:rPr>
          <w:spacing w:val="-6"/>
          <w:sz w:val="24"/>
        </w:rPr>
        <w:t xml:space="preserve"> </w:t>
      </w:r>
      <w:r>
        <w:rPr>
          <w:sz w:val="24"/>
        </w:rPr>
        <w:t>services</w:t>
      </w:r>
      <w:r>
        <w:rPr>
          <w:spacing w:val="-3"/>
          <w:sz w:val="24"/>
        </w:rPr>
        <w:t xml:space="preserve"> </w:t>
      </w:r>
      <w:r>
        <w:rPr>
          <w:sz w:val="24"/>
        </w:rPr>
        <w:t>from providers who have committed fraud, waste, or abuse; and,</w:t>
      </w:r>
    </w:p>
    <w:p w:rsidR="007415E7" w:rsidRDefault="009346D1">
      <w:pPr>
        <w:pStyle w:val="ListParagraph"/>
        <w:numPr>
          <w:ilvl w:val="1"/>
          <w:numId w:val="1"/>
        </w:numPr>
        <w:tabs>
          <w:tab w:val="left" w:pos="819"/>
          <w:tab w:val="left" w:pos="820"/>
        </w:tabs>
        <w:spacing w:line="293" w:lineRule="exact"/>
        <w:rPr>
          <w:rFonts w:ascii="Symbol" w:hAnsi="Symbol"/>
          <w:sz w:val="24"/>
        </w:rPr>
      </w:pPr>
      <w:r>
        <w:rPr>
          <w:sz w:val="24"/>
        </w:rPr>
        <w:t>Strengths</w:t>
      </w:r>
      <w:r>
        <w:rPr>
          <w:spacing w:val="-5"/>
          <w:sz w:val="24"/>
        </w:rPr>
        <w:t xml:space="preserve"> </w:t>
      </w:r>
      <w:r>
        <w:rPr>
          <w:sz w:val="24"/>
        </w:rPr>
        <w:t>and challenges of</w:t>
      </w:r>
      <w:r>
        <w:rPr>
          <w:spacing w:val="-3"/>
          <w:sz w:val="24"/>
        </w:rPr>
        <w:t xml:space="preserve"> </w:t>
      </w:r>
      <w:r>
        <w:rPr>
          <w:sz w:val="24"/>
        </w:rPr>
        <w:t>states’</w:t>
      </w:r>
      <w:r>
        <w:rPr>
          <w:spacing w:val="-3"/>
          <w:sz w:val="24"/>
        </w:rPr>
        <w:t xml:space="preserve"> </w:t>
      </w:r>
      <w:r>
        <w:rPr>
          <w:sz w:val="24"/>
        </w:rPr>
        <w:t>incident</w:t>
      </w:r>
      <w:r>
        <w:rPr>
          <w:spacing w:val="-2"/>
          <w:sz w:val="24"/>
        </w:rPr>
        <w:t xml:space="preserve"> </w:t>
      </w:r>
      <w:r>
        <w:rPr>
          <w:sz w:val="24"/>
        </w:rPr>
        <w:t>management</w:t>
      </w:r>
      <w:r>
        <w:rPr>
          <w:spacing w:val="-2"/>
          <w:sz w:val="24"/>
        </w:rPr>
        <w:t xml:space="preserve"> systems.</w:t>
      </w:r>
    </w:p>
    <w:p w:rsidR="007415E7" w:rsidRDefault="009346D1">
      <w:pPr>
        <w:pStyle w:val="BodyText"/>
        <w:spacing w:before="227"/>
        <w:ind w:left="460" w:right="169"/>
      </w:pPr>
      <w:r>
        <w:t>CMS will not use this data to issue a report that evaluates and/or ranks each state in comparison</w:t>
      </w:r>
      <w:r>
        <w:rPr>
          <w:spacing w:val="-3"/>
        </w:rPr>
        <w:t xml:space="preserve"> </w:t>
      </w:r>
      <w:r>
        <w:t>to</w:t>
      </w:r>
      <w:r>
        <w:rPr>
          <w:spacing w:val="-3"/>
        </w:rPr>
        <w:t xml:space="preserve"> </w:t>
      </w:r>
      <w:r>
        <w:t>the</w:t>
      </w:r>
      <w:r>
        <w:rPr>
          <w:spacing w:val="-4"/>
        </w:rPr>
        <w:t xml:space="preserve"> </w:t>
      </w:r>
      <w:r>
        <w:t>other</w:t>
      </w:r>
      <w:r>
        <w:rPr>
          <w:spacing w:val="-4"/>
        </w:rPr>
        <w:t xml:space="preserve"> </w:t>
      </w:r>
      <w:r>
        <w:t>states</w:t>
      </w:r>
      <w:r>
        <w:rPr>
          <w:spacing w:val="-3"/>
        </w:rPr>
        <w:t xml:space="preserve"> </w:t>
      </w:r>
      <w:r>
        <w:t>but</w:t>
      </w:r>
      <w:r>
        <w:rPr>
          <w:spacing w:val="-3"/>
        </w:rPr>
        <w:t xml:space="preserve"> </w:t>
      </w:r>
      <w:r>
        <w:t>rather</w:t>
      </w:r>
      <w:r>
        <w:rPr>
          <w:spacing w:val="-4"/>
        </w:rPr>
        <w:t xml:space="preserve"> </w:t>
      </w:r>
      <w:r>
        <w:t>to</w:t>
      </w:r>
      <w:r>
        <w:rPr>
          <w:spacing w:val="-3"/>
        </w:rPr>
        <w:t xml:space="preserve"> </w:t>
      </w:r>
      <w:r>
        <w:t>determine</w:t>
      </w:r>
      <w:r>
        <w:rPr>
          <w:spacing w:val="-4"/>
        </w:rPr>
        <w:t xml:space="preserve"> </w:t>
      </w:r>
      <w:r>
        <w:t>how</w:t>
      </w:r>
      <w:r>
        <w:rPr>
          <w:spacing w:val="-4"/>
        </w:rPr>
        <w:t xml:space="preserve"> </w:t>
      </w:r>
      <w:r>
        <w:t>best</w:t>
      </w:r>
      <w:r>
        <w:rPr>
          <w:spacing w:val="-3"/>
        </w:rPr>
        <w:t xml:space="preserve"> </w:t>
      </w:r>
      <w:r>
        <w:t>to</w:t>
      </w:r>
      <w:r>
        <w:rPr>
          <w:spacing w:val="-3"/>
        </w:rPr>
        <w:t xml:space="preserve"> </w:t>
      </w:r>
      <w:r>
        <w:t>assist</w:t>
      </w:r>
      <w:r>
        <w:rPr>
          <w:spacing w:val="-3"/>
        </w:rPr>
        <w:t xml:space="preserve"> </w:t>
      </w:r>
      <w:r>
        <w:t>states</w:t>
      </w:r>
      <w:r>
        <w:rPr>
          <w:spacing w:val="-3"/>
        </w:rPr>
        <w:t xml:space="preserve"> </w:t>
      </w:r>
      <w:r>
        <w:t>in</w:t>
      </w:r>
      <w:r>
        <w:rPr>
          <w:spacing w:val="-3"/>
        </w:rPr>
        <w:t xml:space="preserve"> </w:t>
      </w:r>
      <w:r>
        <w:t>creating good quality systems to offer protection from abuse, neglect and exploitation as well as fraud, waste and fiscal abuse.</w:t>
      </w:r>
    </w:p>
    <w:p w:rsidR="007415E7" w:rsidRDefault="007415E7">
      <w:pPr>
        <w:pStyle w:val="BodyText"/>
      </w:pPr>
    </w:p>
    <w:p w:rsidR="007415E7" w:rsidRDefault="009346D1">
      <w:pPr>
        <w:pStyle w:val="ListParagraph"/>
        <w:numPr>
          <w:ilvl w:val="0"/>
          <w:numId w:val="3"/>
        </w:numPr>
        <w:tabs>
          <w:tab w:val="left" w:pos="532"/>
        </w:tabs>
        <w:spacing w:before="1"/>
        <w:rPr>
          <w:sz w:val="24"/>
        </w:rPr>
      </w:pPr>
      <w:bookmarkStart w:name="17._Expiration_Date" w:id="24"/>
      <w:bookmarkEnd w:id="24"/>
      <w:r>
        <w:rPr>
          <w:sz w:val="24"/>
          <w:u w:val="single"/>
        </w:rPr>
        <w:t>Expiration</w:t>
      </w:r>
      <w:r>
        <w:rPr>
          <w:spacing w:val="-3"/>
          <w:sz w:val="24"/>
          <w:u w:val="single"/>
        </w:rPr>
        <w:t xml:space="preserve"> </w:t>
      </w:r>
      <w:r>
        <w:rPr>
          <w:spacing w:val="-4"/>
          <w:sz w:val="24"/>
          <w:u w:val="single"/>
        </w:rPr>
        <w:t>Date</w:t>
      </w:r>
    </w:p>
    <w:p w:rsidR="007415E7" w:rsidRDefault="007415E7">
      <w:pPr>
        <w:pStyle w:val="BodyText"/>
        <w:spacing w:before="2"/>
        <w:rPr>
          <w:sz w:val="16"/>
        </w:rPr>
      </w:pPr>
    </w:p>
    <w:p w:rsidR="007415E7" w:rsidRDefault="009346D1">
      <w:pPr>
        <w:pStyle w:val="BodyText"/>
        <w:spacing w:before="90"/>
        <w:ind w:left="531"/>
      </w:pPr>
      <w:r>
        <w:t>The</w:t>
      </w:r>
      <w:r>
        <w:rPr>
          <w:spacing w:val="-4"/>
        </w:rPr>
        <w:t xml:space="preserve"> </w:t>
      </w:r>
      <w:r>
        <w:t>expiration</w:t>
      </w:r>
      <w:r>
        <w:rPr>
          <w:spacing w:val="-1"/>
        </w:rPr>
        <w:t xml:space="preserve"> </w:t>
      </w:r>
      <w:r>
        <w:t>date</w:t>
      </w:r>
      <w:r>
        <w:rPr>
          <w:spacing w:val="-2"/>
        </w:rPr>
        <w:t xml:space="preserve"> </w:t>
      </w:r>
      <w:r>
        <w:t>is</w:t>
      </w:r>
      <w:r>
        <w:rPr>
          <w:spacing w:val="-1"/>
        </w:rPr>
        <w:t xml:space="preserve"> </w:t>
      </w:r>
      <w:r>
        <w:t>displayed</w:t>
      </w:r>
      <w:r>
        <w:rPr>
          <w:spacing w:val="-1"/>
        </w:rPr>
        <w:t xml:space="preserve"> </w:t>
      </w:r>
      <w:r>
        <w:t>along</w:t>
      </w:r>
      <w:r>
        <w:rPr>
          <w:spacing w:val="-4"/>
        </w:rPr>
        <w:t xml:space="preserve"> </w:t>
      </w:r>
      <w:r>
        <w:t>with</w:t>
      </w:r>
      <w:r>
        <w:rPr>
          <w:spacing w:val="-1"/>
        </w:rPr>
        <w:t xml:space="preserve"> </w:t>
      </w:r>
      <w:r>
        <w:t>the</w:t>
      </w:r>
      <w:r>
        <w:rPr>
          <w:spacing w:val="-2"/>
        </w:rPr>
        <w:t xml:space="preserve"> </w:t>
      </w:r>
      <w:r>
        <w:t>PRA</w:t>
      </w:r>
      <w:r>
        <w:rPr>
          <w:spacing w:val="-2"/>
        </w:rPr>
        <w:t xml:space="preserve"> </w:t>
      </w:r>
      <w:r>
        <w:t>Disclosure</w:t>
      </w:r>
      <w:r>
        <w:rPr>
          <w:spacing w:val="-1"/>
        </w:rPr>
        <w:t xml:space="preserve"> </w:t>
      </w:r>
      <w:r>
        <w:rPr>
          <w:spacing w:val="-2"/>
        </w:rPr>
        <w:t>Statement.</w:t>
      </w:r>
    </w:p>
    <w:p w:rsidR="007415E7" w:rsidRDefault="007415E7">
      <w:pPr>
        <w:pStyle w:val="BodyText"/>
        <w:spacing w:before="11"/>
        <w:rPr>
          <w:sz w:val="23"/>
        </w:rPr>
      </w:pPr>
    </w:p>
    <w:p w:rsidR="007415E7" w:rsidRDefault="009346D1">
      <w:pPr>
        <w:pStyle w:val="ListParagraph"/>
        <w:numPr>
          <w:ilvl w:val="0"/>
          <w:numId w:val="3"/>
        </w:numPr>
        <w:tabs>
          <w:tab w:val="left" w:pos="532"/>
        </w:tabs>
        <w:rPr>
          <w:sz w:val="24"/>
        </w:rPr>
      </w:pPr>
      <w:bookmarkStart w:name="18._Certification_Statement" w:id="25"/>
      <w:bookmarkEnd w:id="25"/>
      <w:r>
        <w:rPr>
          <w:sz w:val="24"/>
          <w:u w:val="single"/>
        </w:rPr>
        <w:t>Certification</w:t>
      </w:r>
      <w:r>
        <w:rPr>
          <w:spacing w:val="-5"/>
          <w:sz w:val="24"/>
          <w:u w:val="single"/>
        </w:rPr>
        <w:t xml:space="preserve"> </w:t>
      </w:r>
      <w:r>
        <w:rPr>
          <w:spacing w:val="-2"/>
          <w:sz w:val="24"/>
          <w:u w:val="single"/>
        </w:rPr>
        <w:t>Statement</w:t>
      </w:r>
    </w:p>
    <w:p w:rsidR="007415E7" w:rsidRDefault="007415E7">
      <w:pPr>
        <w:pStyle w:val="BodyText"/>
        <w:spacing w:before="2"/>
        <w:rPr>
          <w:sz w:val="16"/>
        </w:rPr>
      </w:pPr>
    </w:p>
    <w:p w:rsidR="007415E7" w:rsidRDefault="009346D1">
      <w:pPr>
        <w:pStyle w:val="BodyText"/>
        <w:spacing w:before="90"/>
        <w:ind w:left="531"/>
      </w:pPr>
      <w:r>
        <w:t>There</w:t>
      </w:r>
      <w:r>
        <w:rPr>
          <w:spacing w:val="-4"/>
        </w:rPr>
        <w:t xml:space="preserve"> </w:t>
      </w:r>
      <w:r>
        <w:t>is</w:t>
      </w:r>
      <w:r>
        <w:rPr>
          <w:spacing w:val="-4"/>
        </w:rPr>
        <w:t xml:space="preserve"> </w:t>
      </w:r>
      <w:r>
        <w:t>no</w:t>
      </w:r>
      <w:r>
        <w:rPr>
          <w:spacing w:val="-4"/>
        </w:rPr>
        <w:t xml:space="preserve"> </w:t>
      </w:r>
      <w:r>
        <w:t>exception</w:t>
      </w:r>
      <w:r>
        <w:rPr>
          <w:spacing w:val="-4"/>
        </w:rPr>
        <w:t xml:space="preserve"> </w:t>
      </w:r>
      <w:r>
        <w:t>to</w:t>
      </w:r>
      <w:r>
        <w:rPr>
          <w:spacing w:val="-4"/>
        </w:rPr>
        <w:t xml:space="preserve"> </w:t>
      </w:r>
      <w:r>
        <w:t>the</w:t>
      </w:r>
      <w:r>
        <w:rPr>
          <w:spacing w:val="-4"/>
        </w:rPr>
        <w:t xml:space="preserve"> </w:t>
      </w:r>
      <w:r>
        <w:t>certification</w:t>
      </w:r>
      <w:r>
        <w:rPr>
          <w:spacing w:val="-4"/>
        </w:rPr>
        <w:t xml:space="preserve"> </w:t>
      </w:r>
      <w:r>
        <w:t>statement</w:t>
      </w:r>
      <w:r>
        <w:rPr>
          <w:spacing w:val="-2"/>
        </w:rPr>
        <w:t xml:space="preserve"> </w:t>
      </w:r>
      <w:r>
        <w:t>identified</w:t>
      </w:r>
      <w:r>
        <w:rPr>
          <w:spacing w:val="-4"/>
        </w:rPr>
        <w:t xml:space="preserve"> </w:t>
      </w:r>
      <w:r>
        <w:t>in</w:t>
      </w:r>
      <w:r>
        <w:rPr>
          <w:spacing w:val="-2"/>
        </w:rPr>
        <w:t xml:space="preserve"> </w:t>
      </w:r>
      <w:r>
        <w:t>Item</w:t>
      </w:r>
      <w:r>
        <w:rPr>
          <w:spacing w:val="-4"/>
        </w:rPr>
        <w:t xml:space="preserve"> </w:t>
      </w:r>
      <w:r>
        <w:t>19,</w:t>
      </w:r>
      <w:r>
        <w:rPr>
          <w:spacing w:val="-4"/>
        </w:rPr>
        <w:t xml:space="preserve"> </w:t>
      </w:r>
      <w:r>
        <w:t>"Certification</w:t>
      </w:r>
      <w:r>
        <w:rPr>
          <w:spacing w:val="-4"/>
        </w:rPr>
        <w:t xml:space="preserve"> </w:t>
      </w:r>
      <w:r>
        <w:t>for Paperwork Reduction Act Submissions," of OMB Form 83-1.</w:t>
      </w:r>
    </w:p>
    <w:sectPr w:rsidR="007415E7">
      <w:pgSz w:w="12240" w:h="15840"/>
      <w:pgMar w:top="1360" w:right="1340" w:bottom="700" w:left="1340" w:header="0" w:footer="5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9346D1">
      <w:r>
        <w:separator/>
      </w:r>
    </w:p>
  </w:endnote>
  <w:endnote w:type="continuationSeparator" w:id="0">
    <w:p w:rsidR="00000000" w:rsidRDefault="00934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5E7" w:rsidRDefault="009346D1">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3855720</wp:posOffset>
              </wp:positionH>
              <wp:positionV relativeFrom="page">
                <wp:posOffset>9594215</wp:posOffset>
              </wp:positionV>
              <wp:extent cx="165100" cy="19431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5E7" w:rsidRDefault="009346D1">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303.6pt;margin-top:755.45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" filled="f" stroked="f">
              <v:textbox inset="0,0,0,0">
                <w:txbxContent>
                  <w:p w:rsidR="007415E7" w:rsidRDefault="009346D1">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9346D1">
      <w:r>
        <w:separator/>
      </w:r>
    </w:p>
  </w:footnote>
  <w:footnote w:type="continuationSeparator" w:id="0">
    <w:p w:rsidR="00000000" w:rsidRDefault="00934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5AE"/>
    <w:multiLevelType w:val="hybridMultilevel"/>
    <w:tmpl w:val="2B76A26C"/>
    <w:lvl w:ilvl="0" w:tplc="95D8014A">
      <w:numFmt w:val="bullet"/>
      <w:lvlText w:val=""/>
      <w:lvlJc w:val="left"/>
      <w:pPr>
        <w:ind w:left="820" w:hanging="360"/>
      </w:pPr>
      <w:rPr>
        <w:rFonts w:ascii="Symbol" w:eastAsia="Symbol" w:hAnsi="Symbol" w:cs="Symbol" w:hint="default"/>
        <w:w w:val="100"/>
        <w:lang w:val="en-US" w:eastAsia="en-US" w:bidi="ar-SA"/>
      </w:rPr>
    </w:lvl>
    <w:lvl w:ilvl="1" w:tplc="EA4ADA92">
      <w:numFmt w:val="bullet"/>
      <w:lvlText w:val="•"/>
      <w:lvlJc w:val="left"/>
      <w:pPr>
        <w:ind w:left="1694" w:hanging="360"/>
      </w:pPr>
      <w:rPr>
        <w:rFonts w:hint="default"/>
        <w:lang w:val="en-US" w:eastAsia="en-US" w:bidi="ar-SA"/>
      </w:rPr>
    </w:lvl>
    <w:lvl w:ilvl="2" w:tplc="B6DCC55C">
      <w:numFmt w:val="bullet"/>
      <w:lvlText w:val="•"/>
      <w:lvlJc w:val="left"/>
      <w:pPr>
        <w:ind w:left="2568" w:hanging="360"/>
      </w:pPr>
      <w:rPr>
        <w:rFonts w:hint="default"/>
        <w:lang w:val="en-US" w:eastAsia="en-US" w:bidi="ar-SA"/>
      </w:rPr>
    </w:lvl>
    <w:lvl w:ilvl="3" w:tplc="DDA6A7DE">
      <w:numFmt w:val="bullet"/>
      <w:lvlText w:val="•"/>
      <w:lvlJc w:val="left"/>
      <w:pPr>
        <w:ind w:left="3442" w:hanging="360"/>
      </w:pPr>
      <w:rPr>
        <w:rFonts w:hint="default"/>
        <w:lang w:val="en-US" w:eastAsia="en-US" w:bidi="ar-SA"/>
      </w:rPr>
    </w:lvl>
    <w:lvl w:ilvl="4" w:tplc="78C0FE6E">
      <w:numFmt w:val="bullet"/>
      <w:lvlText w:val="•"/>
      <w:lvlJc w:val="left"/>
      <w:pPr>
        <w:ind w:left="4316" w:hanging="360"/>
      </w:pPr>
      <w:rPr>
        <w:rFonts w:hint="default"/>
        <w:lang w:val="en-US" w:eastAsia="en-US" w:bidi="ar-SA"/>
      </w:rPr>
    </w:lvl>
    <w:lvl w:ilvl="5" w:tplc="90CC8D1C">
      <w:numFmt w:val="bullet"/>
      <w:lvlText w:val="•"/>
      <w:lvlJc w:val="left"/>
      <w:pPr>
        <w:ind w:left="5190" w:hanging="360"/>
      </w:pPr>
      <w:rPr>
        <w:rFonts w:hint="default"/>
        <w:lang w:val="en-US" w:eastAsia="en-US" w:bidi="ar-SA"/>
      </w:rPr>
    </w:lvl>
    <w:lvl w:ilvl="6" w:tplc="0316B386">
      <w:numFmt w:val="bullet"/>
      <w:lvlText w:val="•"/>
      <w:lvlJc w:val="left"/>
      <w:pPr>
        <w:ind w:left="6064" w:hanging="360"/>
      </w:pPr>
      <w:rPr>
        <w:rFonts w:hint="default"/>
        <w:lang w:val="en-US" w:eastAsia="en-US" w:bidi="ar-SA"/>
      </w:rPr>
    </w:lvl>
    <w:lvl w:ilvl="7" w:tplc="AC7229CC">
      <w:numFmt w:val="bullet"/>
      <w:lvlText w:val="•"/>
      <w:lvlJc w:val="left"/>
      <w:pPr>
        <w:ind w:left="6938" w:hanging="360"/>
      </w:pPr>
      <w:rPr>
        <w:rFonts w:hint="default"/>
        <w:lang w:val="en-US" w:eastAsia="en-US" w:bidi="ar-SA"/>
      </w:rPr>
    </w:lvl>
    <w:lvl w:ilvl="8" w:tplc="DEC4C960">
      <w:numFmt w:val="bullet"/>
      <w:lvlText w:val="•"/>
      <w:lvlJc w:val="left"/>
      <w:pPr>
        <w:ind w:left="7812" w:hanging="360"/>
      </w:pPr>
      <w:rPr>
        <w:rFonts w:hint="default"/>
        <w:lang w:val="en-US" w:eastAsia="en-US" w:bidi="ar-SA"/>
      </w:rPr>
    </w:lvl>
  </w:abstractNum>
  <w:abstractNum w:abstractNumId="1" w15:restartNumberingAfterBreak="0">
    <w:nsid w:val="215F7EC9"/>
    <w:multiLevelType w:val="hybridMultilevel"/>
    <w:tmpl w:val="6374B352"/>
    <w:lvl w:ilvl="0" w:tplc="F60CD0EA">
      <w:start w:val="3"/>
      <w:numFmt w:val="decimal"/>
      <w:lvlText w:val="%1"/>
      <w:lvlJc w:val="left"/>
      <w:pPr>
        <w:ind w:left="251" w:hanging="152"/>
        <w:jc w:val="left"/>
      </w:pPr>
      <w:rPr>
        <w:rFonts w:ascii="Times New Roman" w:eastAsia="Times New Roman" w:hAnsi="Times New Roman" w:cs="Times New Roman" w:hint="default"/>
        <w:b w:val="0"/>
        <w:bCs w:val="0"/>
        <w:i w:val="0"/>
        <w:iCs w:val="0"/>
        <w:w w:val="99"/>
        <w:sz w:val="20"/>
        <w:szCs w:val="20"/>
        <w:lang w:val="en-US" w:eastAsia="en-US" w:bidi="ar-SA"/>
      </w:rPr>
    </w:lvl>
    <w:lvl w:ilvl="1" w:tplc="36C2F898">
      <w:numFmt w:val="bullet"/>
      <w:lvlText w:val=""/>
      <w:lvlJc w:val="left"/>
      <w:pPr>
        <w:ind w:left="820" w:hanging="360"/>
      </w:pPr>
      <w:rPr>
        <w:rFonts w:ascii="Symbol" w:eastAsia="Symbol" w:hAnsi="Symbol" w:cs="Symbol" w:hint="default"/>
        <w:w w:val="100"/>
        <w:lang w:val="en-US" w:eastAsia="en-US" w:bidi="ar-SA"/>
      </w:rPr>
    </w:lvl>
    <w:lvl w:ilvl="2" w:tplc="69787930">
      <w:numFmt w:val="bullet"/>
      <w:lvlText w:val="•"/>
      <w:lvlJc w:val="left"/>
      <w:pPr>
        <w:ind w:left="1791" w:hanging="360"/>
      </w:pPr>
      <w:rPr>
        <w:rFonts w:hint="default"/>
        <w:lang w:val="en-US" w:eastAsia="en-US" w:bidi="ar-SA"/>
      </w:rPr>
    </w:lvl>
    <w:lvl w:ilvl="3" w:tplc="B41E5C00">
      <w:numFmt w:val="bullet"/>
      <w:lvlText w:val="•"/>
      <w:lvlJc w:val="left"/>
      <w:pPr>
        <w:ind w:left="2762" w:hanging="360"/>
      </w:pPr>
      <w:rPr>
        <w:rFonts w:hint="default"/>
        <w:lang w:val="en-US" w:eastAsia="en-US" w:bidi="ar-SA"/>
      </w:rPr>
    </w:lvl>
    <w:lvl w:ilvl="4" w:tplc="E13EA1DC">
      <w:numFmt w:val="bullet"/>
      <w:lvlText w:val="•"/>
      <w:lvlJc w:val="left"/>
      <w:pPr>
        <w:ind w:left="3733" w:hanging="360"/>
      </w:pPr>
      <w:rPr>
        <w:rFonts w:hint="default"/>
        <w:lang w:val="en-US" w:eastAsia="en-US" w:bidi="ar-SA"/>
      </w:rPr>
    </w:lvl>
    <w:lvl w:ilvl="5" w:tplc="E3B2E540">
      <w:numFmt w:val="bullet"/>
      <w:lvlText w:val="•"/>
      <w:lvlJc w:val="left"/>
      <w:pPr>
        <w:ind w:left="4704" w:hanging="360"/>
      </w:pPr>
      <w:rPr>
        <w:rFonts w:hint="default"/>
        <w:lang w:val="en-US" w:eastAsia="en-US" w:bidi="ar-SA"/>
      </w:rPr>
    </w:lvl>
    <w:lvl w:ilvl="6" w:tplc="797AC3D6">
      <w:numFmt w:val="bullet"/>
      <w:lvlText w:val="•"/>
      <w:lvlJc w:val="left"/>
      <w:pPr>
        <w:ind w:left="5675" w:hanging="360"/>
      </w:pPr>
      <w:rPr>
        <w:rFonts w:hint="default"/>
        <w:lang w:val="en-US" w:eastAsia="en-US" w:bidi="ar-SA"/>
      </w:rPr>
    </w:lvl>
    <w:lvl w:ilvl="7" w:tplc="749CE22C">
      <w:numFmt w:val="bullet"/>
      <w:lvlText w:val="•"/>
      <w:lvlJc w:val="left"/>
      <w:pPr>
        <w:ind w:left="6646" w:hanging="360"/>
      </w:pPr>
      <w:rPr>
        <w:rFonts w:hint="default"/>
        <w:lang w:val="en-US" w:eastAsia="en-US" w:bidi="ar-SA"/>
      </w:rPr>
    </w:lvl>
    <w:lvl w:ilvl="8" w:tplc="77EAF008">
      <w:numFmt w:val="bullet"/>
      <w:lvlText w:val="•"/>
      <w:lvlJc w:val="left"/>
      <w:pPr>
        <w:ind w:left="7617" w:hanging="360"/>
      </w:pPr>
      <w:rPr>
        <w:rFonts w:hint="default"/>
        <w:lang w:val="en-US" w:eastAsia="en-US" w:bidi="ar-SA"/>
      </w:rPr>
    </w:lvl>
  </w:abstractNum>
  <w:abstractNum w:abstractNumId="2" w15:restartNumberingAfterBreak="0">
    <w:nsid w:val="729B624E"/>
    <w:multiLevelType w:val="hybridMultilevel"/>
    <w:tmpl w:val="3758B100"/>
    <w:lvl w:ilvl="0" w:tplc="DBEC75D0">
      <w:start w:val="1"/>
      <w:numFmt w:val="decimal"/>
      <w:lvlText w:val="%1."/>
      <w:lvlJc w:val="left"/>
      <w:pPr>
        <w:ind w:left="532" w:hanging="432"/>
        <w:jc w:val="left"/>
      </w:pPr>
      <w:rPr>
        <w:rFonts w:ascii="Times New Roman" w:eastAsia="Times New Roman" w:hAnsi="Times New Roman" w:cs="Times New Roman" w:hint="default"/>
        <w:b w:val="0"/>
        <w:bCs w:val="0"/>
        <w:i w:val="0"/>
        <w:iCs w:val="0"/>
        <w:w w:val="100"/>
        <w:sz w:val="24"/>
        <w:szCs w:val="24"/>
        <w:lang w:val="en-US" w:eastAsia="en-US" w:bidi="ar-SA"/>
      </w:rPr>
    </w:lvl>
    <w:lvl w:ilvl="1" w:tplc="3B4E8AF2">
      <w:numFmt w:val="bullet"/>
      <w:lvlText w:val="•"/>
      <w:lvlJc w:val="left"/>
      <w:pPr>
        <w:ind w:left="820" w:hanging="720"/>
      </w:pPr>
      <w:rPr>
        <w:rFonts w:ascii="Times New Roman" w:eastAsia="Times New Roman" w:hAnsi="Times New Roman" w:cs="Times New Roman" w:hint="default"/>
        <w:b w:val="0"/>
        <w:bCs w:val="0"/>
        <w:i w:val="0"/>
        <w:iCs w:val="0"/>
        <w:w w:val="100"/>
        <w:sz w:val="24"/>
        <w:szCs w:val="24"/>
        <w:lang w:val="en-US" w:eastAsia="en-US" w:bidi="ar-SA"/>
      </w:rPr>
    </w:lvl>
    <w:lvl w:ilvl="2" w:tplc="FD265426">
      <w:numFmt w:val="bullet"/>
      <w:lvlText w:val="•"/>
      <w:lvlJc w:val="left"/>
      <w:pPr>
        <w:ind w:left="820" w:hanging="720"/>
      </w:pPr>
      <w:rPr>
        <w:rFonts w:hint="default"/>
        <w:lang w:val="en-US" w:eastAsia="en-US" w:bidi="ar-SA"/>
      </w:rPr>
    </w:lvl>
    <w:lvl w:ilvl="3" w:tplc="C11CD7CC">
      <w:numFmt w:val="bullet"/>
      <w:lvlText w:val="•"/>
      <w:lvlJc w:val="left"/>
      <w:pPr>
        <w:ind w:left="1912" w:hanging="720"/>
      </w:pPr>
      <w:rPr>
        <w:rFonts w:hint="default"/>
        <w:lang w:val="en-US" w:eastAsia="en-US" w:bidi="ar-SA"/>
      </w:rPr>
    </w:lvl>
    <w:lvl w:ilvl="4" w:tplc="5A3C026C">
      <w:numFmt w:val="bullet"/>
      <w:lvlText w:val="•"/>
      <w:lvlJc w:val="left"/>
      <w:pPr>
        <w:ind w:left="3005" w:hanging="720"/>
      </w:pPr>
      <w:rPr>
        <w:rFonts w:hint="default"/>
        <w:lang w:val="en-US" w:eastAsia="en-US" w:bidi="ar-SA"/>
      </w:rPr>
    </w:lvl>
    <w:lvl w:ilvl="5" w:tplc="53B81C1A">
      <w:numFmt w:val="bullet"/>
      <w:lvlText w:val="•"/>
      <w:lvlJc w:val="left"/>
      <w:pPr>
        <w:ind w:left="4097" w:hanging="720"/>
      </w:pPr>
      <w:rPr>
        <w:rFonts w:hint="default"/>
        <w:lang w:val="en-US" w:eastAsia="en-US" w:bidi="ar-SA"/>
      </w:rPr>
    </w:lvl>
    <w:lvl w:ilvl="6" w:tplc="5694C7C4">
      <w:numFmt w:val="bullet"/>
      <w:lvlText w:val="•"/>
      <w:lvlJc w:val="left"/>
      <w:pPr>
        <w:ind w:left="5190" w:hanging="720"/>
      </w:pPr>
      <w:rPr>
        <w:rFonts w:hint="default"/>
        <w:lang w:val="en-US" w:eastAsia="en-US" w:bidi="ar-SA"/>
      </w:rPr>
    </w:lvl>
    <w:lvl w:ilvl="7" w:tplc="4A620026">
      <w:numFmt w:val="bullet"/>
      <w:lvlText w:val="•"/>
      <w:lvlJc w:val="left"/>
      <w:pPr>
        <w:ind w:left="6282" w:hanging="720"/>
      </w:pPr>
      <w:rPr>
        <w:rFonts w:hint="default"/>
        <w:lang w:val="en-US" w:eastAsia="en-US" w:bidi="ar-SA"/>
      </w:rPr>
    </w:lvl>
    <w:lvl w:ilvl="8" w:tplc="0BA89180">
      <w:numFmt w:val="bullet"/>
      <w:lvlText w:val="•"/>
      <w:lvlJc w:val="left"/>
      <w:pPr>
        <w:ind w:left="7375" w:hanging="720"/>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5E7"/>
    <w:rsid w:val="007415E7"/>
    <w:rsid w:val="00934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62796EA"/>
  <w15:docId w15:val="{E35A1BDE-750F-41FB-A419-F70993F91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32" w:hanging="43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hhs.gov/sites/default/files/report_joint_report_hcbs.pdf" TargetMode="External"/><Relationship Id="rId13" Type="http://schemas.openxmlformats.org/officeDocument/2006/relationships/hyperlink" Target="https://gcc02.safelinks.protection.outlook.com/?url=https%3A%2F%2Fguidehouse.com%2F-%2Fmedia%2Fwww%2Fsite%2Fcorporate%2Fassets%2Fmas2-catalogfinal02052020.pdf&amp;data=04%7C01%7CRyan.Shannahan%40cms.hhs.gov%7C7f4af58fdbb440a8a28d08da1e313fd5%7Cd58addea50534a808499ba4d944910df%7C0%7C0%7C637855494600291495%7CUnknown%7CTWFpbGZsb3d8eyJWIjoiMC4wLjAwMDAiLCJQIjoiV2luMzIiLCJBTiI6Ik1haWwiLCJXVCI6Mn0%3D%7C3000&amp;sdata=EPvAAiCRi74z49pFQpsUK0h0UJHQdTRiJZcjWuZprwA%3D&amp;reserved=0"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gcc02.safelinks.protection.outlook.com/?url=https%3A%2F%2Fwww.gsaadvantage.gov%2Fref_text%2FGS23F0083N%2F0VRHE8.3RHUCZ_GS-23F-0083N_LEWISELLISA824.PDF&amp;data=04%7C01%7CRyan.Shannahan%40cms.hhs.gov%7C7f4af58fdbb440a8a28d08da1e313fd5%7Cd58addea50534a808499ba4d944910df%7C0%7C0%7C637855494600135246%7CUnknown%7CTWFpbGZsb3d8eyJWIjoiMC4wLjAwMDAiLCJQIjoiV2luMzIiLCJBTiI6Ik1haWwiLCJXVCI6Mn0%3D%7C3000&amp;sdata=YUcj6fxpt1lMMK1vrMA557qrpCovu%2ByQKkP1X1b93JI%3D&amp;reserved=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vigantmarketing.co1.qualtrics.com/jfe/form/SV_6id5ehNBH6LuU5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ls.gov/oes/current/oes_nat.htm)" TargetMode="External"/><Relationship Id="rId4" Type="http://schemas.openxmlformats.org/officeDocument/2006/relationships/webSettings" Target="webSettings.xml"/><Relationship Id="rId9" Type="http://schemas.openxmlformats.org/officeDocument/2006/relationships/hyperlink" Target="https://www.gao.gov/products/GAO-18-179" TargetMode="External"/><Relationship Id="rId14" Type="http://schemas.openxmlformats.org/officeDocument/2006/relationships/hyperlink" Target="https://www.opm.gov/policy-data-oversight/pay-leave/salaries-wages/salary-tables/pdf/2022/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2693</Words>
  <Characters>15351</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WILLIAM PARHAM</cp:lastModifiedBy>
  <cp:revision>2</cp:revision>
  <dcterms:created xsi:type="dcterms:W3CDTF">2022-06-29T18:47:00Z</dcterms:created>
  <dcterms:modified xsi:type="dcterms:W3CDTF">2022-06-29T18:47:00Z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2022-04-20T00:00:00Z</vt:filetime>
  </property>
  <property fmtid="{D5CDD505-2E9C-101B-9397-08002B2CF9AE}" pid="3" name="Creator">
    <vt:lpwstr>Acrobat PDFMaker 21 for Word</vt:lpwstr>
  </property>
  <property fmtid="{D5CDD505-2E9C-101B-9397-08002B2CF9AE}" pid="4" name="LastSaved">
    <vt:filetime>2022-06-29T00:00:00Z</vt:filetime>
  </property>
</Properties>
</file>