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A0109" w:rsidR="00A33FBC" w:rsidP="00F07402" w:rsidRDefault="00F07402" w14:paraId="18B5B627" w14:textId="1222B054">
      <w:pPr>
        <w:spacing w:line="480" w:lineRule="auto"/>
        <w:rPr>
          <w:rFonts w:ascii="Courier New" w:hAnsi="Courier New" w:cs="Courier New"/>
          <w:b/>
          <w:bCs/>
          <w:sz w:val="24"/>
          <w:szCs w:val="24"/>
        </w:rPr>
      </w:pPr>
      <w:r w:rsidRPr="00F07402">
        <w:rPr>
          <w:rFonts w:ascii="Courier New" w:hAnsi="Courier New" w:cs="Courier New"/>
          <w:b/>
          <w:bCs/>
          <w:sz w:val="24"/>
          <w:szCs w:val="24"/>
        </w:rPr>
        <w:t>Privacy Act Determination:</w:t>
      </w:r>
    </w:p>
    <w:p w:rsidR="002F5EEA" w:rsidP="00F96C5E" w:rsidRDefault="003E01E4" w14:paraId="13964B0A" w14:textId="17A6F22C">
      <w:pPr>
        <w:spacing w:line="480" w:lineRule="auto"/>
        <w:rPr>
          <w:rFonts w:ascii="Courier New" w:hAnsi="Courier New" w:cs="Courier New"/>
          <w:sz w:val="24"/>
          <w:szCs w:val="24"/>
        </w:rPr>
      </w:pPr>
      <w:r w:rsidRPr="62747A78" w:rsidR="003E01E4">
        <w:rPr>
          <w:rFonts w:ascii="Courier New" w:hAnsi="Courier New" w:cs="Courier New"/>
          <w:sz w:val="24"/>
          <w:szCs w:val="24"/>
        </w:rPr>
        <w:t xml:space="preserve">This two-part evaluation </w:t>
      </w:r>
      <w:r w:rsidRPr="62747A78" w:rsidR="003E01E4">
        <w:rPr>
          <w:rFonts w:ascii="Courier New" w:hAnsi="Courier New" w:cs="Courier New"/>
          <w:sz w:val="24"/>
          <w:szCs w:val="24"/>
        </w:rPr>
        <w:t>study</w:t>
      </w:r>
      <w:r w:rsidRPr="62747A78" w:rsidR="003E01E4">
        <w:rPr>
          <w:rFonts w:ascii="Courier New" w:hAnsi="Courier New" w:cs="Courier New"/>
          <w:sz w:val="24"/>
          <w:szCs w:val="24"/>
        </w:rPr>
        <w:t xml:space="preserve"> will be collecting </w:t>
      </w:r>
      <w:r w:rsidRPr="62747A78" w:rsidR="00206B00">
        <w:rPr>
          <w:rFonts w:ascii="Courier New" w:hAnsi="Courier New" w:cs="Courier New"/>
          <w:sz w:val="24"/>
          <w:szCs w:val="24"/>
        </w:rPr>
        <w:t xml:space="preserve">personally identifiable information. </w:t>
      </w:r>
      <w:r w:rsidRPr="62747A78" w:rsidR="2A9C7D7B">
        <w:rPr>
          <w:rFonts w:ascii="Courier New" w:hAnsi="Courier New" w:cs="Courier New"/>
          <w:sz w:val="24"/>
          <w:szCs w:val="24"/>
          <w:u w:val="single"/>
        </w:rPr>
        <w:t>Part</w:t>
      </w:r>
      <w:r w:rsidRPr="62747A78" w:rsidR="00206B00">
        <w:rPr>
          <w:rFonts w:ascii="Courier New" w:hAnsi="Courier New" w:cs="Courier New"/>
          <w:sz w:val="24"/>
          <w:szCs w:val="24"/>
          <w:u w:val="single"/>
        </w:rPr>
        <w:t xml:space="preserve"> 1</w:t>
      </w:r>
      <w:r w:rsidRPr="62747A78" w:rsidR="00206B00">
        <w:rPr>
          <w:rFonts w:ascii="Courier New" w:hAnsi="Courier New" w:cs="Courier New"/>
          <w:sz w:val="24"/>
          <w:szCs w:val="24"/>
        </w:rPr>
        <w:t xml:space="preserve"> will not collect data but will be using existing CDC administrative data of nurses who have received credit for taking the NIOSH Nurses’ online training course. </w:t>
      </w:r>
      <w:r w:rsidRPr="62747A78" w:rsidR="006558B4">
        <w:rPr>
          <w:rFonts w:ascii="Courier New" w:hAnsi="Courier New" w:cs="Courier New"/>
          <w:sz w:val="24"/>
          <w:szCs w:val="24"/>
        </w:rPr>
        <w:t xml:space="preserve">These data include participant name and address. </w:t>
      </w:r>
      <w:r w:rsidRPr="62747A78" w:rsidR="00621D34">
        <w:rPr>
          <w:rFonts w:ascii="Courier New" w:hAnsi="Courier New" w:cs="Courier New"/>
          <w:sz w:val="24"/>
          <w:szCs w:val="24"/>
        </w:rPr>
        <w:t xml:space="preserve">Two </w:t>
      </w:r>
      <w:r w:rsidRPr="62747A78" w:rsidR="00621D34">
        <w:rPr>
          <w:rFonts w:ascii="Courier New" w:hAnsi="Courier New" w:cs="Courier New"/>
          <w:sz w:val="24"/>
          <w:szCs w:val="24"/>
        </w:rPr>
        <w:t>study</w:t>
      </w:r>
      <w:r w:rsidRPr="62747A78" w:rsidR="00621D34">
        <w:rPr>
          <w:rFonts w:ascii="Courier New" w:hAnsi="Courier New" w:cs="Courier New"/>
          <w:sz w:val="24"/>
          <w:szCs w:val="24"/>
        </w:rPr>
        <w:t xml:space="preserve"> team members will strip data of personally identifiable information prior to use. Data will be stored with an </w:t>
      </w:r>
      <w:r w:rsidRPr="62747A78" w:rsidR="00F96C5E">
        <w:rPr>
          <w:rFonts w:ascii="Courier New" w:hAnsi="Courier New" w:cs="Courier New"/>
          <w:sz w:val="24"/>
          <w:szCs w:val="24"/>
        </w:rPr>
        <w:t xml:space="preserve">encrypted folder on secure CDC server accessible only by password protected CDC laptops/computers, with folder access limited to only </w:t>
      </w:r>
      <w:r w:rsidRPr="62747A78" w:rsidR="00F96C5E">
        <w:rPr>
          <w:rFonts w:ascii="Courier New" w:hAnsi="Courier New" w:cs="Courier New"/>
          <w:sz w:val="24"/>
          <w:szCs w:val="24"/>
        </w:rPr>
        <w:t>study</w:t>
      </w:r>
      <w:r w:rsidRPr="62747A78" w:rsidR="00F96C5E">
        <w:rPr>
          <w:rFonts w:ascii="Courier New" w:hAnsi="Courier New" w:cs="Courier New"/>
          <w:sz w:val="24"/>
          <w:szCs w:val="24"/>
        </w:rPr>
        <w:t xml:space="preserve"> team members. Only aggregate statistics will be reported on: </w:t>
      </w:r>
      <w:r w:rsidRPr="62747A78" w:rsidR="00F96C5E">
        <w:rPr>
          <w:rFonts w:ascii="Courier New" w:hAnsi="Courier New" w:cs="Courier New"/>
          <w:sz w:val="24"/>
          <w:szCs w:val="24"/>
        </w:rPr>
        <w:t>e</w:t>
      </w:r>
      <w:r w:rsidRPr="62747A78" w:rsidR="00F96C5E">
        <w:rPr>
          <w:rFonts w:ascii="Courier New" w:hAnsi="Courier New" w:cs="Courier New"/>
          <w:sz w:val="24"/>
          <w:szCs w:val="24"/>
        </w:rPr>
        <w:t>mployment type</w:t>
      </w:r>
      <w:r w:rsidRPr="62747A78" w:rsidR="00F96C5E">
        <w:rPr>
          <w:rFonts w:ascii="Courier New" w:hAnsi="Courier New" w:cs="Courier New"/>
          <w:sz w:val="24"/>
          <w:szCs w:val="24"/>
        </w:rPr>
        <w:t>, e</w:t>
      </w:r>
      <w:r w:rsidRPr="62747A78" w:rsidR="00F96C5E">
        <w:rPr>
          <w:rFonts w:ascii="Courier New" w:hAnsi="Courier New" w:cs="Courier New"/>
          <w:sz w:val="24"/>
          <w:szCs w:val="24"/>
        </w:rPr>
        <w:t>ducation level</w:t>
      </w:r>
      <w:r w:rsidRPr="62747A78" w:rsidR="00F96C5E">
        <w:rPr>
          <w:rFonts w:ascii="Courier New" w:hAnsi="Courier New" w:cs="Courier New"/>
          <w:sz w:val="24"/>
          <w:szCs w:val="24"/>
        </w:rPr>
        <w:t>,</w:t>
      </w:r>
      <w:r w:rsidRPr="62747A78" w:rsidR="00F96C5E">
        <w:rPr>
          <w:rFonts w:ascii="Courier New" w:hAnsi="Courier New" w:cs="Courier New"/>
          <w:sz w:val="24"/>
          <w:szCs w:val="24"/>
        </w:rPr>
        <w:t xml:space="preserve"> </w:t>
      </w:r>
      <w:r w:rsidRPr="62747A78" w:rsidR="00F96C5E">
        <w:rPr>
          <w:rFonts w:ascii="Courier New" w:hAnsi="Courier New" w:cs="Courier New"/>
          <w:sz w:val="24"/>
          <w:szCs w:val="24"/>
        </w:rPr>
        <w:t>w</w:t>
      </w:r>
      <w:r w:rsidRPr="62747A78" w:rsidR="00F96C5E">
        <w:rPr>
          <w:rFonts w:ascii="Courier New" w:hAnsi="Courier New" w:cs="Courier New"/>
          <w:sz w:val="24"/>
          <w:szCs w:val="24"/>
        </w:rPr>
        <w:t>ork setting</w:t>
      </w:r>
      <w:r w:rsidRPr="62747A78" w:rsidR="00F96C5E">
        <w:rPr>
          <w:rFonts w:ascii="Courier New" w:hAnsi="Courier New" w:cs="Courier New"/>
          <w:sz w:val="24"/>
          <w:szCs w:val="24"/>
        </w:rPr>
        <w:t>, and p</w:t>
      </w:r>
      <w:r w:rsidRPr="62747A78" w:rsidR="00F96C5E">
        <w:rPr>
          <w:rFonts w:ascii="Courier New" w:hAnsi="Courier New" w:cs="Courier New"/>
          <w:sz w:val="24"/>
          <w:szCs w:val="24"/>
        </w:rPr>
        <w:t>rimary profession</w:t>
      </w:r>
    </w:p>
    <w:p w:rsidR="003B0B22" w:rsidP="009A0109" w:rsidRDefault="006558B4" w14:paraId="0DD964D3" w14:textId="31A9A9EF">
      <w:pPr>
        <w:spacing w:line="480" w:lineRule="auto"/>
        <w:rPr>
          <w:rFonts w:ascii="Courier New" w:hAnsi="Courier New" w:cs="Courier New"/>
          <w:sz w:val="24"/>
          <w:szCs w:val="24"/>
        </w:rPr>
      </w:pPr>
      <w:r w:rsidRPr="62747A78" w:rsidR="10EA0429">
        <w:rPr>
          <w:rFonts w:ascii="Courier New" w:hAnsi="Courier New" w:cs="Courier New"/>
          <w:sz w:val="24"/>
          <w:szCs w:val="24"/>
          <w:u w:val="single"/>
        </w:rPr>
        <w:t>Part</w:t>
      </w:r>
      <w:r w:rsidRPr="62747A78" w:rsidR="006558B4">
        <w:rPr>
          <w:rFonts w:ascii="Courier New" w:hAnsi="Courier New" w:cs="Courier New"/>
          <w:sz w:val="24"/>
          <w:szCs w:val="24"/>
          <w:u w:val="single"/>
        </w:rPr>
        <w:t xml:space="preserve"> 2</w:t>
      </w:r>
      <w:r w:rsidRPr="62747A78" w:rsidR="006558B4">
        <w:rPr>
          <w:rFonts w:ascii="Courier New" w:hAnsi="Courier New" w:cs="Courier New"/>
          <w:sz w:val="24"/>
          <w:szCs w:val="24"/>
        </w:rPr>
        <w:t xml:space="preserve"> will </w:t>
      </w:r>
      <w:r w:rsidRPr="62747A78" w:rsidR="00B72D97">
        <w:rPr>
          <w:rFonts w:ascii="Courier New" w:hAnsi="Courier New" w:cs="Courier New"/>
          <w:sz w:val="24"/>
          <w:szCs w:val="24"/>
        </w:rPr>
        <w:t>collect survey, qualitative, and actigraphy (a measure of movement to estimate sleep activit</w:t>
      </w:r>
      <w:r w:rsidRPr="62747A78" w:rsidR="009A0109">
        <w:rPr>
          <w:rFonts w:ascii="Courier New" w:hAnsi="Courier New" w:cs="Courier New"/>
          <w:sz w:val="24"/>
          <w:szCs w:val="24"/>
        </w:rPr>
        <w:t>y</w:t>
      </w:r>
      <w:r w:rsidRPr="62747A78" w:rsidR="00B72D97">
        <w:rPr>
          <w:rFonts w:ascii="Courier New" w:hAnsi="Courier New" w:cs="Courier New"/>
          <w:sz w:val="24"/>
          <w:szCs w:val="24"/>
        </w:rPr>
        <w:t xml:space="preserve">). </w:t>
      </w:r>
      <w:r w:rsidRPr="62747A78" w:rsidR="003B0B22">
        <w:rPr>
          <w:rFonts w:ascii="Courier New" w:hAnsi="Courier New" w:cs="Courier New"/>
          <w:sz w:val="24"/>
          <w:szCs w:val="24"/>
        </w:rPr>
        <w:t>Study</w:t>
      </w:r>
      <w:r w:rsidRPr="62747A78" w:rsidR="003B0B22">
        <w:rPr>
          <w:rFonts w:ascii="Courier New" w:hAnsi="Courier New" w:cs="Courier New"/>
          <w:sz w:val="24"/>
          <w:szCs w:val="24"/>
        </w:rPr>
        <w:t xml:space="preserve"> team will assign participants a unique </w:t>
      </w:r>
      <w:r w:rsidRPr="62747A78" w:rsidR="003B0B22">
        <w:rPr>
          <w:rFonts w:ascii="Courier New" w:hAnsi="Courier New" w:cs="Courier New"/>
          <w:sz w:val="24"/>
          <w:szCs w:val="24"/>
        </w:rPr>
        <w:t>study</w:t>
      </w:r>
      <w:r w:rsidRPr="62747A78" w:rsidR="003B0B22">
        <w:rPr>
          <w:rFonts w:ascii="Courier New" w:hAnsi="Courier New" w:cs="Courier New"/>
          <w:sz w:val="24"/>
          <w:szCs w:val="24"/>
        </w:rPr>
        <w:t xml:space="preserve"> identifier. The </w:t>
      </w:r>
      <w:r w:rsidRPr="62747A78" w:rsidR="003B0B22">
        <w:rPr>
          <w:rFonts w:ascii="Courier New" w:hAnsi="Courier New" w:cs="Courier New"/>
          <w:sz w:val="24"/>
          <w:szCs w:val="24"/>
        </w:rPr>
        <w:t>study</w:t>
      </w:r>
      <w:r w:rsidRPr="62747A78" w:rsidR="003B0B22">
        <w:rPr>
          <w:rFonts w:ascii="Courier New" w:hAnsi="Courier New" w:cs="Courier New"/>
          <w:sz w:val="24"/>
          <w:szCs w:val="24"/>
        </w:rPr>
        <w:t xml:space="preserve"> identifier will be used for all data collection platforms (i.e., </w:t>
      </w:r>
      <w:proofErr w:type="spellStart"/>
      <w:r w:rsidRPr="62747A78" w:rsidR="003B0B22">
        <w:rPr>
          <w:rFonts w:ascii="Courier New" w:hAnsi="Courier New" w:cs="Courier New"/>
          <w:sz w:val="24"/>
          <w:szCs w:val="24"/>
        </w:rPr>
        <w:t>REDCap</w:t>
      </w:r>
      <w:proofErr w:type="spellEnd"/>
      <w:r w:rsidRPr="62747A78" w:rsidR="003B0B22">
        <w:rPr>
          <w:rFonts w:ascii="Courier New" w:hAnsi="Courier New" w:cs="Courier New"/>
          <w:sz w:val="24"/>
          <w:szCs w:val="24"/>
        </w:rPr>
        <w:t xml:space="preserve">, actigraphy). The key connecting participants to </w:t>
      </w:r>
      <w:r w:rsidRPr="62747A78" w:rsidR="003B0B22">
        <w:rPr>
          <w:rFonts w:ascii="Courier New" w:hAnsi="Courier New" w:cs="Courier New"/>
          <w:sz w:val="24"/>
          <w:szCs w:val="24"/>
        </w:rPr>
        <w:t>study</w:t>
      </w:r>
      <w:r w:rsidRPr="62747A78" w:rsidR="003B0B22">
        <w:rPr>
          <w:rFonts w:ascii="Courier New" w:hAnsi="Courier New" w:cs="Courier New"/>
          <w:sz w:val="24"/>
          <w:szCs w:val="24"/>
        </w:rPr>
        <w:t xml:space="preserve"> identifiers will be stored on a government issued encrypted thumb drive, in a locked filing cabinet, in a locked office within continuously guarded and secure NIOSH premises.</w:t>
      </w:r>
      <w:r w:rsidRPr="62747A78" w:rsidR="003B0B22">
        <w:rPr>
          <w:rFonts w:ascii="Courier New" w:hAnsi="Courier New" w:cs="Courier New"/>
          <w:sz w:val="24"/>
          <w:szCs w:val="24"/>
        </w:rPr>
        <w:t xml:space="preserve"> </w:t>
      </w:r>
      <w:r w:rsidRPr="62747A78" w:rsidR="00E73890">
        <w:rPr>
          <w:rFonts w:ascii="Courier New" w:hAnsi="Courier New" w:cs="Courier New"/>
          <w:sz w:val="24"/>
          <w:szCs w:val="24"/>
        </w:rPr>
        <w:t xml:space="preserve">The key connecting participants to </w:t>
      </w:r>
      <w:r w:rsidRPr="62747A78" w:rsidR="00E73890">
        <w:rPr>
          <w:rFonts w:ascii="Courier New" w:hAnsi="Courier New" w:cs="Courier New"/>
          <w:sz w:val="24"/>
          <w:szCs w:val="24"/>
        </w:rPr>
        <w:t>study</w:t>
      </w:r>
      <w:r w:rsidRPr="62747A78" w:rsidR="00E73890">
        <w:rPr>
          <w:rFonts w:ascii="Courier New" w:hAnsi="Courier New" w:cs="Courier New"/>
          <w:sz w:val="24"/>
          <w:szCs w:val="24"/>
        </w:rPr>
        <w:t xml:space="preserve"> identifie</w:t>
      </w:r>
      <w:r w:rsidRPr="62747A78" w:rsidR="00EF5BCD">
        <w:rPr>
          <w:rFonts w:ascii="Courier New" w:hAnsi="Courier New" w:cs="Courier New"/>
          <w:sz w:val="24"/>
          <w:szCs w:val="24"/>
        </w:rPr>
        <w:t>r</w:t>
      </w:r>
      <w:r w:rsidRPr="62747A78" w:rsidR="00E73890">
        <w:rPr>
          <w:rFonts w:ascii="Courier New" w:hAnsi="Courier New" w:cs="Courier New"/>
          <w:sz w:val="24"/>
          <w:szCs w:val="24"/>
        </w:rPr>
        <w:t xml:space="preserve">s will be destroyed at </w:t>
      </w:r>
      <w:r w:rsidRPr="62747A78" w:rsidR="00E73890">
        <w:rPr>
          <w:rFonts w:ascii="Courier New" w:hAnsi="Courier New" w:cs="Courier New"/>
          <w:sz w:val="24"/>
          <w:szCs w:val="24"/>
        </w:rPr>
        <w:t>study</w:t>
      </w:r>
      <w:r w:rsidRPr="62747A78" w:rsidR="00E73890">
        <w:rPr>
          <w:rFonts w:ascii="Courier New" w:hAnsi="Courier New" w:cs="Courier New"/>
          <w:sz w:val="24"/>
          <w:szCs w:val="24"/>
        </w:rPr>
        <w:t xml:space="preserve"> completion</w:t>
      </w:r>
      <w:r w:rsidRPr="62747A78" w:rsidR="002E7D81">
        <w:rPr>
          <w:rFonts w:ascii="Courier New" w:hAnsi="Courier New" w:cs="Courier New"/>
          <w:sz w:val="24"/>
          <w:szCs w:val="24"/>
        </w:rPr>
        <w:t xml:space="preserve">, when individualized data report requested </w:t>
      </w:r>
      <w:r w:rsidRPr="62747A78" w:rsidR="002E7D81">
        <w:rPr>
          <w:rFonts w:ascii="Courier New" w:hAnsi="Courier New" w:cs="Courier New"/>
          <w:sz w:val="24"/>
          <w:szCs w:val="24"/>
        </w:rPr>
        <w:t xml:space="preserve">by participants will be provided in the method (i.e., </w:t>
      </w:r>
      <w:r w:rsidRPr="62747A78" w:rsidR="00C81633">
        <w:rPr>
          <w:rFonts w:ascii="Courier New" w:hAnsi="Courier New" w:cs="Courier New"/>
          <w:sz w:val="24"/>
          <w:szCs w:val="24"/>
        </w:rPr>
        <w:t xml:space="preserve">postal service, email) </w:t>
      </w:r>
      <w:r w:rsidRPr="62747A78" w:rsidR="002E7D81">
        <w:rPr>
          <w:rFonts w:ascii="Courier New" w:hAnsi="Courier New" w:cs="Courier New"/>
          <w:sz w:val="24"/>
          <w:szCs w:val="24"/>
        </w:rPr>
        <w:t>requested by participants.</w:t>
      </w:r>
    </w:p>
    <w:p w:rsidRPr="009A0109" w:rsidR="009A0109" w:rsidP="009A0109" w:rsidRDefault="009A0109" w14:paraId="3497A0B8" w14:textId="74D0EB22">
      <w:pPr>
        <w:spacing w:line="480" w:lineRule="auto"/>
        <w:rPr>
          <w:rFonts w:ascii="Courier New" w:hAnsi="Courier New" w:cs="Courier New"/>
          <w:sz w:val="24"/>
          <w:szCs w:val="24"/>
        </w:rPr>
      </w:pPr>
      <w:r w:rsidRPr="00B3660F">
        <w:rPr>
          <w:rFonts w:ascii="Courier New" w:hAnsi="Courier New" w:cs="Courier New"/>
          <w:sz w:val="24"/>
          <w:szCs w:val="24"/>
          <w:u w:val="single"/>
        </w:rPr>
        <w:t>Survey and qualitative data (see Attachment B and C)</w:t>
      </w:r>
      <w:r>
        <w:rPr>
          <w:rFonts w:ascii="Courier New" w:hAnsi="Courier New" w:cs="Courier New"/>
          <w:sz w:val="24"/>
          <w:szCs w:val="24"/>
        </w:rPr>
        <w:t xml:space="preserve"> </w:t>
      </w:r>
      <w:r w:rsidRPr="009A0109">
        <w:rPr>
          <w:rFonts w:ascii="Courier New" w:hAnsi="Courier New" w:cs="Courier New"/>
          <w:sz w:val="24"/>
          <w:szCs w:val="24"/>
        </w:rPr>
        <w:t xml:space="preserve">will be collected via REDCap, a CDC approved online data collection and management system. Participants will be emailed a personalized, encrypted link for accessing the survey via a mobile device or web-browser. REDCap is password protected and data will only be accessed by study team members via a password protected CDC issued laptop. By default, REDCap presets data export as de-identified of any participant personal identifiers. </w:t>
      </w:r>
    </w:p>
    <w:p w:rsidR="00C81633" w:rsidP="00C05389" w:rsidRDefault="009A0109" w14:paraId="08AD5062" w14:textId="77777777">
      <w:pPr>
        <w:spacing w:line="480" w:lineRule="auto"/>
        <w:rPr>
          <w:rFonts w:ascii="Courier New" w:hAnsi="Courier New" w:cs="Courier New"/>
          <w:sz w:val="24"/>
          <w:szCs w:val="24"/>
        </w:rPr>
      </w:pPr>
      <w:r w:rsidRPr="00B3660F">
        <w:rPr>
          <w:rFonts w:ascii="Courier New" w:hAnsi="Courier New" w:cs="Courier New"/>
          <w:sz w:val="24"/>
          <w:szCs w:val="24"/>
          <w:u w:val="single"/>
        </w:rPr>
        <w:t>Actigraphy data</w:t>
      </w:r>
      <w:r w:rsidRPr="009A0109">
        <w:rPr>
          <w:rFonts w:ascii="Courier New" w:hAnsi="Courier New" w:cs="Courier New"/>
          <w:sz w:val="24"/>
          <w:szCs w:val="24"/>
        </w:rPr>
        <w:t xml:space="preserve"> will be collected via an actigraphy watch, a wristwatch style device measuring sleep. Actigraphy are FDA approved devices for measuring sleep in the field and is recommended by the American Academy of Sleep Medicine for use with adult and pediatric populations. The device size and wearability </w:t>
      </w:r>
      <w:r>
        <w:rPr>
          <w:rFonts w:ascii="Courier New" w:hAnsi="Courier New" w:cs="Courier New"/>
          <w:sz w:val="24"/>
          <w:szCs w:val="24"/>
        </w:rPr>
        <w:t>are</w:t>
      </w:r>
      <w:r w:rsidRPr="009A0109">
        <w:rPr>
          <w:rFonts w:ascii="Courier New" w:hAnsi="Courier New" w:cs="Courier New"/>
          <w:sz w:val="24"/>
          <w:szCs w:val="24"/>
        </w:rPr>
        <w:t xml:space="preserve"> similar to a wristwatch, posing minimal risks. Participants will wear actigraphy watches for the entire duration of each 7-day data collection period. Actigraphy watch data are stored in the watch and can only be extracted via computer software from the actigraphy watch manufacturer. This software will be stored on the study team’s CDC password protected laptop/computers. Participants will be identified in actigraphy data and software using study identifiers only.</w:t>
      </w:r>
    </w:p>
    <w:p w:rsidRPr="005E1078" w:rsidR="005E1078" w:rsidP="00C05389" w:rsidRDefault="00C81633" w14:paraId="4378A735" w14:textId="76F82EFE">
      <w:pPr>
        <w:spacing w:line="480" w:lineRule="auto"/>
        <w:rPr>
          <w:rFonts w:ascii="Courier New" w:hAnsi="Courier New" w:cs="Courier New"/>
          <w:sz w:val="24"/>
          <w:szCs w:val="24"/>
        </w:rPr>
      </w:pPr>
      <w:r w:rsidRPr="62747A78" w:rsidR="55714D9C">
        <w:rPr>
          <w:rFonts w:ascii="Courier New" w:hAnsi="Courier New" w:cs="Courier New"/>
          <w:sz w:val="24"/>
          <w:szCs w:val="24"/>
        </w:rPr>
        <w:t>Part</w:t>
      </w:r>
      <w:r w:rsidRPr="62747A78" w:rsidR="00C81633">
        <w:rPr>
          <w:rFonts w:ascii="Courier New" w:hAnsi="Courier New" w:cs="Courier New"/>
          <w:sz w:val="24"/>
          <w:szCs w:val="24"/>
        </w:rPr>
        <w:t xml:space="preserve"> 2 participants are informed of </w:t>
      </w:r>
      <w:r w:rsidRPr="62747A78" w:rsidR="00611A1E">
        <w:rPr>
          <w:rFonts w:ascii="Courier New" w:hAnsi="Courier New" w:cs="Courier New"/>
          <w:sz w:val="24"/>
          <w:szCs w:val="24"/>
        </w:rPr>
        <w:t xml:space="preserve">the above </w:t>
      </w:r>
      <w:r w:rsidRPr="62747A78" w:rsidR="00611A1E">
        <w:rPr>
          <w:rFonts w:ascii="Courier New" w:hAnsi="Courier New" w:cs="Courier New"/>
          <w:sz w:val="24"/>
          <w:szCs w:val="24"/>
        </w:rPr>
        <w:t>study</w:t>
      </w:r>
      <w:r w:rsidRPr="62747A78" w:rsidR="00611A1E">
        <w:rPr>
          <w:rFonts w:ascii="Courier New" w:hAnsi="Courier New" w:cs="Courier New"/>
          <w:sz w:val="24"/>
          <w:szCs w:val="24"/>
        </w:rPr>
        <w:t xml:space="preserve"> procedures via the Participant Information Sheet (</w:t>
      </w:r>
      <w:r w:rsidRPr="62747A78" w:rsidR="00C05389">
        <w:rPr>
          <w:rFonts w:ascii="Courier New" w:hAnsi="Courier New" w:cs="Courier New"/>
          <w:sz w:val="24"/>
          <w:szCs w:val="24"/>
        </w:rPr>
        <w:t>Please see Attachment F</w:t>
      </w:r>
      <w:r w:rsidRPr="62747A78" w:rsidR="00611A1E">
        <w:rPr>
          <w:rFonts w:ascii="Courier New" w:hAnsi="Courier New" w:cs="Courier New"/>
          <w:sz w:val="24"/>
          <w:szCs w:val="24"/>
        </w:rPr>
        <w:t>)</w:t>
      </w:r>
      <w:r w:rsidRPr="62747A78" w:rsidR="00D87D51">
        <w:rPr>
          <w:rFonts w:ascii="Courier New" w:hAnsi="Courier New" w:cs="Courier New"/>
          <w:sz w:val="24"/>
          <w:szCs w:val="24"/>
        </w:rPr>
        <w:t>.</w:t>
      </w:r>
    </w:p>
    <w:sectPr w:rsidRPr="005E1078" w:rsidR="005E107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48E0" w:rsidP="00A33FBC" w:rsidRDefault="00BD48E0" w14:paraId="21F027B4" w14:textId="77777777">
      <w:pPr>
        <w:spacing w:after="0" w:line="240" w:lineRule="auto"/>
      </w:pPr>
      <w:r>
        <w:separator/>
      </w:r>
    </w:p>
  </w:endnote>
  <w:endnote w:type="continuationSeparator" w:id="0">
    <w:p w:rsidR="00BD48E0" w:rsidP="00A33FBC" w:rsidRDefault="00BD48E0" w14:paraId="6A6D2F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48E0" w:rsidP="00A33FBC" w:rsidRDefault="00BD48E0" w14:paraId="0A60700C" w14:textId="77777777">
      <w:pPr>
        <w:spacing w:after="0" w:line="240" w:lineRule="auto"/>
      </w:pPr>
      <w:r>
        <w:separator/>
      </w:r>
    </w:p>
  </w:footnote>
  <w:footnote w:type="continuationSeparator" w:id="0">
    <w:p w:rsidR="00BD48E0" w:rsidP="00A33FBC" w:rsidRDefault="00BD48E0" w14:paraId="7CC1ACC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4C6761"/>
    <w:multiLevelType w:val="hybridMultilevel"/>
    <w:tmpl w:val="6780EF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BC"/>
    <w:rsid w:val="00206B00"/>
    <w:rsid w:val="002E7D81"/>
    <w:rsid w:val="002F5EEA"/>
    <w:rsid w:val="003043B4"/>
    <w:rsid w:val="003B0B22"/>
    <w:rsid w:val="003E01E4"/>
    <w:rsid w:val="005E1078"/>
    <w:rsid w:val="00611A1E"/>
    <w:rsid w:val="00621D34"/>
    <w:rsid w:val="00651E8D"/>
    <w:rsid w:val="006558B4"/>
    <w:rsid w:val="007F7105"/>
    <w:rsid w:val="00917EA6"/>
    <w:rsid w:val="009A0109"/>
    <w:rsid w:val="00A33FBC"/>
    <w:rsid w:val="00B3660F"/>
    <w:rsid w:val="00B72D97"/>
    <w:rsid w:val="00BD48E0"/>
    <w:rsid w:val="00C05389"/>
    <w:rsid w:val="00C81633"/>
    <w:rsid w:val="00CB0A94"/>
    <w:rsid w:val="00D87D51"/>
    <w:rsid w:val="00E73890"/>
    <w:rsid w:val="00EF5BCD"/>
    <w:rsid w:val="00F07402"/>
    <w:rsid w:val="00F96C5E"/>
    <w:rsid w:val="10EA0429"/>
    <w:rsid w:val="19EF871A"/>
    <w:rsid w:val="2A9C7D7B"/>
    <w:rsid w:val="55714D9C"/>
    <w:rsid w:val="62747A78"/>
    <w:rsid w:val="75B0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5EBC9"/>
  <w15:chartTrackingRefBased/>
  <w15:docId w15:val="{0D061B3D-7C26-4C97-B426-5274D343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E1078"/>
    <w:pPr>
      <w:ind w:left="720"/>
      <w:contextualSpacing/>
    </w:pPr>
  </w:style>
  <w:style w:type="paragraph" w:styleId="BalloonText">
    <w:name w:val="Balloon Text"/>
    <w:basedOn w:val="Normal"/>
    <w:link w:val="BalloonTextChar"/>
    <w:uiPriority w:val="99"/>
    <w:semiHidden/>
    <w:unhideWhenUsed/>
    <w:rsid w:val="00F0740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74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Hittle, Beverly (CDC/NIOSH/DSI/SSTRB)</dc:creator>
  <keywords/>
  <dc:description/>
  <lastModifiedBy>Hittle, Beverly (CDC/NIOSH/DSI/SSTRB)</lastModifiedBy>
  <revision>23</revision>
  <dcterms:created xsi:type="dcterms:W3CDTF">2021-07-06T14:27:00.0000000Z</dcterms:created>
  <dcterms:modified xsi:type="dcterms:W3CDTF">2021-09-16T18:07:52.7094993Z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2021-07-06T14:28:07Z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9fee0254-1925-4925-bc83-0e298e94c727</vt:lpwstr>
  </property>
  <property fmtid="{D5CDD505-2E9C-101B-9397-08002B2CF9AE}" pid="8" name="MSIP_Label_7b94a7b8-f06c-4dfe-bdcc-9b548fd58c31_ContentBits">
    <vt:lpwstr>0</vt:lpwstr>
  </property>
</Properties>
</file>