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43AC7898" w14:textId="77777777">
      <w:pPr>
        <w:pStyle w:val="Heading2"/>
        <w:tabs>
          <w:tab w:val="left" w:pos="900"/>
        </w:tabs>
        <w:ind w:right="-180"/>
      </w:pPr>
      <w:r>
        <w:rPr>
          <w:sz w:val="28"/>
        </w:rPr>
        <w:t xml:space="preserve">Request for Approval under the </w:t>
      </w:r>
      <w:r w:rsidRPr="00F06866">
        <w:rPr>
          <w:sz w:val="28"/>
        </w:rPr>
        <w:t xml:space="preserve">“Generic Clearance for the Collection of </w:t>
      </w:r>
      <w:r w:rsidR="00A23D54">
        <w:rPr>
          <w:sz w:val="28"/>
        </w:rPr>
        <w:t>Qualitative Feedback on FDA Service Delivery</w:t>
      </w:r>
      <w:r w:rsidRPr="00F06866">
        <w:rPr>
          <w:sz w:val="28"/>
        </w:rPr>
        <w:t>”</w:t>
      </w:r>
      <w:r w:rsidR="00A23D54">
        <w:rPr>
          <w:sz w:val="28"/>
        </w:rPr>
        <w:br/>
      </w:r>
      <w:r>
        <w:rPr>
          <w:sz w:val="28"/>
        </w:rPr>
        <w:t xml:space="preserve"> (OMB Control Number: </w:t>
      </w:r>
      <w:r w:rsidR="00A23D54">
        <w:rPr>
          <w:sz w:val="28"/>
        </w:rPr>
        <w:t>0910-0697</w:t>
      </w:r>
      <w:r>
        <w:rPr>
          <w:sz w:val="28"/>
        </w:rPr>
        <w:t>)</w:t>
      </w:r>
    </w:p>
    <w:p w:rsidRPr="00A23D54" w:rsidR="001B0AAA" w:rsidRDefault="00A23D54" w14:paraId="4A9B39E2" w14:textId="4EC2D723">
      <w:pPr>
        <w:rPr>
          <w:b/>
        </w:rPr>
      </w:pPr>
      <w:r>
        <w:rPr>
          <w:b/>
        </w:rPr>
        <w:br/>
      </w:r>
      <w:r w:rsidR="007A6346">
        <w:rPr>
          <w:b/>
          <w:noProof/>
        </w:rPr>
        <mc:AlternateContent>
          <mc:Choice Requires="wps">
            <w:drawing>
              <wp:anchor distT="0" distB="0" distL="114300" distR="114300" simplePos="0" relativeHeight="251657728" behindDoc="0" locked="0" layoutInCell="0" allowOverlap="1" wp14:editId="51268B82" wp14:anchorId="262458A5">
                <wp:simplePos x="0" y="0"/>
                <wp:positionH relativeFrom="column">
                  <wp:posOffset>0</wp:posOffset>
                </wp:positionH>
                <wp:positionV relativeFrom="paragraph">
                  <wp:posOffset>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D2BC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00BD712B">
        <w:rPr>
          <w:b/>
        </w:rPr>
        <w:t xml:space="preserve">A. </w:t>
      </w:r>
      <w:r w:rsidRPr="00434E33" w:rsidR="005E714A">
        <w:rPr>
          <w:b/>
        </w:rPr>
        <w:t>TITLE OF INFORMATION COLLECTION:</w:t>
      </w:r>
      <w:r w:rsidR="005E714A">
        <w:t xml:space="preserve">  </w:t>
      </w:r>
      <w:r w:rsidR="00D15450">
        <w:t>2021 C</w:t>
      </w:r>
      <w:r w:rsidR="006D6522">
        <w:t>enter for Veterinary Medicine (C</w:t>
      </w:r>
      <w:r w:rsidR="00D15450">
        <w:t>VM</w:t>
      </w:r>
      <w:r w:rsidR="006D6522">
        <w:t>)</w:t>
      </w:r>
      <w:r w:rsidR="00D15450">
        <w:t xml:space="preserve"> Environmental Scan</w:t>
      </w:r>
    </w:p>
    <w:p w:rsidR="00C8488C" w:rsidRDefault="00C8488C" w14:paraId="400864B3" w14:textId="77777777"/>
    <w:p w:rsidR="00A23D54" w:rsidP="00A23D54" w:rsidRDefault="00A23D54" w14:paraId="1D0BF973" w14:textId="55D88AB4">
      <w:pPr>
        <w:numPr>
          <w:ilvl w:val="0"/>
          <w:numId w:val="19"/>
        </w:numPr>
      </w:pPr>
      <w:r>
        <w:t>PURPOSE</w:t>
      </w:r>
      <w:r w:rsidR="00F60EE9">
        <w:t>:</w:t>
      </w:r>
      <w:r>
        <w:br/>
      </w:r>
      <w:r>
        <w:br/>
      </w:r>
      <w:r w:rsidR="006D6522">
        <w:t xml:space="preserve">Every 2-3 years CVM conducts an Environmental Scan to </w:t>
      </w:r>
      <w:r w:rsidRPr="006D6522" w:rsidR="006D6522">
        <w:t xml:space="preserve">gather information and identify major trends in CVM’s internal and external environments in order to support, inform, and improve long-term and short-term strategic planning.  </w:t>
      </w:r>
      <w:r w:rsidR="00597F44">
        <w:t xml:space="preserve">Feedback is requested from vital stakeholders to </w:t>
      </w:r>
      <w:r w:rsidRPr="00597F44" w:rsidR="00597F44">
        <w:t xml:space="preserve">provide insight on forces outside of CVM’s boundaries that are helping to shape our organization.  This will provide an external perspective necessary for us to capitalize on identified strengths, address our weaknesses, and keep pace with emerging trends. </w:t>
      </w:r>
      <w:r w:rsidRPr="006D6522" w:rsidR="006D6522">
        <w:t xml:space="preserve"> </w:t>
      </w:r>
      <w:r w:rsidR="00597F44">
        <w:t xml:space="preserve">The feedback received will be summarized in a final report to Center leadership to help inform strategic planning.  </w:t>
      </w:r>
      <w:r>
        <w:br/>
      </w:r>
    </w:p>
    <w:p w:rsidR="00A23D54" w:rsidP="00A23D54" w:rsidRDefault="00A23D54" w14:paraId="6F6D831F" w14:textId="77777777">
      <w:pPr>
        <w:numPr>
          <w:ilvl w:val="0"/>
          <w:numId w:val="19"/>
        </w:numPr>
      </w:pPr>
      <w:r>
        <w:t>DESCRIPTION OF RESPONDENTS:</w:t>
      </w:r>
      <w:r>
        <w:br/>
      </w:r>
      <w:r>
        <w:br/>
      </w:r>
      <w:bookmarkStart w:name="_Hlk65497307" w:id="0"/>
      <w:r w:rsidR="00B06A64">
        <w:t>Respondents</w:t>
      </w:r>
      <w:r w:rsidRPr="00F35C3C" w:rsidR="00F35C3C">
        <w:t xml:space="preserve"> represent key organizations </w:t>
      </w:r>
      <w:r w:rsidR="00B06A64">
        <w:t>that CVM</w:t>
      </w:r>
      <w:r w:rsidRPr="00F35C3C" w:rsidR="00F35C3C">
        <w:t xml:space="preserve"> interacts with routinely, as well as those that are in the position to understand the Center’s mission and responsibilities. The</w:t>
      </w:r>
      <w:r w:rsidR="00B06A64">
        <w:t>se</w:t>
      </w:r>
      <w:r w:rsidRPr="00F35C3C" w:rsidR="00F35C3C">
        <w:t xml:space="preserve"> stakeholders </w:t>
      </w:r>
      <w:r w:rsidR="00982269">
        <w:t>include</w:t>
      </w:r>
      <w:r w:rsidRPr="00F35C3C" w:rsidR="00F35C3C">
        <w:t xml:space="preserve"> regulated industry whose products and services affect animal and human health.</w:t>
      </w:r>
      <w:r>
        <w:br/>
      </w:r>
      <w:bookmarkEnd w:id="0"/>
    </w:p>
    <w:p w:rsidRPr="00F06866" w:rsidR="00F06866" w:rsidP="00A23D54" w:rsidRDefault="00F06866" w14:paraId="574C2E00" w14:textId="77777777">
      <w:pPr>
        <w:numPr>
          <w:ilvl w:val="0"/>
          <w:numId w:val="19"/>
        </w:numPr>
        <w:rPr>
          <w:b/>
        </w:rPr>
      </w:pPr>
      <w:r w:rsidRPr="00A23D54">
        <w:t xml:space="preserve">TYPE OF COLLECTION: </w:t>
      </w:r>
      <w:r w:rsidRPr="00F06866">
        <w:t>(</w:t>
      </w:r>
      <w:r w:rsidRPr="008F50D4" w:rsidR="005C61AE">
        <w:t>Check one box.  If you are requesting approval of other instruments under the generic, you must complete a form for each instrument.</w:t>
      </w:r>
      <w:r w:rsidR="005C61AE">
        <w:t>)</w:t>
      </w:r>
    </w:p>
    <w:p w:rsidRPr="00434E33" w:rsidR="00441434" w:rsidP="0096108F" w:rsidRDefault="00441434" w14:paraId="208DAC04" w14:textId="77777777">
      <w:pPr>
        <w:pStyle w:val="BodyTextIndent"/>
        <w:tabs>
          <w:tab w:val="left" w:pos="360"/>
        </w:tabs>
        <w:ind w:left="0"/>
        <w:rPr>
          <w:bCs/>
          <w:sz w:val="16"/>
          <w:szCs w:val="16"/>
        </w:rPr>
      </w:pPr>
    </w:p>
    <w:p w:rsidRPr="00F06866" w:rsidR="00F06866" w:rsidP="0096108F" w:rsidRDefault="0096108F" w14:paraId="760CCC26"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006D6522">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400BE9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B9BCF1E"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36570D6" w14:textId="77777777">
      <w:pPr>
        <w:pStyle w:val="Header"/>
        <w:tabs>
          <w:tab w:val="clear" w:pos="4320"/>
          <w:tab w:val="clear" w:pos="8640"/>
        </w:tabs>
      </w:pPr>
    </w:p>
    <w:p w:rsidRPr="008F50D4" w:rsidR="005C61AE" w:rsidP="005C61AE" w:rsidRDefault="00441434" w14:paraId="15A6B1C3" w14:textId="77777777">
      <w:pPr>
        <w:numPr>
          <w:ilvl w:val="0"/>
          <w:numId w:val="19"/>
        </w:numPr>
      </w:pPr>
      <w:r w:rsidRPr="00A23D54">
        <w:t>C</w:t>
      </w:r>
      <w:r w:rsidRPr="00A23D54" w:rsidR="009C13B9">
        <w:t>ERTIFICATION:</w:t>
      </w:r>
      <w:r w:rsidR="005C61AE">
        <w:t xml:space="preserve"> Please read the certification carefully.  </w:t>
      </w:r>
      <w:r w:rsidR="00BD712B">
        <w:t>If you incorrectly certify, OMB will return the generic</w:t>
      </w:r>
      <w:r w:rsidR="005C61AE">
        <w:t xml:space="preserve"> as improperly submitted or it will be disapproved.</w:t>
      </w:r>
    </w:p>
    <w:p w:rsidRPr="00A23D54" w:rsidR="00CA2650" w:rsidP="005C61AE" w:rsidRDefault="00CA2650" w14:paraId="36FE4E99" w14:textId="77777777">
      <w:pPr>
        <w:ind w:left="360"/>
      </w:pPr>
    </w:p>
    <w:p w:rsidR="00033F66" w:rsidP="00EB07D8" w:rsidRDefault="008101A5" w14:paraId="551A055E" w14:textId="77777777">
      <w:r>
        <w:t xml:space="preserve">I certify the following to be true: </w:t>
      </w:r>
    </w:p>
    <w:p w:rsidR="008101A5" w:rsidP="00EB07D8" w:rsidRDefault="00BD712B" w14:paraId="624CD36B" w14:textId="77777777">
      <w:r>
        <w:br/>
      </w:r>
      <w:r w:rsidR="008101A5">
        <w:t>The collection is voluntary.</w:t>
      </w:r>
      <w:r w:rsidRPr="00C14CC4" w:rsidR="008101A5">
        <w:t xml:space="preserve"> </w:t>
      </w:r>
    </w:p>
    <w:p w:rsidR="008101A5" w:rsidP="008101A5" w:rsidRDefault="008101A5" w14:paraId="38579BC5"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3FF9DA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60EE9">
        <w:t>F</w:t>
      </w:r>
      <w:r w:rsidRPr="00C14CC4">
        <w:t xml:space="preserve">ederal </w:t>
      </w:r>
      <w:r w:rsidR="00F60EE9">
        <w:t>A</w:t>
      </w:r>
      <w:r w:rsidRPr="00C14CC4">
        <w:t>gencies</w:t>
      </w:r>
      <w:r>
        <w:t>.</w:t>
      </w:r>
      <w:r>
        <w:tab/>
      </w:r>
      <w:r>
        <w:tab/>
      </w:r>
      <w:r>
        <w:tab/>
      </w:r>
      <w:r>
        <w:tab/>
      </w:r>
      <w:r>
        <w:tab/>
      </w:r>
      <w:r>
        <w:tab/>
      </w:r>
      <w:r>
        <w:tab/>
      </w:r>
      <w:r>
        <w:tab/>
      </w:r>
      <w:r>
        <w:tab/>
      </w:r>
    </w:p>
    <w:p w:rsidR="008101A5" w:rsidP="008101A5" w:rsidRDefault="008101A5" w14:paraId="504EBA6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7529D0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75EB63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78116F3" w14:textId="77777777"/>
    <w:p w:rsidR="009C13B9" w:rsidP="009C13B9" w:rsidRDefault="009C13B9" w14:paraId="3E5A403E" w14:textId="77777777">
      <w:r w:rsidRPr="00EB07D8">
        <w:t>Nam</w:t>
      </w:r>
      <w:r w:rsidR="00EB07D8">
        <w:t xml:space="preserve">e:  </w:t>
      </w:r>
      <w:bookmarkStart w:name="_Hlk65841787" w:id="1"/>
      <w:r w:rsidR="00EB07D8">
        <w:t>Keira Boyce</w:t>
      </w:r>
    </w:p>
    <w:p w:rsidR="00EB07D8" w:rsidP="009C13B9" w:rsidRDefault="00EB07D8" w14:paraId="275F6DCE" w14:textId="77777777">
      <w:r>
        <w:tab/>
        <w:t xml:space="preserve"> Office of Management</w:t>
      </w:r>
    </w:p>
    <w:p w:rsidR="00EB07D8" w:rsidP="009C13B9" w:rsidRDefault="00EB07D8" w14:paraId="1304452A" w14:textId="77777777">
      <w:r>
        <w:t xml:space="preserve">             Center for Veterinary Medicine</w:t>
      </w:r>
    </w:p>
    <w:p w:rsidR="00EB07D8" w:rsidP="009C13B9" w:rsidRDefault="00EB07D8" w14:paraId="25DE211E" w14:textId="77777777">
      <w:r>
        <w:t xml:space="preserve">             240-402-0717</w:t>
      </w:r>
    </w:p>
    <w:p w:rsidR="00EB07D8" w:rsidP="009C13B9" w:rsidRDefault="00EB07D8" w14:paraId="55A952F7" w14:textId="77777777">
      <w:r>
        <w:t xml:space="preserve">             </w:t>
      </w:r>
      <w:hyperlink w:history="1" r:id="rId7">
        <w:r w:rsidRPr="00B13BBB">
          <w:rPr>
            <w:rStyle w:val="Hyperlink"/>
          </w:rPr>
          <w:t>Keira.Boyce@fda.hhs.gov</w:t>
        </w:r>
      </w:hyperlink>
    </w:p>
    <w:bookmarkEnd w:id="1"/>
    <w:p w:rsidR="00033F66" w:rsidP="009C13B9" w:rsidRDefault="00033F66" w14:paraId="5BE0AA1E" w14:textId="77777777"/>
    <w:p w:rsidR="009C13B9" w:rsidP="009C13B9" w:rsidRDefault="009C13B9" w14:paraId="54EB1950" w14:textId="77777777">
      <w:r>
        <w:t>To assist review</w:t>
      </w:r>
      <w:r w:rsidR="00BD712B">
        <w:t>,</w:t>
      </w:r>
      <w:r>
        <w:t xml:space="preserve"> please provide answers to the following question:</w:t>
      </w:r>
    </w:p>
    <w:p w:rsidR="009C13B9" w:rsidP="009C13B9" w:rsidRDefault="009C13B9" w14:paraId="5A36F8CA" w14:textId="77777777">
      <w:pPr>
        <w:pStyle w:val="ListParagraph"/>
        <w:ind w:left="360"/>
      </w:pPr>
    </w:p>
    <w:p w:rsidRPr="006E557A" w:rsidR="009C13B9" w:rsidP="006E557A" w:rsidRDefault="00F60EE9" w14:paraId="09F33859" w14:textId="77777777">
      <w:pPr>
        <w:numPr>
          <w:ilvl w:val="0"/>
          <w:numId w:val="19"/>
        </w:numPr>
      </w:pPr>
      <w:r>
        <w:t xml:space="preserve">PERSONALLY IDENTIFIABLE INFORMATION </w:t>
      </w:r>
      <w:r w:rsidR="00BD712B">
        <w:t>(PII)</w:t>
      </w:r>
      <w:r w:rsidRPr="006E557A" w:rsidR="00C86E91">
        <w:t>:</w:t>
      </w:r>
      <w:r w:rsidR="005C61AE">
        <w:t xml:space="preserve"> Provide answers to the questions.  Note:  Agencies should only collect PII to the extent </w:t>
      </w:r>
      <w:r w:rsidRPr="00073710" w:rsidR="005C61AE">
        <w:t>necessary</w:t>
      </w:r>
      <w:r w:rsidR="005C61AE">
        <w:t>, and they should only retain PII for the period of time that is necessary to achieve a specific objective.</w:t>
      </w:r>
      <w:r w:rsidR="006E557A">
        <w:br/>
      </w:r>
    </w:p>
    <w:p w:rsidR="00C86E91" w:rsidP="005C61AE" w:rsidRDefault="009C13B9" w14:paraId="52C57570" w14:textId="77777777">
      <w:pPr>
        <w:pStyle w:val="ListParagraph"/>
        <w:numPr>
          <w:ilvl w:val="0"/>
          <w:numId w:val="18"/>
        </w:numPr>
      </w:pPr>
      <w:r>
        <w:t>Is</w:t>
      </w:r>
      <w:r w:rsidR="00237B48">
        <w:t xml:space="preserve"> personally identifiable information (PII) collected</w:t>
      </w:r>
      <w:r>
        <w:t xml:space="preserve">?  </w:t>
      </w:r>
      <w:r w:rsidR="009239AA">
        <w:t>[  ] Yes  [</w:t>
      </w:r>
      <w:r w:rsidR="0002327B">
        <w:t>X</w:t>
      </w:r>
      <w:r w:rsidR="009239AA">
        <w:t xml:space="preserve"> ]  No </w:t>
      </w:r>
    </w:p>
    <w:p w:rsidR="00C86E91" w:rsidP="00C86E91" w:rsidRDefault="009C13B9" w14:paraId="7C3731FC"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6C858AC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5A28F1D7" w14:textId="77777777">
      <w:pPr>
        <w:pStyle w:val="ListParagraph"/>
        <w:ind w:left="0"/>
        <w:rPr>
          <w:b/>
        </w:rPr>
      </w:pPr>
    </w:p>
    <w:p w:rsidRPr="006E557A" w:rsidR="00C86E91" w:rsidP="006E557A" w:rsidRDefault="00F60EE9" w14:paraId="6FD2BC50" w14:textId="77777777">
      <w:pPr>
        <w:pStyle w:val="ListParagraph"/>
        <w:numPr>
          <w:ilvl w:val="0"/>
          <w:numId w:val="19"/>
        </w:numPr>
      </w:pPr>
      <w:r>
        <w:t xml:space="preserve">GIFTS OR PAYMENT: </w:t>
      </w:r>
      <w:r w:rsidR="005C61AE">
        <w:t xml:space="preserve">If you answer yes to the question, </w:t>
      </w:r>
      <w:r w:rsidRPr="008F50D4" w:rsidR="005C61AE">
        <w:t>please describe</w:t>
      </w:r>
      <w:r w:rsidR="005C61AE">
        <w:t xml:space="preserve"> the incentive</w:t>
      </w:r>
      <w:r w:rsidRPr="008F50D4" w:rsidR="005C61AE">
        <w:t xml:space="preserve"> and provide a justification for the amount.</w:t>
      </w:r>
      <w:r w:rsidR="006E557A">
        <w:br/>
      </w:r>
    </w:p>
    <w:p w:rsidR="00C86E91" w:rsidP="00C86E91" w:rsidRDefault="00C86E91" w14:paraId="028F48E5" w14:textId="77777777">
      <w:r>
        <w:t xml:space="preserve">Is an incentive (e.g., money or reimbursement of expenses, token of appreciation) provided to participants?  [  ] Yes [ </w:t>
      </w:r>
      <w:r w:rsidR="0002327B">
        <w:t>X</w:t>
      </w:r>
      <w:r>
        <w:t xml:space="preserve"> ] No  </w:t>
      </w:r>
    </w:p>
    <w:p w:rsidR="004D6E14" w:rsidRDefault="004D6E14" w14:paraId="4DEC282C" w14:textId="77777777">
      <w:pPr>
        <w:rPr>
          <w:b/>
        </w:rPr>
      </w:pPr>
    </w:p>
    <w:p w:rsidR="005C61AE" w:rsidP="005C61AE" w:rsidRDefault="005E714A" w14:paraId="77CDF58D" w14:textId="77777777">
      <w:r w:rsidRPr="00B97662">
        <w:t>BURDEN HOUR</w:t>
      </w:r>
      <w:r w:rsidRPr="00B97662" w:rsidR="00441434">
        <w:t>S</w:t>
      </w:r>
      <w:r w:rsidR="005C61AE">
        <w:t>:</w:t>
      </w:r>
      <w:r w:rsidRPr="00B97662">
        <w:t xml:space="preserve"> </w:t>
      </w:r>
      <w:r w:rsidR="005C61AE">
        <w:t xml:space="preserve">Identify who you expect the respondents to be in terms of the following categories: </w:t>
      </w:r>
      <w:r w:rsidR="00BD712B">
        <w:br/>
      </w:r>
      <w:r w:rsidR="00BD712B">
        <w:br/>
      </w:r>
      <w:r w:rsidR="005C61AE">
        <w:t>(1) Individuals or Households;</w:t>
      </w:r>
      <w:r w:rsidR="00BD712B">
        <w:br/>
      </w:r>
      <w:r w:rsidR="005C61AE">
        <w:t xml:space="preserve">(2) Private Sector; </w:t>
      </w:r>
      <w:r w:rsidR="00BD712B">
        <w:br/>
      </w:r>
      <w:r w:rsidR="005C61AE">
        <w:t xml:space="preserve">(3) State, local, or tribal governments; or </w:t>
      </w:r>
      <w:r w:rsidR="00BD712B">
        <w:br/>
      </w:r>
      <w:r w:rsidR="005C61AE">
        <w:t xml:space="preserve">(4) Federal Government.  </w:t>
      </w:r>
      <w:r w:rsidR="00BD712B">
        <w:br/>
      </w:r>
      <w:r w:rsidR="00BD712B">
        <w:br/>
      </w:r>
      <w:r w:rsidR="005C61AE">
        <w:t xml:space="preserve">Only one type of respondent can be selected per row. </w:t>
      </w:r>
    </w:p>
    <w:p w:rsidR="005C61AE" w:rsidP="005C61AE" w:rsidRDefault="005C61AE" w14:paraId="335223B3" w14:textId="77777777">
      <w:r w:rsidRPr="008F50D4">
        <w:rPr>
          <w:b/>
        </w:rPr>
        <w:t>No</w:t>
      </w:r>
      <w:r>
        <w:rPr>
          <w:b/>
        </w:rPr>
        <w:t>.</w:t>
      </w:r>
      <w:r w:rsidRPr="008F50D4">
        <w:rPr>
          <w:b/>
        </w:rPr>
        <w:t xml:space="preserve"> of Respondents:</w:t>
      </w:r>
      <w:r>
        <w:t xml:space="preserve">  Provide an estimate of the Number of respondents.</w:t>
      </w:r>
    </w:p>
    <w:p w:rsidR="005C61AE" w:rsidP="005C61AE" w:rsidRDefault="005C61AE" w14:paraId="71305F11" w14:textId="77777777">
      <w:r>
        <w:rPr>
          <w:b/>
        </w:rPr>
        <w:t xml:space="preserve">Participation Time:  </w:t>
      </w:r>
      <w:r>
        <w:t>Provide an estimate of the amount of time required for a respondent to participate (e.g. fill out a survey or participate in a focus group)</w:t>
      </w:r>
    </w:p>
    <w:p w:rsidR="00BD712B" w:rsidP="00BD712B" w:rsidRDefault="00BD712B" w14:paraId="67BC1598" w14:textId="77777777">
      <w:pPr>
        <w:ind w:left="360"/>
        <w:rPr>
          <w:b/>
        </w:rPr>
      </w:pPr>
    </w:p>
    <w:p w:rsidRPr="00B97662" w:rsidR="005E714A" w:rsidP="00BD712B" w:rsidRDefault="00F60EE9" w14:paraId="35956354" w14:textId="77777777">
      <w:pPr>
        <w:numPr>
          <w:ilvl w:val="0"/>
          <w:numId w:val="19"/>
        </w:numPr>
        <w:rPr>
          <w:i/>
        </w:rPr>
      </w:pPr>
      <w:r>
        <w:t>BURDEN</w:t>
      </w:r>
      <w:r w:rsidRPr="008F50D4" w:rsidR="005C61AE">
        <w:rPr>
          <w:b/>
        </w:rPr>
        <w:t>:</w:t>
      </w:r>
      <w:r w:rsidR="005C61AE">
        <w:t xml:space="preserve">  Provide the </w:t>
      </w:r>
      <w:r w:rsidRPr="008F50D4" w:rsidR="005C61AE">
        <w:t>Annual burden hours:  Multiply the Number of responses and the participation time and</w:t>
      </w:r>
      <w:r w:rsidR="005C61AE">
        <w:t xml:space="preserve"> divide by 60.</w:t>
      </w:r>
    </w:p>
    <w:p w:rsidRPr="006832D9" w:rsidR="006832D9" w:rsidP="00F3170F" w:rsidRDefault="006832D9" w14:paraId="3F1051B3"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14:paraId="6ADAF049" w14:textId="77777777">
        <w:trPr>
          <w:trHeight w:val="274"/>
        </w:trPr>
        <w:tc>
          <w:tcPr>
            <w:tcW w:w="5418" w:type="dxa"/>
          </w:tcPr>
          <w:p w:rsidRPr="0001027E" w:rsidR="006832D9" w:rsidP="0031756D" w:rsidRDefault="00E40B50" w14:paraId="701B251A" w14:textId="77777777">
            <w:pPr>
              <w:jc w:val="center"/>
              <w:rPr>
                <w:b/>
              </w:rPr>
            </w:pPr>
            <w:r w:rsidRPr="0001027E">
              <w:rPr>
                <w:b/>
              </w:rPr>
              <w:t>Category of Respondent</w:t>
            </w:r>
          </w:p>
        </w:tc>
        <w:tc>
          <w:tcPr>
            <w:tcW w:w="1530" w:type="dxa"/>
          </w:tcPr>
          <w:p w:rsidRPr="0001027E" w:rsidR="006832D9" w:rsidP="0031756D" w:rsidRDefault="006832D9" w14:paraId="5C6B57EC" w14:textId="77777777">
            <w:pPr>
              <w:jc w:val="center"/>
              <w:rPr>
                <w:b/>
              </w:rPr>
            </w:pPr>
            <w:r w:rsidRPr="0001027E">
              <w:rPr>
                <w:b/>
              </w:rPr>
              <w:t>N</w:t>
            </w:r>
            <w:r w:rsidRPr="0001027E" w:rsidR="009F5923">
              <w:rPr>
                <w:b/>
              </w:rPr>
              <w:t>o.</w:t>
            </w:r>
            <w:r w:rsidRPr="0001027E">
              <w:rPr>
                <w:b/>
              </w:rPr>
              <w:t xml:space="preserve"> of Respondents</w:t>
            </w:r>
          </w:p>
        </w:tc>
        <w:tc>
          <w:tcPr>
            <w:tcW w:w="1710" w:type="dxa"/>
          </w:tcPr>
          <w:p w:rsidRPr="0001027E" w:rsidR="006832D9" w:rsidP="0031756D" w:rsidRDefault="006832D9" w14:paraId="1D18CDC8" w14:textId="77777777">
            <w:pPr>
              <w:jc w:val="center"/>
              <w:rPr>
                <w:b/>
              </w:rPr>
            </w:pPr>
            <w:r w:rsidRPr="0001027E">
              <w:rPr>
                <w:b/>
              </w:rPr>
              <w:t>Participation Time</w:t>
            </w:r>
          </w:p>
        </w:tc>
        <w:tc>
          <w:tcPr>
            <w:tcW w:w="1003" w:type="dxa"/>
          </w:tcPr>
          <w:p w:rsidRPr="0001027E" w:rsidR="006832D9" w:rsidP="0031756D" w:rsidRDefault="006832D9" w14:paraId="5B9B2B5A" w14:textId="77777777">
            <w:pPr>
              <w:jc w:val="center"/>
              <w:rPr>
                <w:b/>
              </w:rPr>
            </w:pPr>
            <w:r w:rsidRPr="0001027E">
              <w:rPr>
                <w:b/>
              </w:rPr>
              <w:t>Burden</w:t>
            </w:r>
          </w:p>
        </w:tc>
      </w:tr>
      <w:tr w:rsidR="00EF2095" w14:paraId="64CFFF46" w14:textId="77777777">
        <w:trPr>
          <w:trHeight w:val="274"/>
        </w:trPr>
        <w:tc>
          <w:tcPr>
            <w:tcW w:w="5418" w:type="dxa"/>
          </w:tcPr>
          <w:p w:rsidR="006832D9" w:rsidP="00843796" w:rsidRDefault="00A66BC4" w14:paraId="6C41237E" w14:textId="77777777">
            <w:r>
              <w:t>CVM Industry Stakeholders</w:t>
            </w:r>
          </w:p>
        </w:tc>
        <w:tc>
          <w:tcPr>
            <w:tcW w:w="1530" w:type="dxa"/>
          </w:tcPr>
          <w:p w:rsidR="006832D9" w:rsidP="0031756D" w:rsidRDefault="00A40D3D" w14:paraId="19FB8619" w14:textId="77777777">
            <w:pPr>
              <w:jc w:val="center"/>
            </w:pPr>
            <w:r>
              <w:t>3</w:t>
            </w:r>
            <w:r w:rsidR="00A66BC4">
              <w:t>0</w:t>
            </w:r>
          </w:p>
        </w:tc>
        <w:tc>
          <w:tcPr>
            <w:tcW w:w="1710" w:type="dxa"/>
          </w:tcPr>
          <w:p w:rsidR="006832D9" w:rsidP="0031756D" w:rsidRDefault="00A66BC4" w14:paraId="61542128" w14:textId="77777777">
            <w:pPr>
              <w:jc w:val="center"/>
            </w:pPr>
            <w:r>
              <w:t>30 min.</w:t>
            </w:r>
          </w:p>
        </w:tc>
        <w:tc>
          <w:tcPr>
            <w:tcW w:w="1003" w:type="dxa"/>
          </w:tcPr>
          <w:p w:rsidR="006832D9" w:rsidP="0031756D" w:rsidRDefault="00A66BC4" w14:paraId="7388DE95" w14:textId="0DA12471">
            <w:pPr>
              <w:jc w:val="center"/>
            </w:pPr>
            <w:r>
              <w:t xml:space="preserve">15 </w:t>
            </w:r>
          </w:p>
        </w:tc>
      </w:tr>
      <w:tr w:rsidR="00EF2095" w14:paraId="598138E4" w14:textId="77777777">
        <w:trPr>
          <w:trHeight w:val="274"/>
        </w:trPr>
        <w:tc>
          <w:tcPr>
            <w:tcW w:w="5418" w:type="dxa"/>
          </w:tcPr>
          <w:p w:rsidR="006832D9" w:rsidP="00843796" w:rsidRDefault="00A66BC4" w14:paraId="1A811818" w14:textId="77777777">
            <w:r>
              <w:t>Federal Partners</w:t>
            </w:r>
          </w:p>
        </w:tc>
        <w:tc>
          <w:tcPr>
            <w:tcW w:w="1530" w:type="dxa"/>
          </w:tcPr>
          <w:p w:rsidR="006832D9" w:rsidP="0031756D" w:rsidRDefault="00525A19" w14:paraId="65860744" w14:textId="2F41CCB6">
            <w:pPr>
              <w:jc w:val="center"/>
            </w:pPr>
            <w:r>
              <w:t xml:space="preserve">  </w:t>
            </w:r>
            <w:r w:rsidR="00A66BC4">
              <w:t>6</w:t>
            </w:r>
          </w:p>
        </w:tc>
        <w:tc>
          <w:tcPr>
            <w:tcW w:w="1710" w:type="dxa"/>
          </w:tcPr>
          <w:p w:rsidR="006832D9" w:rsidP="0031756D" w:rsidRDefault="00A66BC4" w14:paraId="61D19E88" w14:textId="77777777">
            <w:pPr>
              <w:jc w:val="center"/>
            </w:pPr>
            <w:r>
              <w:t>30 min.</w:t>
            </w:r>
          </w:p>
        </w:tc>
        <w:tc>
          <w:tcPr>
            <w:tcW w:w="1003" w:type="dxa"/>
          </w:tcPr>
          <w:p w:rsidR="006832D9" w:rsidP="0031756D" w:rsidRDefault="00525A19" w14:paraId="41BBB7A6" w14:textId="0A184912">
            <w:pPr>
              <w:jc w:val="center"/>
            </w:pPr>
            <w:r>
              <w:t xml:space="preserve">  </w:t>
            </w:r>
            <w:r w:rsidR="00A66BC4">
              <w:t>3</w:t>
            </w:r>
            <w:r w:rsidR="00033F66">
              <w:t xml:space="preserve"> </w:t>
            </w:r>
          </w:p>
        </w:tc>
      </w:tr>
      <w:tr w:rsidR="00EF2095" w14:paraId="45206595" w14:textId="77777777">
        <w:trPr>
          <w:trHeight w:val="289"/>
        </w:trPr>
        <w:tc>
          <w:tcPr>
            <w:tcW w:w="5418" w:type="dxa"/>
          </w:tcPr>
          <w:p w:rsidRPr="0001027E" w:rsidR="006832D9" w:rsidP="00843796" w:rsidRDefault="006832D9" w14:paraId="4D7057A5" w14:textId="77777777">
            <w:pPr>
              <w:rPr>
                <w:b/>
              </w:rPr>
            </w:pPr>
            <w:r w:rsidRPr="0001027E">
              <w:rPr>
                <w:b/>
              </w:rPr>
              <w:t>Totals</w:t>
            </w:r>
          </w:p>
        </w:tc>
        <w:tc>
          <w:tcPr>
            <w:tcW w:w="1530" w:type="dxa"/>
          </w:tcPr>
          <w:p w:rsidRPr="00525A19" w:rsidR="006832D9" w:rsidP="0031756D" w:rsidRDefault="003E7364" w14:paraId="69DF4675" w14:textId="0F8B4166">
            <w:pPr>
              <w:jc w:val="center"/>
            </w:pPr>
            <w:r w:rsidRPr="00525A19">
              <w:t>36</w:t>
            </w:r>
          </w:p>
        </w:tc>
        <w:tc>
          <w:tcPr>
            <w:tcW w:w="1710" w:type="dxa"/>
          </w:tcPr>
          <w:p w:rsidR="006832D9" w:rsidP="0031756D" w:rsidRDefault="006832D9" w14:paraId="359ED776" w14:textId="77777777">
            <w:pPr>
              <w:jc w:val="center"/>
            </w:pPr>
          </w:p>
        </w:tc>
        <w:tc>
          <w:tcPr>
            <w:tcW w:w="1003" w:type="dxa"/>
          </w:tcPr>
          <w:p w:rsidRPr="00525A19" w:rsidR="006832D9" w:rsidP="00525A19" w:rsidRDefault="00525A19" w14:paraId="29BCA55B" w14:textId="58D21304">
            <w:r>
              <w:t xml:space="preserve">     </w:t>
            </w:r>
            <w:bookmarkStart w:name="_GoBack" w:id="2"/>
            <w:bookmarkEnd w:id="2"/>
            <w:r w:rsidRPr="00525A19" w:rsidR="007A6346">
              <w:t>18</w:t>
            </w:r>
          </w:p>
        </w:tc>
      </w:tr>
    </w:tbl>
    <w:p w:rsidR="00F3170F" w:rsidP="00F3170F" w:rsidRDefault="00F3170F" w14:paraId="06E5D096" w14:textId="77777777"/>
    <w:p w:rsidR="005C61AE" w:rsidP="00B97662" w:rsidRDefault="001C39F7" w14:paraId="397FBA99" w14:textId="77777777">
      <w:pPr>
        <w:numPr>
          <w:ilvl w:val="0"/>
          <w:numId w:val="19"/>
        </w:numPr>
        <w:rPr>
          <w:b/>
        </w:rPr>
      </w:pPr>
      <w:r w:rsidRPr="00B97662">
        <w:t xml:space="preserve">FEDERAL </w:t>
      </w:r>
      <w:r w:rsidRPr="00B97662" w:rsidR="009F5923">
        <w:t>COST</w:t>
      </w:r>
      <w:r w:rsidRPr="00B97662" w:rsidR="00F06866">
        <w:t>:</w:t>
      </w:r>
      <w:r w:rsidR="00895229">
        <w:rPr>
          <w:b/>
        </w:rPr>
        <w:t xml:space="preserve"> </w:t>
      </w:r>
      <w:r w:rsidR="00C86E91">
        <w:rPr>
          <w:b/>
        </w:rPr>
        <w:t xml:space="preserve"> </w:t>
      </w:r>
    </w:p>
    <w:p w:rsidR="005C61AE" w:rsidP="005C61AE" w:rsidRDefault="005C61AE" w14:paraId="74264A95" w14:textId="77777777">
      <w:pPr>
        <w:rPr>
          <w:b/>
        </w:rPr>
      </w:pPr>
    </w:p>
    <w:p w:rsidR="005E714A" w:rsidP="005C61AE" w:rsidRDefault="00C86E91" w14:paraId="7C082F82" w14:textId="77777777">
      <w:pPr>
        <w:ind w:firstLine="360"/>
        <w:rPr>
          <w:b/>
        </w:rPr>
      </w:pPr>
      <w:r>
        <w:t xml:space="preserve">The estimated annual cost to the Federal government </w:t>
      </w:r>
      <w:r w:rsidR="004B6B92">
        <w:t>is $0</w:t>
      </w:r>
      <w:r w:rsidR="007A6346">
        <w:t>.</w:t>
      </w:r>
    </w:p>
    <w:p w:rsidR="00033F66" w:rsidP="00F06866" w:rsidRDefault="00033F66" w14:paraId="61139851" w14:textId="77777777">
      <w:pPr>
        <w:rPr>
          <w:b/>
          <w:bCs/>
          <w:u w:val="single"/>
        </w:rPr>
      </w:pPr>
    </w:p>
    <w:p w:rsidR="0069403B" w:rsidP="00F06866" w:rsidRDefault="00BD712B" w14:paraId="47C752A3" w14:textId="77777777">
      <w:pPr>
        <w:rPr>
          <w:b/>
        </w:rPr>
      </w:pPr>
      <w:r>
        <w:rPr>
          <w:b/>
          <w:bCs/>
          <w:u w:val="single"/>
        </w:rPr>
        <w:t>B. STATISTICAL METHODS</w:t>
      </w:r>
      <w:r>
        <w:rPr>
          <w:b/>
          <w:bCs/>
          <w:u w:val="single"/>
        </w:rPr>
        <w:br/>
      </w:r>
      <w:r>
        <w:rPr>
          <w:b/>
          <w:bCs/>
          <w:u w:val="single"/>
        </w:rPr>
        <w:br/>
      </w:r>
      <w:r w:rsidR="00ED6492">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44BA10AE" w14:textId="77777777">
      <w:pPr>
        <w:rPr>
          <w:b/>
        </w:rPr>
      </w:pPr>
    </w:p>
    <w:p w:rsidR="00F06866" w:rsidP="00F06866" w:rsidRDefault="00636621" w14:paraId="311EB868" w14:textId="77777777">
      <w:pPr>
        <w:rPr>
          <w:b/>
        </w:rPr>
      </w:pPr>
      <w:r>
        <w:rPr>
          <w:b/>
        </w:rPr>
        <w:t>The</w:t>
      </w:r>
      <w:r w:rsidR="0069403B">
        <w:rPr>
          <w:b/>
        </w:rPr>
        <w:t xml:space="preserve"> select</w:t>
      </w:r>
      <w:r>
        <w:rPr>
          <w:b/>
        </w:rPr>
        <w:t>ion of your targeted respondents</w:t>
      </w:r>
      <w:r w:rsidR="004A5039">
        <w:rPr>
          <w:b/>
        </w:rPr>
        <w:t xml:space="preserve">: </w:t>
      </w:r>
      <w:r w:rsidR="004A5039">
        <w:t xml:space="preserve">Please provide a description of how you plan to identify your potential group of respondents and how you will select them.  </w:t>
      </w:r>
      <w:r w:rsidRPr="00636621" w:rsidR="004A5039">
        <w:t xml:space="preserve">If the answer is yes, </w:t>
      </w:r>
      <w:r w:rsidR="004A5039">
        <w:t>to the first question, you may provide the sampling plan in an attachment.</w:t>
      </w:r>
    </w:p>
    <w:p w:rsidR="004A5039" w:rsidP="00F06866" w:rsidRDefault="004A5039" w14:paraId="0295356B" w14:textId="77777777">
      <w:pPr>
        <w:rPr>
          <w:b/>
        </w:rPr>
      </w:pPr>
    </w:p>
    <w:p w:rsidR="00BD712B" w:rsidP="0069403B" w:rsidRDefault="0069403B" w14:paraId="312EEFDC"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p>
    <w:p w:rsidR="0069403B" w:rsidP="00BD712B" w:rsidRDefault="00BD712B" w14:paraId="70B4A848" w14:textId="77777777">
      <w:pPr>
        <w:pStyle w:val="ListParagraph"/>
        <w:ind w:left="0" w:firstLine="360"/>
      </w:pPr>
      <w:r>
        <w:br/>
        <w:t xml:space="preserve"> </w:t>
      </w:r>
      <w:r w:rsidR="0069403B">
        <w:t>[</w:t>
      </w:r>
      <w:r w:rsidR="000F4534">
        <w:t>X</w:t>
      </w:r>
      <w:r w:rsidR="0069403B">
        <w:t>] Yes</w:t>
      </w:r>
      <w:r w:rsidR="00B72E9D">
        <w:tab/>
        <w:t xml:space="preserve"> [</w:t>
      </w:r>
      <w:r w:rsidR="0069403B">
        <w:t xml:space="preserve"> ] No</w:t>
      </w:r>
    </w:p>
    <w:p w:rsidR="00636621" w:rsidP="00636621" w:rsidRDefault="00636621" w14:paraId="5DA8CF6F" w14:textId="77777777">
      <w:pPr>
        <w:pStyle w:val="ListParagraph"/>
      </w:pPr>
    </w:p>
    <w:p w:rsidR="00636621" w:rsidP="001B0AAA" w:rsidRDefault="00636621" w14:paraId="302ACA24"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97662" w:rsidP="001B0AAA" w:rsidRDefault="00B97662" w14:paraId="7499815F" w14:textId="77777777"/>
    <w:p w:rsidRPr="00B06A64" w:rsidR="004D6E14" w:rsidP="00A403BB" w:rsidRDefault="00B06A64" w14:paraId="4004FF7D" w14:textId="77777777">
      <w:r w:rsidRPr="00B06A64">
        <w:t>T</w:t>
      </w:r>
      <w:r>
        <w:t xml:space="preserve">argeted respondents include key CVM </w:t>
      </w:r>
      <w:r w:rsidRPr="00B06A64">
        <w:t>stakeholder</w:t>
      </w:r>
      <w:r>
        <w:t>s</w:t>
      </w:r>
      <w:r w:rsidRPr="00B06A64">
        <w:t xml:space="preserve"> that </w:t>
      </w:r>
      <w:r w:rsidR="001112A6">
        <w:t>the Center interacts with on a regular basis</w:t>
      </w:r>
      <w:r w:rsidR="00033F66">
        <w:t xml:space="preserve">.  </w:t>
      </w:r>
      <w:r w:rsidRPr="00B06A64">
        <w:t>The</w:t>
      </w:r>
      <w:r w:rsidR="00033F66">
        <w:t>se</w:t>
      </w:r>
      <w:r w:rsidRPr="00B06A64">
        <w:t xml:space="preserve"> stakeholders </w:t>
      </w:r>
      <w:r w:rsidR="00191F20">
        <w:t>include our federal partners as well as</w:t>
      </w:r>
      <w:r w:rsidRPr="00B06A64">
        <w:t xml:space="preserve"> regulated industry whose products and services affect animal and human health.</w:t>
      </w:r>
      <w:r w:rsidR="00FF6C23">
        <w:t xml:space="preserve"> Please see attached list.</w:t>
      </w:r>
      <w:r w:rsidRPr="00B06A64">
        <w:br/>
      </w:r>
    </w:p>
    <w:p w:rsidR="00B06A64" w:rsidP="00A403BB" w:rsidRDefault="00B06A64" w14:paraId="1ACA407E" w14:textId="77777777">
      <w:pPr>
        <w:rPr>
          <w:b/>
        </w:rPr>
      </w:pPr>
    </w:p>
    <w:p w:rsidR="00A403BB" w:rsidP="00A403BB" w:rsidRDefault="00A403BB" w14:paraId="5C18F2B2" w14:textId="77777777">
      <w:r>
        <w:rPr>
          <w:b/>
        </w:rPr>
        <w:t>Administration of the Instrument</w:t>
      </w:r>
      <w:r w:rsidR="00053A3B">
        <w:rPr>
          <w:b/>
        </w:rPr>
        <w:t xml:space="preserve">: </w:t>
      </w:r>
      <w:r w:rsidR="00053A3B">
        <w:t>Identify how the information will be collected.  More than one box may be checked.  Indicate whether there will be interviewers (e.g. for surveys) or facilitators (e.g., for focus groups) used.</w:t>
      </w:r>
    </w:p>
    <w:p w:rsidR="00053A3B" w:rsidP="00A403BB" w:rsidRDefault="00053A3B" w14:paraId="44237719" w14:textId="77777777">
      <w:pPr>
        <w:rPr>
          <w:b/>
        </w:rPr>
      </w:pPr>
    </w:p>
    <w:p w:rsidR="00A403BB" w:rsidP="00A403BB" w:rsidRDefault="001B0AAA" w14:paraId="1F9CCB28" w14:textId="77777777">
      <w:pPr>
        <w:pStyle w:val="ListParagraph"/>
        <w:numPr>
          <w:ilvl w:val="0"/>
          <w:numId w:val="17"/>
        </w:numPr>
      </w:pPr>
      <w:r>
        <w:t>H</w:t>
      </w:r>
      <w:r w:rsidR="00A403BB">
        <w:t>ow will you collect the information? (Check all that apply)</w:t>
      </w:r>
      <w:r w:rsidR="00BD712B">
        <w:br/>
      </w:r>
    </w:p>
    <w:p w:rsidR="001B0AAA" w:rsidP="001B0AAA" w:rsidRDefault="00A403BB" w14:paraId="5D2A8589" w14:textId="77777777">
      <w:pPr>
        <w:ind w:left="720"/>
      </w:pPr>
      <w:r>
        <w:t xml:space="preserve">[ </w:t>
      </w:r>
      <w:r w:rsidR="001B0AAA">
        <w:t xml:space="preserve"> </w:t>
      </w:r>
      <w:r>
        <w:t>] Web-based</w:t>
      </w:r>
      <w:r w:rsidR="001B0AAA">
        <w:t xml:space="preserve"> or other forms of Social Media </w:t>
      </w:r>
    </w:p>
    <w:p w:rsidR="001B0AAA" w:rsidP="001B0AAA" w:rsidRDefault="00A403BB" w14:paraId="4351C7F7" w14:textId="77777777">
      <w:pPr>
        <w:ind w:left="720"/>
      </w:pPr>
      <w:r>
        <w:t xml:space="preserve">[ </w:t>
      </w:r>
      <w:r w:rsidR="001B0AAA">
        <w:t xml:space="preserve"> </w:t>
      </w:r>
      <w:r>
        <w:t>] Telephone</w:t>
      </w:r>
      <w:r>
        <w:tab/>
      </w:r>
    </w:p>
    <w:p w:rsidR="001B0AAA" w:rsidP="001B0AAA" w:rsidRDefault="00A403BB" w14:paraId="3371177D" w14:textId="77777777">
      <w:pPr>
        <w:ind w:left="720"/>
      </w:pPr>
      <w:r>
        <w:t>[</w:t>
      </w:r>
      <w:r w:rsidR="001B0AAA">
        <w:t xml:space="preserve"> </w:t>
      </w:r>
      <w:r>
        <w:t xml:space="preserve"> ] In-person</w:t>
      </w:r>
      <w:r>
        <w:tab/>
      </w:r>
    </w:p>
    <w:p w:rsidR="001B0AAA" w:rsidP="001B0AAA" w:rsidRDefault="00A403BB" w14:paraId="149ED833" w14:textId="77777777">
      <w:pPr>
        <w:ind w:left="720"/>
      </w:pPr>
      <w:r>
        <w:t>[</w:t>
      </w:r>
      <w:r w:rsidR="00982269">
        <w:t xml:space="preserve">  </w:t>
      </w:r>
      <w:r>
        <w:t>] Mail</w:t>
      </w:r>
      <w:r w:rsidR="001B0AAA">
        <w:t xml:space="preserve"> </w:t>
      </w:r>
    </w:p>
    <w:p w:rsidR="001B0AAA" w:rsidP="001B0AAA" w:rsidRDefault="00A403BB" w14:paraId="2CD8E270" w14:textId="77777777">
      <w:pPr>
        <w:ind w:left="720"/>
      </w:pPr>
      <w:r>
        <w:t xml:space="preserve">[ </w:t>
      </w:r>
      <w:r w:rsidR="00982269">
        <w:t>X</w:t>
      </w:r>
      <w:r w:rsidR="001B0AAA">
        <w:t xml:space="preserve"> </w:t>
      </w:r>
      <w:r>
        <w:t>] Other, Explain</w:t>
      </w:r>
      <w:r w:rsidR="00982269">
        <w:t xml:space="preserve"> (Email)</w:t>
      </w:r>
    </w:p>
    <w:p w:rsidR="00BD712B" w:rsidP="001B0AAA" w:rsidRDefault="00BD712B" w14:paraId="1773A839" w14:textId="77777777">
      <w:pPr>
        <w:ind w:left="720"/>
      </w:pPr>
    </w:p>
    <w:p w:rsidR="00F24CFC" w:rsidP="00F24CFC" w:rsidRDefault="00F24CFC" w14:paraId="4B095BC3" w14:textId="77777777">
      <w:pPr>
        <w:pStyle w:val="ListParagraph"/>
        <w:numPr>
          <w:ilvl w:val="0"/>
          <w:numId w:val="17"/>
        </w:numPr>
      </w:pPr>
      <w:r>
        <w:t xml:space="preserve">Will interviewers or facilitators be used?  [  ] Yes [ </w:t>
      </w:r>
      <w:r w:rsidR="00F00464">
        <w:t>X</w:t>
      </w:r>
      <w:r>
        <w:t xml:space="preserve"> ] No</w:t>
      </w:r>
    </w:p>
    <w:p w:rsidR="00F24CFC" w:rsidP="00F24CFC" w:rsidRDefault="00F24CFC" w14:paraId="41122580" w14:textId="77777777">
      <w:pPr>
        <w:pStyle w:val="ListParagraph"/>
        <w:ind w:left="360"/>
      </w:pPr>
      <w:r>
        <w:t xml:space="preserve"> </w:t>
      </w:r>
    </w:p>
    <w:p w:rsidR="00F24CFC" w:rsidP="00F24CFC" w:rsidRDefault="00F24CFC" w14:paraId="70357B49" w14:textId="47EF0F99">
      <w:pPr>
        <w:rPr>
          <w:b/>
        </w:rPr>
      </w:pPr>
      <w:r w:rsidRPr="00F24CFC">
        <w:rPr>
          <w:b/>
        </w:rPr>
        <w:t>Please make sure that all instruments, instructions, and scripts are submitted with the request.</w:t>
      </w:r>
    </w:p>
    <w:p w:rsidR="0097694C" w:rsidP="00F24CFC" w:rsidRDefault="0097694C" w14:paraId="393632EE" w14:textId="6F4C9FD6">
      <w:pPr>
        <w:rPr>
          <w:b/>
        </w:rPr>
      </w:pPr>
    </w:p>
    <w:p w:rsidRPr="0097694C" w:rsidR="0097694C" w:rsidP="00F24CFC" w:rsidRDefault="0097694C" w14:paraId="699CCA9A" w14:textId="27820A4D">
      <w:r>
        <w:rPr>
          <w:b/>
        </w:rPr>
        <w:t xml:space="preserve">REQUESTED APPROVAL DATE:  </w:t>
      </w:r>
      <w:r>
        <w:t>March, 2021</w:t>
      </w:r>
    </w:p>
    <w:p w:rsidR="007A6346" w:rsidP="00F24CFC" w:rsidRDefault="007A6346" w14:paraId="3A79B792" w14:textId="77777777">
      <w:pPr>
        <w:rPr>
          <w:b/>
        </w:rPr>
      </w:pPr>
      <w:r>
        <w:rPr>
          <w:b/>
        </w:rPr>
        <w:lastRenderedPageBreak/>
        <w:t>NAME OF PRA ANALYST &amp; PROGRAM CONTACT:</w:t>
      </w:r>
    </w:p>
    <w:p w:rsidR="007A6346" w:rsidP="00F24CFC" w:rsidRDefault="007A6346" w14:paraId="6A843F51" w14:textId="77777777">
      <w:pPr>
        <w:rPr>
          <w:b/>
        </w:rPr>
      </w:pPr>
    </w:p>
    <w:p w:rsidR="007A6346" w:rsidP="00F24CFC" w:rsidRDefault="007A6346" w14:paraId="6E7DFA1D" w14:textId="77777777">
      <w:r>
        <w:t>Ila S. Mizrachi</w:t>
      </w:r>
    </w:p>
    <w:p w:rsidR="007A6346" w:rsidP="00F24CFC" w:rsidRDefault="00525A19" w14:paraId="71F115C1" w14:textId="77777777">
      <w:hyperlink w:history="1" r:id="rId8">
        <w:r w:rsidRPr="001410AA" w:rsidR="007A6346">
          <w:rPr>
            <w:rStyle w:val="Hyperlink"/>
          </w:rPr>
          <w:t>Ila.Mizrachi@fda.hhs.gov</w:t>
        </w:r>
      </w:hyperlink>
    </w:p>
    <w:p w:rsidR="007A6346" w:rsidP="00F24CFC" w:rsidRDefault="007A6346" w14:paraId="48DC8A9E" w14:textId="77777777">
      <w:r>
        <w:t>301-796-7726</w:t>
      </w:r>
    </w:p>
    <w:p w:rsidR="007A6346" w:rsidP="00F24CFC" w:rsidRDefault="007A6346" w14:paraId="4FBEB2D4" w14:textId="77777777"/>
    <w:p w:rsidR="0031756D" w:rsidP="007A6346" w:rsidRDefault="007A6346" w14:paraId="6B57DE57" w14:textId="77777777">
      <w:r>
        <w:t>Keira Boyce</w:t>
      </w:r>
    </w:p>
    <w:p w:rsidR="007A6346" w:rsidP="007A6346" w:rsidRDefault="00525A19" w14:paraId="588D4BBF" w14:textId="7BDFD9D7">
      <w:hyperlink w:history="1" r:id="rId9">
        <w:r w:rsidRPr="004C51D1" w:rsidR="0031756D">
          <w:rPr>
            <w:rStyle w:val="Hyperlink"/>
          </w:rPr>
          <w:t>Keira.Boyce@fda.hhs.gov</w:t>
        </w:r>
      </w:hyperlink>
    </w:p>
    <w:p w:rsidR="0031756D" w:rsidP="0031756D" w:rsidRDefault="0031756D" w14:paraId="1EDD753D" w14:textId="5652243E">
      <w:r>
        <w:t>240-402-0717</w:t>
      </w:r>
    </w:p>
    <w:p w:rsidR="005631F1" w:rsidP="0031756D" w:rsidRDefault="005631F1" w14:paraId="28454793" w14:textId="04D79F35"/>
    <w:p w:rsidR="005631F1" w:rsidP="0031756D" w:rsidRDefault="005631F1" w14:paraId="5F036EB2" w14:textId="77777777"/>
    <w:p w:rsidRPr="00BD712B" w:rsidR="00F00464" w:rsidP="00757DB1" w:rsidRDefault="00643234" w14:paraId="720432F8" w14:textId="3B01F9CA">
      <w:pPr>
        <w:rPr>
          <w:b/>
        </w:rPr>
      </w:pPr>
      <w:r>
        <w:rPr>
          <w:b/>
        </w:rPr>
        <w:t xml:space="preserve">FDA CENTER:  </w:t>
      </w:r>
      <w:r w:rsidR="00F477CA">
        <w:t>Center for Veterinary Medicine</w:t>
      </w:r>
    </w:p>
    <w:sectPr w:rsidRPr="00BD712B" w:rsidR="00F00464" w:rsidSect="00053A3B">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4702B" w14:textId="77777777" w:rsidR="0042602C" w:rsidRDefault="0042602C">
      <w:r>
        <w:separator/>
      </w:r>
    </w:p>
  </w:endnote>
  <w:endnote w:type="continuationSeparator" w:id="0">
    <w:p w14:paraId="51457271" w14:textId="77777777" w:rsidR="0042602C" w:rsidRDefault="0042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4725"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B1BAC" w14:textId="77777777" w:rsidR="006F62A3" w:rsidRDefault="006F62A3"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DD79"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688A">
      <w:rPr>
        <w:rStyle w:val="PageNumber"/>
        <w:noProof/>
      </w:rPr>
      <w:t>1</w:t>
    </w:r>
    <w:r>
      <w:rPr>
        <w:rStyle w:val="PageNumber"/>
      </w:rPr>
      <w:fldChar w:fldCharType="end"/>
    </w:r>
  </w:p>
  <w:p w14:paraId="1CEB4540" w14:textId="77777777"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507FD" w14:textId="77777777" w:rsidR="0042602C" w:rsidRDefault="0042602C">
      <w:r>
        <w:separator/>
      </w:r>
    </w:p>
  </w:footnote>
  <w:footnote w:type="continuationSeparator" w:id="0">
    <w:p w14:paraId="51DF8DF4" w14:textId="77777777" w:rsidR="0042602C" w:rsidRDefault="00426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B267" w14:textId="77777777" w:rsidR="006F62A3" w:rsidRDefault="006F6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28BE"/>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3"/>
  </w:num>
  <w:num w:numId="20">
    <w:abstractNumId w:val="19"/>
  </w:num>
  <w:num w:numId="21">
    <w:abstractNumId w:val="15"/>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661A"/>
    <w:rsid w:val="0002327B"/>
    <w:rsid w:val="00023A57"/>
    <w:rsid w:val="00032FFC"/>
    <w:rsid w:val="00033F66"/>
    <w:rsid w:val="00047A64"/>
    <w:rsid w:val="00053A3B"/>
    <w:rsid w:val="00054A94"/>
    <w:rsid w:val="00067329"/>
    <w:rsid w:val="000B152B"/>
    <w:rsid w:val="000B2838"/>
    <w:rsid w:val="000D44CA"/>
    <w:rsid w:val="000E200B"/>
    <w:rsid w:val="000F4534"/>
    <w:rsid w:val="000F68BE"/>
    <w:rsid w:val="001112A6"/>
    <w:rsid w:val="00117FB0"/>
    <w:rsid w:val="00181B66"/>
    <w:rsid w:val="00191F20"/>
    <w:rsid w:val="001927A4"/>
    <w:rsid w:val="00194AC6"/>
    <w:rsid w:val="001A23B0"/>
    <w:rsid w:val="001A25CC"/>
    <w:rsid w:val="001A797E"/>
    <w:rsid w:val="001B0AAA"/>
    <w:rsid w:val="001C39F7"/>
    <w:rsid w:val="00237B48"/>
    <w:rsid w:val="0024521E"/>
    <w:rsid w:val="00263C3D"/>
    <w:rsid w:val="00274D0B"/>
    <w:rsid w:val="002B052D"/>
    <w:rsid w:val="002B34CD"/>
    <w:rsid w:val="002B3C95"/>
    <w:rsid w:val="002D0B92"/>
    <w:rsid w:val="0031756D"/>
    <w:rsid w:val="003D5BBE"/>
    <w:rsid w:val="003E3C61"/>
    <w:rsid w:val="003E7364"/>
    <w:rsid w:val="003F1C5B"/>
    <w:rsid w:val="0042602C"/>
    <w:rsid w:val="00434E33"/>
    <w:rsid w:val="00441434"/>
    <w:rsid w:val="0045264C"/>
    <w:rsid w:val="004876EC"/>
    <w:rsid w:val="004A5039"/>
    <w:rsid w:val="004B6B92"/>
    <w:rsid w:val="004D6E14"/>
    <w:rsid w:val="005009B0"/>
    <w:rsid w:val="00525A19"/>
    <w:rsid w:val="005631F1"/>
    <w:rsid w:val="00597F44"/>
    <w:rsid w:val="005A1006"/>
    <w:rsid w:val="005C3163"/>
    <w:rsid w:val="005C61AE"/>
    <w:rsid w:val="005D40F1"/>
    <w:rsid w:val="005E714A"/>
    <w:rsid w:val="005F693D"/>
    <w:rsid w:val="006140A0"/>
    <w:rsid w:val="00636621"/>
    <w:rsid w:val="0063728B"/>
    <w:rsid w:val="00642B49"/>
    <w:rsid w:val="00643234"/>
    <w:rsid w:val="006832D9"/>
    <w:rsid w:val="0069403B"/>
    <w:rsid w:val="006D2A9A"/>
    <w:rsid w:val="006D6522"/>
    <w:rsid w:val="006E2EF4"/>
    <w:rsid w:val="006E557A"/>
    <w:rsid w:val="006F3DDE"/>
    <w:rsid w:val="006F62A3"/>
    <w:rsid w:val="00704678"/>
    <w:rsid w:val="007425E7"/>
    <w:rsid w:val="00757DB1"/>
    <w:rsid w:val="007A6346"/>
    <w:rsid w:val="007E7499"/>
    <w:rsid w:val="007F0F01"/>
    <w:rsid w:val="007F4AC6"/>
    <w:rsid w:val="007F7080"/>
    <w:rsid w:val="00802607"/>
    <w:rsid w:val="008101A5"/>
    <w:rsid w:val="00814942"/>
    <w:rsid w:val="00822664"/>
    <w:rsid w:val="00843796"/>
    <w:rsid w:val="008612AB"/>
    <w:rsid w:val="00895229"/>
    <w:rsid w:val="008A77C1"/>
    <w:rsid w:val="008B2EB3"/>
    <w:rsid w:val="008B688A"/>
    <w:rsid w:val="008F0203"/>
    <w:rsid w:val="008F50D4"/>
    <w:rsid w:val="009239AA"/>
    <w:rsid w:val="00935ADA"/>
    <w:rsid w:val="00946B6C"/>
    <w:rsid w:val="00955A71"/>
    <w:rsid w:val="0096108F"/>
    <w:rsid w:val="0097694C"/>
    <w:rsid w:val="00982269"/>
    <w:rsid w:val="009C13B9"/>
    <w:rsid w:val="009D01A2"/>
    <w:rsid w:val="009D1D9F"/>
    <w:rsid w:val="009F5923"/>
    <w:rsid w:val="00A23D54"/>
    <w:rsid w:val="00A353A6"/>
    <w:rsid w:val="00A403BB"/>
    <w:rsid w:val="00A40D3D"/>
    <w:rsid w:val="00A65595"/>
    <w:rsid w:val="00A66BC4"/>
    <w:rsid w:val="00A674DF"/>
    <w:rsid w:val="00A83AA6"/>
    <w:rsid w:val="00A934D6"/>
    <w:rsid w:val="00AB322F"/>
    <w:rsid w:val="00AE1809"/>
    <w:rsid w:val="00B06494"/>
    <w:rsid w:val="00B06A64"/>
    <w:rsid w:val="00B72E9D"/>
    <w:rsid w:val="00B80D76"/>
    <w:rsid w:val="00B929CF"/>
    <w:rsid w:val="00B97662"/>
    <w:rsid w:val="00BA2105"/>
    <w:rsid w:val="00BA7E06"/>
    <w:rsid w:val="00BB43B5"/>
    <w:rsid w:val="00BB6219"/>
    <w:rsid w:val="00BC279F"/>
    <w:rsid w:val="00BD290F"/>
    <w:rsid w:val="00BD712B"/>
    <w:rsid w:val="00C14CC4"/>
    <w:rsid w:val="00C26B7F"/>
    <w:rsid w:val="00C33C52"/>
    <w:rsid w:val="00C40D8B"/>
    <w:rsid w:val="00C8407A"/>
    <w:rsid w:val="00C8488C"/>
    <w:rsid w:val="00C86E91"/>
    <w:rsid w:val="00CA2650"/>
    <w:rsid w:val="00CB1078"/>
    <w:rsid w:val="00CC6FAF"/>
    <w:rsid w:val="00CF6542"/>
    <w:rsid w:val="00D15450"/>
    <w:rsid w:val="00D24698"/>
    <w:rsid w:val="00D527B3"/>
    <w:rsid w:val="00D6383F"/>
    <w:rsid w:val="00D657C9"/>
    <w:rsid w:val="00D73B93"/>
    <w:rsid w:val="00DB59D0"/>
    <w:rsid w:val="00DC33D3"/>
    <w:rsid w:val="00DE573D"/>
    <w:rsid w:val="00E07212"/>
    <w:rsid w:val="00E26329"/>
    <w:rsid w:val="00E32446"/>
    <w:rsid w:val="00E35156"/>
    <w:rsid w:val="00E40B50"/>
    <w:rsid w:val="00E50293"/>
    <w:rsid w:val="00E65FFC"/>
    <w:rsid w:val="00E66343"/>
    <w:rsid w:val="00E744EA"/>
    <w:rsid w:val="00E80951"/>
    <w:rsid w:val="00E86CC6"/>
    <w:rsid w:val="00E946A3"/>
    <w:rsid w:val="00EB07D8"/>
    <w:rsid w:val="00EB56B3"/>
    <w:rsid w:val="00ED6492"/>
    <w:rsid w:val="00EF2095"/>
    <w:rsid w:val="00F00464"/>
    <w:rsid w:val="00F06866"/>
    <w:rsid w:val="00F15956"/>
    <w:rsid w:val="00F23FDF"/>
    <w:rsid w:val="00F24CFC"/>
    <w:rsid w:val="00F3170F"/>
    <w:rsid w:val="00F34DF8"/>
    <w:rsid w:val="00F35C3C"/>
    <w:rsid w:val="00F477CA"/>
    <w:rsid w:val="00F60EE9"/>
    <w:rsid w:val="00F6592E"/>
    <w:rsid w:val="00F976B0"/>
    <w:rsid w:val="00FA6DE7"/>
    <w:rsid w:val="00FC0A8E"/>
    <w:rsid w:val="00FE2FA6"/>
    <w:rsid w:val="00FE3DF2"/>
    <w:rsid w:val="00FF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C5A9976"/>
  <w15:chartTrackingRefBased/>
  <w15:docId w15:val="{8A445C4A-2C29-463F-9AC9-6EC3B268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634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EB07D8"/>
    <w:rPr>
      <w:color w:val="0563C1"/>
      <w:u w:val="single"/>
    </w:rPr>
  </w:style>
  <w:style w:type="character" w:styleId="UnresolvedMention">
    <w:name w:val="Unresolved Mention"/>
    <w:uiPriority w:val="99"/>
    <w:semiHidden/>
    <w:unhideWhenUsed/>
    <w:rsid w:val="00EB0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ira.Boyce@fda.hhs.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ira.Boyce@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966</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6341</CharactersWithSpaces>
  <SharedDoc>false</SharedDoc>
  <HLinks>
    <vt:vector size="6" baseType="variant">
      <vt:variant>
        <vt:i4>7471196</vt:i4>
      </vt:variant>
      <vt:variant>
        <vt:i4>0</vt:i4>
      </vt:variant>
      <vt:variant>
        <vt:i4>0</vt:i4>
      </vt:variant>
      <vt:variant>
        <vt:i4>5</vt:i4>
      </vt:variant>
      <vt:variant>
        <vt:lpwstr>mailto:Keira.Boyce@fda.hhs.gov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Mizrachi, Ila</cp:lastModifiedBy>
  <cp:revision>6</cp:revision>
  <cp:lastPrinted>2012-01-20T22:21:00Z</cp:lastPrinted>
  <dcterms:created xsi:type="dcterms:W3CDTF">2021-03-08T21:42:00Z</dcterms:created>
  <dcterms:modified xsi:type="dcterms:W3CDTF">2021-03-08T21:58:00Z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