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82" w:rsidP="00027616" w:rsidRDefault="00521F8A" w14:paraId="1EA0AA17" w14:textId="00D4A717">
      <w:pPr>
        <w:jc w:val="center"/>
        <w:rPr>
          <w:rFonts w:ascii="Times New Roman"/>
          <w:b/>
          <w:spacing w:val="-1"/>
          <w:sz w:val="40"/>
        </w:rPr>
      </w:pPr>
      <w:r>
        <w:rPr>
          <w:rFonts w:ascii="Times New Roman"/>
          <w:b/>
          <w:spacing w:val="-1"/>
          <w:sz w:val="40"/>
        </w:rPr>
        <w:t>GUIDELINES</w:t>
      </w:r>
      <w:r>
        <w:rPr>
          <w:rFonts w:ascii="Times New Roman"/>
          <w:b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FOR</w:t>
      </w:r>
      <w:r>
        <w:rPr>
          <w:rFonts w:ascii="Times New Roman"/>
          <w:b/>
          <w:spacing w:val="2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IMLS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GRANTS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TO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STATES</w:t>
      </w:r>
      <w:r>
        <w:rPr>
          <w:rFonts w:ascii="Times New Roman"/>
          <w:b/>
          <w:spacing w:val="25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FIVE-YEAR</w:t>
      </w:r>
      <w:r>
        <w:rPr>
          <w:rFonts w:ascii="Times New Roman"/>
          <w:b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EVALUATION</w:t>
      </w:r>
    </w:p>
    <w:p w:rsidRPr="00521F8A" w:rsidR="00521F8A" w:rsidP="00521F8A" w:rsidRDefault="00521F8A" w14:paraId="56EB9DD9" w14:textId="7777777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1F8A">
        <w:rPr>
          <w:rFonts w:ascii="Times New Roman" w:hAnsi="Times New Roman" w:cs="Times New Roman"/>
          <w:b/>
          <w:bCs/>
          <w:sz w:val="36"/>
          <w:szCs w:val="36"/>
        </w:rPr>
        <w:t>Purpose of the Evaluation</w:t>
      </w:r>
    </w:p>
    <w:p w:rsidRPr="00521F8A" w:rsidR="00521F8A" w:rsidP="00521F8A" w:rsidRDefault="00521F8A" w14:paraId="2813693F" w14:textId="2AA321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Section 9134 (c) of IMLS’</w:t>
      </w:r>
      <w:r w:rsidR="00027616">
        <w:rPr>
          <w:rFonts w:ascii="Times New Roman" w:hAnsi="Times New Roman" w:cs="Times New Roman"/>
          <w:sz w:val="24"/>
          <w:szCs w:val="24"/>
        </w:rPr>
        <w:t>s</w:t>
      </w:r>
      <w:r w:rsidRPr="00521F8A">
        <w:rPr>
          <w:rFonts w:ascii="Times New Roman" w:hAnsi="Times New Roman" w:cs="Times New Roman"/>
          <w:sz w:val="24"/>
          <w:szCs w:val="24"/>
        </w:rPr>
        <w:t xml:space="preserve"> authorizing legislation directs State Library Administrative Agencies (SLAAs) to “independently evaluate, and report to the Director regarding, the activities assisted under this subchapter, prior to the end of the 5-year plan.” This evaluation provides SLAAs an opportunity to measure progress in meeting the goals set in their approved Five-Year Plans with a framework to synthesize information across all state reports in telling a national story.</w:t>
      </w:r>
    </w:p>
    <w:p w:rsidRPr="00521F8A" w:rsidR="00521F8A" w:rsidP="00521F8A" w:rsidRDefault="00521F8A" w14:paraId="61B59E9F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 xml:space="preserve">This guidance identifies a core set of questions for the SLAAs to use in conducting the </w:t>
      </w:r>
      <w:r w:rsidRPr="00521F8A">
        <w:rPr>
          <w:rFonts w:ascii="Times New Roman" w:hAnsi="Times New Roman" w:cs="Times New Roman"/>
          <w:sz w:val="24"/>
          <w:szCs w:val="24"/>
          <w:highlight w:val="yellow"/>
        </w:rPr>
        <w:t>2023- 2027</w:t>
      </w:r>
      <w:r w:rsidRPr="00521F8A">
        <w:rPr>
          <w:rFonts w:ascii="Times New Roman" w:hAnsi="Times New Roman" w:cs="Times New Roman"/>
          <w:sz w:val="24"/>
          <w:szCs w:val="24"/>
        </w:rPr>
        <w:t xml:space="preserve"> Five-Year Evaluations that:</w:t>
      </w:r>
    </w:p>
    <w:p w:rsidRPr="00521F8A" w:rsidR="00521F8A" w:rsidP="00521F8A" w:rsidRDefault="00521F8A" w14:paraId="0F933639" w14:textId="0FE4471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Highlight effective past practices;</w:t>
      </w:r>
    </w:p>
    <w:p w:rsidRPr="00521F8A" w:rsidR="00521F8A" w:rsidP="00521F8A" w:rsidRDefault="00521F8A" w14:paraId="1D93D0DF" w14:textId="43871B23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Assess the efficacy in implementing the activities used in advancing state goals; and</w:t>
      </w:r>
    </w:p>
    <w:p w:rsidRPr="00521F8A" w:rsidR="00521F8A" w:rsidP="00521F8A" w:rsidRDefault="00521F8A" w14:paraId="4AC0BC46" w14:textId="3128DDE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Develop key findings and recommendations from evaluating the past five years for use in organizing the next Five-Year Plan.</w:t>
      </w:r>
    </w:p>
    <w:p w:rsidRPr="00521F8A" w:rsidR="00521F8A" w:rsidP="00521F8A" w:rsidRDefault="00521F8A" w14:paraId="791ABD7F" w14:textId="048B25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There are three sets of questions for each SLAA. The guidance contains possible methodological choices to help each SLAA best work with an independent evaluator.</w:t>
      </w:r>
    </w:p>
    <w:p w:rsidRPr="00521F8A" w:rsidR="00521F8A" w:rsidP="00521F8A" w:rsidRDefault="00521F8A" w14:paraId="1A0A5CC0" w14:textId="67F2A86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21F8A">
        <w:rPr>
          <w:rFonts w:ascii="Times New Roman" w:hAnsi="Times New Roman" w:cs="Times New Roman"/>
          <w:b/>
          <w:bCs/>
          <w:sz w:val="36"/>
          <w:szCs w:val="36"/>
        </w:rPr>
        <w:t>Format and Questions</w:t>
      </w:r>
    </w:p>
    <w:p w:rsidRPr="00521F8A" w:rsidR="00521F8A" w:rsidP="00521F8A" w:rsidRDefault="00521F8A" w14:paraId="1A94F002" w14:textId="0E46DF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 xml:space="preserve">IMLS analyzes and makes public all SLAA Five-Year Evaluations. </w:t>
      </w:r>
      <w:r w:rsidRPr="00521F8A" w:rsidR="004C6423">
        <w:rPr>
          <w:rFonts w:ascii="Times New Roman" w:hAnsi="Times New Roman" w:cs="Times New Roman"/>
          <w:sz w:val="24"/>
          <w:szCs w:val="24"/>
        </w:rPr>
        <w:t>To</w:t>
      </w:r>
      <w:r w:rsidRPr="00521F8A">
        <w:rPr>
          <w:rFonts w:ascii="Times New Roman" w:hAnsi="Times New Roman" w:cs="Times New Roman"/>
          <w:sz w:val="24"/>
          <w:szCs w:val="24"/>
        </w:rPr>
        <w:t xml:space="preserve"> do this effectively, certain information needs to be included in all evaluation reports. This is particularly important in enabling IMLS to tell federal </w:t>
      </w:r>
      <w:r w:rsidR="004C6423">
        <w:rPr>
          <w:rFonts w:ascii="Times New Roman" w:hAnsi="Times New Roman" w:cs="Times New Roman"/>
          <w:sz w:val="24"/>
          <w:szCs w:val="24"/>
        </w:rPr>
        <w:t>policymakers</w:t>
      </w:r>
      <w:r w:rsidRPr="00521F8A">
        <w:rPr>
          <w:rFonts w:ascii="Times New Roman" w:hAnsi="Times New Roman" w:cs="Times New Roman"/>
          <w:sz w:val="24"/>
          <w:szCs w:val="24"/>
        </w:rPr>
        <w:t xml:space="preserve"> and practitioners about what has happened at a national level. The specified format is intended to ease the burden for any party to review across multiple reports.</w:t>
      </w:r>
    </w:p>
    <w:p w:rsidRPr="00521F8A" w:rsidR="00521F8A" w:rsidP="00521F8A" w:rsidRDefault="00521F8A" w14:paraId="693BB1D1" w14:textId="4DB6A6B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 xml:space="preserve">Documents </w:t>
      </w:r>
      <w:r w:rsidRPr="00521F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required</w:t>
      </w:r>
      <w:r w:rsidRPr="00521F8A">
        <w:rPr>
          <w:rFonts w:ascii="Times New Roman" w:hAnsi="Times New Roman" w:cs="Times New Roman"/>
          <w:sz w:val="24"/>
          <w:szCs w:val="24"/>
        </w:rPr>
        <w:t xml:space="preserve"> for the Five-Year Evaluation include a cover page (1 page), evaluation summary (2-5 pages), evaluation report (25 pages, max.), and appendices. Please follow the format specified below:</w:t>
      </w:r>
    </w:p>
    <w:p w:rsidRPr="00521F8A" w:rsidR="00521F8A" w:rsidP="00521F8A" w:rsidRDefault="00521F8A" w14:paraId="06E4BD7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F8A">
        <w:rPr>
          <w:rFonts w:ascii="Times New Roman" w:hAnsi="Times New Roman" w:cs="Times New Roman"/>
          <w:b/>
          <w:bCs/>
          <w:sz w:val="28"/>
          <w:szCs w:val="28"/>
        </w:rPr>
        <w:t>Cover Page (1 page)</w:t>
      </w:r>
    </w:p>
    <w:p w:rsidRPr="00521F8A" w:rsidR="00521F8A" w:rsidP="00521F8A" w:rsidRDefault="00521F8A" w14:paraId="10460648" w14:textId="5804C91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State Library Administrative Agency</w:t>
      </w:r>
    </w:p>
    <w:p w:rsidRPr="00521F8A" w:rsidR="00521F8A" w:rsidP="00B237A3" w:rsidRDefault="00521F8A" w14:paraId="696BAF87" w14:textId="4AA2A6E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Title of the evaluation</w:t>
      </w:r>
    </w:p>
    <w:p w:rsidRPr="00521F8A" w:rsidR="00521F8A" w:rsidP="00B237A3" w:rsidRDefault="00521F8A" w14:paraId="6339B0CC" w14:textId="5CE902CB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Evaluator(s) name and organizational affiliation</w:t>
      </w:r>
    </w:p>
    <w:p w:rsidRPr="00521F8A" w:rsidR="00521F8A" w:rsidP="00B237A3" w:rsidRDefault="00521F8A" w14:paraId="37406B62" w14:textId="721D05A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Date</w:t>
      </w:r>
    </w:p>
    <w:p w:rsidRPr="00521F8A" w:rsidR="00521F8A" w:rsidP="00B237A3" w:rsidRDefault="00521F8A" w14:paraId="7325F372" w14:textId="71A0550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21F8A">
        <w:rPr>
          <w:rFonts w:ascii="Times New Roman" w:hAnsi="Times New Roman" w:cs="Times New Roman"/>
          <w:sz w:val="24"/>
          <w:szCs w:val="24"/>
        </w:rPr>
        <w:t>Name of the team, branch, unit, or person commissioning the evaluation</w:t>
      </w:r>
    </w:p>
    <w:p w:rsidRPr="00521F8A" w:rsidR="00521F8A" w:rsidP="00521F8A" w:rsidRDefault="00521F8A" w14:paraId="78D45798" w14:textId="3D9C60C5">
      <w:pPr>
        <w:pStyle w:val="Heading2"/>
        <w:spacing w:before="225"/>
        <w:ind w:left="0"/>
        <w:rPr>
          <w:rFonts w:cs="Times New Roman" w:eastAsiaTheme="minorHAnsi"/>
        </w:rPr>
      </w:pPr>
      <w:r w:rsidRPr="00521F8A">
        <w:rPr>
          <w:rFonts w:cs="Times New Roman" w:eastAsiaTheme="minorHAnsi"/>
        </w:rPr>
        <w:t>Evaluation Summary (2-5 pages)</w:t>
      </w:r>
      <w:r>
        <w:rPr>
          <w:rFonts w:cs="Times New Roman" w:eastAsiaTheme="minorHAnsi"/>
        </w:rPr>
        <w:t xml:space="preserve"> </w:t>
      </w:r>
    </w:p>
    <w:p w:rsidR="00521F8A" w:rsidP="00B237A3" w:rsidRDefault="00521F8A" w14:paraId="333936DD" w14:textId="77777777">
      <w:pPr>
        <w:pStyle w:val="BodyText"/>
        <w:numPr>
          <w:ilvl w:val="0"/>
          <w:numId w:val="3"/>
        </w:numPr>
        <w:spacing w:after="120"/>
        <w:ind w:left="720"/>
        <w:contextualSpacing/>
      </w:pPr>
      <w:r>
        <w:t>Summarize</w:t>
      </w:r>
      <w:r>
        <w:rPr>
          <w:spacing w:val="-6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rPr>
          <w:spacing w:val="-1"/>
        </w:rPr>
        <w:t>findings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retrospective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 w:rsidRPr="000B10BD">
        <w:rPr>
          <w:spacing w:val="-1"/>
          <w:highlight w:val="yellow"/>
        </w:rPr>
        <w:t>described in sections A and B</w:t>
      </w:r>
      <w:r>
        <w:rPr>
          <w:spacing w:val="-1"/>
        </w:rPr>
        <w:t>.</w:t>
      </w:r>
    </w:p>
    <w:p w:rsidR="00027616" w:rsidRDefault="00027616" w14:paraId="61A2C6A4" w14:textId="77777777">
      <w:pPr>
        <w:rPr>
          <w:rFonts w:ascii="Times New Roman" w:hAnsi="Times New Roman" w:eastAsia="Times New Roman"/>
          <w:sz w:val="24"/>
          <w:szCs w:val="24"/>
        </w:rPr>
      </w:pPr>
      <w:r>
        <w:br w:type="page"/>
      </w:r>
    </w:p>
    <w:p w:rsidR="00521F8A" w:rsidP="00B237A3" w:rsidRDefault="00521F8A" w14:paraId="34FA9932" w14:textId="60BA2ED0">
      <w:pPr>
        <w:pStyle w:val="BodyText"/>
        <w:numPr>
          <w:ilvl w:val="0"/>
          <w:numId w:val="3"/>
        </w:numPr>
        <w:spacing w:after="120"/>
        <w:ind w:left="720" w:right="251"/>
        <w:contextualSpacing/>
      </w:pPr>
      <w:r>
        <w:lastRenderedPageBreak/>
        <w:t>Briefly</w:t>
      </w:r>
      <w:r>
        <w:rPr>
          <w:spacing w:val="-12"/>
        </w:rPr>
        <w:t xml:space="preserve"> </w:t>
      </w:r>
      <w:r>
        <w:rPr>
          <w:spacing w:val="-1"/>
        </w:rP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evaluation</w:t>
      </w:r>
      <w:r>
        <w:rPr>
          <w:spacing w:val="-7"/>
        </w:rPr>
        <w:t xml:space="preserve"> </w:t>
      </w:r>
      <w:r>
        <w:rPr>
          <w:spacing w:val="-1"/>
        </w:rPr>
        <w:t>methodology,</w:t>
      </w:r>
      <w:r>
        <w:rPr>
          <w:spacing w:val="-7"/>
        </w:rPr>
        <w:t xml:space="preserve"> </w:t>
      </w:r>
      <w:r>
        <w:rPr>
          <w:spacing w:val="-1"/>
        </w:rPr>
        <w:t>referencing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methodology</w:t>
      </w:r>
      <w:r>
        <w:rPr>
          <w:spacing w:val="-12"/>
        </w:rPr>
        <w:t xml:space="preserve"> </w:t>
      </w:r>
      <w:r>
        <w:rPr>
          <w:spacing w:val="-1"/>
        </w:rPr>
        <w:t>questions</w:t>
      </w:r>
      <w:r>
        <w:rPr>
          <w:spacing w:val="100"/>
        </w:rPr>
        <w:t xml:space="preserve"> </w:t>
      </w:r>
      <w:r w:rsidRPr="000B10BD">
        <w:rPr>
          <w:spacing w:val="-1"/>
          <w:highlight w:val="yellow"/>
        </w:rPr>
        <w:t>described in section C.</w:t>
      </w:r>
    </w:p>
    <w:p w:rsidR="00521F8A" w:rsidP="006E060D" w:rsidRDefault="00B237A3" w14:paraId="2EEA088B" w14:textId="0DF618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37A3">
        <w:rPr>
          <w:rFonts w:ascii="Times New Roman" w:hAnsi="Times New Roman" w:cs="Times New Roman"/>
          <w:b/>
          <w:bCs/>
          <w:sz w:val="28"/>
          <w:szCs w:val="28"/>
        </w:rPr>
        <w:t xml:space="preserve">Evaluation Report (25 pages, max., </w:t>
      </w:r>
      <w:r w:rsidRPr="00B237A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excluding appendices</w:t>
      </w:r>
      <w:r w:rsidRPr="00B237A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Pr="00B237A3" w:rsidR="00B237A3" w:rsidP="006E060D" w:rsidRDefault="00B237A3" w14:paraId="729C5BBC" w14:textId="6A15530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eastAsia="Times New Roman"/>
          <w:sz w:val="24"/>
          <w:szCs w:val="24"/>
        </w:rPr>
      </w:pPr>
      <w:r w:rsidRPr="00B237A3">
        <w:rPr>
          <w:rFonts w:ascii="Times New Roman" w:hAnsi="Times New Roman" w:eastAsia="Times New Roman"/>
          <w:sz w:val="24"/>
          <w:szCs w:val="24"/>
        </w:rPr>
        <w:t xml:space="preserve">Answer the first </w:t>
      </w:r>
      <w:r w:rsidRPr="00B237A3">
        <w:rPr>
          <w:rFonts w:ascii="Times New Roman" w:hAnsi="Times New Roman" w:eastAsia="Times New Roman"/>
          <w:sz w:val="24"/>
          <w:szCs w:val="24"/>
          <w:highlight w:val="yellow"/>
        </w:rPr>
        <w:t>eight</w:t>
      </w:r>
      <w:r w:rsidRPr="00B237A3">
        <w:rPr>
          <w:rFonts w:ascii="Times New Roman" w:hAnsi="Times New Roman" w:eastAsia="Times New Roman"/>
          <w:sz w:val="24"/>
          <w:szCs w:val="24"/>
        </w:rPr>
        <w:t xml:space="preserve"> questions under </w:t>
      </w:r>
      <w:r w:rsidR="004C6423">
        <w:rPr>
          <w:rFonts w:ascii="Times New Roman" w:hAnsi="Times New Roman" w:eastAsia="Times New Roman"/>
          <w:sz w:val="24"/>
          <w:szCs w:val="24"/>
        </w:rPr>
        <w:t>sections</w:t>
      </w:r>
      <w:r w:rsidRPr="00B237A3">
        <w:rPr>
          <w:rFonts w:ascii="Times New Roman" w:hAnsi="Times New Roman" w:eastAsia="Times New Roman"/>
          <w:sz w:val="24"/>
          <w:szCs w:val="24"/>
        </w:rPr>
        <w:t xml:space="preserve"> “A. Retrospective” and “B. Process” in order and numbered as they are below.</w:t>
      </w:r>
    </w:p>
    <w:p w:rsidR="00B237A3" w:rsidP="006E060D" w:rsidRDefault="00B237A3" w14:paraId="351A1AB8" w14:textId="1259AC8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eastAsia="Times New Roman"/>
          <w:sz w:val="24"/>
          <w:szCs w:val="24"/>
        </w:rPr>
      </w:pPr>
      <w:r w:rsidRPr="00B237A3">
        <w:rPr>
          <w:rFonts w:ascii="Times New Roman" w:hAnsi="Times New Roman" w:eastAsia="Times New Roman"/>
          <w:sz w:val="24"/>
          <w:szCs w:val="24"/>
        </w:rPr>
        <w:t xml:space="preserve">Describe the methodology employed, responding to the </w:t>
      </w:r>
      <w:r w:rsidRPr="00B237A3">
        <w:rPr>
          <w:rFonts w:ascii="Times New Roman" w:hAnsi="Times New Roman" w:eastAsia="Times New Roman"/>
          <w:sz w:val="24"/>
          <w:szCs w:val="24"/>
          <w:highlight w:val="yellow"/>
        </w:rPr>
        <w:t>three</w:t>
      </w:r>
      <w:r w:rsidRPr="00B237A3">
        <w:rPr>
          <w:rFonts w:ascii="Times New Roman" w:hAnsi="Times New Roman" w:eastAsia="Times New Roman"/>
          <w:sz w:val="24"/>
          <w:szCs w:val="24"/>
        </w:rPr>
        <w:t xml:space="preserve"> questions under “C. Methodology,” below.</w:t>
      </w:r>
    </w:p>
    <w:p w:rsidR="00B237A3" w:rsidP="006E060D" w:rsidRDefault="00B237A3" w14:paraId="153C87D2" w14:textId="4322A477">
      <w:pPr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 w:rsidRPr="00B237A3">
        <w:rPr>
          <w:rFonts w:ascii="Times New Roman" w:hAnsi="Times New Roman" w:eastAsia="Times New Roman"/>
          <w:b/>
          <w:bCs/>
          <w:sz w:val="24"/>
          <w:szCs w:val="24"/>
        </w:rPr>
        <w:t>A. Retrospective Questions</w:t>
      </w:r>
    </w:p>
    <w:p w:rsidR="00B237A3" w:rsidP="006E060D" w:rsidRDefault="00B237A3" w14:paraId="2598DC31" w14:textId="3485A4BE">
      <w:pPr>
        <w:pStyle w:val="BodyText"/>
        <w:spacing w:after="120"/>
        <w:ind w:left="1440" w:hanging="720"/>
      </w:pPr>
      <w:r>
        <w:rPr>
          <w:spacing w:val="-1"/>
        </w:rPr>
        <w:t>A-1.</w:t>
      </w:r>
      <w:r w:rsidR="00E9612C">
        <w:rPr>
          <w:spacing w:val="-4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Five-Year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47"/>
        </w:rPr>
        <w:t xml:space="preserve"> </w:t>
      </w:r>
      <w:r>
        <w:rPr>
          <w:spacing w:val="-1"/>
        </w:rPr>
        <w:t>goal?</w:t>
      </w:r>
      <w:r>
        <w:t xml:space="preserve"> </w:t>
      </w:r>
      <w:r w:rsidRPr="007932FE">
        <w:rPr>
          <w:spacing w:val="-1"/>
          <w:highlight w:val="yellow"/>
        </w:rPr>
        <w:t>Describe</w:t>
      </w:r>
      <w:r w:rsidRPr="007932FE">
        <w:rPr>
          <w:spacing w:val="-5"/>
          <w:highlight w:val="yellow"/>
        </w:rPr>
        <w:t xml:space="preserve"> </w:t>
      </w:r>
      <w:r w:rsidRPr="007932FE">
        <w:rPr>
          <w:spacing w:val="-1"/>
          <w:highlight w:val="yellow"/>
        </w:rPr>
        <w:t>the</w:t>
      </w:r>
      <w:r w:rsidRPr="007932FE">
        <w:rPr>
          <w:spacing w:val="-3"/>
          <w:highlight w:val="yellow"/>
        </w:rPr>
        <w:t xml:space="preserve"> </w:t>
      </w:r>
      <w:r w:rsidRPr="007932FE">
        <w:rPr>
          <w:spacing w:val="-1"/>
          <w:highlight w:val="yellow"/>
        </w:rPr>
        <w:t>factors</w:t>
      </w:r>
      <w:r w:rsidRPr="007932FE">
        <w:rPr>
          <w:spacing w:val="-2"/>
          <w:highlight w:val="yellow"/>
        </w:rPr>
        <w:t xml:space="preserve"> that contributed to the outcome</w:t>
      </w:r>
      <w:r>
        <w:rPr>
          <w:spacing w:val="-2"/>
        </w:rPr>
        <w:t xml:space="preserve"> </w:t>
      </w:r>
      <w:r>
        <w:rPr>
          <w:spacing w:val="-1"/>
        </w:rPr>
        <w:t>(e.g.,</w:t>
      </w:r>
      <w:r>
        <w:rPr>
          <w:spacing w:val="55"/>
        </w:rPr>
        <w:t xml:space="preserve"> </w:t>
      </w:r>
      <w:r>
        <w:rPr>
          <w:spacing w:val="-1"/>
        </w:rPr>
        <w:t>staffing,</w:t>
      </w:r>
      <w:r>
        <w:rPr>
          <w:spacing w:val="-8"/>
        </w:rPr>
        <w:t xml:space="preserve"> </w:t>
      </w:r>
      <w:r>
        <w:rPr>
          <w:spacing w:val="-1"/>
        </w:rPr>
        <w:t>budget,</w:t>
      </w:r>
      <w:r>
        <w:rPr>
          <w:spacing w:val="-9"/>
        </w:rPr>
        <w:t xml:space="preserve"> </w:t>
      </w:r>
      <w:r>
        <w:t>partners).</w:t>
      </w:r>
      <w:r>
        <w:rPr>
          <w:spacing w:val="-11"/>
        </w:rPr>
        <w:t xml:space="preserve"> </w:t>
      </w:r>
    </w:p>
    <w:p w:rsidR="00B237A3" w:rsidP="006E060D" w:rsidRDefault="00B237A3" w14:paraId="744405E2" w14:textId="77777777">
      <w:pPr>
        <w:pStyle w:val="BodyText"/>
        <w:spacing w:after="120"/>
        <w:ind w:left="1440" w:firstLine="0"/>
      </w:pPr>
      <w:r>
        <w:rPr>
          <w:rFonts w:cs="Times New Roman"/>
          <w:spacing w:val="-1"/>
        </w:rPr>
        <w:t>Organize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findings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around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goal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state’s </w:t>
      </w:r>
      <w:r w:rsidRPr="007932FE">
        <w:rPr>
          <w:rFonts w:cs="Times New Roman"/>
          <w:highlight w:val="yellow"/>
        </w:rPr>
        <w:t>2023</w:t>
      </w:r>
      <w:r w:rsidRPr="007932FE">
        <w:rPr>
          <w:highlight w:val="yellow"/>
        </w:rPr>
        <w:t>-2027</w:t>
      </w:r>
      <w:r>
        <w:rPr>
          <w:spacing w:val="-1"/>
        </w:rPr>
        <w:t xml:space="preserve"> Five-Year Plan</w:t>
      </w:r>
    </w:p>
    <w:p w:rsidRPr="00E9612C" w:rsidR="00B237A3" w:rsidP="006E060D" w:rsidRDefault="00B237A3" w14:paraId="230C2FF7" w14:textId="0E2E8FEB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E9612C">
        <w:rPr>
          <w:rFonts w:ascii="Times New Roman" w:hAnsi="Times New Roman" w:cs="Times New Roman"/>
          <w:spacing w:val="-1"/>
          <w:sz w:val="24"/>
          <w:szCs w:val="24"/>
        </w:rPr>
        <w:t>Categorize</w:t>
      </w:r>
      <w:r w:rsidRPr="00E96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E961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pacing w:val="-1"/>
          <w:sz w:val="24"/>
          <w:szCs w:val="24"/>
        </w:rPr>
        <w:t>goal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as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either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1)</w:t>
      </w:r>
      <w:r w:rsidRPr="00E96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pacing w:val="-1"/>
          <w:sz w:val="24"/>
          <w:szCs w:val="24"/>
        </w:rPr>
        <w:t>achieved,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2)</w:t>
      </w:r>
      <w:r w:rsidRPr="00E961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partly</w:t>
      </w:r>
      <w:r w:rsidRPr="00E961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pacing w:val="-1"/>
          <w:sz w:val="24"/>
          <w:szCs w:val="24"/>
        </w:rPr>
        <w:t>achieved,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E961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3)</w:t>
      </w:r>
      <w:r w:rsidRPr="00E961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not</w:t>
      </w:r>
      <w:r w:rsidRPr="00E961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612C">
        <w:rPr>
          <w:rFonts w:ascii="Times New Roman" w:hAnsi="Times New Roman" w:cs="Times New Roman"/>
          <w:sz w:val="24"/>
          <w:szCs w:val="24"/>
        </w:rPr>
        <w:t>achieved.</w:t>
      </w:r>
    </w:p>
    <w:p w:rsidR="00E9612C" w:rsidP="006E060D" w:rsidRDefault="00E9612C" w14:paraId="2B53DF46" w14:textId="17103BBB">
      <w:pPr>
        <w:spacing w:after="120" w:line="240" w:lineRule="auto"/>
        <w:ind w:left="1440" w:hanging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A-2.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E9612C">
        <w:rPr>
          <w:rFonts w:ascii="Times New Roman" w:hAnsi="Times New Roman" w:eastAsia="Times New Roman" w:cs="Times New Roman"/>
          <w:sz w:val="24"/>
          <w:szCs w:val="24"/>
        </w:rPr>
        <w:t>To what extent did your Five-Year Plan activities achieve results that address national priorities associated with the Measuring Success focal areas and their corresponding intents?</w:t>
      </w:r>
    </w:p>
    <w:p w:rsidRPr="0042191B" w:rsidR="00E9612C" w:rsidP="006E060D" w:rsidRDefault="00E9612C" w14:paraId="6BFA96ED" w14:textId="77777777">
      <w:pPr>
        <w:spacing w:after="120" w:line="240" w:lineRule="auto"/>
        <w:ind w:left="144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The focal areas are: </w:t>
      </w:r>
    </w:p>
    <w:p w:rsidRPr="0042191B" w:rsidR="00E9612C" w:rsidP="006E060D" w:rsidRDefault="00E9612C" w14:paraId="077CECB9" w14:textId="0FD9570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Lifelong Learning</w:t>
      </w:r>
    </w:p>
    <w:p w:rsidRPr="0042191B" w:rsidR="00E9612C" w:rsidP="006E060D" w:rsidRDefault="00E9612C" w14:paraId="5E923AF7" w14:textId="48AC092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Information Access</w:t>
      </w:r>
    </w:p>
    <w:p w:rsidRPr="0042191B" w:rsidR="00E9612C" w:rsidP="006E060D" w:rsidRDefault="00E9612C" w14:paraId="2AECF3B1" w14:textId="010CED1E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Institutional Capacity</w:t>
      </w:r>
    </w:p>
    <w:p w:rsidRPr="0042191B" w:rsidR="00E9612C" w:rsidP="006E060D" w:rsidRDefault="00E9612C" w14:paraId="5F4D9E99" w14:textId="2DA661E8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Employment &amp; Economic Development</w:t>
      </w:r>
    </w:p>
    <w:p w:rsidRPr="0042191B" w:rsidR="00E9612C" w:rsidP="006E060D" w:rsidRDefault="00E9612C" w14:paraId="3FCA307E" w14:textId="1487BA2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Human Services</w:t>
      </w:r>
    </w:p>
    <w:p w:rsidR="00E9612C" w:rsidP="006E060D" w:rsidRDefault="00E9612C" w14:paraId="64D045C8" w14:textId="649097D0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sz w:val="24"/>
          <w:szCs w:val="24"/>
          <w:highlight w:val="yellow"/>
        </w:rPr>
        <w:t>Civic Engagement</w:t>
      </w:r>
    </w:p>
    <w:p w:rsidR="0042191B" w:rsidP="006E060D" w:rsidRDefault="0042191B" w14:paraId="1A1D03C5" w14:textId="02382EB3">
      <w:pPr>
        <w:spacing w:after="120" w:line="240" w:lineRule="auto"/>
        <w:ind w:left="1440"/>
        <w:rPr>
          <w:rFonts w:ascii="Times New Roman"/>
          <w:i/>
          <w:sz w:val="24"/>
          <w:szCs w:val="24"/>
        </w:rPr>
      </w:pPr>
      <w:r w:rsidRPr="050EC6B6">
        <w:rPr>
          <w:rFonts w:ascii="Times New Roman"/>
          <w:i/>
          <w:spacing w:val="-1"/>
          <w:sz w:val="24"/>
          <w:szCs w:val="24"/>
        </w:rPr>
        <w:t>See</w:t>
      </w:r>
      <w:r w:rsidRPr="050EC6B6">
        <w:rPr>
          <w:rFonts w:ascii="Times New Roman"/>
          <w:i/>
          <w:spacing w:val="-5"/>
          <w:sz w:val="24"/>
          <w:szCs w:val="24"/>
        </w:rPr>
        <w:t xml:space="preserve"> </w:t>
      </w:r>
      <w:r w:rsidRPr="050EC6B6">
        <w:rPr>
          <w:rFonts w:ascii="Times New Roman"/>
          <w:i/>
          <w:spacing w:val="-1"/>
          <w:sz w:val="24"/>
          <w:szCs w:val="24"/>
        </w:rPr>
        <w:t>Appendix</w:t>
      </w:r>
      <w:r w:rsidRPr="050EC6B6">
        <w:rPr>
          <w:rFonts w:ascii="Times New Roman"/>
          <w:i/>
          <w:spacing w:val="-3"/>
          <w:sz w:val="24"/>
          <w:szCs w:val="24"/>
        </w:rPr>
        <w:t xml:space="preserve"> </w:t>
      </w:r>
      <w:r w:rsidRPr="050EC6B6">
        <w:rPr>
          <w:rFonts w:ascii="Times New Roman"/>
          <w:i/>
          <w:sz w:val="24"/>
          <w:szCs w:val="24"/>
        </w:rPr>
        <w:t>1</w:t>
      </w:r>
      <w:r w:rsidRPr="050EC6B6">
        <w:rPr>
          <w:rFonts w:ascii="Times New Roman"/>
          <w:i/>
          <w:spacing w:val="-3"/>
          <w:sz w:val="24"/>
          <w:szCs w:val="24"/>
        </w:rPr>
        <w:t xml:space="preserve"> </w:t>
      </w:r>
      <w:r w:rsidRPr="050EC6B6">
        <w:rPr>
          <w:rFonts w:ascii="Times New Roman"/>
          <w:i/>
          <w:sz w:val="24"/>
          <w:szCs w:val="24"/>
        </w:rPr>
        <w:t>for</w:t>
      </w:r>
      <w:r w:rsidRPr="050EC6B6">
        <w:rPr>
          <w:rFonts w:ascii="Times New Roman"/>
          <w:i/>
          <w:spacing w:val="-4"/>
          <w:sz w:val="24"/>
          <w:szCs w:val="24"/>
        </w:rPr>
        <w:t xml:space="preserve"> </w:t>
      </w:r>
      <w:r w:rsidRPr="050EC6B6">
        <w:rPr>
          <w:rFonts w:ascii="Times New Roman"/>
          <w:i/>
          <w:sz w:val="24"/>
          <w:szCs w:val="24"/>
        </w:rPr>
        <w:t>a</w:t>
      </w:r>
      <w:r w:rsidRPr="050EC6B6">
        <w:rPr>
          <w:rFonts w:ascii="Times New Roman"/>
          <w:i/>
          <w:spacing w:val="-4"/>
          <w:sz w:val="24"/>
          <w:szCs w:val="24"/>
        </w:rPr>
        <w:t xml:space="preserve"> </w:t>
      </w:r>
      <w:r w:rsidRPr="050EC6B6">
        <w:rPr>
          <w:rFonts w:ascii="Times New Roman"/>
          <w:i/>
          <w:sz w:val="24"/>
          <w:szCs w:val="24"/>
        </w:rPr>
        <w:t>list</w:t>
      </w:r>
      <w:r w:rsidRPr="050EC6B6">
        <w:rPr>
          <w:rFonts w:ascii="Times New Roman"/>
          <w:i/>
          <w:spacing w:val="-3"/>
          <w:sz w:val="24"/>
          <w:szCs w:val="24"/>
        </w:rPr>
        <w:t xml:space="preserve"> </w:t>
      </w:r>
      <w:r w:rsidRPr="007932FE">
        <w:rPr>
          <w:rFonts w:ascii="Times New Roman"/>
          <w:i/>
          <w:sz w:val="24"/>
          <w:szCs w:val="24"/>
          <w:highlight w:val="yellow"/>
        </w:rPr>
        <w:t>of</w:t>
      </w:r>
      <w:r w:rsidRPr="007932FE">
        <w:rPr>
          <w:rFonts w:ascii="Times New Roman"/>
          <w:i/>
          <w:spacing w:val="-3"/>
          <w:sz w:val="24"/>
          <w:szCs w:val="24"/>
          <w:highlight w:val="yellow"/>
        </w:rPr>
        <w:t xml:space="preserve"> </w:t>
      </w:r>
      <w:r w:rsidRPr="007932FE">
        <w:rPr>
          <w:rFonts w:ascii="Times New Roman"/>
          <w:i/>
          <w:iCs/>
          <w:spacing w:val="-3"/>
          <w:sz w:val="24"/>
          <w:szCs w:val="24"/>
          <w:highlight w:val="yellow"/>
        </w:rPr>
        <w:t xml:space="preserve">intents for each </w:t>
      </w:r>
      <w:r w:rsidRPr="007932FE">
        <w:rPr>
          <w:rFonts w:ascii="Times New Roman"/>
          <w:i/>
          <w:spacing w:val="-1"/>
          <w:sz w:val="24"/>
          <w:szCs w:val="24"/>
          <w:highlight w:val="yellow"/>
        </w:rPr>
        <w:t>focal</w:t>
      </w:r>
      <w:r w:rsidRPr="007932FE">
        <w:rPr>
          <w:rFonts w:ascii="Times New Roman"/>
          <w:i/>
          <w:spacing w:val="-4"/>
          <w:sz w:val="24"/>
          <w:szCs w:val="24"/>
          <w:highlight w:val="yellow"/>
        </w:rPr>
        <w:t xml:space="preserve"> </w:t>
      </w:r>
      <w:r w:rsidRPr="007932FE">
        <w:rPr>
          <w:rFonts w:ascii="Times New Roman"/>
          <w:i/>
          <w:sz w:val="24"/>
          <w:szCs w:val="24"/>
          <w:highlight w:val="yellow"/>
        </w:rPr>
        <w:t>area</w:t>
      </w:r>
      <w:r>
        <w:rPr>
          <w:rFonts w:ascii="Times New Roman"/>
          <w:i/>
          <w:sz w:val="24"/>
          <w:szCs w:val="24"/>
        </w:rPr>
        <w:t>.</w:t>
      </w:r>
    </w:p>
    <w:p w:rsidR="0042191B" w:rsidP="006E060D" w:rsidRDefault="0042191B" w14:paraId="406431CA" w14:textId="7B4977AF">
      <w:pPr>
        <w:spacing w:after="120" w:line="240" w:lineRule="auto"/>
        <w:ind w:left="1440" w:hanging="720"/>
        <w:rPr>
          <w:rFonts w:ascii="Times New Roman"/>
          <w:iCs/>
          <w:sz w:val="24"/>
          <w:szCs w:val="24"/>
        </w:rPr>
      </w:pPr>
      <w:r>
        <w:rPr>
          <w:rFonts w:ascii="Times New Roman"/>
          <w:iCs/>
          <w:sz w:val="24"/>
          <w:szCs w:val="24"/>
        </w:rPr>
        <w:t>A-3.</w:t>
      </w:r>
      <w:r>
        <w:rPr>
          <w:rFonts w:ascii="Times New Roman"/>
          <w:iCs/>
          <w:sz w:val="24"/>
          <w:szCs w:val="24"/>
        </w:rPr>
        <w:tab/>
      </w:r>
      <w:r w:rsidRPr="0042191B">
        <w:rPr>
          <w:rFonts w:ascii="Times New Roman"/>
          <w:iCs/>
          <w:sz w:val="24"/>
          <w:szCs w:val="24"/>
        </w:rPr>
        <w:t>Did any of the following groups represent a substantial focus for your Five-Year Plan activities? (Yes/No)</w:t>
      </w:r>
    </w:p>
    <w:p w:rsidRPr="0042191B" w:rsidR="0042191B" w:rsidP="006E060D" w:rsidRDefault="0042191B" w14:paraId="46CBAE0D" w14:textId="011BF21B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Library workforce (current and future)</w:t>
      </w:r>
    </w:p>
    <w:p w:rsidRPr="0042191B" w:rsidR="0042191B" w:rsidP="006E060D" w:rsidRDefault="0042191B" w14:paraId="0EE0F2FB" w14:textId="2823B6A0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Individuals living below the poverty line</w:t>
      </w:r>
    </w:p>
    <w:p w:rsidRPr="0042191B" w:rsidR="0042191B" w:rsidP="006E060D" w:rsidRDefault="0042191B" w14:paraId="66D63AE2" w14:textId="7D21D02B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Individuals that are unemployed/underemployed</w:t>
      </w:r>
    </w:p>
    <w:p w:rsidRPr="0042191B" w:rsidR="0042191B" w:rsidP="006E060D" w:rsidRDefault="0042191B" w14:paraId="439DD6AE" w14:textId="153C083C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  <w:highlight w:val="yellow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  <w:highlight w:val="yellow"/>
        </w:rPr>
        <w:t>Individuals from racial or ethnic minority populations</w:t>
      </w:r>
    </w:p>
    <w:p w:rsidRPr="0042191B" w:rsidR="0042191B" w:rsidP="006E060D" w:rsidRDefault="0042191B" w14:paraId="19419E3D" w14:textId="3B149261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Immigrants/refugees</w:t>
      </w:r>
    </w:p>
    <w:p w:rsidRPr="0042191B" w:rsidR="0042191B" w:rsidP="006E060D" w:rsidRDefault="0042191B" w14:paraId="05605983" w14:textId="1F407000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Individuals with disabilities</w:t>
      </w:r>
    </w:p>
    <w:p w:rsidRPr="0042191B" w:rsidR="0042191B" w:rsidP="006E060D" w:rsidRDefault="0042191B" w14:paraId="5C56B7C7" w14:textId="061584E6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Individuals with limited functional literacy or information skills</w:t>
      </w:r>
    </w:p>
    <w:p w:rsidRPr="0042191B" w:rsidR="0042191B" w:rsidP="006E060D" w:rsidRDefault="0042191B" w14:paraId="05D5282F" w14:textId="02981751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Families</w:t>
      </w:r>
    </w:p>
    <w:p w:rsidR="0042191B" w:rsidP="006E060D" w:rsidRDefault="0042191B" w14:paraId="6A2BC1B0" w14:textId="77777777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 xml:space="preserve">Children (aged 0-5) </w:t>
      </w:r>
    </w:p>
    <w:p w:rsidR="0042191B" w:rsidP="006E060D" w:rsidRDefault="0042191B" w14:paraId="4C8172C1" w14:textId="23317245">
      <w:pPr>
        <w:pStyle w:val="ListParagraph"/>
        <w:numPr>
          <w:ilvl w:val="0"/>
          <w:numId w:val="8"/>
        </w:numPr>
        <w:spacing w:after="120" w:line="240" w:lineRule="auto"/>
        <w:ind w:left="2160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42191B">
        <w:rPr>
          <w:rFonts w:ascii="Times New Roman" w:hAnsi="Times New Roman" w:eastAsia="Times New Roman" w:cs="Times New Roman"/>
          <w:iCs/>
          <w:sz w:val="24"/>
          <w:szCs w:val="24"/>
        </w:rPr>
        <w:t>School-aged youth (aged 6-17)</w:t>
      </w:r>
    </w:p>
    <w:p w:rsidRPr="0042191B" w:rsidR="0042191B" w:rsidP="006E060D" w:rsidRDefault="0042191B" w14:paraId="12175B93" w14:textId="4F1E81F1">
      <w:pPr>
        <w:pStyle w:val="BodyText"/>
        <w:spacing w:after="120"/>
        <w:ind w:left="720" w:firstLine="0"/>
        <w:rPr>
          <w:rFonts w:cs="Times New Roman"/>
        </w:rPr>
      </w:pPr>
      <w:r w:rsidRPr="0042191B">
        <w:rPr>
          <w:rFonts w:cs="Times New Roman"/>
          <w:spacing w:val="-1"/>
        </w:rPr>
        <w:t>For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</w:rPr>
        <w:t>this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question,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a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  <w:spacing w:val="-1"/>
        </w:rPr>
        <w:t>substantial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focus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  <w:spacing w:val="-1"/>
        </w:rPr>
        <w:t>would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represent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</w:rPr>
        <w:t>at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least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ten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percent</w:t>
      </w:r>
      <w:r w:rsidRPr="0042191B">
        <w:rPr>
          <w:rFonts w:cs="Times New Roman"/>
          <w:spacing w:val="71"/>
          <w:w w:val="99"/>
        </w:rPr>
        <w:t xml:space="preserve"> </w:t>
      </w:r>
      <w:r w:rsidRPr="0042191B">
        <w:rPr>
          <w:rFonts w:cs="Times New Roman"/>
        </w:rPr>
        <w:t>of</w:t>
      </w:r>
      <w:r w:rsidRPr="0042191B">
        <w:rPr>
          <w:rFonts w:cs="Times New Roman"/>
          <w:spacing w:val="-6"/>
        </w:rPr>
        <w:t xml:space="preserve"> </w:t>
      </w:r>
      <w:r w:rsidRPr="0042191B">
        <w:rPr>
          <w:rFonts w:cs="Times New Roman"/>
        </w:rPr>
        <w:t>the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</w:rPr>
        <w:t>total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  <w:spacing w:val="-1"/>
        </w:rPr>
        <w:t>amount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</w:rPr>
        <w:t>of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  <w:spacing w:val="-1"/>
        </w:rPr>
        <w:t>resources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  <w:spacing w:val="-1"/>
        </w:rPr>
        <w:t>committed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  <w:spacing w:val="2"/>
        </w:rPr>
        <w:t>by</w:t>
      </w:r>
      <w:r w:rsidRPr="0042191B">
        <w:rPr>
          <w:rFonts w:cs="Times New Roman"/>
          <w:spacing w:val="-8"/>
        </w:rPr>
        <w:t xml:space="preserve"> </w:t>
      </w:r>
      <w:r w:rsidRPr="0042191B">
        <w:rPr>
          <w:rFonts w:cs="Times New Roman"/>
        </w:rPr>
        <w:t>the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  <w:spacing w:val="-1"/>
        </w:rPr>
        <w:t>overall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</w:rPr>
        <w:t>plan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across</w:t>
      </w:r>
      <w:r w:rsidRPr="0042191B">
        <w:rPr>
          <w:rFonts w:cs="Times New Roman"/>
          <w:spacing w:val="-5"/>
        </w:rPr>
        <w:t xml:space="preserve"> </w:t>
      </w:r>
      <w:r w:rsidRPr="0042191B">
        <w:rPr>
          <w:rFonts w:cs="Times New Roman"/>
        </w:rPr>
        <w:t>multiple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years.</w:t>
      </w:r>
    </w:p>
    <w:p w:rsidRPr="0042191B" w:rsidR="0042191B" w:rsidP="006E060D" w:rsidRDefault="0042191B" w14:paraId="745560C6" w14:textId="77777777">
      <w:pPr>
        <w:pStyle w:val="BodyText"/>
        <w:spacing w:after="120"/>
        <w:ind w:left="720" w:firstLine="0"/>
        <w:rPr>
          <w:rFonts w:cs="Times New Roman"/>
        </w:rPr>
      </w:pPr>
      <w:r w:rsidRPr="0042191B">
        <w:rPr>
          <w:rFonts w:cs="Times New Roman"/>
          <w:spacing w:val="-1"/>
        </w:rPr>
        <w:lastRenderedPageBreak/>
        <w:t>For</w:t>
      </w:r>
      <w:r w:rsidRPr="0042191B">
        <w:rPr>
          <w:rFonts w:cs="Times New Roman"/>
          <w:spacing w:val="-4"/>
        </w:rPr>
        <w:t xml:space="preserve"> </w:t>
      </w:r>
      <w:r w:rsidRPr="0042191B">
        <w:rPr>
          <w:rFonts w:cs="Times New Roman"/>
        </w:rPr>
        <w:t>those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>who</w:t>
      </w:r>
      <w:r w:rsidRPr="0042191B">
        <w:rPr>
          <w:rFonts w:cs="Times New Roman"/>
        </w:rPr>
        <w:t xml:space="preserve"> </w:t>
      </w:r>
      <w:r w:rsidRPr="0042191B">
        <w:rPr>
          <w:rFonts w:cs="Times New Roman"/>
          <w:spacing w:val="-1"/>
        </w:rPr>
        <w:t>answer Yes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to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any</w:t>
      </w:r>
      <w:r w:rsidRPr="0042191B">
        <w:rPr>
          <w:rFonts w:cs="Times New Roman"/>
          <w:spacing w:val="-7"/>
        </w:rPr>
        <w:t xml:space="preserve"> </w:t>
      </w:r>
      <w:r w:rsidRPr="0042191B">
        <w:rPr>
          <w:rFonts w:cs="Times New Roman"/>
        </w:rPr>
        <w:t>of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</w:rPr>
        <w:t>the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</w:rPr>
        <w:t xml:space="preserve">above </w:t>
      </w:r>
      <w:r w:rsidRPr="0042191B">
        <w:rPr>
          <w:rFonts w:cs="Times New Roman"/>
        </w:rPr>
        <w:t>groups,</w:t>
      </w:r>
      <w:r w:rsidRPr="0042191B">
        <w:rPr>
          <w:rFonts w:cs="Times New Roman"/>
          <w:spacing w:val="-3"/>
        </w:rPr>
        <w:t xml:space="preserve"> </w:t>
      </w:r>
      <w:r w:rsidRPr="0042191B">
        <w:rPr>
          <w:rFonts w:cs="Times New Roman"/>
          <w:spacing w:val="-1"/>
          <w:highlight w:val="yellow"/>
        </w:rPr>
        <w:t>please</w:t>
      </w:r>
      <w:r w:rsidRPr="0042191B">
        <w:rPr>
          <w:rFonts w:cs="Times New Roman"/>
          <w:spacing w:val="-3"/>
          <w:highlight w:val="yellow"/>
        </w:rPr>
        <w:t xml:space="preserve"> describe how </w:t>
      </w:r>
      <w:r w:rsidRPr="0042191B">
        <w:rPr>
          <w:rFonts w:cs="Times New Roman"/>
          <w:spacing w:val="-1"/>
          <w:highlight w:val="yellow"/>
        </w:rPr>
        <w:t>each</w:t>
      </w:r>
      <w:r w:rsidRPr="0042191B">
        <w:rPr>
          <w:rFonts w:cs="Times New Roman"/>
          <w:spacing w:val="47"/>
          <w:highlight w:val="yellow"/>
        </w:rPr>
        <w:t xml:space="preserve"> </w:t>
      </w:r>
      <w:r w:rsidRPr="0042191B">
        <w:rPr>
          <w:rFonts w:cs="Times New Roman"/>
          <w:spacing w:val="-1"/>
          <w:highlight w:val="yellow"/>
        </w:rPr>
        <w:t>group</w:t>
      </w:r>
      <w:r w:rsidRPr="0042191B">
        <w:rPr>
          <w:rFonts w:cs="Times New Roman"/>
          <w:spacing w:val="-2"/>
          <w:highlight w:val="yellow"/>
        </w:rPr>
        <w:t xml:space="preserve"> </w:t>
      </w:r>
      <w:r w:rsidRPr="0042191B">
        <w:rPr>
          <w:rFonts w:cs="Times New Roman"/>
          <w:spacing w:val="-1"/>
          <w:highlight w:val="yellow"/>
        </w:rPr>
        <w:t>was</w:t>
      </w:r>
      <w:r w:rsidRPr="0042191B">
        <w:rPr>
          <w:rFonts w:cs="Times New Roman"/>
          <w:spacing w:val="-3"/>
          <w:highlight w:val="yellow"/>
        </w:rPr>
        <w:t xml:space="preserve"> </w:t>
      </w:r>
      <w:r w:rsidRPr="0042191B">
        <w:rPr>
          <w:rFonts w:cs="Times New Roman"/>
          <w:spacing w:val="-1"/>
          <w:highlight w:val="yellow"/>
        </w:rPr>
        <w:t>reached</w:t>
      </w:r>
      <w:r w:rsidRPr="0042191B">
        <w:rPr>
          <w:rFonts w:cs="Times New Roman"/>
          <w:spacing w:val="-1"/>
        </w:rPr>
        <w:t>.</w:t>
      </w:r>
    </w:p>
    <w:p w:rsidR="0042191B" w:rsidP="0042191B" w:rsidRDefault="0042191B" w14:paraId="3AF97DC2" w14:textId="100BB76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191B">
        <w:rPr>
          <w:rFonts w:ascii="Times New Roman" w:hAnsi="Times New Roman" w:cs="Times New Roman"/>
          <w:sz w:val="24"/>
          <w:szCs w:val="24"/>
        </w:rPr>
        <w:t xml:space="preserve">If there are important groups that did not meet the ten percent threshold or do not appear in the list above, please consider </w:t>
      </w:r>
      <w:r w:rsidRPr="0042191B">
        <w:rPr>
          <w:rFonts w:ascii="Times New Roman" w:hAnsi="Times New Roman" w:cs="Times New Roman"/>
          <w:sz w:val="24"/>
          <w:szCs w:val="24"/>
          <w:highlight w:val="yellow"/>
        </w:rPr>
        <w:t>describing</w:t>
      </w:r>
      <w:r w:rsidRPr="0042191B">
        <w:rPr>
          <w:rFonts w:ascii="Times New Roman" w:hAnsi="Times New Roman" w:cs="Times New Roman"/>
          <w:sz w:val="24"/>
          <w:szCs w:val="24"/>
        </w:rPr>
        <w:t xml:space="preserve"> these as well</w:t>
      </w:r>
      <w:r w:rsidR="009A1515">
        <w:rPr>
          <w:rFonts w:ascii="Times New Roman" w:hAnsi="Times New Roman" w:cs="Times New Roman"/>
          <w:sz w:val="24"/>
          <w:szCs w:val="24"/>
        </w:rPr>
        <w:t>.</w:t>
      </w:r>
    </w:p>
    <w:p w:rsidRPr="009A1515" w:rsidR="009A1515" w:rsidP="009A1515" w:rsidRDefault="009A1515" w14:paraId="2C882537" w14:textId="11842670">
      <w:pPr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 w:rsidRPr="009A1515">
        <w:rPr>
          <w:rFonts w:ascii="Times New Roman" w:hAnsi="Times New Roman" w:eastAsia="Times New Roman"/>
          <w:b/>
          <w:bCs/>
          <w:sz w:val="24"/>
          <w:szCs w:val="24"/>
        </w:rPr>
        <w:t>B. Process Questions</w:t>
      </w:r>
    </w:p>
    <w:p w:rsidR="009A1515" w:rsidP="006E060D" w:rsidRDefault="009A1515" w14:paraId="6954CC48" w14:textId="524B25EA">
      <w:pPr>
        <w:pStyle w:val="BodyText"/>
        <w:spacing w:after="120"/>
        <w:ind w:left="1440" w:hanging="720"/>
      </w:pPr>
      <w:r>
        <w:rPr>
          <w:spacing w:val="-1"/>
        </w:rPr>
        <w:t>B-1.</w:t>
      </w:r>
      <w:r>
        <w:rPr>
          <w:spacing w:val="-3"/>
        </w:rPr>
        <w:tab/>
      </w:r>
      <w:r>
        <w:rPr>
          <w:spacing w:val="-1"/>
        </w:rPr>
        <w:t>How</w:t>
      </w:r>
      <w:r>
        <w:rPr>
          <w:spacing w:val="-4"/>
        </w:rPr>
        <w:t xml:space="preserve"> </w:t>
      </w:r>
      <w:r w:rsidRPr="00F61492">
        <w:rPr>
          <w:highlight w:val="yellow"/>
        </w:rPr>
        <w:t>has</w:t>
      </w:r>
      <w:r w:rsidRPr="00F61492">
        <w:rPr>
          <w:spacing w:val="1"/>
          <w:highlight w:val="yellow"/>
        </w:rPr>
        <w:t xml:space="preserve"> </w:t>
      </w:r>
      <w:r w:rsidRPr="00F61492">
        <w:rPr>
          <w:spacing w:val="-2"/>
          <w:highlight w:val="yellow"/>
        </w:rPr>
        <w:t>the SLAA</w:t>
      </w:r>
      <w:r>
        <w:rPr>
          <w:spacing w:val="-3"/>
        </w:rPr>
        <w:t xml:space="preserve"> </w:t>
      </w:r>
      <w:r>
        <w:t>used any</w:t>
      </w:r>
      <w:r>
        <w:rPr>
          <w:spacing w:val="-1"/>
        </w:rPr>
        <w:t xml:space="preserve"> 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(SPR)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elsewhere (e.g., Public Libraries Survey)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guide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Five-Year</w:t>
      </w:r>
      <w:r>
        <w:rPr>
          <w:spacing w:val="-5"/>
        </w:rPr>
        <w:t xml:space="preserve"> </w:t>
      </w:r>
      <w:r>
        <w:rPr>
          <w:spacing w:val="-1"/>
        </w:rPr>
        <w:t>Plan?</w:t>
      </w:r>
    </w:p>
    <w:p w:rsidR="009A1515" w:rsidP="006E060D" w:rsidRDefault="009A1515" w14:paraId="78BAF954" w14:textId="606BCAF2">
      <w:pPr>
        <w:pStyle w:val="BodyText"/>
        <w:spacing w:after="120"/>
        <w:ind w:left="1440" w:hanging="720"/>
      </w:pPr>
      <w:r>
        <w:rPr>
          <w:spacing w:val="-1"/>
        </w:rPr>
        <w:t>B-2.</w:t>
      </w:r>
      <w:r>
        <w:rPr>
          <w:spacing w:val="-3"/>
        </w:rPr>
        <w:tab/>
      </w:r>
      <w:r>
        <w:t>Specify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modifications</w:t>
      </w:r>
      <w:r>
        <w:rPr>
          <w:spacing w:val="1"/>
        </w:rPr>
        <w:t xml:space="preserve"> </w:t>
      </w:r>
      <w:r w:rsidRPr="00F61492">
        <w:rPr>
          <w:spacing w:val="-2"/>
          <w:highlight w:val="yellow"/>
        </w:rPr>
        <w:t>the SLAA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F61492">
        <w:rPr>
          <w:spacing w:val="-3"/>
          <w:highlight w:val="yellow"/>
        </w:rPr>
        <w:t>2023-2027</w:t>
      </w:r>
      <w:r>
        <w:rPr>
          <w:spacing w:val="-3"/>
        </w:rPr>
        <w:t xml:space="preserve"> </w:t>
      </w:r>
      <w:r>
        <w:t>Five-Year</w:t>
      </w:r>
      <w:r>
        <w:rPr>
          <w:spacing w:val="-3"/>
        </w:rPr>
        <w:t xml:space="preserve"> </w:t>
      </w:r>
      <w:r>
        <w:rPr>
          <w:spacing w:val="-1"/>
        </w:rPr>
        <w:t xml:space="preserve">Plan and </w:t>
      </w:r>
      <w:r w:rsidRPr="00F61492">
        <w:rPr>
          <w:spacing w:val="-1"/>
          <w:highlight w:val="yellow"/>
        </w:rPr>
        <w:t>specifically changes to goals</w:t>
      </w:r>
      <w:r>
        <w:rPr>
          <w:spacing w:val="-3"/>
        </w:rPr>
        <w:t>.</w:t>
      </w:r>
      <w:r>
        <w:rPr>
          <w:spacing w:val="-1"/>
        </w:rPr>
        <w:t xml:space="preserve"> What was the reason for this change? </w:t>
      </w:r>
    </w:p>
    <w:p w:rsidR="009A1515" w:rsidP="006E060D" w:rsidRDefault="009A1515" w14:paraId="5BB09FB6" w14:textId="2255A24C">
      <w:pPr>
        <w:pStyle w:val="BodyText"/>
        <w:spacing w:after="120"/>
        <w:ind w:left="1440" w:hanging="720"/>
        <w:rPr>
          <w:spacing w:val="-1"/>
        </w:rPr>
      </w:pPr>
      <w:r>
        <w:rPr>
          <w:spacing w:val="-1"/>
        </w:rPr>
        <w:t>B-3.</w:t>
      </w:r>
      <w:r>
        <w:rPr>
          <w:spacing w:val="-3"/>
        </w:rPr>
        <w:tab/>
      </w:r>
      <w:r>
        <w:rPr>
          <w:spacing w:val="-1"/>
        </w:rPr>
        <w:t>How and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whom</w:t>
      </w:r>
      <w:r>
        <w:rPr>
          <w:spacing w:val="-2"/>
        </w:rPr>
        <w:t xml:space="preserve"> </w:t>
      </w:r>
      <w:r w:rsidRPr="00F61492">
        <w:rPr>
          <w:highlight w:val="yellow"/>
        </w:rPr>
        <w:t>has the SLAA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rPr>
          <w:spacing w:val="-1"/>
        </w:rPr>
        <w:t>evaluation</w:t>
      </w:r>
      <w:r>
        <w:rPr>
          <w:spacing w:val="-11"/>
        </w:rPr>
        <w:t xml:space="preserve"> </w:t>
      </w:r>
      <w:r>
        <w:rPr>
          <w:spacing w:val="-1"/>
        </w:rPr>
        <w:t xml:space="preserve">resources?  </w:t>
      </w:r>
    </w:p>
    <w:p w:rsidR="009A1515" w:rsidP="006E060D" w:rsidRDefault="009A1515" w14:paraId="7121062A" w14:textId="7FE5E68E">
      <w:pPr>
        <w:pStyle w:val="BodyText"/>
        <w:spacing w:after="120"/>
        <w:ind w:left="1440" w:hanging="720"/>
        <w:rPr>
          <w:spacing w:val="-1"/>
        </w:rPr>
      </w:pPr>
      <w:r w:rsidRPr="00F61492">
        <w:rPr>
          <w:spacing w:val="-1"/>
          <w:highlight w:val="yellow"/>
        </w:rPr>
        <w:t>B-4.</w:t>
      </w:r>
      <w:r>
        <w:rPr>
          <w:spacing w:val="-1"/>
        </w:rPr>
        <w:tab/>
        <w:t xml:space="preserve">How </w:t>
      </w:r>
      <w:r w:rsidRPr="00F61492">
        <w:rPr>
          <w:spacing w:val="-1"/>
          <w:highlight w:val="yellow"/>
        </w:rPr>
        <w:t>has the SLAA</w:t>
      </w:r>
      <w:r>
        <w:rPr>
          <w:spacing w:val="-1"/>
        </w:rPr>
        <w:t xml:space="preserve"> used the </w:t>
      </w:r>
      <w:r w:rsidRPr="00F61492">
        <w:rPr>
          <w:highlight w:val="yellow"/>
        </w:rPr>
        <w:t>2018-2022</w:t>
      </w:r>
      <w:r>
        <w:t xml:space="preserve"> </w:t>
      </w:r>
      <w:r>
        <w:rPr>
          <w:spacing w:val="-1"/>
        </w:rPr>
        <w:t xml:space="preserve">Five-Year Evaluation to inform data collected for the </w:t>
      </w:r>
      <w:r w:rsidRPr="00F61492">
        <w:rPr>
          <w:spacing w:val="-1"/>
          <w:highlight w:val="yellow"/>
        </w:rPr>
        <w:t>2023-2027</w:t>
      </w:r>
      <w:r>
        <w:rPr>
          <w:spacing w:val="-1"/>
        </w:rPr>
        <w:t xml:space="preserve"> Five-Year Evaluation? How </w:t>
      </w:r>
      <w:r w:rsidRPr="00F61492">
        <w:rPr>
          <w:spacing w:val="-1"/>
          <w:highlight w:val="yellow"/>
        </w:rPr>
        <w:t>has the SLAA</w:t>
      </w:r>
      <w:r>
        <w:rPr>
          <w:spacing w:val="-1"/>
        </w:rPr>
        <w:t xml:space="preserve"> used this </w:t>
      </w:r>
      <w:r w:rsidRPr="00F61492">
        <w:rPr>
          <w:spacing w:val="-1"/>
          <w:highlight w:val="yellow"/>
        </w:rPr>
        <w:t>evaluation</w:t>
      </w:r>
      <w:r>
        <w:rPr>
          <w:spacing w:val="-1"/>
        </w:rPr>
        <w:t xml:space="preserve"> throughout this five-year cycle?</w:t>
      </w:r>
    </w:p>
    <w:p w:rsidR="009A1515" w:rsidP="006E060D" w:rsidRDefault="009A1515" w14:paraId="7BFA9D0F" w14:textId="4AD7D664">
      <w:pPr>
        <w:pStyle w:val="BodyText"/>
        <w:spacing w:after="120"/>
        <w:ind w:left="1440" w:hanging="720"/>
      </w:pPr>
      <w:r w:rsidRPr="00F61492">
        <w:rPr>
          <w:highlight w:val="yellow"/>
        </w:rPr>
        <w:t>B-5.</w:t>
      </w:r>
      <w:r>
        <w:tab/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 w:rsidRPr="00F61492">
        <w:rPr>
          <w:spacing w:val="-2"/>
          <w:highlight w:val="yellow"/>
        </w:rPr>
        <w:t>the SLAA</w:t>
      </w:r>
      <w:r>
        <w:rPr>
          <w:spacing w:val="-1"/>
        </w:rPr>
        <w:t xml:space="preserve"> will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key</w:t>
      </w:r>
      <w:r>
        <w:rPr>
          <w:spacing w:val="-6"/>
        </w:rPr>
        <w:t xml:space="preserve"> </w:t>
      </w:r>
      <w:r>
        <w:rPr>
          <w:spacing w:val="-1"/>
        </w:rPr>
        <w:t>findings and</w:t>
      </w:r>
      <w:r>
        <w:rPr>
          <w:spacing w:val="-3"/>
        </w:rPr>
        <w:t xml:space="preserve"> </w:t>
      </w:r>
      <w:r>
        <w:rPr>
          <w:spacing w:val="-1"/>
        </w:rPr>
        <w:t>recommendations</w:t>
      </w:r>
      <w:r>
        <w:rPr>
          <w:spacing w:val="-4"/>
        </w:rPr>
        <w:t xml:space="preserve"> </w:t>
      </w:r>
      <w:r w:rsidRPr="00F61492">
        <w:rPr>
          <w:spacing w:val="-4"/>
          <w:highlight w:val="yellow"/>
        </w:rPr>
        <w:t>from this evaluation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others.</w:t>
      </w:r>
    </w:p>
    <w:p w:rsidR="009A1515" w:rsidP="009A1515" w:rsidRDefault="009A1515" w14:paraId="15C35029" w14:textId="3DFA4B00">
      <w:pPr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 w:rsidRPr="009A1515">
        <w:rPr>
          <w:rFonts w:ascii="Times New Roman" w:hAnsi="Times New Roman" w:eastAsia="Times New Roman"/>
          <w:b/>
          <w:bCs/>
          <w:sz w:val="24"/>
          <w:szCs w:val="24"/>
        </w:rPr>
        <w:t>C. Methodology Questions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</w:t>
      </w:r>
    </w:p>
    <w:p w:rsidRPr="009A1515" w:rsidR="009A1515" w:rsidP="006E060D" w:rsidRDefault="009A1515" w14:paraId="0CB18CF8" w14:textId="3CBD39F1">
      <w:pPr>
        <w:pStyle w:val="BodyText"/>
        <w:spacing w:after="120"/>
        <w:ind w:left="1440" w:hanging="720"/>
        <w:rPr>
          <w:rFonts w:cs="Times New Roman"/>
        </w:rPr>
      </w:pPr>
      <w:r w:rsidRPr="009A1515">
        <w:rPr>
          <w:rFonts w:cs="Times New Roman"/>
          <w:spacing w:val="-1"/>
        </w:rPr>
        <w:t>C-1.</w:t>
      </w:r>
      <w:r>
        <w:rPr>
          <w:rFonts w:cs="Times New Roman"/>
          <w:spacing w:val="-4"/>
        </w:rPr>
        <w:tab/>
      </w:r>
      <w:r w:rsidRPr="009A1515">
        <w:rPr>
          <w:rFonts w:cs="Times New Roman"/>
          <w:spacing w:val="-1"/>
          <w:highlight w:val="yellow"/>
        </w:rPr>
        <w:t>Describe</w:t>
      </w:r>
      <w:r w:rsidRPr="009A1515">
        <w:rPr>
          <w:rFonts w:cs="Times New Roman"/>
          <w:spacing w:val="-9"/>
        </w:rPr>
        <w:t xml:space="preserve"> </w:t>
      </w:r>
      <w:r w:rsidRPr="009A1515">
        <w:rPr>
          <w:rFonts w:cs="Times New Roman"/>
        </w:rPr>
        <w:t>how</w:t>
      </w:r>
      <w:r w:rsidRPr="009A1515">
        <w:rPr>
          <w:rFonts w:cs="Times New Roman"/>
          <w:spacing w:val="-1"/>
        </w:rPr>
        <w:t xml:space="preserve"> </w:t>
      </w:r>
      <w:r w:rsidRPr="009A1515">
        <w:rPr>
          <w:rFonts w:cs="Times New Roman"/>
          <w:spacing w:val="-5"/>
        </w:rPr>
        <w:t xml:space="preserve">the </w:t>
      </w:r>
      <w:r w:rsidRPr="009A1515">
        <w:rPr>
          <w:rFonts w:cs="Times New Roman"/>
          <w:spacing w:val="-1"/>
        </w:rPr>
        <w:t>Five-Year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Evaluation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  <w:spacing w:val="-5"/>
          <w:highlight w:val="yellow"/>
        </w:rPr>
        <w:t>was implemented independently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using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56"/>
          <w:w w:val="99"/>
        </w:rPr>
        <w:t xml:space="preserve"> </w:t>
      </w:r>
      <w:r w:rsidRPr="009A1515">
        <w:rPr>
          <w:rFonts w:cs="Times New Roman"/>
          <w:spacing w:val="-1"/>
        </w:rPr>
        <w:t>criteria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  <w:spacing w:val="-1"/>
        </w:rPr>
        <w:t>described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</w:rPr>
        <w:t>in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</w:rPr>
        <w:t>section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</w:rPr>
        <w:t>of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this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  <w:spacing w:val="-1"/>
        </w:rPr>
        <w:t>guidance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document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  <w:spacing w:val="-1"/>
        </w:rPr>
        <w:t>called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  <w:spacing w:val="-1"/>
        </w:rPr>
        <w:t>Selection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  <w:spacing w:val="-1"/>
        </w:rPr>
        <w:t>of an Independent Evaluator.</w:t>
      </w:r>
    </w:p>
    <w:p w:rsidR="009A1515" w:rsidP="006E060D" w:rsidRDefault="009A1515" w14:paraId="4C03F6FC" w14:textId="2BC323AA">
      <w:pPr>
        <w:pStyle w:val="BodyText"/>
        <w:spacing w:after="120"/>
        <w:ind w:left="1440" w:right="90" w:hanging="720"/>
        <w:rPr>
          <w:rFonts w:cs="Times New Roman"/>
          <w:spacing w:val="-1"/>
        </w:rPr>
      </w:pPr>
      <w:r w:rsidRPr="009A1515">
        <w:rPr>
          <w:rFonts w:cs="Times New Roman"/>
          <w:spacing w:val="-1"/>
        </w:rPr>
        <w:t>C-2.</w:t>
      </w:r>
      <w:r>
        <w:rPr>
          <w:rFonts w:cs="Times New Roman"/>
          <w:spacing w:val="-7"/>
        </w:rPr>
        <w:tab/>
      </w:r>
      <w:r w:rsidRPr="009A1515">
        <w:rPr>
          <w:rFonts w:cs="Times New Roman"/>
          <w:spacing w:val="-1"/>
        </w:rPr>
        <w:t>Describe</w:t>
      </w:r>
      <w:r w:rsidRPr="009A1515">
        <w:rPr>
          <w:rFonts w:cs="Times New Roman"/>
          <w:spacing w:val="-8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types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1"/>
        </w:rPr>
        <w:t>of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statistical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and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qualitative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methods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(including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administrative</w:t>
      </w:r>
      <w:r w:rsidRPr="009A1515">
        <w:rPr>
          <w:rFonts w:cs="Times New Roman"/>
          <w:spacing w:val="91"/>
          <w:w w:val="99"/>
        </w:rPr>
        <w:t xml:space="preserve"> </w:t>
      </w:r>
      <w:r w:rsidRPr="009A1515">
        <w:rPr>
          <w:rFonts w:cs="Times New Roman"/>
          <w:spacing w:val="-1"/>
        </w:rPr>
        <w:t>records)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  <w:spacing w:val="-1"/>
        </w:rPr>
        <w:t>used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</w:rPr>
        <w:t>in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conducting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-3"/>
        </w:rPr>
        <w:t xml:space="preserve"> </w:t>
      </w:r>
      <w:r w:rsidRPr="009A1515">
        <w:rPr>
          <w:rFonts w:cs="Times New Roman"/>
          <w:spacing w:val="-1"/>
        </w:rPr>
        <w:t>Five-Year</w:t>
      </w:r>
      <w:r w:rsidRPr="009A1515">
        <w:rPr>
          <w:rFonts w:cs="Times New Roman"/>
          <w:spacing w:val="-4"/>
        </w:rPr>
        <w:t xml:space="preserve"> </w:t>
      </w:r>
      <w:r w:rsidRPr="009A1515">
        <w:rPr>
          <w:rFonts w:cs="Times New Roman"/>
        </w:rPr>
        <w:t>Evaluation.</w:t>
      </w:r>
      <w:r w:rsidRPr="009A1515">
        <w:rPr>
          <w:rFonts w:cs="Times New Roman"/>
          <w:spacing w:val="51"/>
        </w:rPr>
        <w:t xml:space="preserve"> </w:t>
      </w:r>
      <w:r w:rsidRPr="009A1515">
        <w:rPr>
          <w:rFonts w:cs="Times New Roman"/>
          <w:spacing w:val="-1"/>
          <w:highlight w:val="yellow"/>
        </w:rPr>
        <w:t>Describe</w:t>
      </w:r>
      <w:r w:rsidRPr="009A1515">
        <w:rPr>
          <w:rFonts w:cs="Times New Roman"/>
          <w:spacing w:val="-3"/>
        </w:rPr>
        <w:t xml:space="preserve"> </w:t>
      </w:r>
      <w:r w:rsidRPr="009A1515">
        <w:rPr>
          <w:rFonts w:cs="Times New Roman"/>
        </w:rPr>
        <w:t>their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validity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  <w:spacing w:val="-1"/>
        </w:rPr>
        <w:t>and</w:t>
      </w:r>
      <w:r w:rsidRPr="009A1515">
        <w:rPr>
          <w:rFonts w:cs="Times New Roman"/>
          <w:spacing w:val="41"/>
        </w:rPr>
        <w:t xml:space="preserve"> </w:t>
      </w:r>
      <w:r w:rsidRPr="009A1515">
        <w:rPr>
          <w:rFonts w:cs="Times New Roman"/>
          <w:spacing w:val="-1"/>
        </w:rPr>
        <w:t>reliability.</w:t>
      </w:r>
    </w:p>
    <w:p w:rsidR="009A1515" w:rsidP="006E060D" w:rsidRDefault="009A1515" w14:paraId="461C1312" w14:textId="7295922E">
      <w:pPr>
        <w:pStyle w:val="BodyText"/>
        <w:spacing w:after="120"/>
        <w:ind w:left="1440" w:hanging="720"/>
        <w:rPr>
          <w:rFonts w:cs="Times New Roman"/>
        </w:rPr>
      </w:pPr>
      <w:r w:rsidRPr="009A1515">
        <w:rPr>
          <w:rFonts w:cs="Times New Roman"/>
          <w:spacing w:val="-1"/>
        </w:rPr>
        <w:t>C-3.</w:t>
      </w:r>
      <w:r>
        <w:rPr>
          <w:rFonts w:cs="Times New Roman"/>
          <w:spacing w:val="-5"/>
        </w:rPr>
        <w:tab/>
      </w:r>
      <w:r w:rsidRPr="009A1515">
        <w:rPr>
          <w:rFonts w:cs="Times New Roman"/>
          <w:spacing w:val="-1"/>
        </w:rPr>
        <w:t>Describe</w:t>
      </w:r>
      <w:r w:rsidRPr="009A1515">
        <w:rPr>
          <w:rFonts w:cs="Times New Roman"/>
          <w:spacing w:val="-7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  <w:spacing w:val="-1"/>
        </w:rPr>
        <w:t>stakeholders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involved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in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  <w:highlight w:val="yellow"/>
        </w:rPr>
        <w:t>the</w:t>
      </w:r>
      <w:r w:rsidRPr="009A1515">
        <w:rPr>
          <w:rFonts w:cs="Times New Roman"/>
          <w:spacing w:val="-6"/>
          <w:highlight w:val="yellow"/>
        </w:rPr>
        <w:t xml:space="preserve"> development of</w:t>
      </w:r>
      <w:r w:rsidRPr="009A1515">
        <w:rPr>
          <w:rFonts w:cs="Times New Roman"/>
          <w:spacing w:val="-6"/>
        </w:rPr>
        <w:t xml:space="preserve"> the </w:t>
      </w:r>
      <w:r w:rsidRPr="009A1515">
        <w:rPr>
          <w:rFonts w:cs="Times New Roman"/>
          <w:spacing w:val="-1"/>
        </w:rPr>
        <w:t>various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  <w:spacing w:val="-1"/>
        </w:rPr>
        <w:t>stages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of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>the</w:t>
      </w:r>
      <w:r w:rsidRPr="009A1515">
        <w:rPr>
          <w:rFonts w:cs="Times New Roman"/>
          <w:spacing w:val="-6"/>
        </w:rPr>
        <w:t xml:space="preserve"> </w:t>
      </w:r>
      <w:r w:rsidRPr="009A1515">
        <w:rPr>
          <w:rFonts w:cs="Times New Roman"/>
        </w:rPr>
        <w:t>Five-Year</w:t>
      </w:r>
      <w:r w:rsidRPr="009A1515">
        <w:rPr>
          <w:rFonts w:cs="Times New Roman"/>
          <w:spacing w:val="-5"/>
        </w:rPr>
        <w:t xml:space="preserve"> </w:t>
      </w:r>
      <w:r w:rsidRPr="009A1515">
        <w:rPr>
          <w:rFonts w:cs="Times New Roman"/>
        </w:rPr>
        <w:t xml:space="preserve">Evaluation and </w:t>
      </w:r>
      <w:r w:rsidRPr="009A1515">
        <w:rPr>
          <w:rFonts w:cs="Times New Roman"/>
          <w:highlight w:val="yellow"/>
        </w:rPr>
        <w:t>how</w:t>
      </w:r>
      <w:r w:rsidRPr="009A1515">
        <w:rPr>
          <w:rFonts w:cs="Times New Roman"/>
          <w:spacing w:val="1"/>
          <w:highlight w:val="yellow"/>
        </w:rPr>
        <w:t xml:space="preserve"> </w:t>
      </w:r>
      <w:r w:rsidRPr="009A1515">
        <w:rPr>
          <w:rFonts w:cs="Times New Roman"/>
          <w:spacing w:val="-3"/>
          <w:highlight w:val="yellow"/>
        </w:rPr>
        <w:t xml:space="preserve">they were </w:t>
      </w:r>
      <w:r w:rsidRPr="009A1515">
        <w:rPr>
          <w:rFonts w:cs="Times New Roman"/>
          <w:spacing w:val="-1"/>
          <w:highlight w:val="yellow"/>
        </w:rPr>
        <w:t>engaged</w:t>
      </w:r>
      <w:r w:rsidRPr="009A1515">
        <w:rPr>
          <w:rFonts w:cs="Times New Roman"/>
        </w:rPr>
        <w:t>?</w:t>
      </w:r>
    </w:p>
    <w:p w:rsidR="009A1515" w:rsidP="009A1515" w:rsidRDefault="009A1515" w14:paraId="6F15F2CF" w14:textId="1799A7EE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Appendices</w:t>
      </w:r>
    </w:p>
    <w:p w:rsidR="009A1515" w:rsidP="00937AF9" w:rsidRDefault="009A1515" w14:paraId="7C11BFF9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>
        <w:rPr>
          <w:spacing w:val="-1"/>
        </w:rP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acronyms</w:t>
      </w:r>
    </w:p>
    <w:p w:rsidR="009A1515" w:rsidP="00937AF9" w:rsidRDefault="009A1515" w14:paraId="4FFEAC3E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>
        <w:rPr>
          <w:spacing w:val="-1"/>
        </w:rPr>
        <w:t>List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t>interviewed</w:t>
      </w:r>
    </w:p>
    <w:p w:rsidR="009A1515" w:rsidP="00937AF9" w:rsidRDefault="009A1515" w14:paraId="782298DE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>
        <w:t>Bibliography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rPr>
          <w:spacing w:val="-1"/>
        </w:rPr>
        <w:t>reviewed</w:t>
      </w:r>
    </w:p>
    <w:p w:rsidR="009A1515" w:rsidP="00937AF9" w:rsidRDefault="009A1515" w14:paraId="624F6E63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right="479" w:hanging="360"/>
        <w:contextualSpacing/>
      </w:pP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instruments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surveying,</w:t>
      </w:r>
      <w:r>
        <w:rPr>
          <w:spacing w:val="-3"/>
        </w:rPr>
        <w:t xml:space="preserve"> </w:t>
      </w:r>
      <w:r>
        <w:rPr>
          <w:spacing w:val="-1"/>
        </w:rPr>
        <w:t>interviewing,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groups</w:t>
      </w:r>
    </w:p>
    <w:p w:rsidR="009A1515" w:rsidP="00937AF9" w:rsidRDefault="009A1515" w14:paraId="1C4AC1FB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>
        <w:rPr>
          <w:spacing w:val="-1"/>
        </w:rPr>
        <w:t>Optional</w:t>
      </w:r>
      <w:r>
        <w:rPr>
          <w:spacing w:val="-8"/>
        </w:rPr>
        <w:t xml:space="preserve"> </w:t>
      </w:r>
      <w:r>
        <w:t>output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statistical</w:t>
      </w:r>
      <w:r>
        <w:rPr>
          <w:spacing w:val="-7"/>
        </w:rPr>
        <w:t xml:space="preserve"> </w:t>
      </w:r>
      <w:r>
        <w:rPr>
          <w:spacing w:val="-1"/>
        </w:rPr>
        <w:t>findings</w:t>
      </w:r>
    </w:p>
    <w:p w:rsidRPr="00937AF9" w:rsidR="009A1515" w:rsidP="00937AF9" w:rsidRDefault="009A1515" w14:paraId="7B0070E1" w14:textId="45E93009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contextualSpacing/>
      </w:pPr>
      <w:r>
        <w:rPr>
          <w:spacing w:val="-1"/>
        </w:rPr>
        <w:t>Optional</w:t>
      </w:r>
      <w:r>
        <w:rPr>
          <w:spacing w:val="-6"/>
        </w:rPr>
        <w:t xml:space="preserve"> </w:t>
      </w:r>
      <w:r>
        <w:rPr>
          <w:spacing w:val="-1"/>
        </w:rPr>
        <w:t>summaries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coding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qualitative</w:t>
      </w:r>
      <w:r>
        <w:rPr>
          <w:spacing w:val="-7"/>
        </w:rPr>
        <w:t xml:space="preserve"> </w:t>
      </w:r>
      <w:r>
        <w:rPr>
          <w:spacing w:val="-1"/>
        </w:rPr>
        <w:t>analyses</w:t>
      </w:r>
    </w:p>
    <w:p w:rsidR="00937AF9" w:rsidP="00937AF9" w:rsidRDefault="00937AF9" w14:paraId="1DE49C84" w14:textId="77777777">
      <w:pPr>
        <w:pStyle w:val="BodyText"/>
        <w:tabs>
          <w:tab w:val="left" w:pos="1080"/>
        </w:tabs>
        <w:spacing w:after="120"/>
        <w:ind w:left="0" w:firstLine="0"/>
        <w:contextualSpacing/>
      </w:pPr>
    </w:p>
    <w:p w:rsidR="00027616" w:rsidRDefault="00027616" w14:paraId="150FC759" w14:textId="77777777">
      <w:pPr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br w:type="page"/>
      </w:r>
    </w:p>
    <w:p w:rsidR="009A1515" w:rsidP="009A1515" w:rsidRDefault="00937AF9" w14:paraId="7CCC17B2" w14:textId="3CAB5CB1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 w:rsidRPr="00937AF9">
        <w:rPr>
          <w:rFonts w:cs="Times New Roman"/>
          <w:b/>
          <w:bCs/>
          <w:sz w:val="36"/>
          <w:szCs w:val="36"/>
        </w:rPr>
        <w:lastRenderedPageBreak/>
        <w:t>Evaluation Strategies</w:t>
      </w:r>
    </w:p>
    <w:p w:rsidR="00937AF9" w:rsidP="00CE5F9B" w:rsidRDefault="00937AF9" w14:paraId="28EAB94E" w14:textId="5422A0E9">
      <w:pPr>
        <w:pStyle w:val="BodyText"/>
        <w:spacing w:after="120"/>
        <w:ind w:left="720" w:firstLine="0"/>
        <w:rPr>
          <w:b/>
          <w:bCs/>
          <w:spacing w:val="-1"/>
          <w:sz w:val="28"/>
          <w:szCs w:val="28"/>
        </w:rPr>
      </w:pPr>
      <w:r w:rsidRPr="00937AF9">
        <w:rPr>
          <w:b/>
          <w:bCs/>
          <w:spacing w:val="-1"/>
          <w:sz w:val="28"/>
          <w:szCs w:val="28"/>
        </w:rPr>
        <w:t>Retrospective</w:t>
      </w:r>
      <w:r w:rsidRPr="00937AF9">
        <w:rPr>
          <w:b/>
          <w:bCs/>
          <w:sz w:val="28"/>
          <w:szCs w:val="28"/>
        </w:rPr>
        <w:t xml:space="preserve"> and </w:t>
      </w:r>
      <w:r w:rsidRPr="00937AF9">
        <w:rPr>
          <w:b/>
          <w:bCs/>
          <w:spacing w:val="-1"/>
          <w:sz w:val="28"/>
          <w:szCs w:val="28"/>
        </w:rPr>
        <w:t>Process</w:t>
      </w:r>
      <w:r w:rsidRPr="00937AF9">
        <w:rPr>
          <w:b/>
          <w:bCs/>
          <w:spacing w:val="-3"/>
          <w:sz w:val="28"/>
          <w:szCs w:val="28"/>
        </w:rPr>
        <w:t xml:space="preserve"> </w:t>
      </w:r>
      <w:r w:rsidRPr="00937AF9">
        <w:rPr>
          <w:b/>
          <w:bCs/>
          <w:spacing w:val="-1"/>
          <w:sz w:val="28"/>
          <w:szCs w:val="28"/>
        </w:rPr>
        <w:t xml:space="preserve">Questions (A-1 through A-3, and B-1 through </w:t>
      </w:r>
      <w:r w:rsidRPr="00937AF9">
        <w:rPr>
          <w:b/>
          <w:bCs/>
          <w:spacing w:val="-1"/>
          <w:sz w:val="28"/>
          <w:szCs w:val="28"/>
          <w:highlight w:val="yellow"/>
        </w:rPr>
        <w:t>B-5</w:t>
      </w:r>
      <w:r w:rsidRPr="00937AF9">
        <w:rPr>
          <w:b/>
          <w:bCs/>
          <w:spacing w:val="-1"/>
          <w:sz w:val="28"/>
          <w:szCs w:val="28"/>
        </w:rPr>
        <w:t>, above)</w:t>
      </w:r>
    </w:p>
    <w:p w:rsidR="00027616" w:rsidP="00127DBA" w:rsidRDefault="00937AF9" w14:paraId="5F82C980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027616">
        <w:rPr>
          <w:spacing w:val="-1"/>
        </w:rPr>
        <w:t>Make</w:t>
      </w:r>
      <w:r w:rsidRPr="00027616">
        <w:rPr>
          <w:spacing w:val="-7"/>
        </w:rPr>
        <w:t xml:space="preserve"> </w:t>
      </w:r>
      <w:r>
        <w:t>use</w:t>
      </w:r>
      <w:r w:rsidRPr="00027616">
        <w:rPr>
          <w:spacing w:val="-4"/>
        </w:rPr>
        <w:t xml:space="preserve"> </w:t>
      </w:r>
      <w:r w:rsidRPr="00027616">
        <w:rPr>
          <w:spacing w:val="-1"/>
        </w:rPr>
        <w:t>of</w:t>
      </w:r>
      <w:r w:rsidRPr="00027616">
        <w:rPr>
          <w:spacing w:val="-4"/>
        </w:rPr>
        <w:t xml:space="preserve"> </w:t>
      </w:r>
      <w:r w:rsidRPr="00027616">
        <w:rPr>
          <w:spacing w:val="-1"/>
        </w:rPr>
        <w:t>administrative</w:t>
      </w:r>
      <w:r w:rsidRPr="00027616">
        <w:rPr>
          <w:spacing w:val="-6"/>
        </w:rPr>
        <w:t xml:space="preserve"> </w:t>
      </w:r>
      <w:r w:rsidRPr="00027616">
        <w:rPr>
          <w:spacing w:val="-1"/>
        </w:rPr>
        <w:t>data</w:t>
      </w:r>
      <w:r w:rsidRPr="00027616">
        <w:rPr>
          <w:spacing w:val="-4"/>
        </w:rPr>
        <w:t xml:space="preserve"> </w:t>
      </w:r>
      <w:r>
        <w:t>on</w:t>
      </w:r>
      <w:r w:rsidRPr="00027616">
        <w:rPr>
          <w:spacing w:val="-5"/>
        </w:rPr>
        <w:t xml:space="preserve"> </w:t>
      </w:r>
      <w:r w:rsidRPr="00027616">
        <w:rPr>
          <w:spacing w:val="-1"/>
        </w:rPr>
        <w:t>program</w:t>
      </w:r>
      <w:r w:rsidRPr="00027616">
        <w:rPr>
          <w:spacing w:val="-4"/>
        </w:rPr>
        <w:t xml:space="preserve"> </w:t>
      </w:r>
      <w:r w:rsidRPr="00027616">
        <w:rPr>
          <w:spacing w:val="-1"/>
        </w:rPr>
        <w:t>performance.</w:t>
      </w:r>
      <w:r w:rsidRPr="00027616">
        <w:rPr>
          <w:spacing w:val="-5"/>
        </w:rPr>
        <w:t xml:space="preserve"> </w:t>
      </w:r>
      <w:r>
        <w:t>This</w:t>
      </w:r>
      <w:r w:rsidRPr="00027616">
        <w:rPr>
          <w:spacing w:val="-5"/>
        </w:rPr>
        <w:t xml:space="preserve"> </w:t>
      </w:r>
      <w:r w:rsidRPr="00027616">
        <w:rPr>
          <w:spacing w:val="-1"/>
        </w:rPr>
        <w:t>information</w:t>
      </w:r>
      <w:r w:rsidRPr="00027616">
        <w:rPr>
          <w:spacing w:val="-5"/>
        </w:rPr>
        <w:t xml:space="preserve"> </w:t>
      </w:r>
      <w:r w:rsidRPr="00027616">
        <w:rPr>
          <w:spacing w:val="-1"/>
        </w:rPr>
        <w:t>can</w:t>
      </w:r>
      <w:r w:rsidRPr="00027616">
        <w:rPr>
          <w:spacing w:val="-4"/>
        </w:rPr>
        <w:t xml:space="preserve"> </w:t>
      </w:r>
      <w:r>
        <w:t>be</w:t>
      </w:r>
      <w:r w:rsidRPr="00027616">
        <w:rPr>
          <w:spacing w:val="87"/>
          <w:w w:val="99"/>
        </w:rPr>
        <w:t xml:space="preserve"> </w:t>
      </w:r>
      <w:r w:rsidRPr="00027616">
        <w:rPr>
          <w:spacing w:val="-1"/>
        </w:rPr>
        <w:t>data</w:t>
      </w:r>
      <w:r w:rsidRPr="00027616">
        <w:rPr>
          <w:spacing w:val="-4"/>
        </w:rPr>
        <w:t xml:space="preserve"> </w:t>
      </w:r>
      <w:r w:rsidRPr="00027616">
        <w:rPr>
          <w:spacing w:val="-1"/>
        </w:rPr>
        <w:t>that</w:t>
      </w:r>
      <w:r w:rsidRPr="00027616">
        <w:rPr>
          <w:spacing w:val="-3"/>
        </w:rPr>
        <w:t xml:space="preserve"> </w:t>
      </w:r>
      <w:r>
        <w:t>is</w:t>
      </w:r>
      <w:r w:rsidRPr="00027616">
        <w:rPr>
          <w:spacing w:val="-5"/>
        </w:rPr>
        <w:t xml:space="preserve"> </w:t>
      </w:r>
      <w:r w:rsidRPr="00027616">
        <w:rPr>
          <w:spacing w:val="-1"/>
        </w:rPr>
        <w:t>reported</w:t>
      </w:r>
      <w:r w:rsidRPr="00027616">
        <w:rPr>
          <w:spacing w:val="-3"/>
        </w:rPr>
        <w:t xml:space="preserve"> </w:t>
      </w:r>
      <w:r>
        <w:t>to</w:t>
      </w:r>
      <w:r w:rsidRPr="00027616">
        <w:rPr>
          <w:spacing w:val="1"/>
        </w:rPr>
        <w:t xml:space="preserve"> </w:t>
      </w:r>
      <w:r w:rsidRPr="00027616">
        <w:rPr>
          <w:spacing w:val="-1"/>
        </w:rPr>
        <w:t>IMLS</w:t>
      </w:r>
      <w:r w:rsidRPr="00027616">
        <w:rPr>
          <w:spacing w:val="-3"/>
        </w:rPr>
        <w:t xml:space="preserve"> </w:t>
      </w:r>
      <w:r>
        <w:t>in</w:t>
      </w:r>
      <w:r w:rsidRPr="00027616">
        <w:rPr>
          <w:spacing w:val="-4"/>
        </w:rPr>
        <w:t xml:space="preserve"> </w:t>
      </w:r>
      <w:r>
        <w:t>the</w:t>
      </w:r>
      <w:r w:rsidRPr="00027616">
        <w:rPr>
          <w:spacing w:val="-2"/>
        </w:rPr>
        <w:t xml:space="preserve"> </w:t>
      </w:r>
      <w:r>
        <w:t>SPR</w:t>
      </w:r>
      <w:r w:rsidRPr="00027616">
        <w:rPr>
          <w:spacing w:val="-4"/>
        </w:rPr>
        <w:t xml:space="preserve"> </w:t>
      </w:r>
      <w:r>
        <w:t>or</w:t>
      </w:r>
      <w:r w:rsidRPr="00027616">
        <w:rPr>
          <w:spacing w:val="-3"/>
        </w:rPr>
        <w:t xml:space="preserve"> </w:t>
      </w:r>
      <w:r w:rsidRPr="00027616">
        <w:rPr>
          <w:spacing w:val="-1"/>
        </w:rPr>
        <w:t>other</w:t>
      </w:r>
      <w:r w:rsidRPr="00027616">
        <w:rPr>
          <w:spacing w:val="-3"/>
        </w:rPr>
        <w:t xml:space="preserve"> </w:t>
      </w:r>
      <w:r w:rsidRPr="00027616">
        <w:rPr>
          <w:spacing w:val="-1"/>
        </w:rPr>
        <w:t>programmatic</w:t>
      </w:r>
      <w:r w:rsidRPr="00027616">
        <w:rPr>
          <w:spacing w:val="-4"/>
        </w:rPr>
        <w:t xml:space="preserve"> </w:t>
      </w:r>
      <w:r>
        <w:t>data</w:t>
      </w:r>
      <w:r w:rsidRPr="00027616">
        <w:rPr>
          <w:spacing w:val="-5"/>
        </w:rPr>
        <w:t xml:space="preserve"> </w:t>
      </w:r>
      <w:r w:rsidRPr="00027616">
        <w:rPr>
          <w:spacing w:val="-1"/>
        </w:rPr>
        <w:t>collected</w:t>
      </w:r>
      <w:r w:rsidRPr="00027616">
        <w:rPr>
          <w:spacing w:val="-4"/>
        </w:rPr>
        <w:t xml:space="preserve"> </w:t>
      </w:r>
      <w:r w:rsidRPr="00027616">
        <w:rPr>
          <w:spacing w:val="2"/>
        </w:rPr>
        <w:t>by</w:t>
      </w:r>
      <w:r w:rsidRPr="00027616">
        <w:rPr>
          <w:spacing w:val="-8"/>
        </w:rPr>
        <w:t xml:space="preserve"> </w:t>
      </w:r>
      <w:r>
        <w:t>the</w:t>
      </w:r>
      <w:r w:rsidRPr="00027616">
        <w:rPr>
          <w:spacing w:val="61"/>
          <w:w w:val="99"/>
        </w:rPr>
        <w:t xml:space="preserve"> </w:t>
      </w:r>
      <w:r w:rsidRPr="00027616">
        <w:rPr>
          <w:spacing w:val="-1"/>
        </w:rPr>
        <w:t>SLAA.</w:t>
      </w:r>
    </w:p>
    <w:p w:rsidRPr="00027616" w:rsidR="00937AF9" w:rsidP="00127DBA" w:rsidRDefault="00937AF9" w14:paraId="0EA881C0" w14:textId="11AAC636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027616">
        <w:t>The administrative data will likely need to be supplemented with</w:t>
      </w:r>
      <w:r w:rsidRPr="00027616" w:rsidR="00027616">
        <w:t xml:space="preserve"> </w:t>
      </w:r>
      <w:r w:rsidRPr="00027616">
        <w:t>information</w:t>
      </w:r>
      <w:r w:rsidRPr="00027616" w:rsidR="00027616">
        <w:t xml:space="preserve"> </w:t>
      </w:r>
      <w:r w:rsidRPr="00027616">
        <w:t>collected from interviews, surveys, and/or focus groups.</w:t>
      </w:r>
    </w:p>
    <w:p w:rsidRPr="007D664E" w:rsidR="00937AF9" w:rsidP="00127DBA" w:rsidRDefault="00937AF9" w14:paraId="71865061" w14:textId="0BF77B4D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contracted</w:t>
      </w:r>
      <w:r>
        <w:rPr>
          <w:spacing w:val="-6"/>
        </w:rPr>
        <w:t xml:space="preserve"> </w:t>
      </w:r>
      <w:r w:rsidR="004C6423">
        <w:t>third-party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evaluations,</w:t>
      </w:r>
      <w:r>
        <w:rPr>
          <w:spacing w:val="-5"/>
        </w:rPr>
        <w:t xml:space="preserve"> </w:t>
      </w:r>
      <w:r>
        <w:rPr>
          <w:spacing w:val="-1"/>
        </w:rPr>
        <w:t>studies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non-partisan</w:t>
      </w:r>
      <w:r>
        <w:rPr>
          <w:spacing w:val="-5"/>
        </w:rPr>
        <w:t xml:space="preserve"> </w:t>
      </w:r>
      <w:r>
        <w:rPr>
          <w:spacing w:val="-1"/>
        </w:rPr>
        <w:t>entities,</w:t>
      </w:r>
      <w:r>
        <w:rPr>
          <w:spacing w:val="-9"/>
        </w:rPr>
        <w:t xml:space="preserve"> </w:t>
      </w:r>
      <w:r>
        <w:t>SLAA</w:t>
      </w:r>
      <w:r>
        <w:rPr>
          <w:spacing w:val="-6"/>
        </w:rPr>
        <w:t xml:space="preserve"> </w:t>
      </w:r>
      <w:r>
        <w:rPr>
          <w:spacing w:val="-1"/>
        </w:rPr>
        <w:t>reports</w:t>
      </w:r>
      <w:r>
        <w:rPr>
          <w:spacing w:val="75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IMLS, or other reports </w:t>
      </w:r>
      <w:r>
        <w:rPr>
          <w:spacing w:val="-5"/>
        </w:rPr>
        <w:t xml:space="preserve">to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 w:rsidR="004C6423">
        <w:t>policymakers</w:t>
      </w:r>
      <w:r>
        <w:rPr>
          <w:spacing w:val="-1"/>
        </w:rPr>
        <w:t>.</w:t>
      </w:r>
    </w:p>
    <w:p w:rsidR="00937AF9" w:rsidP="00127DBA" w:rsidRDefault="00937AF9" w14:paraId="48C68AD4" w14:textId="2BC2529A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Census’s American Community Survey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data (i.e., Common Core data),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surveys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SLAA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rPr>
          <w:spacing w:val="-1"/>
        </w:rPr>
        <w:t>broad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state.</w:t>
      </w:r>
      <w:r>
        <w:rPr>
          <w:spacing w:val="-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these,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part,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attributions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outcomes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LSTA</w:t>
      </w:r>
      <w:r>
        <w:rPr>
          <w:spacing w:val="-4"/>
        </w:rPr>
        <w:t xml:space="preserve"> </w:t>
      </w:r>
      <w:r>
        <w:rPr>
          <w:spacing w:val="-1"/>
        </w:rPr>
        <w:t>programming</w:t>
      </w:r>
      <w:r>
        <w:rPr>
          <w:spacing w:val="-5"/>
        </w:rPr>
        <w:t xml:space="preserve"> </w:t>
      </w:r>
      <w:r>
        <w:rPr>
          <w:spacing w:val="-1"/>
        </w:rPr>
        <w:t>efforts,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10"/>
        </w:rPr>
        <w:t xml:space="preserve"> </w:t>
      </w:r>
      <w:r>
        <w:rPr>
          <w:spacing w:val="-1"/>
        </w:rPr>
        <w:t>undertaken.</w:t>
      </w:r>
    </w:p>
    <w:p w:rsidRPr="00937AF9" w:rsidR="00937AF9" w:rsidP="00127DBA" w:rsidRDefault="00937AF9" w14:paraId="6A051A41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rPr>
          <w:rFonts w:cs="Times New Roman"/>
          <w:b/>
          <w:bCs/>
          <w:sz w:val="28"/>
          <w:szCs w:val="28"/>
        </w:rPr>
      </w:pPr>
      <w:r w:rsidRPr="00937AF9">
        <w:rPr>
          <w:spacing w:val="-1"/>
        </w:rPr>
        <w:t>Descriptive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statistics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should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suffice</w:t>
      </w:r>
      <w:r w:rsidRPr="00937AF9">
        <w:rPr>
          <w:spacing w:val="-8"/>
        </w:rPr>
        <w:t xml:space="preserve"> </w:t>
      </w:r>
      <w:r>
        <w:t>in</w:t>
      </w:r>
      <w:r w:rsidRPr="00937AF9">
        <w:rPr>
          <w:spacing w:val="-6"/>
        </w:rPr>
        <w:t xml:space="preserve"> </w:t>
      </w:r>
      <w:r>
        <w:t>conducting</w:t>
      </w:r>
      <w:r w:rsidRPr="00937AF9">
        <w:rPr>
          <w:spacing w:val="-7"/>
        </w:rPr>
        <w:t xml:space="preserve"> </w:t>
      </w:r>
      <w:r>
        <w:t>any</w:t>
      </w:r>
      <w:r w:rsidRPr="00937AF9">
        <w:rPr>
          <w:spacing w:val="-10"/>
        </w:rPr>
        <w:t xml:space="preserve"> </w:t>
      </w:r>
      <w:r>
        <w:t>quantitative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analysis.</w:t>
      </w:r>
      <w:r w:rsidRPr="00937AF9">
        <w:rPr>
          <w:spacing w:val="-4"/>
        </w:rPr>
        <w:t xml:space="preserve"> </w:t>
      </w:r>
      <w:r>
        <w:t>A blend</w:t>
      </w:r>
      <w:r w:rsidRPr="00937AF9">
        <w:rPr>
          <w:spacing w:val="-8"/>
        </w:rPr>
        <w:t xml:space="preserve"> </w:t>
      </w:r>
      <w:r>
        <w:t>of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summary</w:t>
      </w:r>
      <w:r w:rsidRPr="00937AF9">
        <w:rPr>
          <w:spacing w:val="-10"/>
        </w:rPr>
        <w:t xml:space="preserve"> </w:t>
      </w:r>
      <w:r>
        <w:t>tables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and/or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figures</w:t>
      </w:r>
      <w:r w:rsidRPr="00937AF9">
        <w:rPr>
          <w:spacing w:val="-6"/>
        </w:rPr>
        <w:t xml:space="preserve"> reporting </w:t>
      </w:r>
      <w:r w:rsidRPr="00937AF9">
        <w:rPr>
          <w:spacing w:val="-1"/>
        </w:rPr>
        <w:t>results</w:t>
      </w:r>
      <w:r w:rsidRPr="00937AF9">
        <w:rPr>
          <w:spacing w:val="-6"/>
        </w:rPr>
        <w:t xml:space="preserve"> </w:t>
      </w:r>
      <w:r>
        <w:t>in</w:t>
      </w:r>
      <w:r w:rsidRPr="00937AF9">
        <w:rPr>
          <w:spacing w:val="-6"/>
        </w:rPr>
        <w:t xml:space="preserve"> </w:t>
      </w:r>
      <w:r>
        <w:t>the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narrative</w:t>
      </w:r>
      <w:r w:rsidRPr="00937AF9">
        <w:rPr>
          <w:spacing w:val="-6"/>
        </w:rPr>
        <w:t xml:space="preserve"> </w:t>
      </w:r>
      <w:r>
        <w:t>is</w:t>
      </w:r>
      <w:r w:rsidRPr="00937AF9">
        <w:rPr>
          <w:spacing w:val="69"/>
          <w:w w:val="99"/>
        </w:rPr>
        <w:t xml:space="preserve"> </w:t>
      </w:r>
      <w:r>
        <w:t>customary</w:t>
      </w:r>
      <w:r w:rsidRPr="00937AF9">
        <w:rPr>
          <w:spacing w:val="-10"/>
        </w:rPr>
        <w:t xml:space="preserve"> </w:t>
      </w:r>
      <w:r>
        <w:t>in</w:t>
      </w:r>
      <w:r w:rsidRPr="00937AF9">
        <w:rPr>
          <w:spacing w:val="-6"/>
        </w:rPr>
        <w:t xml:space="preserve"> </w:t>
      </w:r>
      <w:r>
        <w:t>this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type</w:t>
      </w:r>
      <w:r w:rsidRPr="00937AF9">
        <w:rPr>
          <w:spacing w:val="-5"/>
        </w:rPr>
        <w:t xml:space="preserve"> </w:t>
      </w:r>
      <w:r>
        <w:t>of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research.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Presentation</w:t>
      </w:r>
      <w:r w:rsidRPr="00937AF9">
        <w:rPr>
          <w:spacing w:val="-5"/>
        </w:rPr>
        <w:t xml:space="preserve"> </w:t>
      </w:r>
      <w:r>
        <w:t>of</w:t>
      </w:r>
      <w:r w:rsidRPr="00937AF9">
        <w:rPr>
          <w:spacing w:val="-4"/>
        </w:rPr>
        <w:t xml:space="preserve"> </w:t>
      </w:r>
      <w:r>
        <w:t>extensive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statistical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output</w:t>
      </w:r>
      <w:r w:rsidRPr="00937AF9">
        <w:rPr>
          <w:spacing w:val="-5"/>
        </w:rPr>
        <w:t xml:space="preserve"> </w:t>
      </w:r>
      <w:r>
        <w:t>is</w:t>
      </w:r>
      <w:r w:rsidRPr="00937AF9">
        <w:rPr>
          <w:spacing w:val="57"/>
        </w:rPr>
        <w:t xml:space="preserve"> </w:t>
      </w:r>
      <w:r>
        <w:t>generally</w:t>
      </w:r>
      <w:r w:rsidRPr="00937AF9">
        <w:rPr>
          <w:spacing w:val="-11"/>
        </w:rPr>
        <w:t xml:space="preserve"> </w:t>
      </w:r>
      <w:r w:rsidRPr="00937AF9">
        <w:rPr>
          <w:spacing w:val="-1"/>
        </w:rPr>
        <w:t>reserved</w:t>
      </w:r>
      <w:r w:rsidRPr="00937AF9">
        <w:rPr>
          <w:spacing w:val="-6"/>
        </w:rPr>
        <w:t xml:space="preserve"> </w:t>
      </w:r>
      <w:r>
        <w:t>for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appendices.</w:t>
      </w:r>
    </w:p>
    <w:p w:rsidRPr="00937AF9" w:rsidR="00937AF9" w:rsidP="00127DBA" w:rsidRDefault="00937AF9" w14:paraId="4F83DDF7" w14:textId="7801D67E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  <w:rPr>
          <w:rFonts w:cs="Times New Roman"/>
          <w:b/>
          <w:bCs/>
          <w:sz w:val="28"/>
          <w:szCs w:val="28"/>
        </w:rPr>
      </w:pPr>
      <w:r>
        <w:t>A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content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analysis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(with</w:t>
      </w:r>
      <w:r w:rsidRPr="00937AF9">
        <w:rPr>
          <w:spacing w:val="-4"/>
        </w:rPr>
        <w:t xml:space="preserve"> </w:t>
      </w:r>
      <w:r>
        <w:t>potential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descriptive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statistics</w:t>
      </w:r>
      <w:r w:rsidRPr="00937AF9">
        <w:rPr>
          <w:spacing w:val="-7"/>
        </w:rPr>
        <w:t xml:space="preserve"> </w:t>
      </w:r>
      <w:r>
        <w:t>for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summarizing</w:t>
      </w:r>
      <w:r w:rsidRPr="00937AF9">
        <w:rPr>
          <w:spacing w:val="-8"/>
        </w:rPr>
        <w:t xml:space="preserve"> </w:t>
      </w:r>
      <w:r w:rsidRPr="00937AF9">
        <w:rPr>
          <w:spacing w:val="-1"/>
        </w:rPr>
        <w:t>codes)</w:t>
      </w:r>
      <w:r w:rsidRPr="00937AF9">
        <w:rPr>
          <w:spacing w:val="-6"/>
        </w:rPr>
        <w:t xml:space="preserve"> </w:t>
      </w:r>
      <w:r>
        <w:t>can be</w:t>
      </w:r>
      <w:r w:rsidRPr="00937AF9">
        <w:rPr>
          <w:spacing w:val="-9"/>
        </w:rPr>
        <w:t xml:space="preserve"> </w:t>
      </w:r>
      <w:r w:rsidRPr="00937AF9">
        <w:rPr>
          <w:spacing w:val="-1"/>
        </w:rPr>
        <w:t>an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acceptable</w:t>
      </w:r>
      <w:r w:rsidRPr="00937AF9">
        <w:rPr>
          <w:spacing w:val="-4"/>
        </w:rPr>
        <w:t xml:space="preserve"> </w:t>
      </w:r>
      <w:r>
        <w:t>method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for</w:t>
      </w:r>
      <w:r w:rsidRPr="00937AF9">
        <w:rPr>
          <w:spacing w:val="-6"/>
        </w:rPr>
        <w:t xml:space="preserve"> </w:t>
      </w:r>
      <w:r>
        <w:t>conducting</w:t>
      </w:r>
      <w:r w:rsidRPr="00937AF9">
        <w:rPr>
          <w:spacing w:val="-9"/>
        </w:rPr>
        <w:t xml:space="preserve"> </w:t>
      </w:r>
      <w:r>
        <w:t>qualitative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analysis.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There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are</w:t>
      </w:r>
      <w:r w:rsidRPr="00937AF9">
        <w:rPr>
          <w:spacing w:val="-7"/>
        </w:rPr>
        <w:t xml:space="preserve"> </w:t>
      </w:r>
      <w:r>
        <w:t>various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types</w:t>
      </w:r>
      <w:r w:rsidRPr="00937AF9">
        <w:rPr>
          <w:spacing w:val="-6"/>
        </w:rPr>
        <w:t xml:space="preserve"> </w:t>
      </w:r>
      <w:r>
        <w:t>of</w:t>
      </w:r>
      <w:r w:rsidRPr="00937AF9">
        <w:rPr>
          <w:spacing w:val="-5"/>
        </w:rPr>
        <w:t xml:space="preserve"> </w:t>
      </w:r>
      <w:r>
        <w:t>sampling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and</w:t>
      </w:r>
      <w:r w:rsidRPr="00937AF9">
        <w:rPr>
          <w:spacing w:val="-3"/>
        </w:rPr>
        <w:t xml:space="preserve"> </w:t>
      </w:r>
      <w:r>
        <w:t>coding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strategies</w:t>
      </w:r>
      <w:r w:rsidRPr="00937AF9">
        <w:rPr>
          <w:spacing w:val="-5"/>
        </w:rPr>
        <w:t xml:space="preserve"> </w:t>
      </w:r>
      <w:r>
        <w:t>that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will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precede</w:t>
      </w:r>
      <w:r w:rsidRPr="00937AF9">
        <w:rPr>
          <w:spacing w:val="-5"/>
        </w:rPr>
        <w:t xml:space="preserve"> </w:t>
      </w:r>
      <w:r>
        <w:t>selecting</w:t>
      </w:r>
      <w:r w:rsidRPr="00937AF9">
        <w:rPr>
          <w:spacing w:val="-6"/>
        </w:rPr>
        <w:t xml:space="preserve"> </w:t>
      </w:r>
      <w:r>
        <w:t>a</w:t>
      </w:r>
      <w:r w:rsidRPr="00937AF9">
        <w:rPr>
          <w:spacing w:val="-6"/>
        </w:rPr>
        <w:t xml:space="preserve"> </w:t>
      </w:r>
      <w:r>
        <w:t>content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analysis</w:t>
      </w:r>
      <w:r w:rsidRPr="00937AF9">
        <w:rPr>
          <w:spacing w:val="-4"/>
        </w:rPr>
        <w:t xml:space="preserve"> </w:t>
      </w:r>
      <w:r>
        <w:t>or</w:t>
      </w:r>
      <w:r w:rsidRPr="00937AF9">
        <w:rPr>
          <w:spacing w:val="-7"/>
        </w:rPr>
        <w:t xml:space="preserve"> </w:t>
      </w:r>
      <w:r>
        <w:t>other</w:t>
      </w:r>
      <w:r w:rsidRPr="00937AF9">
        <w:rPr>
          <w:spacing w:val="-8"/>
        </w:rPr>
        <w:t xml:space="preserve"> </w:t>
      </w:r>
      <w:r w:rsidRPr="00937AF9">
        <w:rPr>
          <w:spacing w:val="-1"/>
        </w:rPr>
        <w:t>analytical</w:t>
      </w:r>
      <w:r w:rsidRPr="00937AF9">
        <w:rPr>
          <w:spacing w:val="-6"/>
        </w:rPr>
        <w:t xml:space="preserve"> </w:t>
      </w:r>
      <w:r>
        <w:t>choice;</w:t>
      </w:r>
      <w:r w:rsidRPr="00937AF9">
        <w:rPr>
          <w:spacing w:val="-6"/>
        </w:rPr>
        <w:t xml:space="preserve"> </w:t>
      </w:r>
      <w:r>
        <w:t>the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independent</w:t>
      </w:r>
      <w:r w:rsidRPr="00937AF9">
        <w:rPr>
          <w:spacing w:val="-5"/>
        </w:rPr>
        <w:t xml:space="preserve"> </w:t>
      </w:r>
      <w:r>
        <w:t>evaluator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should</w:t>
      </w:r>
      <w:r w:rsidRPr="00937AF9">
        <w:rPr>
          <w:spacing w:val="-6"/>
        </w:rPr>
        <w:t xml:space="preserve"> </w:t>
      </w:r>
      <w:r>
        <w:t>make</w:t>
      </w:r>
      <w:r w:rsidRPr="00937AF9">
        <w:rPr>
          <w:spacing w:val="-8"/>
        </w:rPr>
        <w:t xml:space="preserve"> </w:t>
      </w:r>
      <w:r>
        <w:t>these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transparent</w:t>
      </w:r>
      <w:r w:rsidRPr="00937AF9">
        <w:rPr>
          <w:spacing w:val="-6"/>
        </w:rPr>
        <w:t xml:space="preserve"> </w:t>
      </w:r>
      <w:r>
        <w:t>in</w:t>
      </w:r>
      <w:r w:rsidRPr="00937AF9">
        <w:rPr>
          <w:spacing w:val="55"/>
        </w:rPr>
        <w:t xml:space="preserve"> </w:t>
      </w:r>
      <w:r w:rsidRPr="00937AF9">
        <w:rPr>
          <w:spacing w:val="-1"/>
        </w:rPr>
        <w:t>allowing</w:t>
      </w:r>
      <w:r w:rsidRPr="00937AF9">
        <w:rPr>
          <w:spacing w:val="-2"/>
        </w:rPr>
        <w:t xml:space="preserve"> you</w:t>
      </w:r>
      <w:r w:rsidRPr="00937AF9">
        <w:rPr>
          <w:spacing w:val="-3"/>
        </w:rPr>
        <w:t xml:space="preserve"> </w:t>
      </w:r>
      <w:r w:rsidRPr="00937AF9">
        <w:rPr>
          <w:spacing w:val="-1"/>
        </w:rPr>
        <w:t>and</w:t>
      </w:r>
      <w:r w:rsidRPr="00937AF9">
        <w:rPr>
          <w:spacing w:val="-3"/>
        </w:rPr>
        <w:t xml:space="preserve"> </w:t>
      </w:r>
      <w:r>
        <w:t>other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readers</w:t>
      </w:r>
      <w:r w:rsidRPr="00937AF9">
        <w:rPr>
          <w:spacing w:val="-4"/>
        </w:rPr>
        <w:t xml:space="preserve"> </w:t>
      </w:r>
      <w:r>
        <w:t>to</w:t>
      </w:r>
      <w:r w:rsidRPr="00937AF9">
        <w:rPr>
          <w:spacing w:val="-1"/>
        </w:rPr>
        <w:t xml:space="preserve"> assess</w:t>
      </w:r>
      <w:r w:rsidRPr="00937AF9">
        <w:rPr>
          <w:spacing w:val="-4"/>
        </w:rPr>
        <w:t xml:space="preserve"> </w:t>
      </w:r>
      <w:r>
        <w:t>the</w:t>
      </w:r>
      <w:r w:rsidRPr="00937AF9">
        <w:rPr>
          <w:spacing w:val="-4"/>
        </w:rPr>
        <w:t xml:space="preserve"> </w:t>
      </w:r>
      <w:r>
        <w:t>credibility</w:t>
      </w:r>
      <w:r w:rsidRPr="00937AF9">
        <w:rPr>
          <w:spacing w:val="-11"/>
        </w:rPr>
        <w:t xml:space="preserve"> </w:t>
      </w:r>
      <w:r>
        <w:t>of</w:t>
      </w:r>
      <w:r w:rsidRPr="00937AF9">
        <w:rPr>
          <w:spacing w:val="-3"/>
        </w:rPr>
        <w:t xml:space="preserve"> </w:t>
      </w:r>
      <w:r>
        <w:t>the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evidence.</w:t>
      </w:r>
      <w:r w:rsidRPr="00937AF9">
        <w:rPr>
          <w:spacing w:val="-4"/>
        </w:rPr>
        <w:t xml:space="preserve"> </w:t>
      </w:r>
      <w:r>
        <w:t>(See</w:t>
      </w:r>
      <w:r w:rsidRPr="00937AF9">
        <w:rPr>
          <w:spacing w:val="-4"/>
        </w:rPr>
        <w:t xml:space="preserve"> </w:t>
      </w:r>
      <w:r w:rsidRPr="00937AF9">
        <w:rPr>
          <w:spacing w:val="-1"/>
        </w:rPr>
        <w:t>below</w:t>
      </w:r>
      <w:r w:rsidRPr="00937AF9">
        <w:rPr>
          <w:spacing w:val="65"/>
        </w:rPr>
        <w:t xml:space="preserve"> </w:t>
      </w:r>
      <w:r>
        <w:t>for</w:t>
      </w:r>
      <w:r w:rsidRPr="00937AF9">
        <w:rPr>
          <w:spacing w:val="-8"/>
        </w:rPr>
        <w:t xml:space="preserve"> </w:t>
      </w:r>
      <w:r>
        <w:t>more</w:t>
      </w:r>
      <w:r w:rsidRPr="00937AF9">
        <w:rPr>
          <w:spacing w:val="-7"/>
        </w:rPr>
        <w:t xml:space="preserve"> </w:t>
      </w:r>
      <w:r>
        <w:t>details</w:t>
      </w:r>
      <w:r w:rsidRPr="00937AF9">
        <w:rPr>
          <w:spacing w:val="-7"/>
        </w:rPr>
        <w:t xml:space="preserve"> </w:t>
      </w:r>
      <w:r>
        <w:t>on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evaluation</w:t>
      </w:r>
      <w:r w:rsidRPr="00937AF9">
        <w:rPr>
          <w:spacing w:val="-6"/>
        </w:rPr>
        <w:t xml:space="preserve"> </w:t>
      </w:r>
      <w:r>
        <w:t>methodology</w:t>
      </w:r>
      <w:r w:rsidRPr="00937AF9">
        <w:rPr>
          <w:spacing w:val="-10"/>
        </w:rPr>
        <w:t xml:space="preserve"> </w:t>
      </w:r>
      <w:r w:rsidRPr="00937AF9">
        <w:rPr>
          <w:spacing w:val="-1"/>
        </w:rPr>
        <w:t>and</w:t>
      </w:r>
      <w:r w:rsidRPr="00937AF9">
        <w:rPr>
          <w:spacing w:val="-6"/>
        </w:rPr>
        <w:t xml:space="preserve"> </w:t>
      </w:r>
      <w:r w:rsidRPr="00937AF9">
        <w:rPr>
          <w:spacing w:val="-1"/>
        </w:rPr>
        <w:t>using</w:t>
      </w:r>
      <w:r w:rsidRPr="00937AF9">
        <w:rPr>
          <w:spacing w:val="-7"/>
        </w:rPr>
        <w:t xml:space="preserve"> </w:t>
      </w:r>
      <w:r w:rsidRPr="00937AF9">
        <w:rPr>
          <w:spacing w:val="-1"/>
        </w:rPr>
        <w:t>an</w:t>
      </w:r>
      <w:r w:rsidRPr="00937AF9">
        <w:rPr>
          <w:spacing w:val="-6"/>
        </w:rPr>
        <w:t xml:space="preserve"> </w:t>
      </w:r>
      <w:r>
        <w:t>independent</w:t>
      </w:r>
      <w:r w:rsidRPr="00937AF9">
        <w:rPr>
          <w:spacing w:val="-5"/>
        </w:rPr>
        <w:t xml:space="preserve"> </w:t>
      </w:r>
      <w:r w:rsidRPr="00937AF9">
        <w:rPr>
          <w:spacing w:val="-1"/>
        </w:rPr>
        <w:t>evaluator.)</w:t>
      </w:r>
    </w:p>
    <w:p w:rsidRPr="00CE5F9B" w:rsidR="00937AF9" w:rsidP="00CE5F9B" w:rsidRDefault="00937AF9" w14:paraId="35537A85" w14:textId="77777777">
      <w:pPr>
        <w:pStyle w:val="BodyText"/>
        <w:spacing w:after="120"/>
        <w:ind w:left="720" w:hanging="14"/>
        <w:rPr>
          <w:b/>
          <w:bCs/>
          <w:sz w:val="28"/>
          <w:szCs w:val="28"/>
        </w:rPr>
      </w:pPr>
      <w:r w:rsidRPr="00CE5F9B">
        <w:rPr>
          <w:b/>
          <w:bCs/>
          <w:sz w:val="28"/>
          <w:szCs w:val="28"/>
        </w:rPr>
        <w:t xml:space="preserve">Methodology Questions (C-1 through </w:t>
      </w:r>
      <w:r w:rsidRPr="00127DBA">
        <w:rPr>
          <w:b/>
          <w:bCs/>
          <w:sz w:val="28"/>
          <w:szCs w:val="28"/>
          <w:highlight w:val="yellow"/>
        </w:rPr>
        <w:t>C-3</w:t>
      </w:r>
      <w:r w:rsidRPr="00CE5F9B">
        <w:rPr>
          <w:b/>
          <w:bCs/>
          <w:sz w:val="28"/>
          <w:szCs w:val="28"/>
        </w:rPr>
        <w:t>, above)</w:t>
      </w:r>
    </w:p>
    <w:p w:rsidR="00937AF9" w:rsidP="00127DBA" w:rsidRDefault="00937AF9" w14:paraId="0D98643D" w14:textId="3041E15C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independent</w:t>
      </w:r>
      <w:r>
        <w:rPr>
          <w:spacing w:val="-3"/>
        </w:rPr>
        <w:t xml:space="preserve"> </w:t>
      </w:r>
      <w:r>
        <w:t>evaluator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methodology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satisfaction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proceeding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analyze</w:t>
      </w:r>
      <w:r>
        <w:rPr>
          <w:spacing w:val="-6"/>
        </w:rPr>
        <w:t xml:space="preserve"> </w:t>
      </w:r>
      <w:r>
        <w:t>data.</w:t>
      </w:r>
    </w:p>
    <w:p w:rsidR="00937AF9" w:rsidP="00127DBA" w:rsidRDefault="00937AF9" w14:paraId="2A4A3B26" w14:textId="76AECDF4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independent</w:t>
      </w:r>
      <w:r>
        <w:rPr>
          <w:spacing w:val="-4"/>
        </w:rPr>
        <w:t xml:space="preserve"> </w:t>
      </w:r>
      <w:r>
        <w:t>evaluator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carefully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 w:rsidR="00027616">
        <w:rPr>
          <w:spacing w:val="-5"/>
        </w:rPr>
        <w:t xml:space="preserve">the </w:t>
      </w:r>
      <w:r w:rsidRPr="003329F0">
        <w:rPr>
          <w:spacing w:val="-5"/>
          <w:highlight w:val="yellow"/>
        </w:rPr>
        <w:t>collection and use of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study.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protocols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consent.</w:t>
      </w:r>
    </w:p>
    <w:p w:rsidR="00937AF9" w:rsidP="00127DBA" w:rsidRDefault="00937AF9" w14:paraId="7CCBE31D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rPr>
          <w:spacing w:val="-1"/>
        </w:rPr>
        <w:t>evaluator</w:t>
      </w:r>
      <w:r w:rsidRPr="003329F0">
        <w:rPr>
          <w:spacing w:val="-1"/>
          <w:highlight w:val="yellow"/>
        </w:rPr>
        <w:t>,</w:t>
      </w:r>
      <w:r w:rsidRPr="003329F0">
        <w:rPr>
          <w:spacing w:val="-8"/>
          <w:highlight w:val="yellow"/>
        </w:rPr>
        <w:t xml:space="preserve"> </w:t>
      </w:r>
      <w:r w:rsidRPr="003329F0">
        <w:rPr>
          <w:highlight w:val="yellow"/>
        </w:rPr>
        <w:t>the SLAA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 w:rsidRPr="003329F0">
        <w:rPr>
          <w:spacing w:val="-6"/>
          <w:highlight w:val="yellow"/>
        </w:rP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enough</w:t>
      </w:r>
      <w:r>
        <w:rPr>
          <w:spacing w:val="55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 w:rsidRPr="003329F0">
        <w:rPr>
          <w:highlight w:val="yellow"/>
        </w:rPr>
        <w:t>the</w:t>
      </w:r>
      <w:r w:rsidRPr="003329F0">
        <w:rPr>
          <w:spacing w:val="-7"/>
          <w:highlight w:val="yellow"/>
        </w:rPr>
        <w:t xml:space="preserve"> </w:t>
      </w:r>
      <w:r w:rsidRPr="003329F0">
        <w:rPr>
          <w:highlight w:val="yellow"/>
        </w:rPr>
        <w:t>evaluation methods</w:t>
      </w:r>
      <w:r w:rsidRPr="003329F0">
        <w:rPr>
          <w:spacing w:val="-5"/>
          <w:highlight w:val="yellow"/>
        </w:rPr>
        <w:t xml:space="preserve"> </w:t>
      </w:r>
      <w:r w:rsidRPr="003329F0">
        <w:rPr>
          <w:spacing w:val="-6"/>
          <w:highlight w:val="yellow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collecting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analyzing</w:t>
      </w:r>
      <w:r>
        <w:rPr>
          <w:spacing w:val="-8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tradeoffs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 evaluator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time.</w:t>
      </w:r>
    </w:p>
    <w:p w:rsidR="00937AF9" w:rsidP="00127DBA" w:rsidRDefault="00937AF9" w14:paraId="34D4C639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 w:rsidRPr="003329F0">
        <w:rPr>
          <w:highlight w:val="yellow"/>
        </w:rPr>
        <w:t>The</w:t>
      </w:r>
      <w:r w:rsidRPr="003329F0">
        <w:rPr>
          <w:spacing w:val="-7"/>
          <w:highlight w:val="yellow"/>
        </w:rPr>
        <w:t xml:space="preserve"> </w:t>
      </w:r>
      <w:r w:rsidRPr="003329F0">
        <w:rPr>
          <w:spacing w:val="-1"/>
          <w:highlight w:val="yellow"/>
        </w:rPr>
        <w:t>independent</w:t>
      </w:r>
      <w:r w:rsidRPr="003329F0">
        <w:rPr>
          <w:spacing w:val="-4"/>
          <w:highlight w:val="yellow"/>
        </w:rPr>
        <w:t xml:space="preserve"> </w:t>
      </w:r>
      <w:r w:rsidRPr="003329F0">
        <w:rPr>
          <w:highlight w:val="yellow"/>
        </w:rPr>
        <w:t>evaluator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summarizes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statistical</w:t>
      </w:r>
      <w:r>
        <w:rPr>
          <w:spacing w:val="-5"/>
        </w:rPr>
        <w:t xml:space="preserve"> </w:t>
      </w:r>
      <w:r>
        <w:t>and</w:t>
      </w:r>
      <w:r>
        <w:rPr>
          <w:spacing w:val="55"/>
          <w:w w:val="99"/>
        </w:rPr>
        <w:t xml:space="preserve"> </w:t>
      </w:r>
      <w:r>
        <w:rPr>
          <w:spacing w:val="-1"/>
        </w:rPr>
        <w:t>qualitative</w:t>
      </w:r>
      <w:r>
        <w:rPr>
          <w:spacing w:val="-6"/>
        </w:rPr>
        <w:t xml:space="preserve"> </w:t>
      </w:r>
      <w:r>
        <w:rPr>
          <w:spacing w:val="-1"/>
        </w:rPr>
        <w:t>research.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qualitative</w:t>
      </w:r>
      <w:r>
        <w:rPr>
          <w:spacing w:val="-6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coding</w:t>
      </w:r>
      <w:r>
        <w:rPr>
          <w:spacing w:val="79"/>
          <w:w w:val="99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appropriate;</w:t>
      </w:r>
      <w:r>
        <w:rPr>
          <w:spacing w:val="-4"/>
        </w:rPr>
        <w:t xml:space="preserve"> </w:t>
      </w:r>
      <w:r>
        <w:rPr>
          <w:spacing w:val="-1"/>
        </w:rPr>
        <w:t>whatever</w:t>
      </w:r>
      <w:r>
        <w:rPr>
          <w:spacing w:val="-4"/>
        </w:rPr>
        <w:t xml:space="preserve"> </w:t>
      </w:r>
      <w:r>
        <w:rPr>
          <w:spacing w:val="-1"/>
        </w:rPr>
        <w:t>gets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rPr>
          <w:spacing w:val="-1"/>
        </w:rPr>
        <w:t>transparent</w:t>
      </w:r>
      <w:r>
        <w:rPr>
          <w:spacing w:val="-5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section.</w:t>
      </w:r>
    </w:p>
    <w:p w:rsidR="00937AF9" w:rsidP="00CE5F9B" w:rsidRDefault="00937AF9" w14:paraId="61C547C1" w14:textId="77777777">
      <w:pPr>
        <w:pStyle w:val="BodyText"/>
        <w:numPr>
          <w:ilvl w:val="1"/>
          <w:numId w:val="9"/>
        </w:numPr>
        <w:tabs>
          <w:tab w:val="left" w:pos="1080"/>
        </w:tabs>
        <w:spacing w:after="120"/>
        <w:ind w:left="1080" w:hanging="360"/>
      </w:pPr>
      <w:r>
        <w:lastRenderedPageBreak/>
        <w:t>The</w:t>
      </w:r>
      <w:r>
        <w:rPr>
          <w:spacing w:val="-7"/>
        </w:rPr>
        <w:t xml:space="preserve"> </w:t>
      </w:r>
      <w:r>
        <w:rPr>
          <w:spacing w:val="-1"/>
        </w:rPr>
        <w:t>appendices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59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coding.</w:t>
      </w:r>
    </w:p>
    <w:p w:rsidR="00937AF9" w:rsidP="00CE5F9B" w:rsidRDefault="00CE5F9B" w14:paraId="798E867F" w14:textId="7BA476D7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Selection of an Independent Evaluator</w:t>
      </w:r>
    </w:p>
    <w:p w:rsidR="00CE5F9B" w:rsidP="00127DBA" w:rsidRDefault="00CE5F9B" w14:paraId="328D7707" w14:textId="23B14C6B">
      <w:pPr>
        <w:pStyle w:val="BodyText"/>
        <w:spacing w:after="120"/>
        <w:ind w:left="0" w:firstLine="0"/>
      </w:pP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independent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rigorous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rPr>
          <w:spacing w:val="-1"/>
        </w:rPr>
        <w:t>(carried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rPr>
          <w:spacing w:val="-1"/>
        </w:rPr>
        <w:t>influence).</w:t>
      </w:r>
      <w:r w:rsidDel="007E4021"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decides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evaluator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role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carrying</w:t>
      </w:r>
      <w:r>
        <w:rPr>
          <w:spacing w:val="-7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LSTA-funded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57"/>
          <w:w w:val="99"/>
        </w:rPr>
        <w:t xml:space="preserve"> </w:t>
      </w:r>
      <w:r>
        <w:rPr>
          <w:spacing w:val="-1"/>
        </w:rPr>
        <w:t>independent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favorably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adversely</w:t>
      </w:r>
      <w:r>
        <w:rPr>
          <w:spacing w:val="-7"/>
        </w:rPr>
        <w:t xml:space="preserve"> </w:t>
      </w:r>
      <w:r>
        <w:rPr>
          <w:spacing w:val="-1"/>
        </w:rPr>
        <w:t>affected</w:t>
      </w:r>
      <w:r>
        <w:rPr>
          <w:spacing w:val="59"/>
          <w:w w:val="99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5"/>
        </w:rPr>
        <w:t xml:space="preserve"> </w:t>
      </w:r>
      <w:r>
        <w:rPr>
          <w:spacing w:val="-1"/>
        </w:rPr>
        <w:t xml:space="preserve">results.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entity</w:t>
      </w:r>
      <w:r>
        <w:rPr>
          <w:spacing w:val="-1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SLAA,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hierarchy</w:t>
      </w:r>
      <w:r>
        <w:rPr>
          <w:spacing w:val="-10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evaluator</w:t>
      </w:r>
      <w:r>
        <w:rPr>
          <w:spacing w:val="-5"/>
        </w:rPr>
        <w:t xml:space="preserve"> </w:t>
      </w:r>
      <w:r>
        <w:t>is not</w:t>
      </w:r>
      <w:r>
        <w:rPr>
          <w:spacing w:val="41"/>
          <w:w w:val="99"/>
        </w:rPr>
        <w:t xml:space="preserve"> </w:t>
      </w:r>
      <w:r>
        <w:rPr>
          <w:spacing w:val="-1"/>
        </w:rPr>
        <w:t>accountable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oversight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LSTA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State.</w:t>
      </w:r>
      <w:r>
        <w:rPr>
          <w:spacing w:val="-6"/>
        </w:rPr>
        <w:t xml:space="preserve"> </w:t>
      </w:r>
      <w:r>
        <w:rPr>
          <w:spacing w:val="-1"/>
        </w:rPr>
        <w:t>Regardless</w:t>
      </w:r>
      <w:r>
        <w:rPr>
          <w:spacing w:val="9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in-house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party,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evaluator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demonstrate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t>competency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evaluation</w:t>
      </w:r>
      <w:r w:rsidRPr="00127DBA" w:rsidR="00127DBA">
        <w:rPr>
          <w:highlight w:val="yellow"/>
        </w:rPr>
        <w:t xml:space="preserve"> </w:t>
      </w:r>
      <w:r w:rsidRPr="003329F0" w:rsidR="00127DBA">
        <w:rPr>
          <w:highlight w:val="yellow"/>
        </w:rPr>
        <w:t>objectively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rPr>
          <w:spacing w:val="-1"/>
        </w:rPr>
        <w:t>requisite</w:t>
      </w:r>
      <w:r>
        <w:rPr>
          <w:spacing w:val="85"/>
          <w:w w:val="99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, </w:t>
      </w:r>
      <w:r>
        <w:rPr>
          <w:spacing w:val="-1"/>
        </w:rPr>
        <w:t>qualitative,</w:t>
      </w:r>
      <w:r>
        <w:rPr>
          <w:spacing w:val="-8"/>
        </w:rPr>
        <w:t xml:space="preserve"> and general social science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methods.</w:t>
      </w:r>
    </w:p>
    <w:p w:rsidR="00CE5F9B" w:rsidP="00CE5F9B" w:rsidRDefault="00CE5F9B" w14:paraId="6F70157B" w14:textId="538A7C30">
      <w:pPr>
        <w:pStyle w:val="BodyText"/>
        <w:spacing w:after="120"/>
        <w:ind w:left="0" w:right="251" w:firstLine="0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Submitting Your Report</w:t>
      </w:r>
    </w:p>
    <w:p w:rsidR="00CE5F9B" w:rsidP="00CE5F9B" w:rsidRDefault="00CE5F9B" w14:paraId="6548C20D" w14:textId="33496043">
      <w:pPr>
        <w:pStyle w:val="BodyText"/>
        <w:spacing w:after="120"/>
        <w:ind w:left="101" w:right="245" w:firstLine="0"/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an electronic version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 xml:space="preserve">your </w:t>
      </w:r>
      <w:r>
        <w:rPr>
          <w:spacing w:val="-1"/>
        </w:rPr>
        <w:t>Five-Year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March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 w:rsidRPr="00CC75AB">
        <w:rPr>
          <w:highlight w:val="yellow"/>
        </w:rPr>
        <w:t>2027</w:t>
      </w:r>
      <w:r>
        <w:rPr>
          <w:spacing w:val="-3"/>
        </w:rPr>
        <w:t xml:space="preserve"> </w:t>
      </w:r>
      <w:r>
        <w:t xml:space="preserve">to </w:t>
      </w:r>
      <w:hyperlink w:history="1" r:id="rId7">
        <w:r w:rsidRPr="008220FE">
          <w:rPr>
            <w:rStyle w:val="Hyperlink"/>
            <w:spacing w:val="-1"/>
          </w:rPr>
          <w:t>stateprograms@imls.gov</w:t>
        </w:r>
      </w:hyperlink>
      <w:r>
        <w:rPr>
          <w:color w:val="0462C1"/>
          <w:spacing w:val="-1"/>
          <w:u w:val="single"/>
        </w:rPr>
        <w:t>.</w:t>
      </w:r>
    </w:p>
    <w:p w:rsidR="00CE5F9B" w:rsidP="00127DBA" w:rsidRDefault="00CE5F9B" w14:paraId="365616A5" w14:textId="77777777"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CE5F9B" w:rsidP="00CE5F9B" w:rsidRDefault="00CE5F9B" w14:paraId="02CB297D" w14:textId="1FAF90BC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  <w:r w:rsidRPr="00CE5F9B">
        <w:rPr>
          <w:rFonts w:cs="Times New Roman"/>
          <w:b/>
          <w:bCs/>
          <w:sz w:val="28"/>
          <w:szCs w:val="28"/>
        </w:rPr>
        <w:lastRenderedPageBreak/>
        <w:t>Appendix 1: Measuring Success Focal Areas and Intents</w:t>
      </w:r>
    </w:p>
    <w:p w:rsidR="00CE5F9B" w:rsidP="00CE5F9B" w:rsidRDefault="00CE5F9B" w14:paraId="5664DBDC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Lifelong</w:t>
      </w:r>
      <w:r>
        <w:rPr>
          <w:spacing w:val="-17"/>
        </w:rPr>
        <w:t xml:space="preserve"> </w:t>
      </w:r>
      <w:r>
        <w:rPr>
          <w:spacing w:val="-1"/>
        </w:rPr>
        <w:t>Learning</w:t>
      </w:r>
    </w:p>
    <w:p w:rsidR="00CE5F9B" w:rsidP="00CE5F9B" w:rsidRDefault="00CE5F9B" w14:paraId="76536C86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 xml:space="preserve">users’ </w:t>
      </w:r>
      <w:r>
        <w:rPr>
          <w:rFonts w:cs="Times New Roman"/>
          <w:spacing w:val="-1"/>
        </w:rPr>
        <w:t>formal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education</w:t>
      </w:r>
    </w:p>
    <w:p w:rsidR="00CE5F9B" w:rsidP="00CE5F9B" w:rsidRDefault="00CE5F9B" w14:paraId="79773634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knowledge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skills</w:t>
      </w:r>
    </w:p>
    <w:p w:rsidR="00CE5F9B" w:rsidP="00CE5F9B" w:rsidRDefault="00CE5F9B" w14:paraId="6D676DE3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Access</w:t>
      </w:r>
    </w:p>
    <w:p w:rsidR="00CE5F9B" w:rsidP="00CE5F9B" w:rsidRDefault="00CE5F9B" w14:paraId="33EF8731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 xml:space="preserve">to </w:t>
      </w:r>
      <w:r>
        <w:rPr>
          <w:spacing w:val="-1"/>
        </w:rPr>
        <w:t>discover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resources</w:t>
      </w:r>
    </w:p>
    <w:p w:rsidR="00CE5F9B" w:rsidP="00CE5F9B" w:rsidRDefault="00CE5F9B" w14:paraId="072221AB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 obtain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t>nd/or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resources</w:t>
      </w:r>
    </w:p>
    <w:p w:rsidR="00CE5F9B" w:rsidP="00CE5F9B" w:rsidRDefault="00CE5F9B" w14:paraId="43725FCF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Institutional</w:t>
      </w:r>
      <w:r>
        <w:rPr>
          <w:spacing w:val="-20"/>
        </w:rPr>
        <w:t xml:space="preserve"> </w:t>
      </w:r>
      <w:r>
        <w:t>Capacity</w:t>
      </w:r>
    </w:p>
    <w:p w:rsidR="00CE5F9B" w:rsidP="00CE5F9B" w:rsidRDefault="00CE5F9B" w14:paraId="15D25501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spacing w:val="-1"/>
        </w:rP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rPr>
          <w:spacing w:val="-1"/>
        </w:rPr>
        <w:t>workforce</w:t>
      </w:r>
    </w:p>
    <w:p w:rsidR="00CE5F9B" w:rsidP="00CE5F9B" w:rsidRDefault="00CE5F9B" w14:paraId="4113C1CF" w14:textId="511EE0FD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 w:rsidR="00027616">
        <w:rPr>
          <w:rFonts w:cs="Times New Roman"/>
          <w:spacing w:val="-1"/>
        </w:rPr>
        <w:t xml:space="preserve">the </w:t>
      </w:r>
      <w:r>
        <w:rPr>
          <w:rFonts w:cs="Times New Roman"/>
          <w:spacing w:val="-1"/>
        </w:rPr>
        <w:t>library’s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technology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infrastructure</w:t>
      </w:r>
    </w:p>
    <w:p w:rsidR="00CE5F9B" w:rsidP="00CE5F9B" w:rsidRDefault="00CE5F9B" w14:paraId="2DFEEFC0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spacing w:val="-1"/>
        </w:rPr>
        <w:t>Improve</w:t>
      </w:r>
      <w:r>
        <w:rPr>
          <w:spacing w:val="-9"/>
        </w:rPr>
        <w:t xml:space="preserve"> </w:t>
      </w:r>
      <w:r>
        <w:t>library</w:t>
      </w:r>
      <w:r>
        <w:rPr>
          <w:spacing w:val="-11"/>
        </w:rPr>
        <w:t xml:space="preserve"> </w:t>
      </w:r>
      <w:r>
        <w:t>operations</w:t>
      </w:r>
    </w:p>
    <w:p w:rsidR="00CE5F9B" w:rsidP="00CE5F9B" w:rsidRDefault="00CE5F9B" w14:paraId="28407284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Economic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rPr>
          <w:spacing w:val="-1"/>
        </w:rPr>
        <w:t>Development</w:t>
      </w:r>
    </w:p>
    <w:p w:rsidR="00CE5F9B" w:rsidP="00CE5F9B" w:rsidRDefault="00CE5F9B" w14:paraId="4B75FCA8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535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employment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support</w:t>
      </w:r>
    </w:p>
    <w:p w:rsidR="00CE5F9B" w:rsidP="00CE5F9B" w:rsidRDefault="00CE5F9B" w14:paraId="086A968C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  <w:rPr>
          <w:rFonts w:cs="Times New Roman"/>
        </w:rPr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use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business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</w:p>
    <w:p w:rsidR="00CE5F9B" w:rsidP="00CE5F9B" w:rsidRDefault="00CE5F9B" w14:paraId="7C1E2058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rPr>
          <w:spacing w:val="-1"/>
        </w:rPr>
        <w:t>Human</w:t>
      </w:r>
      <w:r>
        <w:rPr>
          <w:spacing w:val="-12"/>
        </w:rPr>
        <w:t xml:space="preserve"> </w:t>
      </w:r>
      <w:r>
        <w:rPr>
          <w:spacing w:val="-1"/>
        </w:rPr>
        <w:t>Services</w:t>
      </w:r>
    </w:p>
    <w:p w:rsidR="00CE5F9B" w:rsidP="00CE5F9B" w:rsidRDefault="00CE5F9B" w14:paraId="2ACBC59C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251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users’ ability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</w:t>
      </w:r>
      <w:r>
        <w:rPr>
          <w:rFonts w:cs="Times New Roman"/>
          <w:spacing w:val="-1"/>
        </w:rPr>
        <w:t xml:space="preserve"> 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 personal,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 xml:space="preserve">family,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household</w:t>
      </w:r>
      <w:r>
        <w:rPr>
          <w:spacing w:val="-12"/>
        </w:rPr>
        <w:t xml:space="preserve"> </w:t>
      </w:r>
      <w:r>
        <w:rPr>
          <w:spacing w:val="-1"/>
        </w:rPr>
        <w:t>finances</w:t>
      </w:r>
    </w:p>
    <w:p w:rsidR="00CE5F9B" w:rsidP="00CE5F9B" w:rsidRDefault="00CE5F9B" w14:paraId="6668AC0A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336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personal</w:t>
      </w:r>
      <w:r>
        <w:rPr>
          <w:rFonts w:cs="Times New Roman"/>
        </w:rPr>
        <w:t xml:space="preserve"> or family</w:t>
      </w:r>
      <w:r>
        <w:rPr>
          <w:rFonts w:cs="Times New Roman"/>
          <w:spacing w:val="74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wellness</w:t>
      </w:r>
    </w:p>
    <w:p w:rsidR="00CE5F9B" w:rsidP="00CE5F9B" w:rsidRDefault="00CE5F9B" w14:paraId="589CE894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790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apply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that </w:t>
      </w:r>
      <w:r>
        <w:rPr>
          <w:rFonts w:cs="Times New Roman"/>
          <w:spacing w:val="-1"/>
        </w:rPr>
        <w:t>furthers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parenting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9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rPr>
          <w:spacing w:val="-1"/>
        </w:rPr>
        <w:t>skills</w:t>
      </w:r>
    </w:p>
    <w:p w:rsidR="00CE5F9B" w:rsidP="00CE5F9B" w:rsidRDefault="00CE5F9B" w14:paraId="169353A7" w14:textId="77777777">
      <w:pPr>
        <w:pStyle w:val="BodyText"/>
        <w:numPr>
          <w:ilvl w:val="0"/>
          <w:numId w:val="10"/>
        </w:numPr>
        <w:tabs>
          <w:tab w:val="left" w:pos="821"/>
        </w:tabs>
        <w:spacing w:after="120"/>
        <w:contextualSpacing/>
      </w:pPr>
      <w:r>
        <w:t>Civic</w:t>
      </w:r>
      <w:r>
        <w:rPr>
          <w:spacing w:val="-19"/>
        </w:rPr>
        <w:t xml:space="preserve"> </w:t>
      </w:r>
      <w:r>
        <w:rPr>
          <w:spacing w:val="-1"/>
        </w:rPr>
        <w:t>Engagement</w:t>
      </w:r>
    </w:p>
    <w:p w:rsidR="00CE5F9B" w:rsidP="00CE5F9B" w:rsidRDefault="00CE5F9B" w14:paraId="2CFCF800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contextualSpacing/>
      </w:pPr>
      <w:r>
        <w:rPr>
          <w:rFonts w:cs="Times New Roman"/>
          <w:spacing w:val="-1"/>
        </w:rPr>
        <w:t>Improve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users’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t>bility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community</w:t>
      </w:r>
    </w:p>
    <w:p w:rsidR="00CE5F9B" w:rsidP="00CE5F9B" w:rsidRDefault="00CE5F9B" w14:paraId="7FC2D2AA" w14:textId="77777777">
      <w:pPr>
        <w:pStyle w:val="BodyText"/>
        <w:numPr>
          <w:ilvl w:val="1"/>
          <w:numId w:val="10"/>
        </w:numPr>
        <w:tabs>
          <w:tab w:val="left" w:pos="1541"/>
        </w:tabs>
        <w:spacing w:after="120"/>
        <w:ind w:right="203"/>
        <w:contextualSpacing/>
      </w:pPr>
      <w:r>
        <w:rPr>
          <w:rFonts w:cs="Times New Roman"/>
          <w:spacing w:val="-1"/>
        </w:rPr>
        <w:t xml:space="preserve">Improve </w:t>
      </w:r>
      <w:r>
        <w:rPr>
          <w:rFonts w:cs="Times New Roman"/>
        </w:rPr>
        <w:t>users’ 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participate</w:t>
      </w:r>
      <w:r>
        <w:rPr>
          <w:rFonts w:cs="Times New Roman"/>
        </w:rPr>
        <w:t xml:space="preserve"> in community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conversations</w:t>
      </w:r>
      <w:r>
        <w:rPr>
          <w:rFonts w:cs="Times New Roman"/>
        </w:rPr>
        <w:t xml:space="preserve"> around</w:t>
      </w:r>
      <w:r>
        <w:rPr>
          <w:rFonts w:cs="Times New Roman"/>
          <w:spacing w:val="-1"/>
        </w:rPr>
        <w:t xml:space="preserve"> topics</w:t>
      </w:r>
      <w:r>
        <w:rPr>
          <w:rFonts w:cs="Times New Roman"/>
        </w:rPr>
        <w:t xml:space="preserve"> of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concern</w:t>
      </w:r>
    </w:p>
    <w:p w:rsidRPr="00CE5F9B" w:rsidR="00CE5F9B" w:rsidP="00CE5F9B" w:rsidRDefault="00CE5F9B" w14:paraId="2D503924" w14:textId="77777777">
      <w:pPr>
        <w:pStyle w:val="BodyText"/>
        <w:spacing w:after="120"/>
        <w:ind w:left="0" w:right="251" w:firstLine="0"/>
        <w:rPr>
          <w:rFonts w:cs="Times New Roman"/>
          <w:b/>
          <w:bCs/>
          <w:sz w:val="28"/>
          <w:szCs w:val="28"/>
        </w:rPr>
      </w:pPr>
    </w:p>
    <w:sectPr w:rsidRPr="00CE5F9B" w:rsidR="00CE5F9B" w:rsidSect="00F0615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CAFE" w14:textId="77777777" w:rsidR="00312D99" w:rsidRDefault="00312D99" w:rsidP="00521F8A">
      <w:pPr>
        <w:spacing w:after="0" w:line="240" w:lineRule="auto"/>
      </w:pPr>
      <w:r>
        <w:separator/>
      </w:r>
    </w:p>
  </w:endnote>
  <w:endnote w:type="continuationSeparator" w:id="0">
    <w:p w14:paraId="2287F6D6" w14:textId="77777777" w:rsidR="00312D99" w:rsidRDefault="00312D99" w:rsidP="0052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91D5" w14:textId="2B899423" w:rsidR="00521F8A" w:rsidRPr="00521F8A" w:rsidRDefault="00521F8A" w:rsidP="00521F8A">
    <w:pPr>
      <w:ind w:left="20"/>
      <w:rPr>
        <w:rFonts w:ascii="Times New Roman" w:eastAsia="Arial" w:hAnsi="Times New Roman" w:cs="Times New Roman"/>
        <w:sz w:val="16"/>
        <w:szCs w:val="16"/>
      </w:rPr>
    </w:pPr>
    <w:r w:rsidRPr="000B10BD">
      <w:rPr>
        <w:rFonts w:ascii="Times New Roman" w:hAnsi="Times New Roman" w:cs="Times New Roman"/>
        <w:spacing w:val="-1"/>
        <w:sz w:val="16"/>
      </w:rPr>
      <w:t>OMB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Control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2"/>
        <w:sz w:val="16"/>
      </w:rPr>
      <w:t>Number:</w:t>
    </w:r>
    <w:r w:rsidRPr="000B10BD">
      <w:rPr>
        <w:rFonts w:ascii="Times New Roman" w:hAnsi="Times New Roman" w:cs="Times New Roman"/>
        <w:spacing w:val="1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3137-0090, Expiration</w:t>
    </w:r>
    <w:r w:rsidRPr="000B10BD">
      <w:rPr>
        <w:rFonts w:ascii="Times New Roman" w:hAnsi="Times New Roman" w:cs="Times New Roman"/>
        <w:sz w:val="16"/>
      </w:rPr>
      <w:t xml:space="preserve"> </w:t>
    </w:r>
    <w:r w:rsidRPr="000B10BD">
      <w:rPr>
        <w:rFonts w:ascii="Times New Roman" w:hAnsi="Times New Roman" w:cs="Times New Roman"/>
        <w:spacing w:val="-1"/>
        <w:sz w:val="16"/>
      </w:rPr>
      <w:t>Date:</w:t>
    </w:r>
    <w:r w:rsidRPr="000B10BD">
      <w:rPr>
        <w:rFonts w:ascii="Times New Roman" w:hAnsi="Times New Roman" w:cs="Times New Roman"/>
        <w:sz w:val="16"/>
      </w:rPr>
      <w:t xml:space="preserve"> </w:t>
    </w:r>
    <w:r w:rsidRPr="000B10BD">
      <w:rPr>
        <w:rFonts w:ascii="Times New Roman" w:hAnsi="Times New Roman" w:cs="Times New Roman"/>
        <w:spacing w:val="1"/>
        <w:sz w:val="16"/>
        <w:highlight w:val="yellow"/>
      </w:rPr>
      <w:t>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C541" w14:textId="77777777" w:rsidR="00312D99" w:rsidRDefault="00312D99" w:rsidP="00521F8A">
      <w:pPr>
        <w:spacing w:after="0" w:line="240" w:lineRule="auto"/>
      </w:pPr>
      <w:r>
        <w:separator/>
      </w:r>
    </w:p>
  </w:footnote>
  <w:footnote w:type="continuationSeparator" w:id="0">
    <w:p w14:paraId="4FF4CA2F" w14:textId="77777777" w:rsidR="00312D99" w:rsidRDefault="00312D99" w:rsidP="0052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381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8FB3C2" w14:textId="0CABB5FD" w:rsidR="00521F8A" w:rsidRDefault="00F0615F" w:rsidP="00F061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BFB2" w14:textId="0CA5FAD0" w:rsidR="00F0615F" w:rsidRDefault="00F0615F" w:rsidP="00F0615F">
    <w:pPr>
      <w:pStyle w:val="Header"/>
      <w:ind w:left="-540"/>
    </w:pPr>
    <w:r>
      <w:rPr>
        <w:noProof/>
      </w:rPr>
      <w:drawing>
        <wp:inline distT="0" distB="0" distL="0" distR="0" wp14:anchorId="5693A546" wp14:editId="7938529B">
          <wp:extent cx="2124075" cy="966273"/>
          <wp:effectExtent l="0" t="0" r="0" b="5715"/>
          <wp:docPr id="10" name="Picture 1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6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95C"/>
    <w:multiLevelType w:val="hybridMultilevel"/>
    <w:tmpl w:val="32EC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30BD"/>
    <w:multiLevelType w:val="hybridMultilevel"/>
    <w:tmpl w:val="1E2C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5B9"/>
    <w:multiLevelType w:val="hybridMultilevel"/>
    <w:tmpl w:val="3580F450"/>
    <w:lvl w:ilvl="0" w:tplc="52FE30F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C21E957A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3161D7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E654B0C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E067AC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F8C07B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4DABC7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F967BD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186372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4E376319"/>
    <w:multiLevelType w:val="hybridMultilevel"/>
    <w:tmpl w:val="DDC2F9BE"/>
    <w:lvl w:ilvl="0" w:tplc="AF60982A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F6A484C">
      <w:start w:val="1"/>
      <w:numFmt w:val="bullet"/>
      <w:lvlText w:val=""/>
      <w:lvlJc w:val="left"/>
      <w:pPr>
        <w:ind w:left="1540" w:hanging="432"/>
      </w:pPr>
      <w:rPr>
        <w:rFonts w:ascii="Symbol" w:eastAsia="Symbol" w:hAnsi="Symbol" w:hint="default"/>
        <w:sz w:val="24"/>
        <w:szCs w:val="24"/>
      </w:rPr>
    </w:lvl>
    <w:lvl w:ilvl="2" w:tplc="145A2896">
      <w:start w:val="1"/>
      <w:numFmt w:val="bullet"/>
      <w:lvlText w:val="•"/>
      <w:lvlJc w:val="left"/>
      <w:pPr>
        <w:ind w:left="1540" w:hanging="432"/>
      </w:pPr>
      <w:rPr>
        <w:rFonts w:hint="default"/>
      </w:rPr>
    </w:lvl>
    <w:lvl w:ilvl="3" w:tplc="4ECA1256">
      <w:start w:val="1"/>
      <w:numFmt w:val="bullet"/>
      <w:lvlText w:val="•"/>
      <w:lvlJc w:val="left"/>
      <w:pPr>
        <w:ind w:left="2545" w:hanging="432"/>
      </w:pPr>
      <w:rPr>
        <w:rFonts w:hint="default"/>
      </w:rPr>
    </w:lvl>
    <w:lvl w:ilvl="4" w:tplc="DB0E344C">
      <w:start w:val="1"/>
      <w:numFmt w:val="bullet"/>
      <w:lvlText w:val="•"/>
      <w:lvlJc w:val="left"/>
      <w:pPr>
        <w:ind w:left="3550" w:hanging="432"/>
      </w:pPr>
      <w:rPr>
        <w:rFonts w:hint="default"/>
      </w:rPr>
    </w:lvl>
    <w:lvl w:ilvl="5" w:tplc="A2644EFC">
      <w:start w:val="1"/>
      <w:numFmt w:val="bullet"/>
      <w:lvlText w:val="•"/>
      <w:lvlJc w:val="left"/>
      <w:pPr>
        <w:ind w:left="4555" w:hanging="432"/>
      </w:pPr>
      <w:rPr>
        <w:rFonts w:hint="default"/>
      </w:rPr>
    </w:lvl>
    <w:lvl w:ilvl="6" w:tplc="A18C0586">
      <w:start w:val="1"/>
      <w:numFmt w:val="bullet"/>
      <w:lvlText w:val="•"/>
      <w:lvlJc w:val="left"/>
      <w:pPr>
        <w:ind w:left="5560" w:hanging="432"/>
      </w:pPr>
      <w:rPr>
        <w:rFonts w:hint="default"/>
      </w:rPr>
    </w:lvl>
    <w:lvl w:ilvl="7" w:tplc="319480CC">
      <w:start w:val="1"/>
      <w:numFmt w:val="bullet"/>
      <w:lvlText w:val="•"/>
      <w:lvlJc w:val="left"/>
      <w:pPr>
        <w:ind w:left="6565" w:hanging="432"/>
      </w:pPr>
      <w:rPr>
        <w:rFonts w:hint="default"/>
      </w:rPr>
    </w:lvl>
    <w:lvl w:ilvl="8" w:tplc="AB00C420">
      <w:start w:val="1"/>
      <w:numFmt w:val="bullet"/>
      <w:lvlText w:val="•"/>
      <w:lvlJc w:val="left"/>
      <w:pPr>
        <w:ind w:left="7570" w:hanging="432"/>
      </w:pPr>
      <w:rPr>
        <w:rFonts w:hint="default"/>
      </w:rPr>
    </w:lvl>
  </w:abstractNum>
  <w:abstractNum w:abstractNumId="4" w15:restartNumberingAfterBreak="0">
    <w:nsid w:val="4F676A96"/>
    <w:multiLevelType w:val="hybridMultilevel"/>
    <w:tmpl w:val="A3F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7434"/>
    <w:multiLevelType w:val="hybridMultilevel"/>
    <w:tmpl w:val="9380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770BC"/>
    <w:multiLevelType w:val="hybridMultilevel"/>
    <w:tmpl w:val="6F6C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827762"/>
    <w:multiLevelType w:val="hybridMultilevel"/>
    <w:tmpl w:val="6D1C6414"/>
    <w:lvl w:ilvl="0" w:tplc="B2027C4A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981847A0">
      <w:start w:val="1"/>
      <w:numFmt w:val="bullet"/>
      <w:lvlText w:val="-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43543F3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763EB1BC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B06D352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D401EC8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3C8092C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512672CC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9C5AA71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8" w15:restartNumberingAfterBreak="0">
    <w:nsid w:val="670D3929"/>
    <w:multiLevelType w:val="hybridMultilevel"/>
    <w:tmpl w:val="634CC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5CA07D7"/>
    <w:multiLevelType w:val="hybridMultilevel"/>
    <w:tmpl w:val="CEAE84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8A"/>
    <w:rsid w:val="00027616"/>
    <w:rsid w:val="00041070"/>
    <w:rsid w:val="00127DBA"/>
    <w:rsid w:val="00312D99"/>
    <w:rsid w:val="0042191B"/>
    <w:rsid w:val="00440662"/>
    <w:rsid w:val="004C6423"/>
    <w:rsid w:val="005177BA"/>
    <w:rsid w:val="00521F8A"/>
    <w:rsid w:val="006E060D"/>
    <w:rsid w:val="007A3182"/>
    <w:rsid w:val="00937AF9"/>
    <w:rsid w:val="009A1515"/>
    <w:rsid w:val="00B237A3"/>
    <w:rsid w:val="00CE5F9B"/>
    <w:rsid w:val="00E9612C"/>
    <w:rsid w:val="00F0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1B1E"/>
  <w15:chartTrackingRefBased/>
  <w15:docId w15:val="{13EF8BCC-D2FB-45DF-ABE4-36249FE3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21F8A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F8A"/>
  </w:style>
  <w:style w:type="paragraph" w:styleId="Footer">
    <w:name w:val="footer"/>
    <w:basedOn w:val="Normal"/>
    <w:link w:val="FooterChar"/>
    <w:uiPriority w:val="99"/>
    <w:unhideWhenUsed/>
    <w:rsid w:val="00521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F8A"/>
  </w:style>
  <w:style w:type="paragraph" w:styleId="ListParagraph">
    <w:name w:val="List Paragraph"/>
    <w:basedOn w:val="Normal"/>
    <w:uiPriority w:val="34"/>
    <w:qFormat/>
    <w:rsid w:val="00521F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521F8A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21F8A"/>
    <w:pPr>
      <w:widowControl w:val="0"/>
      <w:spacing w:after="0" w:line="240" w:lineRule="auto"/>
      <w:ind w:left="15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1F8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teprograms@iml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1611</Words>
  <Characters>9189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Bodner</dc:creator>
  <cp:keywords/>
  <dc:description/>
  <cp:lastModifiedBy>Suzanne Mbollo</cp:lastModifiedBy>
  <cp:revision>2</cp:revision>
  <dcterms:created xsi:type="dcterms:W3CDTF">2022-05-09T22:01:00Z</dcterms:created>
  <dcterms:modified xsi:type="dcterms:W3CDTF">2022-05-09T22:01:00Z</dcterms:modified>
</cp:coreProperties>
</file>