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1B6127" w:rsidRPr="0055706C" w:rsidRDefault="001B6127" w:rsidP="001B6127">
      <w:pPr>
        <w:spacing w:after="0" w:line="240" w:lineRule="auto"/>
        <w:rPr>
          <w:rFonts w:ascii="Times New Roman" w:eastAsia="Times New Roman" w:hAnsi="Times New Roman" w:cs="Times New Roman"/>
          <w:b/>
          <w:sz w:val="24"/>
          <w:szCs w:val="24"/>
        </w:rPr>
      </w:pPr>
      <w:bookmarkStart w:id="0" w:name="_GoBack"/>
      <w:bookmarkEnd w:id="0"/>
      <w:r w:rsidRPr="0055706C">
        <w:rPr>
          <w:rFonts w:ascii="Times New Roman" w:eastAsia="Times New Roman" w:hAnsi="Times New Roman" w:cs="Times New Roman"/>
          <w:b/>
          <w:sz w:val="24"/>
          <w:szCs w:val="24"/>
        </w:rPr>
        <w:t>Attachment: D</w:t>
      </w:r>
    </w:p>
    <w:p w:rsidR="001B6127" w:rsidRPr="0055706C" w:rsidRDefault="001B6127" w:rsidP="001B6127">
      <w:pPr>
        <w:spacing w:after="0"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GRANT CLOSE</w:t>
      </w:r>
      <w:r w:rsidRPr="0055706C">
        <w:rPr>
          <w:rFonts w:ascii="Times New Roman" w:eastAsia="Times New Roman" w:hAnsi="Times New Roman" w:cs="Times New Roman"/>
          <w:sz w:val="28"/>
          <w:szCs w:val="24"/>
        </w:rPr>
        <w:t>OUT AGREEMENT</w:t>
      </w:r>
    </w:p>
    <w:p w:rsidR="001B6127" w:rsidRPr="0055706C" w:rsidRDefault="001B6127" w:rsidP="001B6127">
      <w:pPr>
        <w:spacing w:after="0" w:line="240" w:lineRule="auto"/>
        <w:jc w:val="center"/>
        <w:rPr>
          <w:rFonts w:ascii="Times New Roman" w:eastAsia="Times New Roman" w:hAnsi="Times New Roman" w:cs="Times New Roman"/>
          <w:sz w:val="28"/>
          <w:szCs w:val="24"/>
        </w:rPr>
      </w:pPr>
      <w:r w:rsidRPr="0055706C">
        <w:rPr>
          <w:rFonts w:ascii="Times New Roman" w:eastAsia="Times New Roman" w:hAnsi="Times New Roman" w:cs="Times New Roman"/>
          <w:sz w:val="28"/>
          <w:szCs w:val="24"/>
        </w:rPr>
        <w:t>For</w:t>
      </w:r>
    </w:p>
    <w:p w:rsidR="001B6127" w:rsidRPr="0055706C" w:rsidRDefault="001B6127" w:rsidP="001B6127">
      <w:pPr>
        <w:spacing w:after="0" w:line="240" w:lineRule="auto"/>
        <w:jc w:val="center"/>
        <w:rPr>
          <w:rFonts w:ascii="Times New Roman" w:eastAsia="Times New Roman" w:hAnsi="Times New Roman" w:cs="Times New Roman"/>
          <w:color w:val="FF0000"/>
          <w:sz w:val="28"/>
          <w:szCs w:val="24"/>
        </w:rPr>
      </w:pPr>
      <w:r w:rsidRPr="0055706C">
        <w:rPr>
          <w:rFonts w:ascii="Times New Roman" w:eastAsia="Times New Roman" w:hAnsi="Times New Roman" w:cs="Times New Roman"/>
          <w:color w:val="FF0000"/>
          <w:sz w:val="28"/>
          <w:szCs w:val="24"/>
        </w:rPr>
        <w:t>Neighborhood Stabilization Program (specify)</w:t>
      </w:r>
    </w:p>
    <w:p w:rsidR="001B6127" w:rsidRPr="0055706C" w:rsidRDefault="001B6127" w:rsidP="001B6127">
      <w:pPr>
        <w:spacing w:after="0" w:line="240" w:lineRule="auto"/>
        <w:jc w:val="center"/>
        <w:rPr>
          <w:rFonts w:ascii="Times New Roman" w:eastAsia="Times New Roman" w:hAnsi="Times New Roman" w:cs="Times New Roman"/>
          <w:sz w:val="28"/>
          <w:szCs w:val="24"/>
        </w:rPr>
      </w:pPr>
    </w:p>
    <w:p w:rsidR="001B6127" w:rsidRPr="0055706C" w:rsidRDefault="001B6127" w:rsidP="001B6127">
      <w:pPr>
        <w:spacing w:after="0" w:line="240" w:lineRule="auto"/>
        <w:jc w:val="center"/>
        <w:rPr>
          <w:rFonts w:ascii="Times New Roman" w:eastAsia="Times New Roman" w:hAnsi="Times New Roman" w:cs="Times New Roman"/>
          <w:b/>
          <w:bCs/>
          <w:sz w:val="24"/>
          <w:szCs w:val="24"/>
        </w:rPr>
      </w:pPr>
      <w:r w:rsidRPr="0055706C">
        <w:rPr>
          <w:rFonts w:ascii="Times New Roman" w:eastAsia="Times New Roman" w:hAnsi="Times New Roman" w:cs="Times New Roman"/>
          <w:b/>
          <w:bCs/>
          <w:sz w:val="24"/>
          <w:szCs w:val="24"/>
        </w:rPr>
        <w:t>Between</w:t>
      </w:r>
    </w:p>
    <w:p w:rsidR="001B6127" w:rsidRPr="0055706C" w:rsidRDefault="001B6127" w:rsidP="001B6127">
      <w:pPr>
        <w:keepNext/>
        <w:keepLines/>
        <w:spacing w:before="480" w:after="0"/>
        <w:outlineLvl w:val="0"/>
        <w:rPr>
          <w:rFonts w:ascii="Times New Roman" w:eastAsiaTheme="majorEastAsia" w:hAnsi="Times New Roman" w:cs="Times New Roman"/>
          <w:b/>
          <w:bCs/>
          <w:sz w:val="24"/>
          <w:szCs w:val="24"/>
        </w:rPr>
      </w:pPr>
      <w:r w:rsidRPr="0055706C">
        <w:rPr>
          <w:rFonts w:ascii="Times New Roman" w:eastAsiaTheme="majorEastAsia" w:hAnsi="Times New Roman" w:cs="Times New Roman"/>
          <w:b/>
          <w:bCs/>
          <w:sz w:val="24"/>
          <w:szCs w:val="24"/>
        </w:rPr>
        <w:t>U.S. Department of Housing &amp; Urban Development</w:t>
      </w:r>
    </w:p>
    <w:p w:rsidR="001B6127" w:rsidRPr="0055706C" w:rsidRDefault="001B6127" w:rsidP="001B6127">
      <w:pPr>
        <w:rPr>
          <w:rFonts w:ascii="Times New Roman" w:hAnsi="Times New Roman" w:cs="Times New Roman"/>
          <w:b/>
          <w:bCs/>
        </w:rPr>
      </w:pPr>
      <w:r w:rsidRPr="0055706C">
        <w:rPr>
          <w:rFonts w:ascii="Times New Roman" w:hAnsi="Times New Roman" w:cs="Times New Roman"/>
          <w:b/>
          <w:bCs/>
        </w:rPr>
        <w:t>(Address)</w:t>
      </w:r>
    </w:p>
    <w:p w:rsidR="001B6127" w:rsidRPr="0055706C" w:rsidRDefault="001B6127" w:rsidP="001B6127">
      <w:pPr>
        <w:rPr>
          <w:rFonts w:ascii="Times New Roman" w:hAnsi="Times New Roman" w:cs="Times New Roman"/>
          <w:b/>
          <w:bCs/>
          <w:sz w:val="24"/>
          <w:szCs w:val="24"/>
        </w:rPr>
      </w:pPr>
      <w:r w:rsidRPr="0055706C">
        <w:rPr>
          <w:rFonts w:ascii="Times New Roman" w:hAnsi="Times New Roman" w:cs="Times New Roman"/>
          <w:sz w:val="24"/>
          <w:szCs w:val="24"/>
        </w:rPr>
        <w:t>AND</w:t>
      </w:r>
    </w:p>
    <w:p w:rsidR="001B6127" w:rsidRPr="0055706C" w:rsidRDefault="001B6127" w:rsidP="001B6127">
      <w:pPr>
        <w:keepNext/>
        <w:keepLines/>
        <w:spacing w:before="200" w:after="0"/>
        <w:outlineLvl w:val="1"/>
        <w:rPr>
          <w:rFonts w:ascii="Times New Roman" w:eastAsiaTheme="majorEastAsia" w:hAnsi="Times New Roman" w:cs="Times New Roman"/>
          <w:b/>
          <w:bCs/>
          <w:color w:val="FF0000"/>
          <w:sz w:val="24"/>
          <w:szCs w:val="24"/>
        </w:rPr>
      </w:pPr>
      <w:r w:rsidRPr="0055706C">
        <w:rPr>
          <w:rFonts w:ascii="Times New Roman" w:eastAsiaTheme="majorEastAsia" w:hAnsi="Times New Roman" w:cs="Times New Roman"/>
          <w:b/>
          <w:bCs/>
          <w:color w:val="FF0000"/>
          <w:sz w:val="24"/>
          <w:szCs w:val="24"/>
        </w:rPr>
        <w:t>Name and address of Grantee</w:t>
      </w:r>
    </w:p>
    <w:p w:rsidR="001B6127" w:rsidRPr="0055706C" w:rsidRDefault="001B6127" w:rsidP="001B6127">
      <w:pPr>
        <w:spacing w:after="0"/>
        <w:rPr>
          <w:rFonts w:ascii="Times New Roman" w:hAnsi="Times New Roman" w:cs="Times New Roman"/>
          <w:sz w:val="24"/>
          <w:szCs w:val="24"/>
        </w:rPr>
      </w:pPr>
    </w:p>
    <w:p w:rsidR="001B6127" w:rsidRPr="0055706C" w:rsidRDefault="001B6127" w:rsidP="001B6127">
      <w:pPr>
        <w:spacing w:after="0"/>
        <w:rPr>
          <w:rFonts w:ascii="Times New Roman" w:hAnsi="Times New Roman" w:cs="Times New Roman"/>
          <w:sz w:val="24"/>
          <w:szCs w:val="24"/>
        </w:rPr>
      </w:pPr>
      <w:r w:rsidRPr="0055706C">
        <w:rPr>
          <w:rFonts w:ascii="Times New Roman" w:hAnsi="Times New Roman" w:cs="Times New Roman"/>
          <w:sz w:val="24"/>
          <w:szCs w:val="24"/>
        </w:rPr>
        <w:t>This agreement sets forth the terms for final disposition and condi</w:t>
      </w:r>
      <w:r>
        <w:rPr>
          <w:rFonts w:ascii="Times New Roman" w:hAnsi="Times New Roman" w:cs="Times New Roman"/>
          <w:sz w:val="24"/>
          <w:szCs w:val="24"/>
        </w:rPr>
        <w:t>tions associated with the close</w:t>
      </w:r>
      <w:r w:rsidRPr="0055706C">
        <w:rPr>
          <w:rFonts w:ascii="Times New Roman" w:hAnsi="Times New Roman" w:cs="Times New Roman"/>
          <w:sz w:val="24"/>
          <w:szCs w:val="24"/>
        </w:rPr>
        <w:t xml:space="preserve">out of HUD </w:t>
      </w:r>
      <w:r w:rsidRPr="0055706C">
        <w:rPr>
          <w:rFonts w:ascii="Times New Roman" w:hAnsi="Times New Roman" w:cs="Times New Roman"/>
          <w:color w:val="FF0000"/>
          <w:sz w:val="24"/>
          <w:szCs w:val="24"/>
        </w:rPr>
        <w:t xml:space="preserve">(name of the grant program) </w:t>
      </w:r>
      <w:r w:rsidRPr="0055706C">
        <w:rPr>
          <w:rFonts w:ascii="Times New Roman" w:hAnsi="Times New Roman" w:cs="Times New Roman"/>
          <w:sz w:val="24"/>
          <w:szCs w:val="24"/>
        </w:rPr>
        <w:t xml:space="preserve">Grant  </w:t>
      </w:r>
      <w:r w:rsidRPr="00CB2288">
        <w:rPr>
          <w:rFonts w:ascii="Times New Roman" w:hAnsi="Times New Roman" w:cs="Times New Roman"/>
          <w:color w:val="FF0000"/>
          <w:sz w:val="24"/>
          <w:szCs w:val="24"/>
        </w:rPr>
        <w:t>(</w:t>
      </w:r>
      <w:r w:rsidRPr="0055706C">
        <w:rPr>
          <w:rFonts w:ascii="Times New Roman" w:hAnsi="Times New Roman" w:cs="Times New Roman"/>
          <w:color w:val="FF0000"/>
          <w:sz w:val="24"/>
          <w:szCs w:val="24"/>
        </w:rPr>
        <w:t>Number)</w:t>
      </w:r>
      <w:r w:rsidRPr="0055706C">
        <w:rPr>
          <w:rFonts w:ascii="Times New Roman" w:hAnsi="Times New Roman" w:cs="Times New Roman"/>
          <w:sz w:val="24"/>
          <w:szCs w:val="24"/>
        </w:rPr>
        <w:t xml:space="preserve">  </w:t>
      </w:r>
      <w:r>
        <w:rPr>
          <w:rFonts w:ascii="Times New Roman" w:hAnsi="Times New Roman" w:cs="Times New Roman"/>
          <w:sz w:val="24"/>
          <w:szCs w:val="24"/>
        </w:rPr>
        <w:t xml:space="preserve">provided pursuant to the grant agreement </w:t>
      </w:r>
      <w:r w:rsidRPr="0055706C">
        <w:rPr>
          <w:rFonts w:ascii="Times New Roman" w:hAnsi="Times New Roman" w:cs="Times New Roman"/>
          <w:sz w:val="24"/>
          <w:szCs w:val="24"/>
        </w:rPr>
        <w:t xml:space="preserve">dated </w:t>
      </w:r>
      <w:r w:rsidRPr="0055706C">
        <w:rPr>
          <w:rFonts w:ascii="Times New Roman" w:hAnsi="Times New Roman" w:cs="Times New Roman"/>
          <w:color w:val="FF0000"/>
          <w:sz w:val="24"/>
          <w:szCs w:val="24"/>
        </w:rPr>
        <w:t>(date of grant approval)</w:t>
      </w:r>
      <w:r w:rsidRPr="0055706C">
        <w:rPr>
          <w:rFonts w:ascii="Times New Roman" w:hAnsi="Times New Roman" w:cs="Times New Roman"/>
          <w:sz w:val="24"/>
          <w:szCs w:val="24"/>
        </w:rPr>
        <w:t xml:space="preserve">, and any applicable amendments. The </w:t>
      </w:r>
      <w:r w:rsidRPr="0055706C">
        <w:rPr>
          <w:rFonts w:ascii="Times New Roman" w:hAnsi="Times New Roman" w:cs="Times New Roman"/>
          <w:color w:val="FF0000"/>
          <w:sz w:val="24"/>
          <w:szCs w:val="24"/>
        </w:rPr>
        <w:t>(name of grantee)</w:t>
      </w:r>
      <w:r w:rsidRPr="0055706C">
        <w:rPr>
          <w:rFonts w:ascii="Times New Roman" w:hAnsi="Times New Roman" w:cs="Times New Roman"/>
          <w:sz w:val="24"/>
          <w:szCs w:val="24"/>
        </w:rPr>
        <w:t xml:space="preserve"> certifies that to the best of its knowledge:</w:t>
      </w:r>
    </w:p>
    <w:p w:rsidR="001B6127" w:rsidRPr="0055706C" w:rsidRDefault="001B6127" w:rsidP="001B6127">
      <w:pPr>
        <w:spacing w:after="0"/>
        <w:rPr>
          <w:rFonts w:ascii="Times New Roman" w:hAnsi="Times New Roman" w:cs="Times New Roman"/>
          <w:sz w:val="24"/>
          <w:szCs w:val="24"/>
        </w:rPr>
      </w:pPr>
    </w:p>
    <w:p w:rsidR="001B6127" w:rsidRPr="0055706C" w:rsidRDefault="001B6127" w:rsidP="001B6127">
      <w:pPr>
        <w:numPr>
          <w:ilvl w:val="0"/>
          <w:numId w:val="20"/>
        </w:numPr>
        <w:spacing w:after="0" w:line="240" w:lineRule="auto"/>
        <w:rPr>
          <w:rFonts w:ascii="Times New Roman" w:hAnsi="Times New Roman" w:cs="Times New Roman"/>
          <w:sz w:val="24"/>
          <w:szCs w:val="24"/>
        </w:rPr>
      </w:pPr>
      <w:r w:rsidRPr="0055706C">
        <w:rPr>
          <w:rFonts w:ascii="Times New Roman" w:hAnsi="Times New Roman" w:cs="Times New Roman"/>
          <w:sz w:val="24"/>
          <w:szCs w:val="24"/>
        </w:rPr>
        <w:t>All activities as authorized by th</w:t>
      </w:r>
      <w:r>
        <w:rPr>
          <w:rFonts w:ascii="Times New Roman" w:hAnsi="Times New Roman" w:cs="Times New Roman"/>
          <w:sz w:val="24"/>
          <w:szCs w:val="24"/>
        </w:rPr>
        <w:t xml:space="preserve">e grantee’s action plan or NSP2 NOFA application and </w:t>
      </w:r>
      <w:r w:rsidRPr="0055706C">
        <w:rPr>
          <w:rFonts w:ascii="Times New Roman" w:hAnsi="Times New Roman" w:cs="Times New Roman"/>
          <w:sz w:val="24"/>
          <w:szCs w:val="24"/>
        </w:rPr>
        <w:t xml:space="preserve">any applicable amendments have been completed as described in the grantee’s final Quarterly Performance Report (QPR) in the Disaster Recovery Grant Reporting (DRGR) system dated </w:t>
      </w:r>
      <w:r w:rsidRPr="0055706C">
        <w:rPr>
          <w:rFonts w:ascii="Times New Roman" w:hAnsi="Times New Roman" w:cs="Times New Roman"/>
          <w:color w:val="FF0000"/>
          <w:sz w:val="24"/>
          <w:szCs w:val="24"/>
        </w:rPr>
        <w:t>(date of final report)</w:t>
      </w:r>
      <w:r w:rsidRPr="0055706C">
        <w:rPr>
          <w:rFonts w:ascii="Times New Roman" w:hAnsi="Times New Roman" w:cs="Times New Roman"/>
          <w:sz w:val="24"/>
          <w:szCs w:val="24"/>
        </w:rPr>
        <w:t>.</w:t>
      </w:r>
    </w:p>
    <w:p w:rsidR="001B6127" w:rsidRDefault="001B6127" w:rsidP="001B612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N</w:t>
      </w:r>
      <w:r w:rsidRPr="00A905C5">
        <w:rPr>
          <w:rFonts w:ascii="Times New Roman" w:hAnsi="Times New Roman" w:cs="Times New Roman"/>
          <w:sz w:val="24"/>
          <w:szCs w:val="24"/>
        </w:rPr>
        <w:t xml:space="preserve">o fraud, waste or mismanagement has occurred in carrying out the </w:t>
      </w:r>
      <w:r>
        <w:rPr>
          <w:rFonts w:ascii="Times New Roman" w:hAnsi="Times New Roman" w:cs="Times New Roman"/>
          <w:sz w:val="24"/>
          <w:szCs w:val="24"/>
        </w:rPr>
        <w:t>grant</w:t>
      </w:r>
      <w:r w:rsidRPr="00A905C5">
        <w:rPr>
          <w:rFonts w:ascii="Times New Roman" w:hAnsi="Times New Roman" w:cs="Times New Roman"/>
          <w:sz w:val="24"/>
          <w:szCs w:val="24"/>
        </w:rPr>
        <w:t>. I</w:t>
      </w:r>
      <w:r>
        <w:rPr>
          <w:rFonts w:ascii="Times New Roman" w:hAnsi="Times New Roman" w:cs="Times New Roman"/>
          <w:sz w:val="24"/>
          <w:szCs w:val="24"/>
        </w:rPr>
        <w:t>f</w:t>
      </w:r>
      <w:r w:rsidRPr="00A905C5">
        <w:rPr>
          <w:rFonts w:ascii="Times New Roman" w:hAnsi="Times New Roman" w:cs="Times New Roman"/>
          <w:sz w:val="24"/>
          <w:szCs w:val="24"/>
        </w:rPr>
        <w:t xml:space="preserve"> </w:t>
      </w:r>
      <w:r>
        <w:rPr>
          <w:rFonts w:ascii="Times New Roman" w:hAnsi="Times New Roman" w:cs="Times New Roman"/>
          <w:sz w:val="24"/>
          <w:szCs w:val="24"/>
        </w:rPr>
        <w:t>fraud, waste or mismanagement</w:t>
      </w:r>
      <w:r w:rsidRPr="00A905C5">
        <w:rPr>
          <w:rFonts w:ascii="Times New Roman" w:hAnsi="Times New Roman" w:cs="Times New Roman"/>
          <w:sz w:val="24"/>
          <w:szCs w:val="24"/>
        </w:rPr>
        <w:t xml:space="preserve"> has occurred, appropriate action has been taken to address it. </w:t>
      </w:r>
    </w:p>
    <w:p w:rsidR="001B6127" w:rsidRPr="00EF4514" w:rsidRDefault="001B6127" w:rsidP="001B6127">
      <w:pPr>
        <w:rPr>
          <w:rFonts w:ascii="Times New Roman" w:hAnsi="Times New Roman" w:cs="Times New Roman"/>
          <w:sz w:val="24"/>
          <w:szCs w:val="24"/>
        </w:rPr>
      </w:pPr>
      <w:r w:rsidRPr="00510101">
        <w:rPr>
          <w:rFonts w:ascii="Times New Roman" w:hAnsi="Times New Roman" w:cs="Times New Roman"/>
          <w:sz w:val="24"/>
          <w:szCs w:val="24"/>
        </w:rPr>
        <w:t xml:space="preserve">NSP grantees were statutorily required to use not less than 25 percent of the NSP grant (initial allocation plus program income) to house individuals or families whose incomes do not exceed 50 percent of area median income.    </w:t>
      </w:r>
    </w:p>
    <w:p w:rsidR="001B6127" w:rsidRDefault="001B6127" w:rsidP="001B6127">
      <w:pPr>
        <w:rPr>
          <w:rFonts w:ascii="Times New Roman" w:hAnsi="Times New Roman" w:cs="Times New Roman"/>
          <w:color w:val="FF0000"/>
          <w:sz w:val="24"/>
          <w:szCs w:val="24"/>
        </w:rPr>
      </w:pPr>
      <w:r w:rsidRPr="00C860B7">
        <w:rPr>
          <w:rFonts w:ascii="Times New Roman" w:hAnsi="Times New Roman" w:cs="Times New Roman"/>
          <w:color w:val="FF0000"/>
          <w:sz w:val="24"/>
          <w:szCs w:val="24"/>
        </w:rPr>
        <w:t>INSERT ONLY ONE OF THE FOLLOWING BULLETS</w:t>
      </w:r>
      <w:r>
        <w:rPr>
          <w:rFonts w:ascii="Times New Roman" w:hAnsi="Times New Roman" w:cs="Times New Roman"/>
          <w:color w:val="FF0000"/>
          <w:sz w:val="24"/>
          <w:szCs w:val="24"/>
        </w:rPr>
        <w:t xml:space="preserve"> AFTER COMPLETING THE ATTACHED WORKSHEET</w:t>
      </w:r>
    </w:p>
    <w:p w:rsidR="001B6127" w:rsidRPr="007D494F" w:rsidRDefault="001B6127" w:rsidP="001B6127">
      <w:pPr>
        <w:pStyle w:val="ListParagraph"/>
        <w:numPr>
          <w:ilvl w:val="0"/>
          <w:numId w:val="19"/>
        </w:numPr>
        <w:rPr>
          <w:rFonts w:ascii="Times New Roman" w:hAnsi="Times New Roman" w:cs="Times New Roman"/>
          <w:sz w:val="24"/>
          <w:szCs w:val="24"/>
        </w:rPr>
      </w:pPr>
      <w:r w:rsidRPr="006C52E6" w:rsidDel="006C52E6">
        <w:rPr>
          <w:rFonts w:ascii="Times New Roman" w:hAnsi="Times New Roman" w:cs="Times New Roman"/>
          <w:sz w:val="24"/>
          <w:szCs w:val="24"/>
        </w:rPr>
        <w:t xml:space="preserve"> </w:t>
      </w:r>
      <w:r>
        <w:rPr>
          <w:rFonts w:ascii="Times New Roman" w:hAnsi="Times New Roman" w:cs="Times New Roman"/>
          <w:color w:val="FF0000"/>
          <w:sz w:val="24"/>
          <w:szCs w:val="24"/>
        </w:rPr>
        <w:t>(N</w:t>
      </w:r>
      <w:r w:rsidRPr="00EC6D6D">
        <w:rPr>
          <w:rFonts w:ascii="Times New Roman" w:hAnsi="Times New Roman" w:cs="Times New Roman"/>
          <w:color w:val="FF0000"/>
          <w:sz w:val="24"/>
          <w:szCs w:val="24"/>
        </w:rPr>
        <w:t xml:space="preserve">ame of grantee) </w:t>
      </w:r>
      <w:r w:rsidRPr="007D494F">
        <w:rPr>
          <w:rFonts w:ascii="Times New Roman" w:hAnsi="Times New Roman" w:cs="Times New Roman"/>
          <w:sz w:val="24"/>
          <w:szCs w:val="24"/>
        </w:rPr>
        <w:t xml:space="preserve">has expended </w:t>
      </w:r>
      <w:r>
        <w:rPr>
          <w:rFonts w:ascii="Times New Roman" w:hAnsi="Times New Roman" w:cs="Times New Roman"/>
          <w:sz w:val="24"/>
          <w:szCs w:val="24"/>
        </w:rPr>
        <w:t xml:space="preserve">and met a national objective with </w:t>
      </w:r>
      <w:r w:rsidRPr="007D494F">
        <w:rPr>
          <w:rFonts w:ascii="Times New Roman" w:hAnsi="Times New Roman" w:cs="Times New Roman"/>
          <w:sz w:val="24"/>
          <w:szCs w:val="24"/>
        </w:rPr>
        <w:t>an amount equal to or greater than the total set-aside requirement</w:t>
      </w:r>
      <w:r>
        <w:rPr>
          <w:rFonts w:ascii="Times New Roman" w:hAnsi="Times New Roman" w:cs="Times New Roman"/>
          <w:sz w:val="24"/>
          <w:szCs w:val="24"/>
        </w:rPr>
        <w:t xml:space="preserve"> for program income and the original grant</w:t>
      </w:r>
      <w:r w:rsidRPr="007D494F">
        <w:rPr>
          <w:rFonts w:ascii="Times New Roman" w:hAnsi="Times New Roman" w:cs="Times New Roman"/>
          <w:sz w:val="24"/>
          <w:szCs w:val="24"/>
        </w:rPr>
        <w:t>,</w:t>
      </w:r>
      <w:r w:rsidRPr="00EC6D6D">
        <w:rPr>
          <w:rFonts w:ascii="Times New Roman" w:hAnsi="Times New Roman" w:cs="Times New Roman"/>
          <w:color w:val="FF0000"/>
          <w:sz w:val="24"/>
          <w:szCs w:val="24"/>
        </w:rPr>
        <w:t xml:space="preserve"> </w:t>
      </w:r>
      <w:r w:rsidRPr="00813F01">
        <w:rPr>
          <w:rFonts w:ascii="Times New Roman" w:hAnsi="Times New Roman" w:cs="Times New Roman"/>
          <w:sz w:val="24"/>
          <w:szCs w:val="24"/>
        </w:rPr>
        <w:t xml:space="preserve">and </w:t>
      </w:r>
      <w:r w:rsidRPr="007D494F">
        <w:rPr>
          <w:rFonts w:ascii="Times New Roman" w:hAnsi="Times New Roman" w:cs="Times New Roman"/>
          <w:sz w:val="24"/>
          <w:szCs w:val="24"/>
        </w:rPr>
        <w:t>HUD</w:t>
      </w:r>
      <w:r>
        <w:rPr>
          <w:rFonts w:ascii="Times New Roman" w:hAnsi="Times New Roman" w:cs="Times New Roman"/>
          <w:color w:val="FF0000"/>
          <w:sz w:val="24"/>
          <w:szCs w:val="24"/>
        </w:rPr>
        <w:t xml:space="preserve"> </w:t>
      </w:r>
      <w:r w:rsidRPr="0055523D">
        <w:rPr>
          <w:rFonts w:ascii="Times New Roman" w:hAnsi="Times New Roman" w:cs="Times New Roman"/>
          <w:sz w:val="24"/>
          <w:szCs w:val="24"/>
        </w:rPr>
        <w:t xml:space="preserve">acknowledges that </w:t>
      </w:r>
      <w:r>
        <w:rPr>
          <w:rFonts w:ascii="Times New Roman" w:hAnsi="Times New Roman" w:cs="Times New Roman"/>
          <w:sz w:val="24"/>
          <w:szCs w:val="24"/>
        </w:rPr>
        <w:t xml:space="preserve">the grantee </w:t>
      </w:r>
      <w:r w:rsidRPr="007D494F">
        <w:rPr>
          <w:rFonts w:ascii="Times New Roman" w:hAnsi="Times New Roman" w:cs="Times New Roman"/>
          <w:sz w:val="24"/>
          <w:szCs w:val="24"/>
        </w:rPr>
        <w:t xml:space="preserve">has met the </w:t>
      </w:r>
      <w:r>
        <w:rPr>
          <w:rFonts w:ascii="Times New Roman" w:hAnsi="Times New Roman" w:cs="Times New Roman"/>
          <w:sz w:val="24"/>
          <w:szCs w:val="24"/>
        </w:rPr>
        <w:t xml:space="preserve">25 percent set aside </w:t>
      </w:r>
      <w:r w:rsidRPr="007D494F">
        <w:rPr>
          <w:rFonts w:ascii="Times New Roman" w:hAnsi="Times New Roman" w:cs="Times New Roman"/>
          <w:sz w:val="24"/>
          <w:szCs w:val="24"/>
        </w:rPr>
        <w:t xml:space="preserve">requirement. </w:t>
      </w:r>
    </w:p>
    <w:p w:rsidR="001B6127" w:rsidRPr="00EC6D6D" w:rsidRDefault="001B6127" w:rsidP="001B6127">
      <w:pPr>
        <w:pStyle w:val="ListParagraph"/>
        <w:rPr>
          <w:rFonts w:ascii="Times New Roman" w:hAnsi="Times New Roman" w:cs="Times New Roman"/>
          <w:sz w:val="24"/>
          <w:szCs w:val="24"/>
        </w:rPr>
      </w:pPr>
    </w:p>
    <w:p w:rsidR="001B6127" w:rsidRPr="00FB0106" w:rsidRDefault="001B6127" w:rsidP="001B6127">
      <w:pPr>
        <w:pStyle w:val="ListParagraph"/>
        <w:numPr>
          <w:ilvl w:val="0"/>
          <w:numId w:val="19"/>
        </w:numPr>
        <w:rPr>
          <w:rFonts w:ascii="Times New Roman" w:hAnsi="Times New Roman" w:cs="Times New Roman"/>
          <w:sz w:val="24"/>
          <w:szCs w:val="24"/>
        </w:rPr>
      </w:pPr>
      <w:r w:rsidRPr="00082CC2">
        <w:rPr>
          <w:rFonts w:ascii="Times New Roman" w:hAnsi="Times New Roman" w:cs="Times New Roman"/>
          <w:color w:val="FF0000"/>
          <w:sz w:val="24"/>
          <w:szCs w:val="24"/>
        </w:rPr>
        <w:t>(Name of grantee)</w:t>
      </w:r>
      <w:r>
        <w:rPr>
          <w:rFonts w:ascii="Times New Roman" w:hAnsi="Times New Roman" w:cs="Times New Roman"/>
          <w:color w:val="FF0000"/>
          <w:sz w:val="24"/>
          <w:szCs w:val="24"/>
        </w:rPr>
        <w:t xml:space="preserve"> </w:t>
      </w:r>
      <w:r w:rsidRPr="00082CC2">
        <w:rPr>
          <w:rFonts w:ascii="Times New Roman" w:hAnsi="Times New Roman" w:cs="Times New Roman"/>
          <w:sz w:val="24"/>
          <w:szCs w:val="24"/>
        </w:rPr>
        <w:t>acknowledges that it</w:t>
      </w:r>
      <w:r w:rsidRPr="00EF4514">
        <w:rPr>
          <w:rFonts w:ascii="Times New Roman" w:hAnsi="Times New Roman" w:cs="Times New Roman"/>
          <w:sz w:val="24"/>
          <w:szCs w:val="24"/>
        </w:rPr>
        <w:t xml:space="preserve"> has</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expended and met a national objective for an amount equal to a total of 25 percent of its original NSP grant, but the grantee has not yet met this statutory requirement for all program income generated prior to closeout. </w:t>
      </w:r>
      <w:r w:rsidRPr="00082CC2">
        <w:rPr>
          <w:rFonts w:ascii="Times New Roman" w:hAnsi="Times New Roman" w:cs="Times New Roman"/>
          <w:color w:val="FF0000"/>
          <w:sz w:val="24"/>
          <w:szCs w:val="24"/>
        </w:rPr>
        <w:t xml:space="preserve">(Name </w:t>
      </w:r>
    </w:p>
    <w:p w:rsidR="001B6127" w:rsidRPr="00FB0106" w:rsidRDefault="001B6127" w:rsidP="001B6127">
      <w:pPr>
        <w:pStyle w:val="ListParagraph"/>
        <w:autoSpaceDE w:val="0"/>
        <w:autoSpaceDN w:val="0"/>
        <w:adjustRightInd w:val="0"/>
        <w:spacing w:after="0" w:line="240" w:lineRule="auto"/>
        <w:ind w:left="7200"/>
        <w:rPr>
          <w:rFonts w:ascii="Arial Narrow" w:hAnsi="Arial Narrow" w:cs="Times New Roman"/>
          <w:b/>
          <w:sz w:val="24"/>
          <w:szCs w:val="24"/>
        </w:rPr>
      </w:pPr>
      <w:r w:rsidRPr="00FB0106">
        <w:rPr>
          <w:rFonts w:ascii="Arial Narrow" w:hAnsi="Arial Narrow"/>
          <w:b/>
          <w:sz w:val="24"/>
          <w:szCs w:val="24"/>
        </w:rPr>
        <w:t xml:space="preserve">HUD Form </w:t>
      </w:r>
      <w:r>
        <w:rPr>
          <w:rFonts w:ascii="Arial Narrow" w:hAnsi="Arial Narrow"/>
          <w:b/>
          <w:sz w:val="24"/>
          <w:szCs w:val="24"/>
        </w:rPr>
        <w:t>40180</w:t>
      </w:r>
    </w:p>
    <w:p w:rsidR="001B6127" w:rsidRPr="00FB0106" w:rsidRDefault="001B6127" w:rsidP="001B6127">
      <w:pPr>
        <w:pStyle w:val="ListParagraph"/>
        <w:rPr>
          <w:rFonts w:ascii="Times New Roman" w:hAnsi="Times New Roman" w:cs="Times New Roman"/>
          <w:color w:val="FF0000"/>
          <w:sz w:val="24"/>
          <w:szCs w:val="24"/>
        </w:rPr>
      </w:pPr>
    </w:p>
    <w:p w:rsidR="001B6127" w:rsidRPr="00EF4514" w:rsidRDefault="001B6127" w:rsidP="001B6127">
      <w:pPr>
        <w:pStyle w:val="ListParagraph"/>
        <w:rPr>
          <w:rFonts w:ascii="Times New Roman" w:hAnsi="Times New Roman" w:cs="Times New Roman"/>
          <w:sz w:val="24"/>
          <w:szCs w:val="24"/>
        </w:rPr>
      </w:pPr>
      <w:r w:rsidRPr="00082CC2">
        <w:rPr>
          <w:rFonts w:ascii="Times New Roman" w:hAnsi="Times New Roman" w:cs="Times New Roman"/>
          <w:color w:val="FF0000"/>
          <w:sz w:val="24"/>
          <w:szCs w:val="24"/>
        </w:rPr>
        <w:lastRenderedPageBreak/>
        <w:t>of grantee)</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understands that it must expend and meet a national objective in compliance with the statutory requirement for the remaining program income of $ </w:t>
      </w:r>
      <w:r w:rsidRPr="001D23A3">
        <w:rPr>
          <w:rFonts w:ascii="Times New Roman" w:hAnsi="Times New Roman" w:cs="Times New Roman"/>
          <w:color w:val="FF0000"/>
          <w:sz w:val="24"/>
          <w:szCs w:val="24"/>
        </w:rPr>
        <w:t xml:space="preserve">(Amount </w:t>
      </w:r>
      <w:r>
        <w:rPr>
          <w:rFonts w:ascii="Times New Roman" w:hAnsi="Times New Roman" w:cs="Times New Roman"/>
          <w:color w:val="FF0000"/>
          <w:sz w:val="24"/>
          <w:szCs w:val="24"/>
        </w:rPr>
        <w:t>from (B,5) in the worksheet</w:t>
      </w:r>
      <w:r w:rsidRPr="001D23A3">
        <w:rPr>
          <w:rFonts w:ascii="Times New Roman" w:hAnsi="Times New Roman" w:cs="Times New Roman"/>
          <w:color w:val="FF0000"/>
          <w:sz w:val="24"/>
          <w:szCs w:val="24"/>
        </w:rPr>
        <w:t xml:space="preserve">) </w:t>
      </w:r>
      <w:r w:rsidRPr="007D494F">
        <w:rPr>
          <w:rFonts w:ascii="Times New Roman" w:hAnsi="Times New Roman" w:cs="Times New Roman"/>
          <w:sz w:val="24"/>
          <w:szCs w:val="24"/>
        </w:rPr>
        <w:t xml:space="preserve">within </w:t>
      </w:r>
      <w:r>
        <w:rPr>
          <w:rFonts w:ascii="Times New Roman" w:hAnsi="Times New Roman" w:cs="Times New Roman"/>
          <w:sz w:val="24"/>
          <w:szCs w:val="24"/>
        </w:rPr>
        <w:t xml:space="preserve">3 years of the execution of this document. This amount </w:t>
      </w:r>
      <w:r w:rsidRPr="007D494F">
        <w:rPr>
          <w:rFonts w:ascii="Times New Roman" w:hAnsi="Times New Roman" w:cs="Times New Roman"/>
          <w:sz w:val="24"/>
          <w:szCs w:val="24"/>
        </w:rPr>
        <w:t>may be made up of</w:t>
      </w:r>
      <w:r>
        <w:rPr>
          <w:rFonts w:ascii="Times New Roman" w:hAnsi="Times New Roman" w:cs="Times New Roman"/>
          <w:sz w:val="24"/>
          <w:szCs w:val="24"/>
        </w:rPr>
        <w:t xml:space="preserve"> program income earned before or after the execution of this agreement. This provision in no way affects any other requirements of program income earned after the agreement’s execution. </w:t>
      </w:r>
    </w:p>
    <w:p w:rsidR="001B6127" w:rsidRPr="0055706C" w:rsidRDefault="001B6127" w:rsidP="001B6127">
      <w:pPr>
        <w:spacing w:after="0"/>
        <w:rPr>
          <w:rFonts w:ascii="Times New Roman" w:hAnsi="Times New Roman" w:cs="Times New Roman"/>
          <w:sz w:val="24"/>
          <w:szCs w:val="24"/>
        </w:rPr>
      </w:pPr>
      <w:r w:rsidRPr="0055706C">
        <w:rPr>
          <w:rFonts w:ascii="Times New Roman" w:hAnsi="Times New Roman" w:cs="Times New Roman"/>
          <w:sz w:val="24"/>
          <w:szCs w:val="24"/>
        </w:rPr>
        <w:t xml:space="preserve">Further, the </w:t>
      </w:r>
      <w:r w:rsidRPr="0055706C">
        <w:rPr>
          <w:rFonts w:ascii="Times New Roman" w:hAnsi="Times New Roman" w:cs="Times New Roman"/>
          <w:color w:val="FF0000"/>
          <w:sz w:val="24"/>
          <w:szCs w:val="24"/>
        </w:rPr>
        <w:t>(name of grantee)</w:t>
      </w:r>
      <w:r w:rsidRPr="0055706C">
        <w:rPr>
          <w:rFonts w:ascii="Times New Roman" w:hAnsi="Times New Roman" w:cs="Times New Roman"/>
          <w:color w:val="0000FF"/>
          <w:sz w:val="24"/>
          <w:szCs w:val="24"/>
        </w:rPr>
        <w:t xml:space="preserve"> </w:t>
      </w:r>
      <w:r w:rsidRPr="0055706C">
        <w:rPr>
          <w:rFonts w:ascii="Times New Roman" w:hAnsi="Times New Roman" w:cs="Times New Roman"/>
          <w:sz w:val="24"/>
          <w:szCs w:val="24"/>
        </w:rPr>
        <w:t>hereby acknowledges the remaining obligation(s) under the terms of the grant agreement and agrees as follows:</w:t>
      </w:r>
    </w:p>
    <w:p w:rsidR="001B6127" w:rsidRPr="0055706C" w:rsidRDefault="001B6127" w:rsidP="001B6127">
      <w:pPr>
        <w:spacing w:after="0"/>
        <w:rPr>
          <w:rFonts w:ascii="Times New Roman" w:hAnsi="Times New Roman" w:cs="Times New Roman"/>
          <w:sz w:val="24"/>
          <w:szCs w:val="24"/>
        </w:rPr>
      </w:pPr>
    </w:p>
    <w:p w:rsidR="001B6127" w:rsidRDefault="001B6127" w:rsidP="001B6127">
      <w:pPr>
        <w:numPr>
          <w:ilvl w:val="0"/>
          <w:numId w:val="21"/>
        </w:numPr>
        <w:spacing w:after="0"/>
        <w:contextualSpacing/>
        <w:rPr>
          <w:rFonts w:ascii="Times New Roman" w:hAnsi="Times New Roman" w:cs="Times New Roman"/>
          <w:sz w:val="24"/>
          <w:szCs w:val="24"/>
        </w:rPr>
      </w:pPr>
      <w:r w:rsidRPr="0055706C">
        <w:rPr>
          <w:rFonts w:ascii="Times New Roman" w:hAnsi="Times New Roman" w:cs="Times New Roman"/>
          <w:sz w:val="24"/>
          <w:szCs w:val="24"/>
        </w:rPr>
        <w:t>All of the applicable NSP regulations will apply to program income generated unless otherwise stated in the Notice of Neighborhood Stabilization Program Closeout Requirements and Recapture</w:t>
      </w:r>
      <w:r>
        <w:rPr>
          <w:rFonts w:ascii="Times New Roman" w:hAnsi="Times New Roman" w:cs="Times New Roman"/>
          <w:sz w:val="24"/>
          <w:szCs w:val="24"/>
        </w:rPr>
        <w:t xml:space="preserve"> published on November 27, 2012 at 77 F.R. 70799.</w:t>
      </w:r>
    </w:p>
    <w:p w:rsidR="001B6127" w:rsidRPr="001426C5" w:rsidRDefault="001B6127" w:rsidP="001B6127">
      <w:pPr>
        <w:spacing w:after="0"/>
        <w:ind w:left="720"/>
        <w:contextualSpacing/>
        <w:rPr>
          <w:rFonts w:ascii="Times New Roman" w:hAnsi="Times New Roman" w:cs="Times New Roman"/>
          <w:sz w:val="24"/>
          <w:szCs w:val="24"/>
        </w:rPr>
      </w:pPr>
    </w:p>
    <w:p w:rsidR="001B6127" w:rsidRDefault="001B6127" w:rsidP="001B6127">
      <w:pPr>
        <w:numPr>
          <w:ilvl w:val="0"/>
          <w:numId w:val="18"/>
        </w:numPr>
        <w:spacing w:after="0" w:line="240" w:lineRule="auto"/>
        <w:rPr>
          <w:rFonts w:ascii="Times New Roman" w:hAnsi="Times New Roman" w:cs="Times New Roman"/>
          <w:sz w:val="24"/>
          <w:szCs w:val="24"/>
        </w:rPr>
      </w:pPr>
      <w:r w:rsidRPr="0055706C">
        <w:rPr>
          <w:rFonts w:ascii="Times New Roman" w:hAnsi="Times New Roman" w:cs="Times New Roman"/>
          <w:sz w:val="24"/>
          <w:szCs w:val="24"/>
        </w:rPr>
        <w:t xml:space="preserve">All records and documents pertaining to this grant will be maintained for a period of </w:t>
      </w:r>
      <w:r>
        <w:rPr>
          <w:rFonts w:ascii="Times New Roman" w:hAnsi="Times New Roman" w:cs="Times New Roman"/>
          <w:sz w:val="24"/>
          <w:szCs w:val="24"/>
        </w:rPr>
        <w:t xml:space="preserve">4 </w:t>
      </w:r>
      <w:r w:rsidRPr="0055706C">
        <w:rPr>
          <w:rFonts w:ascii="Times New Roman" w:hAnsi="Times New Roman" w:cs="Times New Roman"/>
          <w:sz w:val="24"/>
          <w:szCs w:val="24"/>
        </w:rPr>
        <w:t>year</w:t>
      </w:r>
      <w:r>
        <w:rPr>
          <w:rFonts w:ascii="Times New Roman" w:hAnsi="Times New Roman" w:cs="Times New Roman"/>
          <w:sz w:val="24"/>
          <w:szCs w:val="24"/>
        </w:rPr>
        <w:t>s after execution of this close</w:t>
      </w:r>
      <w:r w:rsidRPr="0055706C">
        <w:rPr>
          <w:rFonts w:ascii="Times New Roman" w:hAnsi="Times New Roman" w:cs="Times New Roman"/>
          <w:sz w:val="24"/>
          <w:szCs w:val="24"/>
        </w:rPr>
        <w:t>out agreement</w:t>
      </w:r>
      <w:r>
        <w:rPr>
          <w:rFonts w:ascii="Times New Roman" w:hAnsi="Times New Roman" w:cs="Times New Roman"/>
          <w:sz w:val="24"/>
          <w:szCs w:val="24"/>
        </w:rPr>
        <w:t>, or 5 years after the completion of a project whichever may be longer</w:t>
      </w:r>
      <w:r w:rsidRPr="0055706C">
        <w:rPr>
          <w:rFonts w:ascii="Times New Roman" w:hAnsi="Times New Roman" w:cs="Times New Roman"/>
          <w:sz w:val="24"/>
          <w:szCs w:val="24"/>
        </w:rPr>
        <w:t>.</w:t>
      </w:r>
      <w:r>
        <w:rPr>
          <w:rFonts w:ascii="Times New Roman" w:hAnsi="Times New Roman" w:cs="Times New Roman"/>
          <w:sz w:val="24"/>
          <w:szCs w:val="24"/>
        </w:rPr>
        <w:t xml:space="preserve"> Additionally all records related to the affordability of a project must be maintained for 5 years after the affordability period comes to an end.</w:t>
      </w:r>
    </w:p>
    <w:p w:rsidR="001B6127" w:rsidRDefault="001B6127" w:rsidP="001B6127">
      <w:pPr>
        <w:spacing w:after="0" w:line="240" w:lineRule="auto"/>
        <w:rPr>
          <w:rFonts w:ascii="Times New Roman" w:hAnsi="Times New Roman" w:cs="Times New Roman"/>
          <w:sz w:val="24"/>
          <w:szCs w:val="24"/>
        </w:rPr>
      </w:pPr>
    </w:p>
    <w:p w:rsidR="001B6127" w:rsidRPr="00082CC2" w:rsidRDefault="001B6127" w:rsidP="001B6127">
      <w:pPr>
        <w:spacing w:after="0" w:line="240" w:lineRule="auto"/>
        <w:ind w:left="720"/>
        <w:rPr>
          <w:rFonts w:ascii="Times New Roman" w:hAnsi="Times New Roman" w:cs="Times New Roman"/>
          <w:sz w:val="24"/>
          <w:szCs w:val="24"/>
        </w:rPr>
      </w:pPr>
    </w:p>
    <w:p w:rsidR="001B6127" w:rsidRPr="0055706C" w:rsidRDefault="001B6127" w:rsidP="001B6127">
      <w:pPr>
        <w:rPr>
          <w:rFonts w:ascii="Times New Roman" w:hAnsi="Times New Roman" w:cs="Times New Roman"/>
          <w:color w:val="FF0000"/>
          <w:sz w:val="24"/>
          <w:szCs w:val="24"/>
        </w:rPr>
      </w:pPr>
      <w:r w:rsidRPr="0055706C">
        <w:rPr>
          <w:rFonts w:ascii="Times New Roman" w:hAnsi="Times New Roman" w:cs="Times New Roman"/>
          <w:color w:val="FF0000"/>
          <w:sz w:val="24"/>
          <w:szCs w:val="24"/>
        </w:rPr>
        <w:t>Insert as Applicable</w:t>
      </w:r>
    </w:p>
    <w:p w:rsidR="001B6127" w:rsidRPr="0055706C" w:rsidRDefault="001B6127" w:rsidP="001B6127">
      <w:pPr>
        <w:numPr>
          <w:ilvl w:val="0"/>
          <w:numId w:val="18"/>
        </w:numPr>
        <w:spacing w:after="0" w:line="240" w:lineRule="auto"/>
        <w:rPr>
          <w:rFonts w:ascii="Times New Roman" w:hAnsi="Times New Roman" w:cs="Times New Roman"/>
          <w:sz w:val="24"/>
          <w:szCs w:val="24"/>
        </w:rPr>
      </w:pPr>
      <w:r w:rsidRPr="0055706C">
        <w:rPr>
          <w:rFonts w:ascii="Times New Roman" w:hAnsi="Times New Roman" w:cs="Times New Roman"/>
          <w:sz w:val="24"/>
          <w:szCs w:val="24"/>
        </w:rPr>
        <w:t>For grantees with ongoing CDBG grants</w:t>
      </w:r>
      <w:r>
        <w:rPr>
          <w:rFonts w:ascii="Times New Roman" w:hAnsi="Times New Roman" w:cs="Times New Roman"/>
          <w:sz w:val="24"/>
          <w:szCs w:val="24"/>
        </w:rPr>
        <w:t>,</w:t>
      </w:r>
      <w:r w:rsidRPr="0055706C">
        <w:rPr>
          <w:rFonts w:ascii="Times New Roman" w:hAnsi="Times New Roman" w:cs="Times New Roman"/>
          <w:sz w:val="24"/>
          <w:szCs w:val="24"/>
        </w:rPr>
        <w:t xml:space="preserve"> any real property within the </w:t>
      </w:r>
      <w:r w:rsidRPr="0055706C">
        <w:rPr>
          <w:rFonts w:ascii="Times New Roman" w:hAnsi="Times New Roman" w:cs="Times New Roman"/>
          <w:color w:val="FF0000"/>
          <w:sz w:val="24"/>
          <w:szCs w:val="24"/>
        </w:rPr>
        <w:t>(name of grantee)</w:t>
      </w:r>
      <w:r w:rsidRPr="0055706C">
        <w:rPr>
          <w:rFonts w:ascii="Times New Roman" w:hAnsi="Times New Roman" w:cs="Times New Roman"/>
          <w:sz w:val="24"/>
          <w:szCs w:val="24"/>
        </w:rPr>
        <w:t>‘s control which was acquired or improved in whole or part using NSP funds in excess of $25,000 is governed by the principles described in 24 CFR 570.505.</w:t>
      </w:r>
    </w:p>
    <w:p w:rsidR="001B6127" w:rsidRPr="0055706C" w:rsidRDefault="001B6127" w:rsidP="001B6127">
      <w:pPr>
        <w:spacing w:after="0"/>
        <w:rPr>
          <w:rFonts w:ascii="Times New Roman" w:hAnsi="Times New Roman" w:cs="Times New Roman"/>
          <w:color w:val="FF0000"/>
          <w:sz w:val="24"/>
          <w:szCs w:val="24"/>
        </w:rPr>
      </w:pPr>
    </w:p>
    <w:p w:rsidR="001B6127" w:rsidRPr="0055706C" w:rsidRDefault="001B6127" w:rsidP="001B6127">
      <w:pPr>
        <w:numPr>
          <w:ilvl w:val="0"/>
          <w:numId w:val="18"/>
        </w:numPr>
        <w:spacing w:after="0" w:line="240" w:lineRule="auto"/>
        <w:rPr>
          <w:rFonts w:ascii="Times New Roman" w:hAnsi="Times New Roman" w:cs="Times New Roman"/>
          <w:sz w:val="24"/>
          <w:szCs w:val="24"/>
        </w:rPr>
      </w:pPr>
      <w:r w:rsidRPr="0055706C">
        <w:rPr>
          <w:rFonts w:ascii="Times New Roman" w:hAnsi="Times New Roman" w:cs="Times New Roman"/>
          <w:sz w:val="24"/>
          <w:szCs w:val="24"/>
        </w:rPr>
        <w:t>If any rehabilitated property falls within a flood plain, flood insurance coverage must be maintained for the mandatory period for affected property owners.</w:t>
      </w:r>
    </w:p>
    <w:p w:rsidR="001B6127" w:rsidRPr="0055706C" w:rsidRDefault="001B6127" w:rsidP="001B6127">
      <w:pPr>
        <w:spacing w:after="0"/>
        <w:rPr>
          <w:rFonts w:ascii="Times New Roman" w:hAnsi="Times New Roman" w:cs="Times New Roman"/>
          <w:sz w:val="24"/>
          <w:szCs w:val="24"/>
        </w:rPr>
      </w:pPr>
    </w:p>
    <w:p w:rsidR="001B6127" w:rsidRPr="007D494F" w:rsidRDefault="001B6127" w:rsidP="001B6127">
      <w:pPr>
        <w:numPr>
          <w:ilvl w:val="0"/>
          <w:numId w:val="18"/>
        </w:numPr>
        <w:spacing w:after="0" w:line="240" w:lineRule="auto"/>
        <w:rPr>
          <w:rFonts w:ascii="Times New Roman" w:hAnsi="Times New Roman" w:cs="Times New Roman"/>
          <w:sz w:val="24"/>
          <w:szCs w:val="24"/>
        </w:rPr>
      </w:pPr>
      <w:r w:rsidRPr="007D494F">
        <w:rPr>
          <w:rFonts w:ascii="Times New Roman" w:hAnsi="Times New Roman" w:cs="Times New Roman"/>
          <w:sz w:val="24"/>
          <w:szCs w:val="24"/>
        </w:rPr>
        <w:t xml:space="preserve">Identify any </w:t>
      </w:r>
      <w:r>
        <w:rPr>
          <w:rFonts w:ascii="Times New Roman" w:hAnsi="Times New Roman" w:cs="Times New Roman"/>
          <w:sz w:val="24"/>
          <w:szCs w:val="24"/>
        </w:rPr>
        <w:t>co</w:t>
      </w:r>
      <w:r w:rsidRPr="007D494F">
        <w:rPr>
          <w:rFonts w:ascii="Times New Roman" w:hAnsi="Times New Roman" w:cs="Times New Roman"/>
          <w:sz w:val="24"/>
          <w:szCs w:val="24"/>
        </w:rPr>
        <w:t>ntingent liabilities sub</w:t>
      </w:r>
      <w:r>
        <w:rPr>
          <w:rFonts w:ascii="Times New Roman" w:hAnsi="Times New Roman" w:cs="Times New Roman"/>
          <w:sz w:val="24"/>
          <w:szCs w:val="24"/>
        </w:rPr>
        <w:t>ject to payment after the close</w:t>
      </w:r>
      <w:r w:rsidRPr="007D494F">
        <w:rPr>
          <w:rFonts w:ascii="Times New Roman" w:hAnsi="Times New Roman" w:cs="Times New Roman"/>
          <w:sz w:val="24"/>
          <w:szCs w:val="24"/>
        </w:rPr>
        <w:t>out agreement is signed:_____________________________________________________</w:t>
      </w:r>
    </w:p>
    <w:p w:rsidR="001B6127" w:rsidRPr="004749A6" w:rsidRDefault="001B6127" w:rsidP="001B6127">
      <w:pPr>
        <w:rPr>
          <w:rFonts w:ascii="Times New Roman" w:hAnsi="Times New Roman" w:cs="Times New Roman"/>
          <w:sz w:val="24"/>
          <w:szCs w:val="24"/>
        </w:rPr>
      </w:pPr>
    </w:p>
    <w:p w:rsidR="001B6127" w:rsidRPr="0055706C" w:rsidRDefault="001B6127" w:rsidP="001B6127">
      <w:pPr>
        <w:numPr>
          <w:ilvl w:val="0"/>
          <w:numId w:val="18"/>
        </w:numPr>
        <w:spacing w:after="0" w:line="240" w:lineRule="auto"/>
        <w:rPr>
          <w:rFonts w:ascii="Times New Roman" w:hAnsi="Times New Roman" w:cs="Times New Roman"/>
          <w:b/>
          <w:sz w:val="24"/>
          <w:szCs w:val="24"/>
        </w:rPr>
      </w:pPr>
      <w:r w:rsidRPr="0055706C">
        <w:rPr>
          <w:rFonts w:ascii="Times New Roman" w:hAnsi="Times New Roman" w:cs="Times New Roman"/>
          <w:sz w:val="24"/>
          <w:szCs w:val="24"/>
        </w:rPr>
        <w:t xml:space="preserve">A total of $ </w:t>
      </w:r>
      <w:r w:rsidRPr="0055706C">
        <w:rPr>
          <w:rFonts w:ascii="Times New Roman" w:hAnsi="Times New Roman" w:cs="Times New Roman"/>
          <w:color w:val="FF0000"/>
          <w:sz w:val="24"/>
          <w:szCs w:val="24"/>
        </w:rPr>
        <w:t>(amount)</w:t>
      </w:r>
      <w:r w:rsidRPr="0055706C">
        <w:rPr>
          <w:rFonts w:ascii="Times New Roman" w:hAnsi="Times New Roman" w:cs="Times New Roman"/>
          <w:sz w:val="24"/>
          <w:szCs w:val="24"/>
        </w:rPr>
        <w:t xml:space="preserve"> in grant funds has been previously cancelled and returned to the Department on </w:t>
      </w:r>
      <w:r w:rsidRPr="0055706C">
        <w:rPr>
          <w:rFonts w:ascii="Times New Roman" w:hAnsi="Times New Roman" w:cs="Times New Roman"/>
          <w:color w:val="FF0000"/>
          <w:sz w:val="24"/>
          <w:szCs w:val="24"/>
        </w:rPr>
        <w:t>(date)</w:t>
      </w:r>
      <w:r>
        <w:rPr>
          <w:rFonts w:ascii="Times New Roman" w:hAnsi="Times New Roman" w:cs="Times New Roman"/>
          <w:color w:val="FF0000"/>
          <w:sz w:val="24"/>
          <w:szCs w:val="24"/>
        </w:rPr>
        <w:t>.</w:t>
      </w:r>
      <w:r w:rsidRPr="0055706C">
        <w:rPr>
          <w:rFonts w:ascii="Times New Roman" w:hAnsi="Times New Roman" w:cs="Times New Roman"/>
          <w:color w:val="FF0000"/>
          <w:sz w:val="24"/>
          <w:szCs w:val="24"/>
        </w:rPr>
        <w:t xml:space="preserve"> </w:t>
      </w:r>
      <w:r w:rsidRPr="0055706C">
        <w:rPr>
          <w:rFonts w:ascii="Times New Roman" w:hAnsi="Times New Roman" w:cs="Times New Roman"/>
          <w:b/>
          <w:bCs/>
          <w:color w:val="FF0000"/>
          <w:sz w:val="24"/>
          <w:szCs w:val="24"/>
          <w:u w:val="single"/>
        </w:rPr>
        <w:t>OR</w:t>
      </w:r>
      <w:r w:rsidRPr="0055706C">
        <w:rPr>
          <w:rFonts w:ascii="Times New Roman" w:hAnsi="Times New Roman" w:cs="Times New Roman"/>
          <w:color w:val="FF0000"/>
          <w:sz w:val="24"/>
          <w:szCs w:val="24"/>
        </w:rPr>
        <w:t xml:space="preserve"> </w:t>
      </w:r>
      <w:r w:rsidRPr="001D23A3">
        <w:rPr>
          <w:rFonts w:ascii="Times New Roman" w:hAnsi="Times New Roman" w:cs="Times New Roman"/>
          <w:sz w:val="24"/>
          <w:szCs w:val="24"/>
        </w:rPr>
        <w:t xml:space="preserve">A total of $ </w:t>
      </w:r>
      <w:r w:rsidRPr="0055706C">
        <w:rPr>
          <w:rFonts w:ascii="Times New Roman" w:hAnsi="Times New Roman" w:cs="Times New Roman"/>
          <w:color w:val="FF0000"/>
          <w:sz w:val="24"/>
          <w:szCs w:val="24"/>
        </w:rPr>
        <w:t xml:space="preserve">(amount) </w:t>
      </w:r>
      <w:r w:rsidRPr="001D23A3">
        <w:rPr>
          <w:rFonts w:ascii="Times New Roman" w:hAnsi="Times New Roman" w:cs="Times New Roman"/>
          <w:sz w:val="24"/>
          <w:szCs w:val="24"/>
        </w:rPr>
        <w:t>in grant funds will be cancelled by H</w:t>
      </w:r>
      <w:r>
        <w:rPr>
          <w:rFonts w:ascii="Times New Roman" w:hAnsi="Times New Roman" w:cs="Times New Roman"/>
          <w:sz w:val="24"/>
          <w:szCs w:val="24"/>
        </w:rPr>
        <w:t>UD upon execution of this close</w:t>
      </w:r>
      <w:r w:rsidRPr="001D23A3">
        <w:rPr>
          <w:rFonts w:ascii="Times New Roman" w:hAnsi="Times New Roman" w:cs="Times New Roman"/>
          <w:sz w:val="24"/>
          <w:szCs w:val="24"/>
        </w:rPr>
        <w:t xml:space="preserve">out agreement. </w:t>
      </w:r>
    </w:p>
    <w:p w:rsidR="001B6127" w:rsidRDefault="001B6127" w:rsidP="001B6127">
      <w:pPr>
        <w:spacing w:after="0"/>
        <w:rPr>
          <w:rFonts w:ascii="Times New Roman" w:hAnsi="Times New Roman" w:cs="Times New Roman"/>
          <w:sz w:val="24"/>
          <w:szCs w:val="24"/>
        </w:rPr>
      </w:pPr>
    </w:p>
    <w:p w:rsidR="001B6127" w:rsidRDefault="001B6127" w:rsidP="001B6127">
      <w:pPr>
        <w:rPr>
          <w:rFonts w:ascii="Times New Roman" w:hAnsi="Times New Roman" w:cs="Times New Roman"/>
          <w:sz w:val="24"/>
          <w:szCs w:val="24"/>
        </w:rPr>
      </w:pPr>
      <w:r w:rsidRPr="0055706C">
        <w:rPr>
          <w:rFonts w:ascii="Times New Roman" w:hAnsi="Times New Roman" w:cs="Times New Roman"/>
          <w:sz w:val="24"/>
          <w:szCs w:val="24"/>
        </w:rPr>
        <w:t xml:space="preserve">HUD maintains the right to conduct future monitoring of this grant, either on site or by review of information or copies of documents requested from the </w:t>
      </w:r>
      <w:r w:rsidRPr="0055706C">
        <w:rPr>
          <w:rFonts w:ascii="Times New Roman" w:hAnsi="Times New Roman" w:cs="Times New Roman"/>
          <w:color w:val="FF0000"/>
          <w:sz w:val="24"/>
          <w:szCs w:val="24"/>
        </w:rPr>
        <w:t>(name of grantee)</w:t>
      </w:r>
      <w:r w:rsidRPr="0055706C">
        <w:rPr>
          <w:rFonts w:ascii="Times New Roman" w:hAnsi="Times New Roman" w:cs="Times New Roman"/>
          <w:color w:val="0000FF"/>
          <w:sz w:val="24"/>
          <w:szCs w:val="24"/>
        </w:rPr>
        <w:t>.</w:t>
      </w:r>
      <w:r w:rsidRPr="0055706C">
        <w:rPr>
          <w:rFonts w:ascii="Times New Roman" w:hAnsi="Times New Roman" w:cs="Times New Roman"/>
          <w:sz w:val="24"/>
          <w:szCs w:val="24"/>
        </w:rPr>
        <w:t xml:space="preserve">  The </w:t>
      </w:r>
      <w:r w:rsidRPr="0055706C">
        <w:rPr>
          <w:rFonts w:ascii="Times New Roman" w:hAnsi="Times New Roman" w:cs="Times New Roman"/>
          <w:color w:val="FF0000"/>
          <w:sz w:val="24"/>
          <w:szCs w:val="24"/>
        </w:rPr>
        <w:t>(name of grantee)</w:t>
      </w:r>
      <w:r w:rsidRPr="0055706C">
        <w:rPr>
          <w:rFonts w:ascii="Times New Roman" w:hAnsi="Times New Roman" w:cs="Times New Roman"/>
          <w:sz w:val="24"/>
          <w:szCs w:val="24"/>
        </w:rPr>
        <w:t xml:space="preserve"> ack</w:t>
      </w:r>
      <w:r>
        <w:rPr>
          <w:rFonts w:ascii="Times New Roman" w:hAnsi="Times New Roman" w:cs="Times New Roman"/>
          <w:sz w:val="24"/>
          <w:szCs w:val="24"/>
        </w:rPr>
        <w:t>nowledges that a finding of non</w:t>
      </w:r>
      <w:r w:rsidRPr="0055706C">
        <w:rPr>
          <w:rFonts w:ascii="Times New Roman" w:hAnsi="Times New Roman" w:cs="Times New Roman"/>
          <w:sz w:val="24"/>
          <w:szCs w:val="24"/>
        </w:rPr>
        <w:t xml:space="preserve">compliance resulting from such a review and failure to take </w:t>
      </w:r>
    </w:p>
    <w:p w:rsidR="001B6127" w:rsidRPr="00FB0106" w:rsidRDefault="001B6127" w:rsidP="001B6127">
      <w:pPr>
        <w:autoSpaceDE w:val="0"/>
        <w:autoSpaceDN w:val="0"/>
        <w:adjustRightInd w:val="0"/>
        <w:spacing w:after="0" w:line="240" w:lineRule="auto"/>
        <w:ind w:left="7200"/>
        <w:rPr>
          <w:rFonts w:ascii="Arial Narrow" w:hAnsi="Arial Narrow" w:cs="Times New Roman"/>
          <w:b/>
          <w:sz w:val="24"/>
          <w:szCs w:val="24"/>
        </w:rPr>
      </w:pPr>
      <w:r w:rsidRPr="001E3F2A">
        <w:rPr>
          <w:rFonts w:ascii="Arial Narrow" w:hAnsi="Arial Narrow"/>
          <w:b/>
          <w:sz w:val="24"/>
          <w:szCs w:val="24"/>
        </w:rPr>
        <w:t xml:space="preserve">HUD Form </w:t>
      </w:r>
      <w:r>
        <w:rPr>
          <w:rFonts w:ascii="Arial Narrow" w:hAnsi="Arial Narrow"/>
          <w:b/>
          <w:sz w:val="24"/>
          <w:szCs w:val="24"/>
        </w:rPr>
        <w:t>40180</w:t>
      </w:r>
    </w:p>
    <w:p w:rsidR="001B6127" w:rsidRDefault="001B6127" w:rsidP="001B6127">
      <w:pPr>
        <w:rPr>
          <w:rFonts w:ascii="Times New Roman" w:hAnsi="Times New Roman" w:cs="Times New Roman"/>
          <w:sz w:val="24"/>
          <w:szCs w:val="24"/>
        </w:rPr>
      </w:pPr>
    </w:p>
    <w:p w:rsidR="001B6127" w:rsidRPr="0055706C" w:rsidRDefault="001B6127" w:rsidP="001B6127">
      <w:pPr>
        <w:rPr>
          <w:rFonts w:ascii="Times New Roman" w:hAnsi="Times New Roman" w:cs="Times New Roman"/>
          <w:sz w:val="24"/>
          <w:szCs w:val="24"/>
        </w:rPr>
      </w:pPr>
      <w:r w:rsidRPr="0055706C">
        <w:rPr>
          <w:rFonts w:ascii="Times New Roman" w:hAnsi="Times New Roman" w:cs="Times New Roman"/>
          <w:sz w:val="24"/>
          <w:szCs w:val="24"/>
        </w:rPr>
        <w:lastRenderedPageBreak/>
        <w:t xml:space="preserve">appropriate corrective action satisfactory to HUD may be taken into account by HUD as evidence of unsatisfactory performance, in consideration of future grant awards.  Further the </w:t>
      </w:r>
      <w:r w:rsidRPr="0055706C">
        <w:rPr>
          <w:rFonts w:ascii="Times New Roman" w:hAnsi="Times New Roman" w:cs="Times New Roman"/>
          <w:color w:val="FF0000"/>
          <w:sz w:val="24"/>
          <w:szCs w:val="24"/>
        </w:rPr>
        <w:t>(name of grantee)</w:t>
      </w:r>
      <w:r w:rsidRPr="0055706C">
        <w:rPr>
          <w:rFonts w:ascii="Times New Roman" w:hAnsi="Times New Roman" w:cs="Times New Roman"/>
          <w:sz w:val="24"/>
          <w:szCs w:val="24"/>
        </w:rPr>
        <w:t xml:space="preserve"> may be required to repay HUD any disallowed costs based on the review results of a future audit or monitoring.</w:t>
      </w:r>
    </w:p>
    <w:p w:rsidR="001B6127" w:rsidRPr="0055706C" w:rsidRDefault="001B6127" w:rsidP="001B6127">
      <w:pPr>
        <w:rPr>
          <w:rFonts w:ascii="Times New Roman" w:hAnsi="Times New Roman" w:cs="Times New Roman"/>
          <w:b/>
          <w:sz w:val="24"/>
          <w:szCs w:val="24"/>
        </w:rPr>
      </w:pPr>
      <w:r w:rsidRPr="0055706C">
        <w:rPr>
          <w:rFonts w:ascii="Times New Roman" w:hAnsi="Times New Roman" w:cs="Times New Roman"/>
          <w:b/>
          <w:sz w:val="24"/>
          <w:szCs w:val="24"/>
        </w:rPr>
        <w:t xml:space="preserve">For the </w:t>
      </w:r>
      <w:r w:rsidRPr="0055706C">
        <w:rPr>
          <w:rFonts w:ascii="Times New Roman" w:hAnsi="Times New Roman" w:cs="Times New Roman"/>
          <w:b/>
          <w:color w:val="FF0000"/>
          <w:sz w:val="24"/>
          <w:szCs w:val="24"/>
        </w:rPr>
        <w:t>(name of grantee)</w:t>
      </w:r>
      <w:r>
        <w:rPr>
          <w:rFonts w:ascii="Times New Roman" w:hAnsi="Times New Roman" w:cs="Times New Roman"/>
          <w:b/>
          <w:sz w:val="24"/>
          <w:szCs w:val="24"/>
        </w:rPr>
        <w:t>:</w:t>
      </w:r>
      <w:r w:rsidRPr="0055706C">
        <w:rPr>
          <w:rFonts w:ascii="Times New Roman" w:hAnsi="Times New Roman" w:cs="Times New Roman"/>
          <w:b/>
          <w:sz w:val="24"/>
          <w:szCs w:val="24"/>
        </w:rPr>
        <w:t xml:space="preserve"> </w:t>
      </w:r>
    </w:p>
    <w:p w:rsidR="001B6127" w:rsidRPr="0055706C" w:rsidRDefault="001B6127" w:rsidP="001B6127">
      <w:pPr>
        <w:spacing w:after="0"/>
        <w:rPr>
          <w:rFonts w:ascii="Times New Roman" w:hAnsi="Times New Roman" w:cs="Times New Roman"/>
          <w:sz w:val="24"/>
          <w:szCs w:val="24"/>
        </w:rPr>
      </w:pPr>
      <w:r w:rsidRPr="0055706C">
        <w:rPr>
          <w:rFonts w:ascii="Times New Roman" w:hAnsi="Times New Roman" w:cs="Times New Roman"/>
          <w:sz w:val="24"/>
          <w:szCs w:val="24"/>
        </w:rPr>
        <w:t xml:space="preserve">__________________________________                         ________________________       </w:t>
      </w:r>
    </w:p>
    <w:p w:rsidR="001B6127" w:rsidRPr="0055706C" w:rsidRDefault="001B6127" w:rsidP="001B6127">
      <w:pPr>
        <w:spacing w:after="0"/>
        <w:rPr>
          <w:rFonts w:ascii="Times New Roman" w:hAnsi="Times New Roman" w:cs="Times New Roman"/>
          <w:sz w:val="24"/>
          <w:szCs w:val="24"/>
        </w:rPr>
      </w:pPr>
      <w:r w:rsidRPr="0055706C">
        <w:rPr>
          <w:rFonts w:ascii="Times New Roman" w:hAnsi="Times New Roman" w:cs="Times New Roman"/>
          <w:sz w:val="24"/>
          <w:szCs w:val="24"/>
        </w:rPr>
        <w:t>Typed name of CEO/ Title of CEO</w:t>
      </w:r>
      <w:r w:rsidRPr="0055706C">
        <w:rPr>
          <w:rFonts w:ascii="Times New Roman" w:hAnsi="Times New Roman" w:cs="Times New Roman"/>
          <w:color w:val="FF0000"/>
          <w:sz w:val="24"/>
          <w:szCs w:val="24"/>
        </w:rPr>
        <w:tab/>
      </w:r>
      <w:r w:rsidRPr="0055706C">
        <w:rPr>
          <w:rFonts w:ascii="Times New Roman" w:hAnsi="Times New Roman" w:cs="Times New Roman"/>
          <w:color w:val="FF0000"/>
          <w:sz w:val="24"/>
          <w:szCs w:val="24"/>
        </w:rPr>
        <w:tab/>
      </w:r>
      <w:r w:rsidRPr="0055706C">
        <w:rPr>
          <w:rFonts w:ascii="Times New Roman" w:hAnsi="Times New Roman" w:cs="Times New Roman"/>
          <w:color w:val="FF0000"/>
          <w:sz w:val="24"/>
          <w:szCs w:val="24"/>
        </w:rPr>
        <w:tab/>
        <w:t xml:space="preserve">          </w:t>
      </w:r>
      <w:r w:rsidRPr="0055706C">
        <w:rPr>
          <w:rFonts w:ascii="Times New Roman" w:hAnsi="Times New Roman" w:cs="Times New Roman"/>
          <w:sz w:val="24"/>
          <w:szCs w:val="24"/>
        </w:rPr>
        <w:t>Date</w:t>
      </w:r>
    </w:p>
    <w:p w:rsidR="001B6127" w:rsidRPr="0055706C" w:rsidRDefault="001B6127" w:rsidP="001B6127">
      <w:pPr>
        <w:spacing w:after="0"/>
        <w:rPr>
          <w:rFonts w:ascii="Times New Roman" w:hAnsi="Times New Roman" w:cs="Times New Roman"/>
          <w:color w:val="FF0000"/>
          <w:sz w:val="24"/>
          <w:szCs w:val="24"/>
        </w:rPr>
      </w:pPr>
    </w:p>
    <w:p w:rsidR="001B6127" w:rsidRPr="0055706C" w:rsidRDefault="001B6127" w:rsidP="001B6127">
      <w:pPr>
        <w:spacing w:after="0"/>
        <w:rPr>
          <w:rFonts w:ascii="Times New Roman" w:hAnsi="Times New Roman" w:cs="Times New Roman"/>
          <w:sz w:val="24"/>
          <w:szCs w:val="24"/>
        </w:rPr>
      </w:pPr>
      <w:r w:rsidRPr="0055706C">
        <w:rPr>
          <w:rFonts w:ascii="Times New Roman" w:hAnsi="Times New Roman" w:cs="Times New Roman"/>
          <w:color w:val="FF0000"/>
          <w:sz w:val="24"/>
          <w:szCs w:val="24"/>
        </w:rPr>
        <w:tab/>
      </w:r>
      <w:r w:rsidRPr="0055706C">
        <w:rPr>
          <w:rFonts w:ascii="Times New Roman" w:hAnsi="Times New Roman" w:cs="Times New Roman"/>
          <w:sz w:val="24"/>
          <w:szCs w:val="24"/>
        </w:rPr>
        <w:tab/>
      </w:r>
      <w:r w:rsidRPr="0055706C">
        <w:rPr>
          <w:rFonts w:ascii="Times New Roman" w:hAnsi="Times New Roman" w:cs="Times New Roman"/>
          <w:sz w:val="24"/>
          <w:szCs w:val="24"/>
        </w:rPr>
        <w:tab/>
      </w:r>
      <w:r w:rsidRPr="0055706C">
        <w:rPr>
          <w:rFonts w:ascii="Times New Roman" w:hAnsi="Times New Roman" w:cs="Times New Roman"/>
          <w:sz w:val="24"/>
          <w:szCs w:val="24"/>
        </w:rPr>
        <w:tab/>
      </w:r>
      <w:r w:rsidRPr="0055706C">
        <w:rPr>
          <w:rFonts w:ascii="Times New Roman" w:hAnsi="Times New Roman" w:cs="Times New Roman"/>
          <w:sz w:val="24"/>
          <w:szCs w:val="24"/>
        </w:rPr>
        <w:tab/>
        <w:t xml:space="preserve">       </w:t>
      </w:r>
      <w:r w:rsidRPr="0055706C">
        <w:rPr>
          <w:rFonts w:ascii="Times New Roman" w:hAnsi="Times New Roman" w:cs="Times New Roman"/>
          <w:sz w:val="24"/>
          <w:szCs w:val="24"/>
        </w:rPr>
        <w:tab/>
      </w:r>
      <w:r w:rsidRPr="0055706C">
        <w:rPr>
          <w:rFonts w:ascii="Times New Roman" w:hAnsi="Times New Roman" w:cs="Times New Roman"/>
          <w:sz w:val="24"/>
          <w:szCs w:val="24"/>
        </w:rPr>
        <w:tab/>
      </w:r>
      <w:r w:rsidRPr="0055706C">
        <w:rPr>
          <w:rFonts w:ascii="Times New Roman" w:hAnsi="Times New Roman" w:cs="Times New Roman"/>
          <w:sz w:val="24"/>
          <w:szCs w:val="24"/>
        </w:rPr>
        <w:tab/>
        <w:t xml:space="preserve">  </w:t>
      </w:r>
    </w:p>
    <w:p w:rsidR="001B6127" w:rsidRPr="0055706C" w:rsidRDefault="001B6127" w:rsidP="001B6127">
      <w:pPr>
        <w:rPr>
          <w:rFonts w:ascii="Times New Roman" w:hAnsi="Times New Roman" w:cs="Times New Roman"/>
          <w:b/>
          <w:sz w:val="24"/>
          <w:szCs w:val="24"/>
        </w:rPr>
      </w:pPr>
      <w:r w:rsidRPr="0055706C">
        <w:rPr>
          <w:rFonts w:ascii="Times New Roman" w:hAnsi="Times New Roman" w:cs="Times New Roman"/>
          <w:b/>
          <w:sz w:val="24"/>
          <w:szCs w:val="24"/>
        </w:rPr>
        <w:t>For the Department of Housing and Urban Development:</w:t>
      </w:r>
    </w:p>
    <w:p w:rsidR="001B6127" w:rsidRPr="0055706C" w:rsidRDefault="001B6127" w:rsidP="001B6127">
      <w:pPr>
        <w:spacing w:after="0"/>
        <w:rPr>
          <w:rFonts w:ascii="Times New Roman" w:hAnsi="Times New Roman" w:cs="Times New Roman"/>
          <w:sz w:val="24"/>
          <w:szCs w:val="24"/>
        </w:rPr>
      </w:pPr>
      <w:r w:rsidRPr="0055706C">
        <w:rPr>
          <w:rFonts w:ascii="Times New Roman" w:hAnsi="Times New Roman" w:cs="Times New Roman"/>
          <w:sz w:val="24"/>
          <w:szCs w:val="24"/>
        </w:rPr>
        <w:t>__________________________________</w:t>
      </w:r>
      <w:r w:rsidRPr="0055706C">
        <w:rPr>
          <w:rFonts w:ascii="Times New Roman" w:hAnsi="Times New Roman" w:cs="Times New Roman"/>
          <w:sz w:val="24"/>
          <w:szCs w:val="24"/>
        </w:rPr>
        <w:tab/>
      </w:r>
      <w:r w:rsidRPr="0055706C">
        <w:rPr>
          <w:rFonts w:ascii="Times New Roman" w:hAnsi="Times New Roman" w:cs="Times New Roman"/>
          <w:sz w:val="24"/>
          <w:szCs w:val="24"/>
        </w:rPr>
        <w:tab/>
        <w:t xml:space="preserve">         ________________________</w:t>
      </w:r>
    </w:p>
    <w:p w:rsidR="001B6127" w:rsidRPr="0055706C" w:rsidRDefault="001B6127" w:rsidP="001B6127">
      <w:pPr>
        <w:spacing w:after="0"/>
        <w:rPr>
          <w:rFonts w:ascii="Times New Roman" w:hAnsi="Times New Roman" w:cs="Times New Roman"/>
          <w:sz w:val="24"/>
          <w:szCs w:val="24"/>
        </w:rPr>
      </w:pPr>
      <w:r w:rsidRPr="0055706C">
        <w:rPr>
          <w:rFonts w:ascii="Times New Roman" w:hAnsi="Times New Roman" w:cs="Times New Roman"/>
          <w:sz w:val="24"/>
          <w:szCs w:val="24"/>
        </w:rPr>
        <w:t>Typed name of CPD Director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5706C">
        <w:rPr>
          <w:rFonts w:ascii="Times New Roman" w:hAnsi="Times New Roman" w:cs="Times New Roman"/>
          <w:sz w:val="24"/>
          <w:szCs w:val="24"/>
        </w:rPr>
        <w:t xml:space="preserve"> Date</w:t>
      </w:r>
    </w:p>
    <w:p w:rsidR="001B6127" w:rsidRPr="0055706C" w:rsidRDefault="001B6127" w:rsidP="001B6127">
      <w:pPr>
        <w:spacing w:after="0"/>
        <w:rPr>
          <w:rFonts w:ascii="Times New Roman" w:hAnsi="Times New Roman" w:cs="Times New Roman"/>
          <w:sz w:val="24"/>
          <w:szCs w:val="24"/>
        </w:rPr>
      </w:pPr>
    </w:p>
    <w:p w:rsidR="001B6127" w:rsidRDefault="001B6127" w:rsidP="001B6127">
      <w:pPr>
        <w:spacing w:after="0"/>
        <w:rPr>
          <w:rFonts w:ascii="Times New Roman" w:hAnsi="Times New Roman" w:cs="Times New Roman"/>
          <w:sz w:val="24"/>
          <w:szCs w:val="24"/>
        </w:rPr>
      </w:pPr>
    </w:p>
    <w:p w:rsidR="001B6127" w:rsidRDefault="001B6127" w:rsidP="001B6127">
      <w:pPr>
        <w:spacing w:after="0"/>
        <w:rPr>
          <w:rFonts w:ascii="Times New Roman" w:hAnsi="Times New Roman" w:cs="Times New Roman"/>
          <w:sz w:val="24"/>
          <w:szCs w:val="24"/>
        </w:rPr>
      </w:pPr>
    </w:p>
    <w:p w:rsidR="001B6127" w:rsidRDefault="001B6127" w:rsidP="001B6127">
      <w:pPr>
        <w:spacing w:after="0"/>
        <w:rPr>
          <w:rFonts w:ascii="Times New Roman" w:hAnsi="Times New Roman" w:cs="Times New Roman"/>
          <w:sz w:val="24"/>
          <w:szCs w:val="24"/>
        </w:rPr>
      </w:pPr>
    </w:p>
    <w:p w:rsidR="001B6127" w:rsidRDefault="001B6127" w:rsidP="001B6127">
      <w:pPr>
        <w:spacing w:after="0"/>
        <w:rPr>
          <w:rFonts w:ascii="Times New Roman" w:hAnsi="Times New Roman" w:cs="Times New Roman"/>
          <w:sz w:val="24"/>
          <w:szCs w:val="24"/>
        </w:rPr>
      </w:pPr>
    </w:p>
    <w:p w:rsidR="001B6127" w:rsidRDefault="001B6127" w:rsidP="001B6127">
      <w:pPr>
        <w:spacing w:after="0"/>
        <w:rPr>
          <w:rFonts w:ascii="Times New Roman" w:hAnsi="Times New Roman" w:cs="Times New Roman"/>
          <w:sz w:val="24"/>
          <w:szCs w:val="24"/>
        </w:rPr>
      </w:pPr>
    </w:p>
    <w:p w:rsidR="001B6127" w:rsidRDefault="001B6127" w:rsidP="001B6127">
      <w:pPr>
        <w:spacing w:after="0"/>
        <w:rPr>
          <w:rFonts w:ascii="Times New Roman" w:hAnsi="Times New Roman" w:cs="Times New Roman"/>
          <w:sz w:val="24"/>
          <w:szCs w:val="24"/>
        </w:rPr>
      </w:pPr>
    </w:p>
    <w:p w:rsidR="001B6127" w:rsidRPr="00FB0106" w:rsidRDefault="001B6127" w:rsidP="001B6127">
      <w:pPr>
        <w:autoSpaceDE w:val="0"/>
        <w:autoSpaceDN w:val="0"/>
        <w:adjustRightInd w:val="0"/>
        <w:spacing w:after="0" w:line="240" w:lineRule="auto"/>
        <w:ind w:left="7200"/>
        <w:rPr>
          <w:rFonts w:ascii="Arial Narrow" w:hAnsi="Arial Narrow" w:cs="Times New Roman"/>
          <w:b/>
          <w:sz w:val="24"/>
          <w:szCs w:val="24"/>
        </w:rPr>
      </w:pPr>
      <w:r w:rsidRPr="001E3F2A">
        <w:rPr>
          <w:rFonts w:ascii="Arial Narrow" w:hAnsi="Arial Narrow"/>
          <w:b/>
          <w:sz w:val="24"/>
          <w:szCs w:val="24"/>
        </w:rPr>
        <w:t xml:space="preserve">HUD Form </w:t>
      </w:r>
      <w:r>
        <w:rPr>
          <w:rFonts w:ascii="Arial Narrow" w:hAnsi="Arial Narrow"/>
          <w:b/>
          <w:sz w:val="24"/>
          <w:szCs w:val="24"/>
        </w:rPr>
        <w:t>40180</w:t>
      </w:r>
    </w:p>
    <w:p w:rsidR="001B6127" w:rsidRDefault="001B6127" w:rsidP="001B6127">
      <w:pPr>
        <w:spacing w:after="0"/>
        <w:rPr>
          <w:rFonts w:ascii="Times New Roman" w:hAnsi="Times New Roman" w:cs="Times New Roman"/>
          <w:sz w:val="24"/>
          <w:szCs w:val="24"/>
        </w:rPr>
      </w:pPr>
    </w:p>
    <w:p w:rsidR="001B6127" w:rsidRDefault="001B6127" w:rsidP="001B6127">
      <w:pPr>
        <w:spacing w:after="0"/>
        <w:rPr>
          <w:rFonts w:ascii="Times New Roman" w:hAnsi="Times New Roman" w:cs="Times New Roman"/>
          <w:sz w:val="24"/>
          <w:szCs w:val="24"/>
        </w:rPr>
      </w:pPr>
    </w:p>
    <w:p w:rsidR="001B6127" w:rsidRDefault="001B6127" w:rsidP="001B6127">
      <w:pPr>
        <w:spacing w:after="0"/>
        <w:rPr>
          <w:rFonts w:ascii="Times New Roman" w:hAnsi="Times New Roman" w:cs="Times New Roman"/>
          <w:sz w:val="24"/>
          <w:szCs w:val="24"/>
        </w:rPr>
      </w:pPr>
    </w:p>
    <w:p w:rsidR="001B6127" w:rsidRDefault="001B6127" w:rsidP="001B6127">
      <w:pPr>
        <w:spacing w:after="0"/>
        <w:rPr>
          <w:rFonts w:ascii="Times New Roman" w:hAnsi="Times New Roman" w:cs="Times New Roman"/>
          <w:sz w:val="24"/>
          <w:szCs w:val="24"/>
        </w:rPr>
      </w:pPr>
    </w:p>
    <w:p w:rsidR="001B6127" w:rsidRDefault="001B6127" w:rsidP="001B6127">
      <w:pPr>
        <w:spacing w:after="0"/>
        <w:rPr>
          <w:rFonts w:ascii="Times New Roman" w:hAnsi="Times New Roman" w:cs="Times New Roman"/>
          <w:sz w:val="24"/>
          <w:szCs w:val="24"/>
        </w:rPr>
      </w:pPr>
    </w:p>
    <w:p w:rsidR="001B6127" w:rsidRDefault="001B6127" w:rsidP="001B6127">
      <w:pPr>
        <w:spacing w:after="0"/>
        <w:rPr>
          <w:rFonts w:ascii="Times New Roman" w:hAnsi="Times New Roman" w:cs="Times New Roman"/>
          <w:sz w:val="24"/>
          <w:szCs w:val="24"/>
        </w:rPr>
      </w:pPr>
    </w:p>
    <w:p w:rsidR="001B6127" w:rsidRDefault="001B6127" w:rsidP="001B6127">
      <w:pPr>
        <w:spacing w:after="0"/>
        <w:rPr>
          <w:rFonts w:ascii="Times New Roman" w:hAnsi="Times New Roman" w:cs="Times New Roman"/>
          <w:sz w:val="24"/>
          <w:szCs w:val="24"/>
        </w:rPr>
      </w:pPr>
    </w:p>
    <w:p w:rsidR="001B6127" w:rsidRDefault="001B6127" w:rsidP="001B6127">
      <w:pPr>
        <w:spacing w:after="0"/>
        <w:rPr>
          <w:rFonts w:ascii="Times New Roman" w:hAnsi="Times New Roman" w:cs="Times New Roman"/>
          <w:sz w:val="24"/>
          <w:szCs w:val="24"/>
        </w:rPr>
      </w:pPr>
    </w:p>
    <w:p w:rsidR="001B6127" w:rsidRDefault="001B6127" w:rsidP="001B6127">
      <w:pPr>
        <w:spacing w:after="0"/>
        <w:rPr>
          <w:rFonts w:ascii="Times New Roman" w:hAnsi="Times New Roman" w:cs="Times New Roman"/>
          <w:sz w:val="24"/>
          <w:szCs w:val="24"/>
        </w:rPr>
      </w:pPr>
    </w:p>
    <w:p w:rsidR="001B6127" w:rsidRDefault="001B6127" w:rsidP="001B6127">
      <w:pPr>
        <w:spacing w:after="0"/>
        <w:rPr>
          <w:rFonts w:ascii="Times New Roman" w:hAnsi="Times New Roman" w:cs="Times New Roman"/>
          <w:sz w:val="24"/>
          <w:szCs w:val="24"/>
        </w:rPr>
      </w:pPr>
    </w:p>
    <w:p w:rsidR="001B6127" w:rsidRDefault="001B6127" w:rsidP="001B6127">
      <w:pPr>
        <w:spacing w:after="0"/>
        <w:rPr>
          <w:rFonts w:ascii="Times New Roman" w:hAnsi="Times New Roman" w:cs="Times New Roman"/>
          <w:sz w:val="24"/>
          <w:szCs w:val="24"/>
        </w:rPr>
      </w:pPr>
    </w:p>
    <w:p w:rsidR="001B6127" w:rsidRDefault="001B6127" w:rsidP="001B6127">
      <w:pPr>
        <w:spacing w:after="0"/>
        <w:rPr>
          <w:rFonts w:ascii="Times New Roman" w:hAnsi="Times New Roman" w:cs="Times New Roman"/>
          <w:sz w:val="24"/>
          <w:szCs w:val="24"/>
        </w:rPr>
      </w:pPr>
    </w:p>
    <w:p w:rsidR="001B6127" w:rsidRDefault="001B6127" w:rsidP="001B6127">
      <w:pPr>
        <w:spacing w:after="0"/>
        <w:rPr>
          <w:rFonts w:ascii="Times New Roman" w:hAnsi="Times New Roman" w:cs="Times New Roman"/>
          <w:sz w:val="24"/>
          <w:szCs w:val="24"/>
        </w:rPr>
      </w:pPr>
    </w:p>
    <w:p w:rsidR="001B6127" w:rsidRDefault="001B6127" w:rsidP="001B6127">
      <w:pPr>
        <w:spacing w:after="0"/>
        <w:rPr>
          <w:rFonts w:ascii="Times New Roman" w:hAnsi="Times New Roman" w:cs="Times New Roman"/>
          <w:sz w:val="24"/>
          <w:szCs w:val="24"/>
        </w:rPr>
      </w:pPr>
    </w:p>
    <w:p w:rsidR="001B6127" w:rsidRDefault="001B6127" w:rsidP="001B6127">
      <w:pPr>
        <w:spacing w:after="0"/>
        <w:rPr>
          <w:rFonts w:ascii="Times New Roman" w:hAnsi="Times New Roman" w:cs="Times New Roman"/>
          <w:sz w:val="24"/>
          <w:szCs w:val="24"/>
        </w:rPr>
      </w:pPr>
    </w:p>
    <w:p w:rsidR="001B6127" w:rsidRDefault="001B6127" w:rsidP="001B6127">
      <w:pPr>
        <w:spacing w:after="0"/>
        <w:rPr>
          <w:rFonts w:ascii="Times New Roman" w:hAnsi="Times New Roman" w:cs="Times New Roman"/>
          <w:sz w:val="24"/>
          <w:szCs w:val="24"/>
        </w:rPr>
      </w:pPr>
    </w:p>
    <w:p w:rsidR="001B6127" w:rsidRDefault="001B6127" w:rsidP="001B6127">
      <w:pPr>
        <w:spacing w:after="0"/>
        <w:rPr>
          <w:rFonts w:ascii="Times New Roman" w:hAnsi="Times New Roman" w:cs="Times New Roman"/>
          <w:sz w:val="24"/>
          <w:szCs w:val="24"/>
        </w:rPr>
      </w:pPr>
    </w:p>
    <w:p w:rsidR="001B6127" w:rsidRDefault="001B6127" w:rsidP="001B6127">
      <w:pPr>
        <w:pBdr>
          <w:bottom w:val="single" w:sz="12" w:space="1" w:color="auto"/>
        </w:pBdr>
        <w:spacing w:after="0"/>
        <w:rPr>
          <w:rFonts w:ascii="Times New Roman" w:hAnsi="Times New Roman" w:cs="Times New Roman"/>
          <w:b/>
          <w:sz w:val="24"/>
          <w:szCs w:val="24"/>
        </w:rPr>
      </w:pPr>
    </w:p>
    <w:p w:rsidR="001B6127" w:rsidRPr="00D82A1A" w:rsidRDefault="001B6127" w:rsidP="001B6127">
      <w:pPr>
        <w:pBdr>
          <w:bottom w:val="single" w:sz="12" w:space="1" w:color="auto"/>
        </w:pBdr>
        <w:spacing w:after="0"/>
        <w:rPr>
          <w:rFonts w:ascii="Times New Roman" w:hAnsi="Times New Roman" w:cs="Times New Roman"/>
          <w:b/>
          <w:sz w:val="24"/>
          <w:szCs w:val="24"/>
        </w:rPr>
      </w:pPr>
      <w:r w:rsidRPr="00D82A1A">
        <w:rPr>
          <w:rFonts w:ascii="Times New Roman" w:hAnsi="Times New Roman" w:cs="Times New Roman"/>
          <w:b/>
          <w:sz w:val="24"/>
          <w:szCs w:val="24"/>
        </w:rPr>
        <w:lastRenderedPageBreak/>
        <w:t>Attachment: D Worksheet</w:t>
      </w:r>
    </w:p>
    <w:p w:rsidR="001B6127" w:rsidRDefault="001B6127" w:rsidP="001B6127">
      <w:pPr>
        <w:pBdr>
          <w:bottom w:val="single" w:sz="12" w:space="1" w:color="auto"/>
        </w:pBdr>
        <w:spacing w:after="0"/>
        <w:rPr>
          <w:rFonts w:ascii="Times New Roman" w:hAnsi="Times New Roman" w:cs="Times New Roman"/>
          <w:sz w:val="24"/>
          <w:szCs w:val="24"/>
        </w:rPr>
      </w:pPr>
    </w:p>
    <w:p w:rsidR="001B6127" w:rsidRPr="00813F01" w:rsidRDefault="001B6127" w:rsidP="001B6127">
      <w:pPr>
        <w:pBdr>
          <w:bottom w:val="single" w:sz="12" w:space="1" w:color="auto"/>
        </w:pBdr>
        <w:spacing w:after="0"/>
        <w:jc w:val="center"/>
        <w:rPr>
          <w:rFonts w:ascii="Times New Roman" w:hAnsi="Times New Roman" w:cs="Times New Roman"/>
          <w:sz w:val="32"/>
          <w:szCs w:val="24"/>
        </w:rPr>
      </w:pPr>
      <w:r>
        <w:rPr>
          <w:rFonts w:ascii="Times New Roman" w:hAnsi="Times New Roman" w:cs="Times New Roman"/>
          <w:sz w:val="32"/>
          <w:szCs w:val="24"/>
        </w:rPr>
        <w:t>25 percent set aside w</w:t>
      </w:r>
      <w:r w:rsidRPr="00813F01">
        <w:rPr>
          <w:rFonts w:ascii="Times New Roman" w:hAnsi="Times New Roman" w:cs="Times New Roman"/>
          <w:sz w:val="32"/>
          <w:szCs w:val="24"/>
        </w:rPr>
        <w:t>orksheet for NSP Closeout Agreement</w:t>
      </w:r>
    </w:p>
    <w:p w:rsidR="001B6127" w:rsidRDefault="001B6127" w:rsidP="001B6127">
      <w:pPr>
        <w:pBdr>
          <w:bottom w:val="single" w:sz="12" w:space="1" w:color="auto"/>
        </w:pBdr>
        <w:spacing w:after="0"/>
        <w:rPr>
          <w:rFonts w:ascii="Times New Roman" w:hAnsi="Times New Roman" w:cs="Times New Roman"/>
          <w:sz w:val="24"/>
          <w:szCs w:val="24"/>
        </w:rPr>
      </w:pPr>
    </w:p>
    <w:p w:rsidR="001B6127" w:rsidRDefault="001B6127" w:rsidP="001B6127">
      <w:pPr>
        <w:pBdr>
          <w:bottom w:val="single" w:sz="12" w:space="1" w:color="auto"/>
        </w:pBdr>
        <w:spacing w:after="0"/>
        <w:rPr>
          <w:rFonts w:ascii="Times New Roman" w:hAnsi="Times New Roman" w:cs="Times New Roman"/>
          <w:sz w:val="24"/>
          <w:szCs w:val="24"/>
        </w:rPr>
      </w:pPr>
      <w:r>
        <w:rPr>
          <w:rFonts w:ascii="Times New Roman" w:hAnsi="Times New Roman" w:cs="Times New Roman"/>
          <w:sz w:val="24"/>
          <w:szCs w:val="24"/>
        </w:rPr>
        <w:t>Grantee Name:</w:t>
      </w:r>
    </w:p>
    <w:p w:rsidR="001B6127" w:rsidRDefault="001B6127" w:rsidP="001B6127">
      <w:pPr>
        <w:pBdr>
          <w:bottom w:val="single" w:sz="12" w:space="1" w:color="auto"/>
        </w:pBdr>
        <w:spacing w:after="0"/>
        <w:rPr>
          <w:rFonts w:ascii="Times New Roman" w:hAnsi="Times New Roman" w:cs="Times New Roman"/>
          <w:sz w:val="24"/>
          <w:szCs w:val="24"/>
        </w:rPr>
      </w:pPr>
      <w:r>
        <w:rPr>
          <w:rFonts w:ascii="Times New Roman" w:hAnsi="Times New Roman" w:cs="Times New Roman"/>
          <w:sz w:val="24"/>
          <w:szCs w:val="24"/>
        </w:rPr>
        <w:t xml:space="preserve">Grantee Grant Number: </w:t>
      </w:r>
    </w:p>
    <w:p w:rsidR="001B6127" w:rsidRDefault="001B6127" w:rsidP="001B6127">
      <w:pPr>
        <w:pBdr>
          <w:bottom w:val="single" w:sz="12" w:space="1" w:color="auto"/>
        </w:pBdr>
        <w:spacing w:after="0"/>
        <w:rPr>
          <w:rFonts w:ascii="Times New Roman" w:hAnsi="Times New Roman" w:cs="Times New Roman"/>
          <w:sz w:val="24"/>
          <w:szCs w:val="24"/>
        </w:rPr>
      </w:pPr>
      <w:r>
        <w:rPr>
          <w:rFonts w:ascii="Times New Roman" w:hAnsi="Times New Roman" w:cs="Times New Roman"/>
          <w:sz w:val="24"/>
          <w:szCs w:val="24"/>
        </w:rPr>
        <w:t xml:space="preserve">Date of Closeout Execution: </w:t>
      </w:r>
    </w:p>
    <w:p w:rsidR="001B6127" w:rsidRDefault="001B6127" w:rsidP="001B6127">
      <w:pPr>
        <w:pBdr>
          <w:bottom w:val="single" w:sz="12" w:space="1" w:color="auto"/>
        </w:pBdr>
        <w:spacing w:after="0"/>
        <w:rPr>
          <w:rFonts w:ascii="Times New Roman" w:hAnsi="Times New Roman" w:cs="Times New Roman"/>
          <w:sz w:val="24"/>
          <w:szCs w:val="24"/>
        </w:rPr>
      </w:pPr>
    </w:p>
    <w:tbl>
      <w:tblPr>
        <w:tblpPr w:leftFromText="180" w:rightFromText="180" w:vertAnchor="text" w:horzAnchor="margin" w:tblpXSpec="center" w:tblpY="239"/>
        <w:tblW w:w="11068" w:type="dxa"/>
        <w:tblLook w:val="04A0" w:firstRow="1" w:lastRow="0" w:firstColumn="1" w:lastColumn="0" w:noHBand="0" w:noVBand="1"/>
      </w:tblPr>
      <w:tblGrid>
        <w:gridCol w:w="328"/>
        <w:gridCol w:w="3580"/>
        <w:gridCol w:w="3580"/>
        <w:gridCol w:w="3580"/>
      </w:tblGrid>
      <w:tr w:rsidR="001B6127" w:rsidRPr="00D82A1A" w:rsidTr="00DD2F20">
        <w:trPr>
          <w:trHeight w:val="375"/>
        </w:trPr>
        <w:tc>
          <w:tcPr>
            <w:tcW w:w="328" w:type="dxa"/>
            <w:tcBorders>
              <w:top w:val="nil"/>
              <w:left w:val="nil"/>
              <w:bottom w:val="nil"/>
              <w:right w:val="nil"/>
            </w:tcBorders>
            <w:shd w:val="clear" w:color="auto" w:fill="auto"/>
            <w:noWrap/>
            <w:vAlign w:val="center"/>
            <w:hideMark/>
          </w:tcPr>
          <w:p w:rsidR="001B6127" w:rsidRPr="00D82A1A" w:rsidRDefault="001B6127" w:rsidP="00DD2F20">
            <w:pPr>
              <w:spacing w:after="0" w:line="240" w:lineRule="auto"/>
              <w:jc w:val="center"/>
              <w:rPr>
                <w:rFonts w:ascii="Calibri" w:eastAsia="Times New Roman" w:hAnsi="Calibri" w:cs="Calibri"/>
                <w:color w:val="000000"/>
              </w:rPr>
            </w:pPr>
          </w:p>
        </w:tc>
        <w:tc>
          <w:tcPr>
            <w:tcW w:w="3580" w:type="dxa"/>
            <w:tcBorders>
              <w:top w:val="nil"/>
              <w:left w:val="nil"/>
              <w:bottom w:val="nil"/>
              <w:right w:val="nil"/>
            </w:tcBorders>
            <w:shd w:val="clear" w:color="auto" w:fill="auto"/>
            <w:noWrap/>
            <w:vAlign w:val="center"/>
            <w:hideMark/>
          </w:tcPr>
          <w:p w:rsidR="001B6127" w:rsidRPr="00D82A1A" w:rsidRDefault="001B6127" w:rsidP="00DD2F20">
            <w:pPr>
              <w:spacing w:after="0" w:line="240" w:lineRule="auto"/>
              <w:jc w:val="center"/>
              <w:rPr>
                <w:rFonts w:ascii="Calibri" w:eastAsia="Times New Roman" w:hAnsi="Calibri" w:cs="Calibri"/>
                <w:color w:val="000000"/>
              </w:rPr>
            </w:pPr>
          </w:p>
        </w:tc>
        <w:tc>
          <w:tcPr>
            <w:tcW w:w="3580" w:type="dxa"/>
            <w:tcBorders>
              <w:top w:val="nil"/>
              <w:left w:val="nil"/>
              <w:bottom w:val="nil"/>
              <w:right w:val="nil"/>
            </w:tcBorders>
            <w:shd w:val="clear" w:color="auto" w:fill="auto"/>
            <w:noWrap/>
            <w:vAlign w:val="center"/>
            <w:hideMark/>
          </w:tcPr>
          <w:p w:rsidR="001B6127" w:rsidRPr="00D82A1A" w:rsidRDefault="001B6127" w:rsidP="00DD2F20">
            <w:pPr>
              <w:spacing w:after="0" w:line="240" w:lineRule="auto"/>
              <w:jc w:val="center"/>
              <w:rPr>
                <w:rFonts w:ascii="Calibri" w:eastAsia="Times New Roman" w:hAnsi="Calibri" w:cs="Calibri"/>
                <w:b/>
                <w:bCs/>
                <w:color w:val="000000"/>
              </w:rPr>
            </w:pPr>
            <w:r w:rsidRPr="00D82A1A">
              <w:rPr>
                <w:rFonts w:ascii="Calibri" w:eastAsia="Times New Roman" w:hAnsi="Calibri" w:cs="Calibri"/>
                <w:b/>
                <w:bCs/>
                <w:color w:val="000000"/>
              </w:rPr>
              <w:t>A</w:t>
            </w:r>
          </w:p>
        </w:tc>
        <w:tc>
          <w:tcPr>
            <w:tcW w:w="3580" w:type="dxa"/>
            <w:tcBorders>
              <w:top w:val="nil"/>
              <w:left w:val="nil"/>
              <w:bottom w:val="nil"/>
              <w:right w:val="nil"/>
            </w:tcBorders>
            <w:shd w:val="clear" w:color="auto" w:fill="auto"/>
            <w:noWrap/>
            <w:vAlign w:val="center"/>
            <w:hideMark/>
          </w:tcPr>
          <w:p w:rsidR="001B6127" w:rsidRPr="00D82A1A" w:rsidRDefault="001B6127" w:rsidP="00DD2F20">
            <w:pPr>
              <w:spacing w:after="0" w:line="240" w:lineRule="auto"/>
              <w:jc w:val="center"/>
              <w:rPr>
                <w:rFonts w:ascii="Calibri" w:eastAsia="Times New Roman" w:hAnsi="Calibri" w:cs="Calibri"/>
                <w:b/>
                <w:bCs/>
                <w:color w:val="000000"/>
              </w:rPr>
            </w:pPr>
            <w:r w:rsidRPr="00D82A1A">
              <w:rPr>
                <w:rFonts w:ascii="Calibri" w:eastAsia="Times New Roman" w:hAnsi="Calibri" w:cs="Calibri"/>
                <w:b/>
                <w:bCs/>
                <w:color w:val="000000"/>
              </w:rPr>
              <w:t>B</w:t>
            </w:r>
          </w:p>
        </w:tc>
      </w:tr>
      <w:tr w:rsidR="001B6127" w:rsidRPr="00D82A1A" w:rsidTr="00DD2F20">
        <w:trPr>
          <w:trHeight w:val="405"/>
        </w:trPr>
        <w:tc>
          <w:tcPr>
            <w:tcW w:w="328" w:type="dxa"/>
            <w:tcBorders>
              <w:top w:val="nil"/>
              <w:left w:val="nil"/>
              <w:bottom w:val="nil"/>
              <w:right w:val="nil"/>
            </w:tcBorders>
            <w:shd w:val="clear" w:color="auto" w:fill="auto"/>
            <w:noWrap/>
            <w:vAlign w:val="center"/>
            <w:hideMark/>
          </w:tcPr>
          <w:p w:rsidR="001B6127" w:rsidRPr="00D82A1A" w:rsidRDefault="001B6127" w:rsidP="00DD2F20">
            <w:pPr>
              <w:spacing w:after="0" w:line="240" w:lineRule="auto"/>
              <w:jc w:val="center"/>
              <w:rPr>
                <w:rFonts w:ascii="Calibri" w:eastAsia="Times New Roman" w:hAnsi="Calibri" w:cs="Calibri"/>
                <w:color w:val="000000"/>
              </w:rPr>
            </w:pPr>
          </w:p>
        </w:tc>
        <w:tc>
          <w:tcPr>
            <w:tcW w:w="3580" w:type="dxa"/>
            <w:tcBorders>
              <w:top w:val="nil"/>
              <w:left w:val="nil"/>
              <w:bottom w:val="nil"/>
              <w:right w:val="nil"/>
            </w:tcBorders>
            <w:shd w:val="clear" w:color="auto" w:fill="auto"/>
            <w:vAlign w:val="center"/>
            <w:hideMark/>
          </w:tcPr>
          <w:p w:rsidR="001B6127" w:rsidRPr="00D82A1A" w:rsidRDefault="001B6127" w:rsidP="00DD2F20">
            <w:pPr>
              <w:spacing w:after="0" w:line="240" w:lineRule="auto"/>
              <w:jc w:val="center"/>
              <w:rPr>
                <w:rFonts w:ascii="Calibri" w:eastAsia="Times New Roman" w:hAnsi="Calibri" w:cs="Calibri"/>
                <w:color w:val="000000"/>
                <w:sz w:val="24"/>
                <w:szCs w:val="24"/>
              </w:rPr>
            </w:pPr>
          </w:p>
        </w:tc>
        <w:tc>
          <w:tcPr>
            <w:tcW w:w="3580" w:type="dxa"/>
            <w:tcBorders>
              <w:top w:val="nil"/>
              <w:left w:val="nil"/>
              <w:bottom w:val="nil"/>
              <w:right w:val="nil"/>
            </w:tcBorders>
            <w:shd w:val="clear" w:color="auto" w:fill="auto"/>
            <w:vAlign w:val="center"/>
            <w:hideMark/>
          </w:tcPr>
          <w:p w:rsidR="001B6127" w:rsidRPr="00D82A1A" w:rsidRDefault="001B6127" w:rsidP="00DD2F20">
            <w:pPr>
              <w:spacing w:after="0" w:line="240" w:lineRule="auto"/>
              <w:jc w:val="center"/>
              <w:rPr>
                <w:rFonts w:ascii="Calibri" w:eastAsia="Times New Roman" w:hAnsi="Calibri" w:cs="Calibri"/>
                <w:b/>
                <w:bCs/>
                <w:color w:val="000000"/>
                <w:sz w:val="24"/>
                <w:szCs w:val="24"/>
              </w:rPr>
            </w:pPr>
            <w:r w:rsidRPr="00D82A1A">
              <w:rPr>
                <w:rFonts w:ascii="Calibri" w:eastAsia="Times New Roman" w:hAnsi="Calibri" w:cs="Calibri"/>
                <w:b/>
                <w:bCs/>
                <w:color w:val="000000"/>
                <w:sz w:val="24"/>
                <w:szCs w:val="24"/>
              </w:rPr>
              <w:t>100%</w:t>
            </w:r>
          </w:p>
        </w:tc>
        <w:tc>
          <w:tcPr>
            <w:tcW w:w="3580" w:type="dxa"/>
            <w:tcBorders>
              <w:top w:val="nil"/>
              <w:left w:val="nil"/>
              <w:bottom w:val="nil"/>
              <w:right w:val="nil"/>
            </w:tcBorders>
            <w:shd w:val="clear" w:color="auto" w:fill="auto"/>
            <w:vAlign w:val="center"/>
            <w:hideMark/>
          </w:tcPr>
          <w:p w:rsidR="001B6127" w:rsidRPr="00D82A1A" w:rsidRDefault="001B6127" w:rsidP="00DD2F20">
            <w:pPr>
              <w:spacing w:after="0" w:line="240" w:lineRule="auto"/>
              <w:jc w:val="center"/>
              <w:rPr>
                <w:rFonts w:ascii="Calibri" w:eastAsia="Times New Roman" w:hAnsi="Calibri" w:cs="Calibri"/>
                <w:b/>
                <w:bCs/>
                <w:color w:val="000000"/>
                <w:sz w:val="24"/>
                <w:szCs w:val="24"/>
              </w:rPr>
            </w:pPr>
            <w:r w:rsidRPr="00D82A1A">
              <w:rPr>
                <w:rFonts w:ascii="Calibri" w:eastAsia="Times New Roman" w:hAnsi="Calibri" w:cs="Calibri"/>
                <w:b/>
                <w:bCs/>
                <w:color w:val="000000"/>
                <w:sz w:val="24"/>
                <w:szCs w:val="24"/>
              </w:rPr>
              <w:t>25%</w:t>
            </w:r>
          </w:p>
        </w:tc>
      </w:tr>
      <w:tr w:rsidR="001B6127" w:rsidRPr="00D82A1A" w:rsidTr="00DD2F20">
        <w:trPr>
          <w:trHeight w:val="975"/>
        </w:trPr>
        <w:tc>
          <w:tcPr>
            <w:tcW w:w="328" w:type="dxa"/>
            <w:tcBorders>
              <w:top w:val="nil"/>
              <w:left w:val="nil"/>
              <w:bottom w:val="nil"/>
              <w:right w:val="nil"/>
            </w:tcBorders>
            <w:shd w:val="clear" w:color="auto" w:fill="auto"/>
            <w:noWrap/>
            <w:vAlign w:val="center"/>
            <w:hideMark/>
          </w:tcPr>
          <w:p w:rsidR="001B6127" w:rsidRPr="00D82A1A" w:rsidRDefault="001B6127" w:rsidP="00DD2F20">
            <w:pPr>
              <w:spacing w:after="0" w:line="240" w:lineRule="auto"/>
              <w:jc w:val="center"/>
              <w:rPr>
                <w:rFonts w:ascii="Calibri" w:eastAsia="Times New Roman" w:hAnsi="Calibri" w:cs="Calibri"/>
                <w:b/>
                <w:bCs/>
                <w:color w:val="000000"/>
              </w:rPr>
            </w:pPr>
            <w:r w:rsidRPr="00D82A1A">
              <w:rPr>
                <w:rFonts w:ascii="Calibri" w:eastAsia="Times New Roman" w:hAnsi="Calibri" w:cs="Calibri"/>
                <w:b/>
                <w:bCs/>
                <w:color w:val="000000"/>
              </w:rPr>
              <w:t>1</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127" w:rsidRPr="00D82A1A" w:rsidRDefault="001B6127" w:rsidP="00DD2F20">
            <w:pPr>
              <w:spacing w:after="0" w:line="240" w:lineRule="auto"/>
              <w:jc w:val="center"/>
              <w:rPr>
                <w:rFonts w:ascii="Calibri" w:eastAsia="Times New Roman" w:hAnsi="Calibri" w:cs="Calibri"/>
                <w:color w:val="000000"/>
                <w:sz w:val="24"/>
                <w:szCs w:val="24"/>
              </w:rPr>
            </w:pPr>
            <w:r w:rsidRPr="00D82A1A">
              <w:rPr>
                <w:rFonts w:ascii="Calibri" w:eastAsia="Times New Roman" w:hAnsi="Calibri" w:cs="Calibri"/>
                <w:color w:val="000000"/>
                <w:sz w:val="24"/>
                <w:szCs w:val="24"/>
              </w:rPr>
              <w:t>Original Grant</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1B6127" w:rsidRPr="00D82A1A" w:rsidRDefault="001B6127" w:rsidP="00DD2F20">
            <w:pPr>
              <w:spacing w:after="0" w:line="240" w:lineRule="auto"/>
              <w:jc w:val="center"/>
              <w:rPr>
                <w:rFonts w:ascii="Calibri" w:eastAsia="Times New Roman" w:hAnsi="Calibri" w:cs="Calibri"/>
                <w:b/>
                <w:color w:val="FF0000"/>
                <w:sz w:val="24"/>
                <w:szCs w:val="24"/>
              </w:rPr>
            </w:pPr>
            <w:r w:rsidRPr="00D82A1A">
              <w:rPr>
                <w:rFonts w:ascii="Calibri" w:eastAsia="Times New Roman" w:hAnsi="Calibri" w:cs="Calibri"/>
                <w:b/>
                <w:color w:val="FF0000"/>
                <w:sz w:val="24"/>
                <w:szCs w:val="24"/>
              </w:rPr>
              <w:t> Total NSP Grant</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1B6127" w:rsidRPr="00D82A1A" w:rsidRDefault="001B6127" w:rsidP="00DD2F20">
            <w:pPr>
              <w:spacing w:after="0" w:line="240" w:lineRule="auto"/>
              <w:jc w:val="center"/>
              <w:rPr>
                <w:rFonts w:ascii="Calibri" w:eastAsia="Times New Roman" w:hAnsi="Calibri" w:cs="Calibri"/>
                <w:b/>
                <w:color w:val="FF0000"/>
                <w:sz w:val="24"/>
                <w:szCs w:val="24"/>
              </w:rPr>
            </w:pPr>
            <w:r w:rsidRPr="00D82A1A">
              <w:rPr>
                <w:rFonts w:ascii="Calibri" w:eastAsia="Times New Roman" w:hAnsi="Calibri" w:cs="Calibri"/>
                <w:b/>
                <w:color w:val="FF0000"/>
                <w:sz w:val="24"/>
                <w:szCs w:val="24"/>
              </w:rPr>
              <w:t>25% of total grant </w:t>
            </w:r>
          </w:p>
        </w:tc>
      </w:tr>
      <w:tr w:rsidR="001B6127" w:rsidRPr="00D82A1A" w:rsidTr="00DD2F20">
        <w:trPr>
          <w:trHeight w:val="975"/>
        </w:trPr>
        <w:tc>
          <w:tcPr>
            <w:tcW w:w="328" w:type="dxa"/>
            <w:tcBorders>
              <w:top w:val="nil"/>
              <w:left w:val="nil"/>
              <w:bottom w:val="nil"/>
              <w:right w:val="nil"/>
            </w:tcBorders>
            <w:shd w:val="clear" w:color="auto" w:fill="auto"/>
            <w:noWrap/>
            <w:vAlign w:val="center"/>
            <w:hideMark/>
          </w:tcPr>
          <w:p w:rsidR="001B6127" w:rsidRPr="00D82A1A" w:rsidRDefault="001B6127" w:rsidP="00DD2F20">
            <w:pPr>
              <w:spacing w:after="0" w:line="240" w:lineRule="auto"/>
              <w:jc w:val="center"/>
              <w:rPr>
                <w:rFonts w:ascii="Calibri" w:eastAsia="Times New Roman" w:hAnsi="Calibri" w:cs="Calibri"/>
                <w:b/>
                <w:bCs/>
                <w:color w:val="000000"/>
              </w:rPr>
            </w:pPr>
            <w:r w:rsidRPr="00D82A1A">
              <w:rPr>
                <w:rFonts w:ascii="Calibri" w:eastAsia="Times New Roman" w:hAnsi="Calibri" w:cs="Calibri"/>
                <w:b/>
                <w:bCs/>
                <w:color w:val="000000"/>
              </w:rPr>
              <w:t>2</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1B6127" w:rsidRPr="00D82A1A" w:rsidRDefault="001B6127" w:rsidP="00DD2F20">
            <w:pPr>
              <w:spacing w:after="0" w:line="240" w:lineRule="auto"/>
              <w:jc w:val="center"/>
              <w:rPr>
                <w:rFonts w:ascii="Calibri" w:eastAsia="Times New Roman" w:hAnsi="Calibri" w:cs="Calibri"/>
                <w:color w:val="000000"/>
                <w:sz w:val="24"/>
                <w:szCs w:val="24"/>
              </w:rPr>
            </w:pPr>
            <w:r w:rsidRPr="00D82A1A">
              <w:rPr>
                <w:rFonts w:ascii="Calibri" w:eastAsia="Times New Roman" w:hAnsi="Calibri" w:cs="Calibri"/>
                <w:color w:val="000000"/>
                <w:sz w:val="24"/>
                <w:szCs w:val="24"/>
              </w:rPr>
              <w:t xml:space="preserve">Program Income </w:t>
            </w:r>
            <w:r>
              <w:rPr>
                <w:rFonts w:ascii="Calibri" w:eastAsia="Times New Roman" w:hAnsi="Calibri" w:cs="Calibri"/>
                <w:color w:val="000000"/>
                <w:sz w:val="24"/>
                <w:szCs w:val="24"/>
              </w:rPr>
              <w:t>(PI)</w:t>
            </w:r>
          </w:p>
        </w:tc>
        <w:tc>
          <w:tcPr>
            <w:tcW w:w="3580" w:type="dxa"/>
            <w:tcBorders>
              <w:top w:val="nil"/>
              <w:left w:val="nil"/>
              <w:bottom w:val="single" w:sz="4" w:space="0" w:color="auto"/>
              <w:right w:val="single" w:sz="4" w:space="0" w:color="auto"/>
            </w:tcBorders>
            <w:shd w:val="clear" w:color="auto" w:fill="auto"/>
            <w:vAlign w:val="center"/>
            <w:hideMark/>
          </w:tcPr>
          <w:p w:rsidR="001B6127" w:rsidRPr="00D82A1A" w:rsidRDefault="001B6127" w:rsidP="00DD2F20">
            <w:pPr>
              <w:spacing w:after="0" w:line="240" w:lineRule="auto"/>
              <w:jc w:val="center"/>
              <w:rPr>
                <w:rFonts w:ascii="Calibri" w:eastAsia="Times New Roman" w:hAnsi="Calibri" w:cs="Calibri"/>
                <w:b/>
                <w:color w:val="FF0000"/>
                <w:sz w:val="24"/>
                <w:szCs w:val="24"/>
              </w:rPr>
            </w:pPr>
            <w:r w:rsidRPr="00D82A1A">
              <w:rPr>
                <w:rFonts w:ascii="Calibri" w:eastAsia="Times New Roman" w:hAnsi="Calibri" w:cs="Calibri"/>
                <w:b/>
                <w:color w:val="FF0000"/>
                <w:sz w:val="24"/>
                <w:szCs w:val="24"/>
              </w:rPr>
              <w:t> All PI as of date</w:t>
            </w:r>
            <w:r>
              <w:rPr>
                <w:rFonts w:ascii="Calibri" w:eastAsia="Times New Roman" w:hAnsi="Calibri" w:cs="Calibri"/>
                <w:b/>
                <w:color w:val="FF0000"/>
                <w:sz w:val="24"/>
                <w:szCs w:val="24"/>
              </w:rPr>
              <w:t xml:space="preserve"> Closeout </w:t>
            </w:r>
            <w:r w:rsidRPr="00D82A1A">
              <w:rPr>
                <w:rFonts w:ascii="Calibri" w:eastAsia="Times New Roman" w:hAnsi="Calibri" w:cs="Calibri"/>
                <w:b/>
                <w:color w:val="FF0000"/>
                <w:sz w:val="24"/>
                <w:szCs w:val="24"/>
              </w:rPr>
              <w:t xml:space="preserve"> </w:t>
            </w:r>
            <w:r>
              <w:rPr>
                <w:rFonts w:ascii="Calibri" w:eastAsia="Times New Roman" w:hAnsi="Calibri" w:cs="Calibri"/>
                <w:b/>
                <w:color w:val="FF0000"/>
                <w:sz w:val="24"/>
                <w:szCs w:val="24"/>
              </w:rPr>
              <w:t>Agreement Execution</w:t>
            </w:r>
          </w:p>
        </w:tc>
        <w:tc>
          <w:tcPr>
            <w:tcW w:w="3580" w:type="dxa"/>
            <w:tcBorders>
              <w:top w:val="nil"/>
              <w:left w:val="nil"/>
              <w:bottom w:val="single" w:sz="4" w:space="0" w:color="auto"/>
              <w:right w:val="single" w:sz="4" w:space="0" w:color="auto"/>
            </w:tcBorders>
            <w:shd w:val="clear" w:color="auto" w:fill="auto"/>
            <w:vAlign w:val="center"/>
            <w:hideMark/>
          </w:tcPr>
          <w:p w:rsidR="001B6127" w:rsidRPr="00D82A1A" w:rsidRDefault="001B6127" w:rsidP="00DD2F20">
            <w:pPr>
              <w:spacing w:after="0" w:line="240" w:lineRule="auto"/>
              <w:jc w:val="center"/>
              <w:rPr>
                <w:rFonts w:ascii="Calibri" w:eastAsia="Times New Roman" w:hAnsi="Calibri" w:cs="Calibri"/>
                <w:b/>
                <w:color w:val="FF0000"/>
                <w:sz w:val="24"/>
                <w:szCs w:val="24"/>
              </w:rPr>
            </w:pPr>
            <w:r w:rsidRPr="00D82A1A">
              <w:rPr>
                <w:rFonts w:ascii="Calibri" w:eastAsia="Times New Roman" w:hAnsi="Calibri" w:cs="Calibri"/>
                <w:b/>
                <w:color w:val="FF0000"/>
                <w:sz w:val="24"/>
                <w:szCs w:val="24"/>
              </w:rPr>
              <w:t>25% of</w:t>
            </w:r>
            <w:r w:rsidRPr="00D82A1A">
              <w:rPr>
                <w:b/>
                <w:color w:val="FF0000"/>
              </w:rPr>
              <w:t xml:space="preserve"> </w:t>
            </w:r>
            <w:r w:rsidRPr="00D82A1A">
              <w:rPr>
                <w:rFonts w:ascii="Calibri" w:eastAsia="Times New Roman" w:hAnsi="Calibri" w:cs="Calibri"/>
                <w:b/>
                <w:color w:val="FF0000"/>
                <w:sz w:val="24"/>
                <w:szCs w:val="24"/>
              </w:rPr>
              <w:t>All PI as of date Closeout  Agreement Execution</w:t>
            </w:r>
          </w:p>
        </w:tc>
      </w:tr>
      <w:tr w:rsidR="001B6127" w:rsidRPr="00D82A1A" w:rsidTr="00DD2F20">
        <w:trPr>
          <w:trHeight w:val="975"/>
        </w:trPr>
        <w:tc>
          <w:tcPr>
            <w:tcW w:w="328" w:type="dxa"/>
            <w:tcBorders>
              <w:top w:val="nil"/>
              <w:left w:val="nil"/>
              <w:bottom w:val="nil"/>
              <w:right w:val="nil"/>
            </w:tcBorders>
            <w:shd w:val="clear" w:color="auto" w:fill="auto"/>
            <w:noWrap/>
            <w:vAlign w:val="center"/>
            <w:hideMark/>
          </w:tcPr>
          <w:p w:rsidR="001B6127" w:rsidRPr="00D82A1A" w:rsidRDefault="001B6127" w:rsidP="00DD2F20">
            <w:pPr>
              <w:spacing w:after="0" w:line="240" w:lineRule="auto"/>
              <w:jc w:val="center"/>
              <w:rPr>
                <w:rFonts w:ascii="Calibri" w:eastAsia="Times New Roman" w:hAnsi="Calibri" w:cs="Calibri"/>
                <w:b/>
                <w:bCs/>
                <w:color w:val="000000"/>
              </w:rPr>
            </w:pPr>
            <w:r w:rsidRPr="00D82A1A">
              <w:rPr>
                <w:rFonts w:ascii="Calibri" w:eastAsia="Times New Roman" w:hAnsi="Calibri" w:cs="Calibri"/>
                <w:b/>
                <w:bCs/>
                <w:color w:val="000000"/>
              </w:rPr>
              <w:t>3</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1B6127" w:rsidRPr="00D82A1A" w:rsidRDefault="001B6127" w:rsidP="00DD2F20">
            <w:pPr>
              <w:spacing w:after="0" w:line="240" w:lineRule="auto"/>
              <w:jc w:val="center"/>
              <w:rPr>
                <w:rFonts w:ascii="Calibri" w:eastAsia="Times New Roman" w:hAnsi="Calibri" w:cs="Calibri"/>
                <w:color w:val="000000"/>
                <w:sz w:val="24"/>
                <w:szCs w:val="24"/>
              </w:rPr>
            </w:pPr>
            <w:r w:rsidRPr="00D82A1A">
              <w:rPr>
                <w:rFonts w:ascii="Calibri" w:eastAsia="Times New Roman" w:hAnsi="Calibri" w:cs="Calibri"/>
                <w:color w:val="000000"/>
                <w:sz w:val="24"/>
                <w:szCs w:val="24"/>
              </w:rPr>
              <w:t xml:space="preserve">Total </w:t>
            </w:r>
          </w:p>
        </w:tc>
        <w:tc>
          <w:tcPr>
            <w:tcW w:w="3580" w:type="dxa"/>
            <w:tcBorders>
              <w:top w:val="nil"/>
              <w:left w:val="nil"/>
              <w:bottom w:val="single" w:sz="4" w:space="0" w:color="auto"/>
              <w:right w:val="single" w:sz="4" w:space="0" w:color="auto"/>
            </w:tcBorders>
            <w:shd w:val="clear" w:color="auto" w:fill="auto"/>
            <w:vAlign w:val="center"/>
            <w:hideMark/>
          </w:tcPr>
          <w:p w:rsidR="001B6127" w:rsidRPr="00D82A1A" w:rsidRDefault="001B6127" w:rsidP="00DD2F20">
            <w:pPr>
              <w:spacing w:after="0" w:line="240" w:lineRule="auto"/>
              <w:jc w:val="center"/>
              <w:rPr>
                <w:rFonts w:ascii="Calibri" w:eastAsia="Times New Roman" w:hAnsi="Calibri" w:cs="Calibri"/>
                <w:b/>
                <w:color w:val="FF0000"/>
                <w:sz w:val="24"/>
                <w:szCs w:val="24"/>
              </w:rPr>
            </w:pPr>
            <w:r w:rsidRPr="00D82A1A">
              <w:rPr>
                <w:rFonts w:ascii="Calibri" w:eastAsia="Times New Roman" w:hAnsi="Calibri" w:cs="Calibri"/>
                <w:b/>
                <w:color w:val="FF0000"/>
                <w:sz w:val="24"/>
                <w:szCs w:val="24"/>
              </w:rPr>
              <w:t> Total of amounts in (A,1) and (A,2)</w:t>
            </w:r>
          </w:p>
        </w:tc>
        <w:tc>
          <w:tcPr>
            <w:tcW w:w="3580" w:type="dxa"/>
            <w:tcBorders>
              <w:top w:val="nil"/>
              <w:left w:val="nil"/>
              <w:bottom w:val="single" w:sz="4" w:space="0" w:color="auto"/>
              <w:right w:val="single" w:sz="4" w:space="0" w:color="auto"/>
            </w:tcBorders>
            <w:shd w:val="clear" w:color="auto" w:fill="auto"/>
            <w:vAlign w:val="center"/>
            <w:hideMark/>
          </w:tcPr>
          <w:p w:rsidR="001B6127" w:rsidRPr="00D82A1A" w:rsidRDefault="001B6127" w:rsidP="00DD2F20">
            <w:pPr>
              <w:spacing w:after="0" w:line="240" w:lineRule="auto"/>
              <w:jc w:val="center"/>
              <w:rPr>
                <w:rFonts w:ascii="Calibri" w:eastAsia="Times New Roman" w:hAnsi="Calibri" w:cs="Calibri"/>
                <w:b/>
                <w:color w:val="FF0000"/>
                <w:sz w:val="24"/>
                <w:szCs w:val="24"/>
              </w:rPr>
            </w:pPr>
            <w:r w:rsidRPr="00D82A1A">
              <w:rPr>
                <w:rFonts w:ascii="Calibri" w:eastAsia="Times New Roman" w:hAnsi="Calibri" w:cs="Calibri"/>
                <w:b/>
                <w:color w:val="FF0000"/>
                <w:sz w:val="24"/>
                <w:szCs w:val="24"/>
              </w:rPr>
              <w:t>Total of amounts in (B,1) and (B,2) </w:t>
            </w:r>
          </w:p>
        </w:tc>
      </w:tr>
      <w:tr w:rsidR="001B6127" w:rsidRPr="00D82A1A" w:rsidTr="00DD2F20">
        <w:trPr>
          <w:trHeight w:val="975"/>
        </w:trPr>
        <w:tc>
          <w:tcPr>
            <w:tcW w:w="328" w:type="dxa"/>
            <w:tcBorders>
              <w:top w:val="nil"/>
              <w:left w:val="nil"/>
              <w:bottom w:val="nil"/>
              <w:right w:val="nil"/>
            </w:tcBorders>
            <w:shd w:val="clear" w:color="auto" w:fill="auto"/>
            <w:noWrap/>
            <w:vAlign w:val="center"/>
            <w:hideMark/>
          </w:tcPr>
          <w:p w:rsidR="001B6127" w:rsidRPr="00D82A1A" w:rsidRDefault="001B6127" w:rsidP="00DD2F20">
            <w:pPr>
              <w:spacing w:after="0" w:line="240" w:lineRule="auto"/>
              <w:jc w:val="center"/>
              <w:rPr>
                <w:rFonts w:ascii="Calibri" w:eastAsia="Times New Roman" w:hAnsi="Calibri" w:cs="Calibri"/>
                <w:b/>
                <w:bCs/>
                <w:color w:val="000000"/>
              </w:rPr>
            </w:pPr>
            <w:r w:rsidRPr="00D82A1A">
              <w:rPr>
                <w:rFonts w:ascii="Calibri" w:eastAsia="Times New Roman" w:hAnsi="Calibri" w:cs="Calibri"/>
                <w:b/>
                <w:bCs/>
                <w:color w:val="000000"/>
              </w:rPr>
              <w:t>4</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1B6127" w:rsidRPr="00D82A1A" w:rsidRDefault="001B6127" w:rsidP="00DD2F20">
            <w:pPr>
              <w:spacing w:after="0" w:line="240" w:lineRule="auto"/>
              <w:jc w:val="center"/>
              <w:rPr>
                <w:rFonts w:ascii="Calibri" w:eastAsia="Times New Roman" w:hAnsi="Calibri" w:cs="Calibri"/>
                <w:color w:val="000000"/>
                <w:sz w:val="24"/>
                <w:szCs w:val="24"/>
              </w:rPr>
            </w:pPr>
            <w:r w:rsidRPr="00D82A1A">
              <w:rPr>
                <w:rFonts w:ascii="Calibri" w:eastAsia="Times New Roman" w:hAnsi="Calibri" w:cs="Calibri"/>
                <w:color w:val="000000"/>
                <w:sz w:val="24"/>
                <w:szCs w:val="24"/>
              </w:rPr>
              <w:t>Total Amount Grantee Expended and has met National Objective towards 25 percent  set aside</w:t>
            </w:r>
          </w:p>
        </w:tc>
        <w:tc>
          <w:tcPr>
            <w:tcW w:w="3580" w:type="dxa"/>
            <w:tcBorders>
              <w:top w:val="nil"/>
              <w:left w:val="nil"/>
              <w:bottom w:val="single" w:sz="4" w:space="0" w:color="auto"/>
              <w:right w:val="single" w:sz="4" w:space="0" w:color="auto"/>
            </w:tcBorders>
            <w:shd w:val="clear" w:color="000000" w:fill="000000"/>
            <w:vAlign w:val="center"/>
            <w:hideMark/>
          </w:tcPr>
          <w:p w:rsidR="001B6127" w:rsidRPr="00D82A1A" w:rsidRDefault="001B6127" w:rsidP="00DD2F20">
            <w:pPr>
              <w:spacing w:after="0" w:line="240" w:lineRule="auto"/>
              <w:jc w:val="center"/>
              <w:rPr>
                <w:rFonts w:ascii="Calibri" w:eastAsia="Times New Roman" w:hAnsi="Calibri" w:cs="Calibri"/>
                <w:color w:val="000000"/>
                <w:sz w:val="24"/>
                <w:szCs w:val="24"/>
              </w:rPr>
            </w:pPr>
            <w:r w:rsidRPr="00D82A1A">
              <w:rPr>
                <w:rFonts w:ascii="Calibri" w:eastAsia="Times New Roman" w:hAnsi="Calibri" w:cs="Calibri"/>
                <w:color w:val="000000"/>
                <w:sz w:val="24"/>
                <w:szCs w:val="24"/>
              </w:rPr>
              <w:t> </w:t>
            </w:r>
          </w:p>
        </w:tc>
        <w:tc>
          <w:tcPr>
            <w:tcW w:w="3580" w:type="dxa"/>
            <w:tcBorders>
              <w:top w:val="nil"/>
              <w:left w:val="nil"/>
              <w:bottom w:val="single" w:sz="4" w:space="0" w:color="auto"/>
              <w:right w:val="single" w:sz="4" w:space="0" w:color="auto"/>
            </w:tcBorders>
            <w:shd w:val="clear" w:color="auto" w:fill="auto"/>
            <w:vAlign w:val="center"/>
            <w:hideMark/>
          </w:tcPr>
          <w:p w:rsidR="001B6127" w:rsidRPr="00D82A1A" w:rsidRDefault="001B6127" w:rsidP="00DD2F20">
            <w:pPr>
              <w:spacing w:after="0" w:line="240" w:lineRule="auto"/>
              <w:jc w:val="center"/>
              <w:rPr>
                <w:rFonts w:ascii="Calibri" w:eastAsia="Times New Roman" w:hAnsi="Calibri" w:cs="Calibri"/>
                <w:b/>
                <w:bCs/>
                <w:color w:val="FF0000"/>
                <w:sz w:val="24"/>
                <w:szCs w:val="24"/>
              </w:rPr>
            </w:pPr>
            <w:r w:rsidRPr="00D82A1A">
              <w:rPr>
                <w:rFonts w:ascii="Calibri" w:eastAsia="Times New Roman" w:hAnsi="Calibri" w:cs="Calibri"/>
                <w:b/>
                <w:bCs/>
                <w:color w:val="FF0000"/>
                <w:sz w:val="24"/>
                <w:szCs w:val="24"/>
              </w:rPr>
              <w:t>This amount mus</w:t>
            </w:r>
            <w:r>
              <w:rPr>
                <w:rFonts w:ascii="Calibri" w:eastAsia="Times New Roman" w:hAnsi="Calibri" w:cs="Calibri"/>
                <w:b/>
                <w:bCs/>
                <w:color w:val="FF0000"/>
                <w:sz w:val="24"/>
                <w:szCs w:val="24"/>
              </w:rPr>
              <w:t>t be more than the amount in (</w:t>
            </w:r>
            <w:r w:rsidRPr="00D82A1A">
              <w:rPr>
                <w:rFonts w:ascii="Calibri" w:eastAsia="Times New Roman" w:hAnsi="Calibri" w:cs="Calibri"/>
                <w:b/>
                <w:bCs/>
                <w:color w:val="FF0000"/>
                <w:sz w:val="24"/>
                <w:szCs w:val="24"/>
              </w:rPr>
              <w:t>B</w:t>
            </w:r>
            <w:r>
              <w:rPr>
                <w:rFonts w:ascii="Calibri" w:eastAsia="Times New Roman" w:hAnsi="Calibri" w:cs="Calibri"/>
                <w:b/>
                <w:bCs/>
                <w:color w:val="FF0000"/>
                <w:sz w:val="24"/>
                <w:szCs w:val="24"/>
              </w:rPr>
              <w:t>,1</w:t>
            </w:r>
            <w:r w:rsidRPr="00D82A1A">
              <w:rPr>
                <w:rFonts w:ascii="Calibri" w:eastAsia="Times New Roman" w:hAnsi="Calibri" w:cs="Calibri"/>
                <w:b/>
                <w:bCs/>
                <w:color w:val="FF0000"/>
                <w:sz w:val="24"/>
                <w:szCs w:val="24"/>
              </w:rPr>
              <w:t>) before the grantee can close out</w:t>
            </w:r>
          </w:p>
        </w:tc>
      </w:tr>
      <w:tr w:rsidR="001B6127" w:rsidRPr="00D82A1A" w:rsidTr="00DD2F20">
        <w:trPr>
          <w:trHeight w:val="975"/>
        </w:trPr>
        <w:tc>
          <w:tcPr>
            <w:tcW w:w="328" w:type="dxa"/>
            <w:tcBorders>
              <w:top w:val="nil"/>
              <w:left w:val="nil"/>
              <w:bottom w:val="nil"/>
              <w:right w:val="nil"/>
            </w:tcBorders>
            <w:shd w:val="clear" w:color="auto" w:fill="auto"/>
            <w:noWrap/>
            <w:vAlign w:val="center"/>
            <w:hideMark/>
          </w:tcPr>
          <w:p w:rsidR="001B6127" w:rsidRPr="00D82A1A" w:rsidRDefault="001B6127" w:rsidP="00DD2F20">
            <w:pPr>
              <w:spacing w:after="0" w:line="240" w:lineRule="auto"/>
              <w:jc w:val="center"/>
              <w:rPr>
                <w:rFonts w:ascii="Calibri" w:eastAsia="Times New Roman" w:hAnsi="Calibri" w:cs="Calibri"/>
                <w:b/>
                <w:bCs/>
                <w:color w:val="000000"/>
              </w:rPr>
            </w:pPr>
            <w:r w:rsidRPr="00D82A1A">
              <w:rPr>
                <w:rFonts w:ascii="Calibri" w:eastAsia="Times New Roman" w:hAnsi="Calibri" w:cs="Calibri"/>
                <w:b/>
                <w:bCs/>
                <w:color w:val="000000"/>
              </w:rPr>
              <w:t>5</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1B6127" w:rsidRPr="00D82A1A" w:rsidRDefault="001B6127" w:rsidP="00DD2F20">
            <w:pPr>
              <w:spacing w:after="0" w:line="240" w:lineRule="auto"/>
              <w:jc w:val="center"/>
              <w:rPr>
                <w:rFonts w:ascii="Calibri" w:eastAsia="Times New Roman" w:hAnsi="Calibri" w:cs="Calibri"/>
                <w:color w:val="000000"/>
                <w:sz w:val="24"/>
                <w:szCs w:val="24"/>
              </w:rPr>
            </w:pPr>
            <w:r w:rsidRPr="00D82A1A">
              <w:rPr>
                <w:rFonts w:ascii="Calibri" w:eastAsia="Times New Roman" w:hAnsi="Calibri" w:cs="Calibri"/>
                <w:color w:val="000000"/>
                <w:sz w:val="24"/>
                <w:szCs w:val="24"/>
              </w:rPr>
              <w:t>Amount left to expend to meet the 25 percent set aside for Program Income</w:t>
            </w:r>
          </w:p>
        </w:tc>
        <w:tc>
          <w:tcPr>
            <w:tcW w:w="3580" w:type="dxa"/>
            <w:tcBorders>
              <w:top w:val="nil"/>
              <w:left w:val="nil"/>
              <w:bottom w:val="single" w:sz="4" w:space="0" w:color="auto"/>
              <w:right w:val="single" w:sz="4" w:space="0" w:color="auto"/>
            </w:tcBorders>
            <w:shd w:val="clear" w:color="000000" w:fill="000000"/>
            <w:vAlign w:val="center"/>
            <w:hideMark/>
          </w:tcPr>
          <w:p w:rsidR="001B6127" w:rsidRPr="00D82A1A" w:rsidRDefault="001B6127" w:rsidP="00DD2F20">
            <w:pPr>
              <w:spacing w:after="0" w:line="240" w:lineRule="auto"/>
              <w:jc w:val="center"/>
              <w:rPr>
                <w:rFonts w:ascii="Calibri" w:eastAsia="Times New Roman" w:hAnsi="Calibri" w:cs="Calibri"/>
                <w:color w:val="000000"/>
                <w:sz w:val="24"/>
                <w:szCs w:val="24"/>
              </w:rPr>
            </w:pPr>
            <w:r w:rsidRPr="00D82A1A">
              <w:rPr>
                <w:rFonts w:ascii="Calibri" w:eastAsia="Times New Roman" w:hAnsi="Calibri" w:cs="Calibri"/>
                <w:color w:val="000000"/>
                <w:sz w:val="24"/>
                <w:szCs w:val="24"/>
              </w:rPr>
              <w:t> </w:t>
            </w:r>
          </w:p>
        </w:tc>
        <w:tc>
          <w:tcPr>
            <w:tcW w:w="3580" w:type="dxa"/>
            <w:tcBorders>
              <w:top w:val="nil"/>
              <w:left w:val="nil"/>
              <w:bottom w:val="single" w:sz="4" w:space="0" w:color="auto"/>
              <w:right w:val="single" w:sz="4" w:space="0" w:color="auto"/>
            </w:tcBorders>
            <w:shd w:val="clear" w:color="auto" w:fill="auto"/>
            <w:vAlign w:val="center"/>
            <w:hideMark/>
          </w:tcPr>
          <w:p w:rsidR="001B6127" w:rsidRPr="00D82A1A" w:rsidRDefault="001B6127" w:rsidP="00DD2F20">
            <w:pPr>
              <w:spacing w:after="0" w:line="240" w:lineRule="auto"/>
              <w:jc w:val="center"/>
              <w:rPr>
                <w:rFonts w:ascii="Calibri" w:eastAsia="Times New Roman" w:hAnsi="Calibri" w:cs="Calibri"/>
                <w:b/>
                <w:bCs/>
                <w:color w:val="FF0000"/>
                <w:sz w:val="24"/>
                <w:szCs w:val="24"/>
              </w:rPr>
            </w:pPr>
            <w:r w:rsidRPr="00D82A1A">
              <w:rPr>
                <w:rFonts w:ascii="Calibri" w:eastAsia="Times New Roman" w:hAnsi="Calibri" w:cs="Calibri"/>
                <w:b/>
                <w:bCs/>
                <w:color w:val="FF0000"/>
                <w:sz w:val="24"/>
                <w:szCs w:val="24"/>
              </w:rPr>
              <w:t>Subtract  the amount</w:t>
            </w:r>
            <w:r>
              <w:rPr>
                <w:rFonts w:ascii="Calibri" w:eastAsia="Times New Roman" w:hAnsi="Calibri" w:cs="Calibri"/>
                <w:b/>
                <w:bCs/>
                <w:color w:val="FF0000"/>
                <w:sz w:val="24"/>
                <w:szCs w:val="24"/>
              </w:rPr>
              <w:t xml:space="preserve"> in (</w:t>
            </w:r>
            <w:r w:rsidRPr="00D82A1A">
              <w:rPr>
                <w:rFonts w:ascii="Calibri" w:eastAsia="Times New Roman" w:hAnsi="Calibri" w:cs="Calibri"/>
                <w:b/>
                <w:bCs/>
                <w:color w:val="FF0000"/>
                <w:sz w:val="24"/>
                <w:szCs w:val="24"/>
              </w:rPr>
              <w:t>B</w:t>
            </w:r>
            <w:r>
              <w:rPr>
                <w:rFonts w:ascii="Calibri" w:eastAsia="Times New Roman" w:hAnsi="Calibri" w:cs="Calibri"/>
                <w:b/>
                <w:bCs/>
                <w:color w:val="FF0000"/>
                <w:sz w:val="24"/>
                <w:szCs w:val="24"/>
              </w:rPr>
              <w:t>,3) from the amount in (</w:t>
            </w:r>
            <w:r w:rsidRPr="00D82A1A">
              <w:rPr>
                <w:rFonts w:ascii="Calibri" w:eastAsia="Times New Roman" w:hAnsi="Calibri" w:cs="Calibri"/>
                <w:b/>
                <w:bCs/>
                <w:color w:val="FF0000"/>
                <w:sz w:val="24"/>
                <w:szCs w:val="24"/>
              </w:rPr>
              <w:t>B</w:t>
            </w:r>
            <w:r>
              <w:rPr>
                <w:rFonts w:ascii="Calibri" w:eastAsia="Times New Roman" w:hAnsi="Calibri" w:cs="Calibri"/>
                <w:b/>
                <w:bCs/>
                <w:color w:val="FF0000"/>
                <w:sz w:val="24"/>
                <w:szCs w:val="24"/>
              </w:rPr>
              <w:t>,4</w:t>
            </w:r>
            <w:r w:rsidRPr="00D82A1A">
              <w:rPr>
                <w:rFonts w:ascii="Calibri" w:eastAsia="Times New Roman" w:hAnsi="Calibri" w:cs="Calibri"/>
                <w:b/>
                <w:bCs/>
                <w:color w:val="FF0000"/>
                <w:sz w:val="24"/>
                <w:szCs w:val="24"/>
              </w:rPr>
              <w:t>) it may be a negative number</w:t>
            </w:r>
          </w:p>
        </w:tc>
      </w:tr>
    </w:tbl>
    <w:p w:rsidR="001B6127" w:rsidRDefault="001B6127" w:rsidP="001B6127">
      <w:pPr>
        <w:spacing w:after="0"/>
        <w:rPr>
          <w:rFonts w:ascii="Times New Roman" w:hAnsi="Times New Roman" w:cs="Times New Roman"/>
          <w:sz w:val="24"/>
          <w:szCs w:val="24"/>
        </w:rPr>
      </w:pPr>
    </w:p>
    <w:p w:rsidR="001B6127" w:rsidRDefault="001B6127" w:rsidP="001B6127">
      <w:pPr>
        <w:spacing w:after="0"/>
        <w:rPr>
          <w:rFonts w:ascii="Times New Roman" w:hAnsi="Times New Roman" w:cs="Times New Roman"/>
          <w:sz w:val="24"/>
          <w:szCs w:val="24"/>
        </w:rPr>
      </w:pPr>
    </w:p>
    <w:p w:rsidR="001B6127" w:rsidRDefault="001B6127" w:rsidP="001B6127">
      <w:pPr>
        <w:spacing w:after="0"/>
        <w:rPr>
          <w:rFonts w:ascii="Times New Roman" w:eastAsia="Times New Roman" w:hAnsi="Times New Roman" w:cs="Times New Roman"/>
          <w:b/>
          <w:sz w:val="24"/>
          <w:szCs w:val="24"/>
        </w:rPr>
      </w:pPr>
    </w:p>
    <w:p w:rsidR="001B6127" w:rsidRDefault="001B6127" w:rsidP="001B6127">
      <w:pPr>
        <w:spacing w:after="0"/>
        <w:rPr>
          <w:rFonts w:ascii="Times New Roman" w:eastAsia="Times New Roman" w:hAnsi="Times New Roman" w:cs="Times New Roman"/>
          <w:b/>
          <w:sz w:val="24"/>
          <w:szCs w:val="24"/>
        </w:rPr>
      </w:pPr>
    </w:p>
    <w:p w:rsidR="001B6127" w:rsidRPr="00FB0106" w:rsidRDefault="001B6127" w:rsidP="001B6127">
      <w:pPr>
        <w:autoSpaceDE w:val="0"/>
        <w:autoSpaceDN w:val="0"/>
        <w:adjustRightInd w:val="0"/>
        <w:spacing w:after="0" w:line="240" w:lineRule="auto"/>
        <w:ind w:left="7200"/>
        <w:rPr>
          <w:rFonts w:ascii="Arial Narrow" w:hAnsi="Arial Narrow" w:cs="Times New Roman"/>
          <w:b/>
          <w:sz w:val="24"/>
          <w:szCs w:val="24"/>
        </w:rPr>
      </w:pPr>
      <w:r>
        <w:rPr>
          <w:rFonts w:ascii="Arial Narrow" w:hAnsi="Arial Narrow"/>
          <w:b/>
          <w:sz w:val="24"/>
          <w:szCs w:val="24"/>
        </w:rPr>
        <w:t xml:space="preserve">       </w:t>
      </w:r>
      <w:r w:rsidRPr="001E3F2A">
        <w:rPr>
          <w:rFonts w:ascii="Arial Narrow" w:hAnsi="Arial Narrow"/>
          <w:b/>
          <w:sz w:val="24"/>
          <w:szCs w:val="24"/>
        </w:rPr>
        <w:t xml:space="preserve">HUD Form </w:t>
      </w:r>
      <w:r>
        <w:rPr>
          <w:rFonts w:ascii="Arial Narrow" w:hAnsi="Arial Narrow"/>
          <w:b/>
          <w:sz w:val="24"/>
          <w:szCs w:val="24"/>
        </w:rPr>
        <w:t>40180</w:t>
      </w:r>
    </w:p>
    <w:p w:rsidR="001B6127" w:rsidRDefault="001B6127" w:rsidP="001B6127">
      <w:pPr>
        <w:spacing w:after="0"/>
        <w:rPr>
          <w:rFonts w:ascii="Times New Roman" w:eastAsia="Times New Roman" w:hAnsi="Times New Roman" w:cs="Times New Roman"/>
          <w:b/>
          <w:sz w:val="24"/>
          <w:szCs w:val="24"/>
        </w:rPr>
      </w:pPr>
    </w:p>
    <w:p w:rsidR="001B6127" w:rsidRDefault="001B6127" w:rsidP="001B6127">
      <w:pPr>
        <w:spacing w:after="0"/>
        <w:rPr>
          <w:rFonts w:ascii="Times New Roman" w:eastAsia="Times New Roman" w:hAnsi="Times New Roman" w:cs="Times New Roman"/>
          <w:b/>
          <w:sz w:val="24"/>
          <w:szCs w:val="24"/>
        </w:rPr>
      </w:pPr>
    </w:p>
    <w:p w:rsidR="001B6127" w:rsidRDefault="001B6127" w:rsidP="001B6127">
      <w:pPr>
        <w:spacing w:after="0"/>
        <w:rPr>
          <w:rFonts w:ascii="Times New Roman" w:eastAsia="Times New Roman" w:hAnsi="Times New Roman" w:cs="Times New Roman"/>
          <w:b/>
          <w:sz w:val="24"/>
          <w:szCs w:val="24"/>
        </w:rPr>
      </w:pPr>
    </w:p>
    <w:p w:rsidR="001B6127" w:rsidRDefault="001B6127" w:rsidP="001B6127">
      <w:pPr>
        <w:spacing w:after="0"/>
        <w:rPr>
          <w:rFonts w:ascii="Times New Roman" w:eastAsia="Times New Roman" w:hAnsi="Times New Roman" w:cs="Times New Roman"/>
          <w:b/>
          <w:sz w:val="24"/>
          <w:szCs w:val="24"/>
        </w:rPr>
      </w:pPr>
    </w:p>
    <w:p w:rsidR="001B6127" w:rsidRDefault="001B6127" w:rsidP="001B6127">
      <w:pPr>
        <w:spacing w:after="0"/>
        <w:rPr>
          <w:rFonts w:ascii="Times New Roman" w:eastAsia="Times New Roman" w:hAnsi="Times New Roman" w:cs="Times New Roman"/>
          <w:b/>
          <w:sz w:val="24"/>
          <w:szCs w:val="24"/>
        </w:rPr>
      </w:pPr>
    </w:p>
    <w:p w:rsidR="001B6127" w:rsidRDefault="001B6127" w:rsidP="001B6127">
      <w:pPr>
        <w:spacing w:after="0"/>
        <w:rPr>
          <w:rFonts w:ascii="Times New Roman" w:eastAsia="Times New Roman" w:hAnsi="Times New Roman" w:cs="Times New Roman"/>
          <w:b/>
          <w:sz w:val="24"/>
          <w:szCs w:val="24"/>
        </w:rPr>
      </w:pPr>
    </w:p>
    <w:p w:rsidR="001B6127" w:rsidRDefault="001B6127" w:rsidP="001B6127">
      <w:pPr>
        <w:spacing w:after="0"/>
        <w:rPr>
          <w:rFonts w:ascii="Times New Roman" w:eastAsia="Times New Roman" w:hAnsi="Times New Roman" w:cs="Times New Roman"/>
          <w:b/>
          <w:sz w:val="24"/>
          <w:szCs w:val="24"/>
        </w:rPr>
      </w:pPr>
    </w:p>
    <w:p w:rsidR="003A26B0" w:rsidRPr="008939CC" w:rsidRDefault="003A26B0" w:rsidP="008939CC"/>
    <w:sectPr w:rsidR="003A26B0" w:rsidRPr="008939CC" w:rsidSect="000C1C85">
      <w:headerReference w:type="default" r:id="rId11"/>
      <w:footerReference w:type="default" r:id="rId12"/>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7DE" w:rsidRDefault="00ED57DE" w:rsidP="00C220AA">
      <w:pPr>
        <w:spacing w:after="0" w:line="240" w:lineRule="auto"/>
      </w:pPr>
      <w:r>
        <w:separator/>
      </w:r>
    </w:p>
  </w:endnote>
  <w:endnote w:type="continuationSeparator" w:id="0">
    <w:p w:rsidR="00ED57DE" w:rsidRDefault="00ED57DE" w:rsidP="00C22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405" w:rsidRPr="0052085B" w:rsidRDefault="007A4405" w:rsidP="002748B0">
    <w:pPr>
      <w:pStyle w:val="Footer"/>
      <w:pBdr>
        <w:top w:val="thinThickSmallGap" w:sz="24" w:space="1" w:color="622423" w:themeColor="accent2" w:themeShade="7F"/>
      </w:pBdr>
      <w:jc w:val="center"/>
      <w:rPr>
        <w:rFonts w:ascii="Arial Narrow" w:hAnsi="Arial Narrow"/>
      </w:rPr>
    </w:pPr>
    <w:r>
      <w:rPr>
        <w:rFonts w:ascii="Arial Narrow" w:hAnsi="Arial Narrow"/>
      </w:rPr>
      <w:t xml:space="preserve">                                  </w:t>
    </w:r>
  </w:p>
  <w:p w:rsidR="007A4405" w:rsidRPr="00244D5F" w:rsidRDefault="007A4405">
    <w:pPr>
      <w:pStyle w:val="Footer"/>
      <w:rPr>
        <w:rFonts w:ascii="Arial Narrow" w:hAnsi="Arial Narrow"/>
        <w:sz w:val="20"/>
        <w:szCs w:val="20"/>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7DE" w:rsidRDefault="00ED57DE" w:rsidP="00C220AA">
      <w:pPr>
        <w:spacing w:after="0" w:line="240" w:lineRule="auto"/>
      </w:pPr>
      <w:r>
        <w:separator/>
      </w:r>
    </w:p>
  </w:footnote>
  <w:footnote w:type="continuationSeparator" w:id="0">
    <w:p w:rsidR="00ED57DE" w:rsidRDefault="00ED57DE" w:rsidP="00C220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405" w:rsidRPr="0052085B" w:rsidRDefault="007A4405" w:rsidP="00E2770D">
    <w:pPr>
      <w:pStyle w:val="Header"/>
      <w:pBdr>
        <w:bottom w:val="thickThinSmallGap" w:sz="24" w:space="3" w:color="622423" w:themeColor="accent2" w:themeShade="7F"/>
      </w:pBdr>
      <w:ind w:left="720"/>
      <w:jc w:val="center"/>
      <w:rPr>
        <w:rFonts w:ascii="Arial Narrow" w:eastAsiaTheme="majorEastAsia" w:hAnsi="Arial Narrow" w:cs="Times New Roman"/>
        <w:sz w:val="24"/>
        <w:szCs w:val="24"/>
      </w:rPr>
    </w:pPr>
    <w:r>
      <w:rPr>
        <w:rFonts w:ascii="Arial Narrow" w:eastAsiaTheme="majorEastAsia" w:hAnsi="Arial Narrow"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486410</wp:posOffset>
              </wp:positionH>
              <wp:positionV relativeFrom="paragraph">
                <wp:posOffset>-175260</wp:posOffset>
              </wp:positionV>
              <wp:extent cx="934085" cy="6902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690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405" w:rsidRDefault="007A4405">
                          <w:r w:rsidRPr="00E2770D">
                            <w:rPr>
                              <w:noProof/>
                            </w:rPr>
                            <w:drawing>
                              <wp:inline distT="0" distB="0" distL="0" distR="0">
                                <wp:extent cx="721995" cy="616392"/>
                                <wp:effectExtent l="19050" t="0" r="1905" b="0"/>
                                <wp:docPr id="16" name="Picture 3" descr="http://www.larryhotz.com/wp-content/uploads/2008/08/hud_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rryhotz.com/wp-content/uploads/2008/08/hud_logo_small.jpg"/>
                                        <pic:cNvPicPr>
                                          <a:picLocks noChangeAspect="1" noChangeArrowheads="1"/>
                                        </pic:cNvPicPr>
                                      </pic:nvPicPr>
                                      <pic:blipFill>
                                        <a:blip r:embed="rId1"/>
                                        <a:srcRect/>
                                        <a:stretch>
                                          <a:fillRect/>
                                        </a:stretch>
                                      </pic:blipFill>
                                      <pic:spPr bwMode="auto">
                                        <a:xfrm>
                                          <a:off x="0" y="0"/>
                                          <a:ext cx="721995" cy="61639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8.3pt;margin-top:-13.8pt;width:73.55pt;height:5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" stroked="f">
              <v:textbox>
                <w:txbxContent>
                  <w:p w:rsidR="007A4405" w:rsidRDefault="007A4405">
                    <w:r w:rsidRPr="00E2770D">
                      <w:rPr>
                        <w:noProof/>
                      </w:rPr>
                      <w:drawing>
                        <wp:inline distT="0" distB="0" distL="0" distR="0">
                          <wp:extent cx="721995" cy="616392"/>
                          <wp:effectExtent l="19050" t="0" r="1905" b="0"/>
                          <wp:docPr id="16" name="Picture 3" descr="http://www.larryhotz.com/wp-content/uploads/2008/08/hud_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rryhotz.com/wp-content/uploads/2008/08/hud_logo_small.jpg"/>
                                  <pic:cNvPicPr>
                                    <a:picLocks noChangeAspect="1" noChangeArrowheads="1"/>
                                  </pic:cNvPicPr>
                                </pic:nvPicPr>
                                <pic:blipFill>
                                  <a:blip r:embed="rId2"/>
                                  <a:srcRect/>
                                  <a:stretch>
                                    <a:fillRect/>
                                  </a:stretch>
                                </pic:blipFill>
                                <pic:spPr bwMode="auto">
                                  <a:xfrm>
                                    <a:off x="0" y="0"/>
                                    <a:ext cx="721995" cy="616392"/>
                                  </a:xfrm>
                                  <a:prstGeom prst="rect">
                                    <a:avLst/>
                                  </a:prstGeom>
                                  <a:noFill/>
                                  <a:ln w="9525">
                                    <a:noFill/>
                                    <a:miter lim="800000"/>
                                    <a:headEnd/>
                                    <a:tailEnd/>
                                  </a:ln>
                                </pic:spPr>
                              </pic:pic>
                            </a:graphicData>
                          </a:graphic>
                        </wp:inline>
                      </w:drawing>
                    </w:r>
                  </w:p>
                </w:txbxContent>
              </v:textbox>
            </v:shape>
          </w:pict>
        </mc:Fallback>
      </mc:AlternateContent>
    </w:r>
    <w:r w:rsidRPr="0052085B">
      <w:rPr>
        <w:rFonts w:ascii="Arial Narrow" w:eastAsiaTheme="majorEastAsia" w:hAnsi="Arial Narrow" w:cs="Times New Roman"/>
        <w:sz w:val="24"/>
        <w:szCs w:val="24"/>
      </w:rPr>
      <w:t>U.S. Department of Housing and Urban Development</w:t>
    </w:r>
  </w:p>
  <w:p w:rsidR="007A4405" w:rsidRPr="0052085B" w:rsidRDefault="007A4405" w:rsidP="00E2770D">
    <w:pPr>
      <w:pStyle w:val="Header"/>
      <w:pBdr>
        <w:bottom w:val="thickThinSmallGap" w:sz="24" w:space="3" w:color="622423" w:themeColor="accent2" w:themeShade="7F"/>
      </w:pBdr>
      <w:ind w:left="720"/>
      <w:jc w:val="center"/>
      <w:rPr>
        <w:rFonts w:ascii="Arial Narrow" w:eastAsiaTheme="majorEastAsia" w:hAnsi="Arial Narrow" w:cs="Times New Roman"/>
        <w:sz w:val="24"/>
        <w:szCs w:val="24"/>
      </w:rPr>
    </w:pPr>
    <w:r w:rsidRPr="0052085B">
      <w:rPr>
        <w:rFonts w:ascii="Arial Narrow" w:eastAsiaTheme="majorEastAsia" w:hAnsi="Arial Narrow" w:cs="Times New Roman"/>
        <w:sz w:val="24"/>
        <w:szCs w:val="24"/>
      </w:rPr>
      <w:t>Community Planning and Development</w:t>
    </w:r>
  </w:p>
  <w:p w:rsidR="007A4405" w:rsidRPr="00C220AA" w:rsidRDefault="007A4405" w:rsidP="00E2770D">
    <w:pPr>
      <w:pStyle w:val="Header"/>
      <w:pBdr>
        <w:bottom w:val="thickThinSmallGap" w:sz="24" w:space="3" w:color="622423" w:themeColor="accent2" w:themeShade="7F"/>
      </w:pBdr>
      <w:ind w:left="720"/>
      <w:jc w:val="center"/>
      <w:rPr>
        <w:rFonts w:asciiTheme="majorHAnsi" w:eastAsiaTheme="majorEastAsia" w:hAnsiTheme="majorHAnsi" w:cstheme="maj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02D8"/>
    <w:multiLevelType w:val="hybridMultilevel"/>
    <w:tmpl w:val="5B9E3444"/>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B3FCC"/>
    <w:multiLevelType w:val="hybridMultilevel"/>
    <w:tmpl w:val="CFA8F652"/>
    <w:lvl w:ilvl="0" w:tplc="0409000F">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94B208B"/>
    <w:multiLevelType w:val="hybridMultilevel"/>
    <w:tmpl w:val="3BCEC0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11E45"/>
    <w:multiLevelType w:val="hybridMultilevel"/>
    <w:tmpl w:val="C31E1168"/>
    <w:lvl w:ilvl="0" w:tplc="AC9C6F80">
      <w:start w:val="100"/>
      <w:numFmt w:val="upperRoman"/>
      <w:lvlText w:val="%1."/>
      <w:lvlJc w:val="left"/>
      <w:pPr>
        <w:ind w:left="1440" w:hanging="72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1301EB8"/>
    <w:multiLevelType w:val="hybridMultilevel"/>
    <w:tmpl w:val="DBD65A90"/>
    <w:lvl w:ilvl="0" w:tplc="5C5221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D4487"/>
    <w:multiLevelType w:val="hybridMultilevel"/>
    <w:tmpl w:val="4506634C"/>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2CE1DD5"/>
    <w:multiLevelType w:val="hybridMultilevel"/>
    <w:tmpl w:val="C4B049DC"/>
    <w:lvl w:ilvl="0" w:tplc="BFBE7A00">
      <w:start w:val="1"/>
      <w:numFmt w:val="upperLetter"/>
      <w:lvlText w:val="%1."/>
      <w:lvlJc w:val="left"/>
      <w:pPr>
        <w:ind w:left="144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12E63641"/>
    <w:multiLevelType w:val="hybridMultilevel"/>
    <w:tmpl w:val="298672C8"/>
    <w:lvl w:ilvl="0" w:tplc="80BAFE8E">
      <w:start w:val="7"/>
      <w:numFmt w:val="upperRoman"/>
      <w:lvlText w:val="%1."/>
      <w:lvlJc w:val="left"/>
      <w:pPr>
        <w:ind w:left="81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1409E7"/>
    <w:multiLevelType w:val="hybridMultilevel"/>
    <w:tmpl w:val="20166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395384"/>
    <w:multiLevelType w:val="hybridMultilevel"/>
    <w:tmpl w:val="CD225170"/>
    <w:lvl w:ilvl="0" w:tplc="0608C2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4F3D6B"/>
    <w:multiLevelType w:val="hybridMultilevel"/>
    <w:tmpl w:val="6E2ADC3E"/>
    <w:lvl w:ilvl="0" w:tplc="6AF6C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8410FC"/>
    <w:multiLevelType w:val="hybridMultilevel"/>
    <w:tmpl w:val="C8C020B2"/>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0F7E45"/>
    <w:multiLevelType w:val="hybridMultilevel"/>
    <w:tmpl w:val="E8CA537C"/>
    <w:lvl w:ilvl="0" w:tplc="7410133C">
      <w:numFmt w:val="bullet"/>
      <w:lvlText w:val="•"/>
      <w:lvlJc w:val="left"/>
      <w:pPr>
        <w:ind w:left="720" w:hanging="360"/>
      </w:pPr>
      <w:rPr>
        <w:rFonts w:ascii="Arial Narrow" w:eastAsia="Times New Roman" w:hAnsi="Arial Narrow"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721F41"/>
    <w:multiLevelType w:val="hybridMultilevel"/>
    <w:tmpl w:val="C31E1168"/>
    <w:lvl w:ilvl="0" w:tplc="AC9C6F80">
      <w:start w:val="100"/>
      <w:numFmt w:val="upperRoman"/>
      <w:lvlText w:val="%1."/>
      <w:lvlJc w:val="left"/>
      <w:pPr>
        <w:ind w:left="1440" w:hanging="72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185A69AA"/>
    <w:multiLevelType w:val="hybridMultilevel"/>
    <w:tmpl w:val="FECE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331A51"/>
    <w:multiLevelType w:val="hybridMultilevel"/>
    <w:tmpl w:val="C60AE602"/>
    <w:lvl w:ilvl="0" w:tplc="2B0255FC">
      <w:start w:val="1"/>
      <w:numFmt w:val="lowerRoman"/>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1E4A4333"/>
    <w:multiLevelType w:val="hybridMultilevel"/>
    <w:tmpl w:val="9A2892EE"/>
    <w:lvl w:ilvl="0" w:tplc="E68C37E8">
      <w:start w:val="1"/>
      <w:numFmt w:val="decimal"/>
      <w:lvlText w:val="%1."/>
      <w:lvlJc w:val="left"/>
      <w:pPr>
        <w:ind w:left="7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7533CE"/>
    <w:multiLevelType w:val="hybridMultilevel"/>
    <w:tmpl w:val="1BC6E584"/>
    <w:lvl w:ilvl="0" w:tplc="7256D6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1B74A8"/>
    <w:multiLevelType w:val="hybridMultilevel"/>
    <w:tmpl w:val="24B204BC"/>
    <w:lvl w:ilvl="0" w:tplc="0409000F">
      <w:start w:val="1"/>
      <w:numFmt w:val="decimal"/>
      <w:lvlText w:val="%1."/>
      <w:lvlJc w:val="left"/>
      <w:pPr>
        <w:ind w:left="774" w:hanging="360"/>
      </w:pPr>
    </w:lvl>
    <w:lvl w:ilvl="1" w:tplc="04090019">
      <w:start w:val="1"/>
      <w:numFmt w:val="lowerLetter"/>
      <w:lvlText w:val="%2."/>
      <w:lvlJc w:val="left"/>
      <w:pPr>
        <w:ind w:left="1494" w:hanging="360"/>
      </w:pPr>
    </w:lvl>
    <w:lvl w:ilvl="2" w:tplc="7410133C">
      <w:numFmt w:val="bullet"/>
      <w:lvlText w:val="•"/>
      <w:lvlJc w:val="left"/>
      <w:pPr>
        <w:ind w:left="2394" w:hanging="360"/>
      </w:pPr>
      <w:rPr>
        <w:rFonts w:ascii="Arial Narrow" w:eastAsia="Times New Roman" w:hAnsi="Arial Narrow" w:cs="Times New Roman" w:hint="default"/>
        <w:b w:val="0"/>
      </w:r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9">
    <w:nsid w:val="24F57AA6"/>
    <w:multiLevelType w:val="hybridMultilevel"/>
    <w:tmpl w:val="010EEE68"/>
    <w:lvl w:ilvl="0" w:tplc="7ACA09E0">
      <w:start w:val="8"/>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F870B20"/>
    <w:multiLevelType w:val="hybridMultilevel"/>
    <w:tmpl w:val="A2C03FA8"/>
    <w:lvl w:ilvl="0" w:tplc="53845846">
      <w:start w:val="1"/>
      <w:numFmt w:val="upperRoman"/>
      <w:lvlText w:val="%1."/>
      <w:lvlJc w:val="left"/>
      <w:pPr>
        <w:ind w:left="720" w:hanging="720"/>
      </w:pPr>
      <w:rPr>
        <w:rFonts w:hint="default"/>
      </w:rPr>
    </w:lvl>
    <w:lvl w:ilvl="1" w:tplc="04090015">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0A3273"/>
    <w:multiLevelType w:val="hybridMultilevel"/>
    <w:tmpl w:val="BCB28342"/>
    <w:lvl w:ilvl="0" w:tplc="DE8650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891184"/>
    <w:multiLevelType w:val="hybridMultilevel"/>
    <w:tmpl w:val="3DC2BC34"/>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772655"/>
    <w:multiLevelType w:val="hybridMultilevel"/>
    <w:tmpl w:val="C8C020B2"/>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117290"/>
    <w:multiLevelType w:val="hybridMultilevel"/>
    <w:tmpl w:val="7B6406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7C538C"/>
    <w:multiLevelType w:val="hybridMultilevel"/>
    <w:tmpl w:val="05BA01F0"/>
    <w:lvl w:ilvl="0" w:tplc="EED05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CC41A4"/>
    <w:multiLevelType w:val="hybridMultilevel"/>
    <w:tmpl w:val="580297C2"/>
    <w:lvl w:ilvl="0" w:tplc="37CA8AF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3D105BAB"/>
    <w:multiLevelType w:val="hybridMultilevel"/>
    <w:tmpl w:val="092E9598"/>
    <w:lvl w:ilvl="0" w:tplc="619281C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F281176"/>
    <w:multiLevelType w:val="hybridMultilevel"/>
    <w:tmpl w:val="57442C2A"/>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1006085"/>
    <w:multiLevelType w:val="hybridMultilevel"/>
    <w:tmpl w:val="C4B049DC"/>
    <w:lvl w:ilvl="0" w:tplc="BFBE7A00">
      <w:start w:val="1"/>
      <w:numFmt w:val="upperLetter"/>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D241CB"/>
    <w:multiLevelType w:val="hybridMultilevel"/>
    <w:tmpl w:val="AEA0A024"/>
    <w:lvl w:ilvl="0" w:tplc="FAA6638C">
      <w:start w:val="2"/>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4AF2ED8"/>
    <w:multiLevelType w:val="hybridMultilevel"/>
    <w:tmpl w:val="BB82204C"/>
    <w:lvl w:ilvl="0" w:tplc="0409000F">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1C7A05"/>
    <w:multiLevelType w:val="hybridMultilevel"/>
    <w:tmpl w:val="ED5804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2B11CB"/>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E17476"/>
    <w:multiLevelType w:val="hybridMultilevel"/>
    <w:tmpl w:val="CF3A6C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B53326"/>
    <w:multiLevelType w:val="hybridMultilevel"/>
    <w:tmpl w:val="7438F078"/>
    <w:lvl w:ilvl="0" w:tplc="04090001">
      <w:start w:val="1"/>
      <w:numFmt w:val="bullet"/>
      <w:lvlText w:val=""/>
      <w:lvlJc w:val="left"/>
      <w:pPr>
        <w:tabs>
          <w:tab w:val="num" w:pos="720"/>
        </w:tabs>
        <w:ind w:left="720" w:hanging="360"/>
      </w:pPr>
      <w:rPr>
        <w:rFonts w:ascii="Symbol" w:hAnsi="Symbol" w:hint="default"/>
      </w:rPr>
    </w:lvl>
    <w:lvl w:ilvl="1" w:tplc="A5AA1944">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BD74CE1"/>
    <w:multiLevelType w:val="hybridMultilevel"/>
    <w:tmpl w:val="DA929F3A"/>
    <w:lvl w:ilvl="0" w:tplc="2B0255FC">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CBE6AF6"/>
    <w:multiLevelType w:val="hybridMultilevel"/>
    <w:tmpl w:val="7454296C"/>
    <w:lvl w:ilvl="0" w:tplc="2B0255F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E2947FC"/>
    <w:multiLevelType w:val="hybridMultilevel"/>
    <w:tmpl w:val="EB6C3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C06A10"/>
    <w:multiLevelType w:val="hybridMultilevel"/>
    <w:tmpl w:val="57442C2A"/>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0935A3C"/>
    <w:multiLevelType w:val="hybridMultilevel"/>
    <w:tmpl w:val="1144BF4A"/>
    <w:lvl w:ilvl="0" w:tplc="0AB6423A">
      <w:start w:val="5"/>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1432E88"/>
    <w:multiLevelType w:val="hybridMultilevel"/>
    <w:tmpl w:val="C4B049DC"/>
    <w:lvl w:ilvl="0" w:tplc="BFBE7A00">
      <w:start w:val="1"/>
      <w:numFmt w:val="upperLetter"/>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32B5409"/>
    <w:multiLevelType w:val="hybridMultilevel"/>
    <w:tmpl w:val="41C478A0"/>
    <w:lvl w:ilvl="0" w:tplc="41361456">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3911831"/>
    <w:multiLevelType w:val="hybridMultilevel"/>
    <w:tmpl w:val="57E6956C"/>
    <w:lvl w:ilvl="0" w:tplc="0409000F">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nsid w:val="53924861"/>
    <w:multiLevelType w:val="hybridMultilevel"/>
    <w:tmpl w:val="9A286672"/>
    <w:lvl w:ilvl="0" w:tplc="2B0255FC">
      <w:start w:val="1"/>
      <w:numFmt w:val="lowerRoman"/>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4812423"/>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7E5426F"/>
    <w:multiLevelType w:val="hybridMultilevel"/>
    <w:tmpl w:val="B2D2BDFE"/>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nsid w:val="58660131"/>
    <w:multiLevelType w:val="hybridMultilevel"/>
    <w:tmpl w:val="C4B049DC"/>
    <w:lvl w:ilvl="0" w:tplc="BFBE7A00">
      <w:start w:val="1"/>
      <w:numFmt w:val="upperLetter"/>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D9B46B8"/>
    <w:multiLevelType w:val="hybridMultilevel"/>
    <w:tmpl w:val="AAC83A5A"/>
    <w:lvl w:ilvl="0" w:tplc="2B0255F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DBB217E"/>
    <w:multiLevelType w:val="hybridMultilevel"/>
    <w:tmpl w:val="902A45B2"/>
    <w:lvl w:ilvl="0" w:tplc="967CA71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E621506"/>
    <w:multiLevelType w:val="hybridMultilevel"/>
    <w:tmpl w:val="37342CC6"/>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276266A"/>
    <w:multiLevelType w:val="hybridMultilevel"/>
    <w:tmpl w:val="B4583A3C"/>
    <w:lvl w:ilvl="0" w:tplc="9B4C44FC">
      <w:start w:val="2"/>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619190A"/>
    <w:multiLevelType w:val="hybridMultilevel"/>
    <w:tmpl w:val="AAC83A5A"/>
    <w:lvl w:ilvl="0" w:tplc="2B0255F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7F02C36"/>
    <w:multiLevelType w:val="hybridMultilevel"/>
    <w:tmpl w:val="E732299A"/>
    <w:lvl w:ilvl="0" w:tplc="32847F7C">
      <w:start w:val="1"/>
      <w:numFmt w:val="upperLetter"/>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4">
    <w:nsid w:val="680C5759"/>
    <w:multiLevelType w:val="hybridMultilevel"/>
    <w:tmpl w:val="92F09A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9801D9C"/>
    <w:multiLevelType w:val="hybridMultilevel"/>
    <w:tmpl w:val="1E947F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A3C4C50"/>
    <w:multiLevelType w:val="hybridMultilevel"/>
    <w:tmpl w:val="0F466A60"/>
    <w:lvl w:ilvl="0" w:tplc="270A1D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CD37C0"/>
    <w:multiLevelType w:val="multilevel"/>
    <w:tmpl w:val="48D8F250"/>
    <w:lvl w:ilvl="0">
      <w:start w:val="1"/>
      <w:numFmt w:val="upperRoman"/>
      <w:pStyle w:val="Heading1"/>
      <w:lvlText w:val="%1."/>
      <w:lvlJc w:val="left"/>
      <w:pPr>
        <w:ind w:left="0" w:firstLine="0"/>
      </w:pPr>
    </w:lvl>
    <w:lvl w:ilvl="1">
      <w:start w:val="1"/>
      <w:numFmt w:val="upperLetter"/>
      <w:pStyle w:val="Heading2"/>
      <w:lvlText w:val="%2."/>
      <w:lvlJc w:val="left"/>
      <w:pPr>
        <w:ind w:left="36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8">
    <w:nsid w:val="6DBD2926"/>
    <w:multiLevelType w:val="hybridMultilevel"/>
    <w:tmpl w:val="C066B842"/>
    <w:lvl w:ilvl="0" w:tplc="7428A7E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E045984"/>
    <w:multiLevelType w:val="hybridMultilevel"/>
    <w:tmpl w:val="98102992"/>
    <w:lvl w:ilvl="0" w:tplc="88DCD1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F6D7859"/>
    <w:multiLevelType w:val="hybridMultilevel"/>
    <w:tmpl w:val="3C84098A"/>
    <w:lvl w:ilvl="0" w:tplc="A7D0898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FD06001"/>
    <w:multiLevelType w:val="hybridMultilevel"/>
    <w:tmpl w:val="7436DA52"/>
    <w:lvl w:ilvl="0" w:tplc="FBA4739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2E762A2"/>
    <w:multiLevelType w:val="hybridMultilevel"/>
    <w:tmpl w:val="16EE2CBC"/>
    <w:lvl w:ilvl="0" w:tplc="A8FE9636">
      <w:start w:val="1"/>
      <w:numFmt w:val="bullet"/>
      <w:lvlText w:val="•"/>
      <w:lvlJc w:val="left"/>
      <w:pPr>
        <w:ind w:left="1800" w:hanging="360"/>
      </w:pPr>
      <w:rPr>
        <w:rFonts w:ascii="Arial Narrow" w:eastAsiaTheme="minorEastAsia" w:hAnsi="Arial Narrow" w:cs="Arial Narro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nsid w:val="732B0F0C"/>
    <w:multiLevelType w:val="hybridMultilevel"/>
    <w:tmpl w:val="D0943F72"/>
    <w:lvl w:ilvl="0" w:tplc="EDEE7982">
      <w:start w:val="2"/>
      <w:numFmt w:val="upperLetter"/>
      <w:lvlText w:val="%1."/>
      <w:lvlJc w:val="left"/>
      <w:pPr>
        <w:ind w:left="108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4">
    <w:nsid w:val="746C2BEE"/>
    <w:multiLevelType w:val="hybridMultilevel"/>
    <w:tmpl w:val="FF82B0CC"/>
    <w:lvl w:ilvl="0" w:tplc="AF108006">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4995ADC"/>
    <w:multiLevelType w:val="hybridMultilevel"/>
    <w:tmpl w:val="9EA22516"/>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87D1E92"/>
    <w:multiLevelType w:val="hybridMultilevel"/>
    <w:tmpl w:val="510EFE8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99A6266"/>
    <w:multiLevelType w:val="hybridMultilevel"/>
    <w:tmpl w:val="76DE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AD165F3"/>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B8F00CC"/>
    <w:multiLevelType w:val="hybridMultilevel"/>
    <w:tmpl w:val="9DE8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BAE0433"/>
    <w:multiLevelType w:val="hybridMultilevel"/>
    <w:tmpl w:val="4506634C"/>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nsid w:val="7E072499"/>
    <w:multiLevelType w:val="hybridMultilevel"/>
    <w:tmpl w:val="F048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E6F435D"/>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FAE1C3F"/>
    <w:multiLevelType w:val="hybridMultilevel"/>
    <w:tmpl w:val="9A286672"/>
    <w:lvl w:ilvl="0" w:tplc="2B0255FC">
      <w:start w:val="1"/>
      <w:numFmt w:val="lowerRoman"/>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0"/>
  </w:num>
  <w:num w:numId="3">
    <w:abstractNumId w:val="57"/>
  </w:num>
  <w:num w:numId="4">
    <w:abstractNumId w:val="54"/>
  </w:num>
  <w:num w:numId="5">
    <w:abstractNumId w:val="24"/>
  </w:num>
  <w:num w:numId="6">
    <w:abstractNumId w:val="31"/>
  </w:num>
  <w:num w:numId="7">
    <w:abstractNumId w:val="73"/>
  </w:num>
  <w:num w:numId="8">
    <w:abstractNumId w:val="58"/>
  </w:num>
  <w:num w:numId="9">
    <w:abstractNumId w:val="36"/>
  </w:num>
  <w:num w:numId="10">
    <w:abstractNumId w:val="39"/>
  </w:num>
  <w:num w:numId="11">
    <w:abstractNumId w:val="48"/>
  </w:num>
  <w:num w:numId="12">
    <w:abstractNumId w:val="34"/>
  </w:num>
  <w:num w:numId="13">
    <w:abstractNumId w:val="69"/>
  </w:num>
  <w:num w:numId="14">
    <w:abstractNumId w:val="60"/>
  </w:num>
  <w:num w:numId="15">
    <w:abstractNumId w:val="53"/>
  </w:num>
  <w:num w:numId="16">
    <w:abstractNumId w:val="56"/>
  </w:num>
  <w:num w:numId="17">
    <w:abstractNumId w:val="38"/>
  </w:num>
  <w:num w:numId="18">
    <w:abstractNumId w:val="35"/>
  </w:num>
  <w:num w:numId="19">
    <w:abstractNumId w:val="2"/>
  </w:num>
  <w:num w:numId="20">
    <w:abstractNumId w:val="8"/>
  </w:num>
  <w:num w:numId="21">
    <w:abstractNumId w:val="67"/>
  </w:num>
  <w:num w:numId="22">
    <w:abstractNumId w:val="66"/>
  </w:num>
  <w:num w:numId="23">
    <w:abstractNumId w:val="27"/>
  </w:num>
  <w:num w:numId="24">
    <w:abstractNumId w:val="71"/>
  </w:num>
  <w:num w:numId="25">
    <w:abstractNumId w:val="18"/>
  </w:num>
  <w:num w:numId="26">
    <w:abstractNumId w:val="62"/>
  </w:num>
  <w:num w:numId="27">
    <w:abstractNumId w:val="15"/>
  </w:num>
  <w:num w:numId="28">
    <w:abstractNumId w:val="49"/>
  </w:num>
  <w:num w:numId="29">
    <w:abstractNumId w:val="9"/>
  </w:num>
  <w:num w:numId="30">
    <w:abstractNumId w:val="4"/>
  </w:num>
  <w:num w:numId="31">
    <w:abstractNumId w:val="17"/>
  </w:num>
  <w:num w:numId="32">
    <w:abstractNumId w:val="21"/>
  </w:num>
  <w:num w:numId="33">
    <w:abstractNumId w:val="65"/>
  </w:num>
  <w:num w:numId="34">
    <w:abstractNumId w:val="37"/>
  </w:num>
  <w:num w:numId="35">
    <w:abstractNumId w:val="52"/>
  </w:num>
  <w:num w:numId="36">
    <w:abstractNumId w:val="28"/>
  </w:num>
  <w:num w:numId="37">
    <w:abstractNumId w:val="70"/>
  </w:num>
  <w:num w:numId="38">
    <w:abstractNumId w:val="5"/>
  </w:num>
  <w:num w:numId="39">
    <w:abstractNumId w:val="46"/>
  </w:num>
  <w:num w:numId="40">
    <w:abstractNumId w:val="0"/>
  </w:num>
  <w:num w:numId="41">
    <w:abstractNumId w:val="50"/>
  </w:num>
  <w:num w:numId="42">
    <w:abstractNumId w:val="23"/>
  </w:num>
  <w:num w:numId="43">
    <w:abstractNumId w:val="11"/>
  </w:num>
  <w:num w:numId="44">
    <w:abstractNumId w:val="44"/>
  </w:num>
  <w:num w:numId="45">
    <w:abstractNumId w:val="68"/>
  </w:num>
  <w:num w:numId="46">
    <w:abstractNumId w:val="33"/>
  </w:num>
  <w:num w:numId="47">
    <w:abstractNumId w:val="45"/>
  </w:num>
  <w:num w:numId="48">
    <w:abstractNumId w:val="22"/>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num>
  <w:num w:numId="51">
    <w:abstractNumId w:val="26"/>
  </w:num>
  <w:num w:numId="52">
    <w:abstractNumId w:val="47"/>
  </w:num>
  <w:num w:numId="53">
    <w:abstractNumId w:val="61"/>
  </w:num>
  <w:num w:numId="54">
    <w:abstractNumId w:val="6"/>
  </w:num>
  <w:num w:numId="55">
    <w:abstractNumId w:val="43"/>
  </w:num>
  <w:num w:numId="56">
    <w:abstractNumId w:val="55"/>
  </w:num>
  <w:num w:numId="57">
    <w:abstractNumId w:val="29"/>
  </w:num>
  <w:num w:numId="58">
    <w:abstractNumId w:val="12"/>
  </w:num>
  <w:num w:numId="59">
    <w:abstractNumId w:val="14"/>
  </w:num>
  <w:num w:numId="60">
    <w:abstractNumId w:val="40"/>
  </w:num>
  <w:num w:numId="61">
    <w:abstractNumId w:val="59"/>
  </w:num>
  <w:num w:numId="62">
    <w:abstractNumId w:val="72"/>
  </w:num>
  <w:num w:numId="63">
    <w:abstractNumId w:val="25"/>
  </w:num>
  <w:num w:numId="64">
    <w:abstractNumId w:val="10"/>
  </w:num>
  <w:num w:numId="65">
    <w:abstractNumId w:val="30"/>
  </w:num>
  <w:num w:numId="66">
    <w:abstractNumId w:val="19"/>
  </w:num>
  <w:num w:numId="67">
    <w:abstractNumId w:val="42"/>
  </w:num>
  <w:num w:numId="68">
    <w:abstractNumId w:val="7"/>
  </w:num>
  <w:num w:numId="69">
    <w:abstractNumId w:val="64"/>
  </w:num>
  <w:num w:numId="70">
    <w:abstractNumId w:val="51"/>
  </w:num>
  <w:num w:numId="71">
    <w:abstractNumId w:val="3"/>
  </w:num>
  <w:num w:numId="72">
    <w:abstractNumId w:val="16"/>
  </w:num>
  <w:num w:numId="73">
    <w:abstractNumId w:val="63"/>
  </w:num>
  <w:num w:numId="74">
    <w:abstractNumId w:val="1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38"/>
    <w:rsid w:val="00000B60"/>
    <w:rsid w:val="000014F7"/>
    <w:rsid w:val="00005371"/>
    <w:rsid w:val="00005FD9"/>
    <w:rsid w:val="0000691E"/>
    <w:rsid w:val="00006AA2"/>
    <w:rsid w:val="000079D0"/>
    <w:rsid w:val="00007AA9"/>
    <w:rsid w:val="000117DE"/>
    <w:rsid w:val="00013624"/>
    <w:rsid w:val="000236E6"/>
    <w:rsid w:val="00023F53"/>
    <w:rsid w:val="0002725B"/>
    <w:rsid w:val="00027806"/>
    <w:rsid w:val="00027D53"/>
    <w:rsid w:val="00032AF7"/>
    <w:rsid w:val="00033043"/>
    <w:rsid w:val="000336D8"/>
    <w:rsid w:val="000342FE"/>
    <w:rsid w:val="00035EF0"/>
    <w:rsid w:val="00037636"/>
    <w:rsid w:val="0004047A"/>
    <w:rsid w:val="000405A7"/>
    <w:rsid w:val="000420A7"/>
    <w:rsid w:val="000437B1"/>
    <w:rsid w:val="00044B3F"/>
    <w:rsid w:val="00044FD8"/>
    <w:rsid w:val="00044FF3"/>
    <w:rsid w:val="00045DC4"/>
    <w:rsid w:val="0004667B"/>
    <w:rsid w:val="00046E91"/>
    <w:rsid w:val="0004764A"/>
    <w:rsid w:val="0005021C"/>
    <w:rsid w:val="00050361"/>
    <w:rsid w:val="0005234C"/>
    <w:rsid w:val="00052DBB"/>
    <w:rsid w:val="00052E43"/>
    <w:rsid w:val="000538C5"/>
    <w:rsid w:val="00053C5C"/>
    <w:rsid w:val="000556A6"/>
    <w:rsid w:val="00055918"/>
    <w:rsid w:val="00062383"/>
    <w:rsid w:val="0006384D"/>
    <w:rsid w:val="000639B4"/>
    <w:rsid w:val="000648C5"/>
    <w:rsid w:val="0006758E"/>
    <w:rsid w:val="000679DC"/>
    <w:rsid w:val="00067A7F"/>
    <w:rsid w:val="000700BC"/>
    <w:rsid w:val="000701E5"/>
    <w:rsid w:val="00073209"/>
    <w:rsid w:val="00075E6E"/>
    <w:rsid w:val="0007613D"/>
    <w:rsid w:val="000772D0"/>
    <w:rsid w:val="00077A3D"/>
    <w:rsid w:val="00077E5E"/>
    <w:rsid w:val="0008033D"/>
    <w:rsid w:val="00081659"/>
    <w:rsid w:val="00082CC2"/>
    <w:rsid w:val="000833AA"/>
    <w:rsid w:val="00084D0F"/>
    <w:rsid w:val="00086995"/>
    <w:rsid w:val="00087C92"/>
    <w:rsid w:val="00087E8E"/>
    <w:rsid w:val="00087F59"/>
    <w:rsid w:val="000905C1"/>
    <w:rsid w:val="00090E2B"/>
    <w:rsid w:val="00091A90"/>
    <w:rsid w:val="00092922"/>
    <w:rsid w:val="00093D4D"/>
    <w:rsid w:val="000945F8"/>
    <w:rsid w:val="00094BA1"/>
    <w:rsid w:val="0009558D"/>
    <w:rsid w:val="00095846"/>
    <w:rsid w:val="0009700E"/>
    <w:rsid w:val="000A0491"/>
    <w:rsid w:val="000A1656"/>
    <w:rsid w:val="000A59E0"/>
    <w:rsid w:val="000A6D65"/>
    <w:rsid w:val="000A7B7A"/>
    <w:rsid w:val="000B1815"/>
    <w:rsid w:val="000B28B3"/>
    <w:rsid w:val="000B2D74"/>
    <w:rsid w:val="000B3016"/>
    <w:rsid w:val="000B3377"/>
    <w:rsid w:val="000B37D2"/>
    <w:rsid w:val="000B3DF8"/>
    <w:rsid w:val="000B4797"/>
    <w:rsid w:val="000B5120"/>
    <w:rsid w:val="000B5829"/>
    <w:rsid w:val="000B74AF"/>
    <w:rsid w:val="000C0A2A"/>
    <w:rsid w:val="000C1C85"/>
    <w:rsid w:val="000C3F42"/>
    <w:rsid w:val="000C576E"/>
    <w:rsid w:val="000C591F"/>
    <w:rsid w:val="000C63B8"/>
    <w:rsid w:val="000D751C"/>
    <w:rsid w:val="000D7754"/>
    <w:rsid w:val="000D77B9"/>
    <w:rsid w:val="000E000D"/>
    <w:rsid w:val="000E397E"/>
    <w:rsid w:val="000E67A6"/>
    <w:rsid w:val="000E72C5"/>
    <w:rsid w:val="000F0208"/>
    <w:rsid w:val="000F0213"/>
    <w:rsid w:val="000F09C9"/>
    <w:rsid w:val="000F0C73"/>
    <w:rsid w:val="000F15D7"/>
    <w:rsid w:val="000F2953"/>
    <w:rsid w:val="000F2A5B"/>
    <w:rsid w:val="000F34FC"/>
    <w:rsid w:val="000F3B75"/>
    <w:rsid w:val="000F3C7D"/>
    <w:rsid w:val="000F48D2"/>
    <w:rsid w:val="000F55FD"/>
    <w:rsid w:val="000F71E1"/>
    <w:rsid w:val="000F71F6"/>
    <w:rsid w:val="001006A2"/>
    <w:rsid w:val="00100EC3"/>
    <w:rsid w:val="00102F6F"/>
    <w:rsid w:val="00106A5A"/>
    <w:rsid w:val="00107F76"/>
    <w:rsid w:val="00110381"/>
    <w:rsid w:val="001106ED"/>
    <w:rsid w:val="00110C77"/>
    <w:rsid w:val="00111514"/>
    <w:rsid w:val="0011342D"/>
    <w:rsid w:val="001137B6"/>
    <w:rsid w:val="001179EC"/>
    <w:rsid w:val="00117CA4"/>
    <w:rsid w:val="00117DC3"/>
    <w:rsid w:val="00120DD8"/>
    <w:rsid w:val="00122E74"/>
    <w:rsid w:val="001255DB"/>
    <w:rsid w:val="00126102"/>
    <w:rsid w:val="0012675C"/>
    <w:rsid w:val="00127730"/>
    <w:rsid w:val="00136000"/>
    <w:rsid w:val="00137B60"/>
    <w:rsid w:val="001402A9"/>
    <w:rsid w:val="00140658"/>
    <w:rsid w:val="001426C5"/>
    <w:rsid w:val="001429BA"/>
    <w:rsid w:val="001439DA"/>
    <w:rsid w:val="0014797E"/>
    <w:rsid w:val="001502FA"/>
    <w:rsid w:val="00150928"/>
    <w:rsid w:val="00151164"/>
    <w:rsid w:val="00151B36"/>
    <w:rsid w:val="0015201F"/>
    <w:rsid w:val="00152BCD"/>
    <w:rsid w:val="00152D02"/>
    <w:rsid w:val="00152F40"/>
    <w:rsid w:val="0015305A"/>
    <w:rsid w:val="00155DAB"/>
    <w:rsid w:val="00155FFE"/>
    <w:rsid w:val="00156E82"/>
    <w:rsid w:val="001573ED"/>
    <w:rsid w:val="0016023E"/>
    <w:rsid w:val="00160390"/>
    <w:rsid w:val="001621F1"/>
    <w:rsid w:val="00163238"/>
    <w:rsid w:val="00170FD1"/>
    <w:rsid w:val="0017105B"/>
    <w:rsid w:val="001726CA"/>
    <w:rsid w:val="00173D45"/>
    <w:rsid w:val="001744C5"/>
    <w:rsid w:val="001745F8"/>
    <w:rsid w:val="00177C25"/>
    <w:rsid w:val="00177DDC"/>
    <w:rsid w:val="00177F10"/>
    <w:rsid w:val="00180615"/>
    <w:rsid w:val="00181B10"/>
    <w:rsid w:val="0018309F"/>
    <w:rsid w:val="0018440A"/>
    <w:rsid w:val="0018615F"/>
    <w:rsid w:val="00190D53"/>
    <w:rsid w:val="00192B6E"/>
    <w:rsid w:val="00195271"/>
    <w:rsid w:val="00195D19"/>
    <w:rsid w:val="001A088F"/>
    <w:rsid w:val="001A16AA"/>
    <w:rsid w:val="001A4219"/>
    <w:rsid w:val="001A4AEB"/>
    <w:rsid w:val="001A788E"/>
    <w:rsid w:val="001B0543"/>
    <w:rsid w:val="001B1CBF"/>
    <w:rsid w:val="001B2397"/>
    <w:rsid w:val="001B36B8"/>
    <w:rsid w:val="001B38BC"/>
    <w:rsid w:val="001B42FE"/>
    <w:rsid w:val="001B4FD7"/>
    <w:rsid w:val="001B6127"/>
    <w:rsid w:val="001B6640"/>
    <w:rsid w:val="001B68E9"/>
    <w:rsid w:val="001B7181"/>
    <w:rsid w:val="001C1022"/>
    <w:rsid w:val="001C1299"/>
    <w:rsid w:val="001C6B92"/>
    <w:rsid w:val="001D0565"/>
    <w:rsid w:val="001D063B"/>
    <w:rsid w:val="001D0684"/>
    <w:rsid w:val="001D0BD4"/>
    <w:rsid w:val="001D5143"/>
    <w:rsid w:val="001D527C"/>
    <w:rsid w:val="001D589B"/>
    <w:rsid w:val="001D6528"/>
    <w:rsid w:val="001D770D"/>
    <w:rsid w:val="001D7BBB"/>
    <w:rsid w:val="001E04FA"/>
    <w:rsid w:val="001E0A76"/>
    <w:rsid w:val="001E0E2D"/>
    <w:rsid w:val="001E1580"/>
    <w:rsid w:val="001E1D5B"/>
    <w:rsid w:val="001E32E8"/>
    <w:rsid w:val="001E3F2A"/>
    <w:rsid w:val="001E3FB1"/>
    <w:rsid w:val="001E4E88"/>
    <w:rsid w:val="001E6068"/>
    <w:rsid w:val="001E7E3B"/>
    <w:rsid w:val="001F0A7E"/>
    <w:rsid w:val="001F185D"/>
    <w:rsid w:val="001F29A2"/>
    <w:rsid w:val="001F335B"/>
    <w:rsid w:val="001F4BAC"/>
    <w:rsid w:val="001F714F"/>
    <w:rsid w:val="001F71F6"/>
    <w:rsid w:val="001F794B"/>
    <w:rsid w:val="001F7AA8"/>
    <w:rsid w:val="002002DA"/>
    <w:rsid w:val="00200574"/>
    <w:rsid w:val="00200791"/>
    <w:rsid w:val="002015EB"/>
    <w:rsid w:val="00201860"/>
    <w:rsid w:val="0020224B"/>
    <w:rsid w:val="002058A3"/>
    <w:rsid w:val="00205E45"/>
    <w:rsid w:val="00207907"/>
    <w:rsid w:val="002102BD"/>
    <w:rsid w:val="00213604"/>
    <w:rsid w:val="00213BA9"/>
    <w:rsid w:val="0021414D"/>
    <w:rsid w:val="002156B7"/>
    <w:rsid w:val="00215835"/>
    <w:rsid w:val="00215F82"/>
    <w:rsid w:val="0021607C"/>
    <w:rsid w:val="00216113"/>
    <w:rsid w:val="00217029"/>
    <w:rsid w:val="00217CDA"/>
    <w:rsid w:val="002217BB"/>
    <w:rsid w:val="002226B7"/>
    <w:rsid w:val="00223A69"/>
    <w:rsid w:val="002243D9"/>
    <w:rsid w:val="00224437"/>
    <w:rsid w:val="002253E8"/>
    <w:rsid w:val="002267DB"/>
    <w:rsid w:val="00231F46"/>
    <w:rsid w:val="00233491"/>
    <w:rsid w:val="0023502D"/>
    <w:rsid w:val="0023528C"/>
    <w:rsid w:val="00235D53"/>
    <w:rsid w:val="00235DE4"/>
    <w:rsid w:val="00236A53"/>
    <w:rsid w:val="00240055"/>
    <w:rsid w:val="002404F1"/>
    <w:rsid w:val="00240F18"/>
    <w:rsid w:val="00240F82"/>
    <w:rsid w:val="0024193E"/>
    <w:rsid w:val="00242249"/>
    <w:rsid w:val="00244D5F"/>
    <w:rsid w:val="00245152"/>
    <w:rsid w:val="00245940"/>
    <w:rsid w:val="00245F29"/>
    <w:rsid w:val="00247365"/>
    <w:rsid w:val="00250C26"/>
    <w:rsid w:val="00251689"/>
    <w:rsid w:val="002516BF"/>
    <w:rsid w:val="00253887"/>
    <w:rsid w:val="00253A3C"/>
    <w:rsid w:val="00253CBD"/>
    <w:rsid w:val="00254697"/>
    <w:rsid w:val="00255DD8"/>
    <w:rsid w:val="00257DF0"/>
    <w:rsid w:val="00257E00"/>
    <w:rsid w:val="00260256"/>
    <w:rsid w:val="002617C6"/>
    <w:rsid w:val="00263036"/>
    <w:rsid w:val="002630AA"/>
    <w:rsid w:val="00263AC3"/>
    <w:rsid w:val="00263E34"/>
    <w:rsid w:val="00264005"/>
    <w:rsid w:val="00264C07"/>
    <w:rsid w:val="00265513"/>
    <w:rsid w:val="002721EE"/>
    <w:rsid w:val="0027300A"/>
    <w:rsid w:val="00273AA8"/>
    <w:rsid w:val="00273E0F"/>
    <w:rsid w:val="002748B0"/>
    <w:rsid w:val="00274EDF"/>
    <w:rsid w:val="00276274"/>
    <w:rsid w:val="002764E0"/>
    <w:rsid w:val="0027753C"/>
    <w:rsid w:val="00280F2F"/>
    <w:rsid w:val="002814C6"/>
    <w:rsid w:val="00282712"/>
    <w:rsid w:val="0028371F"/>
    <w:rsid w:val="00286743"/>
    <w:rsid w:val="00286916"/>
    <w:rsid w:val="0029052F"/>
    <w:rsid w:val="00290FF3"/>
    <w:rsid w:val="00292208"/>
    <w:rsid w:val="00292793"/>
    <w:rsid w:val="00292AF0"/>
    <w:rsid w:val="00293671"/>
    <w:rsid w:val="0029406F"/>
    <w:rsid w:val="00294361"/>
    <w:rsid w:val="0029586A"/>
    <w:rsid w:val="00295878"/>
    <w:rsid w:val="00295E92"/>
    <w:rsid w:val="002967F8"/>
    <w:rsid w:val="0029704B"/>
    <w:rsid w:val="002A0868"/>
    <w:rsid w:val="002A0E1E"/>
    <w:rsid w:val="002A1605"/>
    <w:rsid w:val="002A2352"/>
    <w:rsid w:val="002A46CF"/>
    <w:rsid w:val="002A5263"/>
    <w:rsid w:val="002A6F01"/>
    <w:rsid w:val="002A747D"/>
    <w:rsid w:val="002A76A4"/>
    <w:rsid w:val="002B02A9"/>
    <w:rsid w:val="002B04DD"/>
    <w:rsid w:val="002B137B"/>
    <w:rsid w:val="002B1CDA"/>
    <w:rsid w:val="002B31DD"/>
    <w:rsid w:val="002B6FA8"/>
    <w:rsid w:val="002C0C9F"/>
    <w:rsid w:val="002C1680"/>
    <w:rsid w:val="002C1735"/>
    <w:rsid w:val="002C1A6C"/>
    <w:rsid w:val="002C2629"/>
    <w:rsid w:val="002C3576"/>
    <w:rsid w:val="002C45A0"/>
    <w:rsid w:val="002C46E2"/>
    <w:rsid w:val="002C584C"/>
    <w:rsid w:val="002D02F9"/>
    <w:rsid w:val="002D04CA"/>
    <w:rsid w:val="002D0658"/>
    <w:rsid w:val="002D1FF3"/>
    <w:rsid w:val="002D2E14"/>
    <w:rsid w:val="002D2FF6"/>
    <w:rsid w:val="002D3383"/>
    <w:rsid w:val="002D37AF"/>
    <w:rsid w:val="002D64FB"/>
    <w:rsid w:val="002E02E0"/>
    <w:rsid w:val="002E1474"/>
    <w:rsid w:val="002E17E7"/>
    <w:rsid w:val="002E1E2C"/>
    <w:rsid w:val="002E36E1"/>
    <w:rsid w:val="002E48B2"/>
    <w:rsid w:val="002E5FE1"/>
    <w:rsid w:val="002E71B1"/>
    <w:rsid w:val="002F01DE"/>
    <w:rsid w:val="002F1BD1"/>
    <w:rsid w:val="002F1CF3"/>
    <w:rsid w:val="002F2063"/>
    <w:rsid w:val="002F280D"/>
    <w:rsid w:val="002F44E9"/>
    <w:rsid w:val="002F5ECB"/>
    <w:rsid w:val="002F69F7"/>
    <w:rsid w:val="002F77F7"/>
    <w:rsid w:val="002F7BC8"/>
    <w:rsid w:val="003033D1"/>
    <w:rsid w:val="00304B90"/>
    <w:rsid w:val="003066F0"/>
    <w:rsid w:val="00310A43"/>
    <w:rsid w:val="00312818"/>
    <w:rsid w:val="00316470"/>
    <w:rsid w:val="0032041F"/>
    <w:rsid w:val="00320B7B"/>
    <w:rsid w:val="00321A1C"/>
    <w:rsid w:val="00321F32"/>
    <w:rsid w:val="00321FE2"/>
    <w:rsid w:val="00323511"/>
    <w:rsid w:val="00325471"/>
    <w:rsid w:val="003259FD"/>
    <w:rsid w:val="00325F01"/>
    <w:rsid w:val="00327778"/>
    <w:rsid w:val="00327843"/>
    <w:rsid w:val="00332247"/>
    <w:rsid w:val="0033275B"/>
    <w:rsid w:val="00334960"/>
    <w:rsid w:val="00334D09"/>
    <w:rsid w:val="003370C7"/>
    <w:rsid w:val="00337676"/>
    <w:rsid w:val="0034005C"/>
    <w:rsid w:val="003413D9"/>
    <w:rsid w:val="0034171D"/>
    <w:rsid w:val="00342177"/>
    <w:rsid w:val="003439A6"/>
    <w:rsid w:val="00343FDA"/>
    <w:rsid w:val="0034523F"/>
    <w:rsid w:val="0034659C"/>
    <w:rsid w:val="00346EA6"/>
    <w:rsid w:val="0034712D"/>
    <w:rsid w:val="003477BD"/>
    <w:rsid w:val="00351154"/>
    <w:rsid w:val="00353F28"/>
    <w:rsid w:val="0035466F"/>
    <w:rsid w:val="0035494E"/>
    <w:rsid w:val="003553AB"/>
    <w:rsid w:val="00360A6D"/>
    <w:rsid w:val="00362862"/>
    <w:rsid w:val="00362867"/>
    <w:rsid w:val="0036395E"/>
    <w:rsid w:val="00364253"/>
    <w:rsid w:val="00366BDE"/>
    <w:rsid w:val="0036710B"/>
    <w:rsid w:val="00367592"/>
    <w:rsid w:val="003701A7"/>
    <w:rsid w:val="003709C3"/>
    <w:rsid w:val="0037169F"/>
    <w:rsid w:val="00371C83"/>
    <w:rsid w:val="0037336D"/>
    <w:rsid w:val="003747E5"/>
    <w:rsid w:val="00375530"/>
    <w:rsid w:val="00375B3C"/>
    <w:rsid w:val="00375E16"/>
    <w:rsid w:val="00375E87"/>
    <w:rsid w:val="00376575"/>
    <w:rsid w:val="00376ABE"/>
    <w:rsid w:val="003779BB"/>
    <w:rsid w:val="003804C6"/>
    <w:rsid w:val="00381613"/>
    <w:rsid w:val="00381833"/>
    <w:rsid w:val="00381D9F"/>
    <w:rsid w:val="00381EE6"/>
    <w:rsid w:val="00383746"/>
    <w:rsid w:val="003856C4"/>
    <w:rsid w:val="00385EB1"/>
    <w:rsid w:val="00386900"/>
    <w:rsid w:val="00391813"/>
    <w:rsid w:val="003919AC"/>
    <w:rsid w:val="00393394"/>
    <w:rsid w:val="003934DA"/>
    <w:rsid w:val="003934DD"/>
    <w:rsid w:val="00394720"/>
    <w:rsid w:val="00395C4D"/>
    <w:rsid w:val="00395F21"/>
    <w:rsid w:val="00396AD0"/>
    <w:rsid w:val="00397896"/>
    <w:rsid w:val="003A26B0"/>
    <w:rsid w:val="003A4B18"/>
    <w:rsid w:val="003A52F0"/>
    <w:rsid w:val="003A5FFA"/>
    <w:rsid w:val="003A7886"/>
    <w:rsid w:val="003B00E2"/>
    <w:rsid w:val="003B14F2"/>
    <w:rsid w:val="003B36CE"/>
    <w:rsid w:val="003B4B8E"/>
    <w:rsid w:val="003B6190"/>
    <w:rsid w:val="003C11C4"/>
    <w:rsid w:val="003C1659"/>
    <w:rsid w:val="003C1DD7"/>
    <w:rsid w:val="003C2629"/>
    <w:rsid w:val="003C274A"/>
    <w:rsid w:val="003C2B79"/>
    <w:rsid w:val="003C30C0"/>
    <w:rsid w:val="003C5134"/>
    <w:rsid w:val="003C5221"/>
    <w:rsid w:val="003D0E75"/>
    <w:rsid w:val="003D13A8"/>
    <w:rsid w:val="003D2DBE"/>
    <w:rsid w:val="003D3B1C"/>
    <w:rsid w:val="003D536E"/>
    <w:rsid w:val="003D6002"/>
    <w:rsid w:val="003D698E"/>
    <w:rsid w:val="003D6E0F"/>
    <w:rsid w:val="003E0070"/>
    <w:rsid w:val="003E044E"/>
    <w:rsid w:val="003E18CA"/>
    <w:rsid w:val="003E1E5A"/>
    <w:rsid w:val="003E5648"/>
    <w:rsid w:val="003E56CA"/>
    <w:rsid w:val="003E5F2D"/>
    <w:rsid w:val="003E7315"/>
    <w:rsid w:val="003F0909"/>
    <w:rsid w:val="003F1848"/>
    <w:rsid w:val="003F3E7A"/>
    <w:rsid w:val="003F7D83"/>
    <w:rsid w:val="004004AF"/>
    <w:rsid w:val="00400A31"/>
    <w:rsid w:val="0040137D"/>
    <w:rsid w:val="0040197F"/>
    <w:rsid w:val="00401AB4"/>
    <w:rsid w:val="004040A7"/>
    <w:rsid w:val="004043C1"/>
    <w:rsid w:val="0040555F"/>
    <w:rsid w:val="004062C6"/>
    <w:rsid w:val="00406AF2"/>
    <w:rsid w:val="00406EC7"/>
    <w:rsid w:val="00407E95"/>
    <w:rsid w:val="00407FEA"/>
    <w:rsid w:val="00411240"/>
    <w:rsid w:val="0041397E"/>
    <w:rsid w:val="00414E29"/>
    <w:rsid w:val="00417080"/>
    <w:rsid w:val="0041742A"/>
    <w:rsid w:val="0042034E"/>
    <w:rsid w:val="00420390"/>
    <w:rsid w:val="0042064E"/>
    <w:rsid w:val="0042175A"/>
    <w:rsid w:val="00421E5D"/>
    <w:rsid w:val="00423B37"/>
    <w:rsid w:val="00423D68"/>
    <w:rsid w:val="0042495D"/>
    <w:rsid w:val="0042581E"/>
    <w:rsid w:val="00427C51"/>
    <w:rsid w:val="00430143"/>
    <w:rsid w:val="00431D5A"/>
    <w:rsid w:val="0043300E"/>
    <w:rsid w:val="0043402F"/>
    <w:rsid w:val="00436010"/>
    <w:rsid w:val="004360D7"/>
    <w:rsid w:val="00437114"/>
    <w:rsid w:val="00437654"/>
    <w:rsid w:val="004402AF"/>
    <w:rsid w:val="00441E31"/>
    <w:rsid w:val="00442D76"/>
    <w:rsid w:val="00443A97"/>
    <w:rsid w:val="00444CBA"/>
    <w:rsid w:val="00446879"/>
    <w:rsid w:val="00447672"/>
    <w:rsid w:val="004519DF"/>
    <w:rsid w:val="004523BF"/>
    <w:rsid w:val="004529AC"/>
    <w:rsid w:val="00452A70"/>
    <w:rsid w:val="004537E5"/>
    <w:rsid w:val="0045527A"/>
    <w:rsid w:val="0045687A"/>
    <w:rsid w:val="00457BD4"/>
    <w:rsid w:val="00462402"/>
    <w:rsid w:val="0046265C"/>
    <w:rsid w:val="004634F7"/>
    <w:rsid w:val="00463674"/>
    <w:rsid w:val="00463FB2"/>
    <w:rsid w:val="00464254"/>
    <w:rsid w:val="004649EF"/>
    <w:rsid w:val="00464D69"/>
    <w:rsid w:val="00465C84"/>
    <w:rsid w:val="004671B0"/>
    <w:rsid w:val="0047171B"/>
    <w:rsid w:val="004726E0"/>
    <w:rsid w:val="00473613"/>
    <w:rsid w:val="00474473"/>
    <w:rsid w:val="004749A6"/>
    <w:rsid w:val="004760BD"/>
    <w:rsid w:val="0047684A"/>
    <w:rsid w:val="00477248"/>
    <w:rsid w:val="00477C61"/>
    <w:rsid w:val="00480263"/>
    <w:rsid w:val="0048154A"/>
    <w:rsid w:val="00485791"/>
    <w:rsid w:val="004862C1"/>
    <w:rsid w:val="00487359"/>
    <w:rsid w:val="00487AC3"/>
    <w:rsid w:val="0049279A"/>
    <w:rsid w:val="0049318C"/>
    <w:rsid w:val="004934E2"/>
    <w:rsid w:val="00493FC3"/>
    <w:rsid w:val="0049514B"/>
    <w:rsid w:val="0049582E"/>
    <w:rsid w:val="004A0C6D"/>
    <w:rsid w:val="004A2334"/>
    <w:rsid w:val="004A30B4"/>
    <w:rsid w:val="004A7FFE"/>
    <w:rsid w:val="004B1D51"/>
    <w:rsid w:val="004B221F"/>
    <w:rsid w:val="004B2AB7"/>
    <w:rsid w:val="004B5FDA"/>
    <w:rsid w:val="004C05B9"/>
    <w:rsid w:val="004C09B2"/>
    <w:rsid w:val="004C1037"/>
    <w:rsid w:val="004C2CFE"/>
    <w:rsid w:val="004C326B"/>
    <w:rsid w:val="004C37DB"/>
    <w:rsid w:val="004C636D"/>
    <w:rsid w:val="004D0A0A"/>
    <w:rsid w:val="004D3C95"/>
    <w:rsid w:val="004D4A25"/>
    <w:rsid w:val="004E0FA8"/>
    <w:rsid w:val="004E160E"/>
    <w:rsid w:val="004E1682"/>
    <w:rsid w:val="004E2226"/>
    <w:rsid w:val="004E51BE"/>
    <w:rsid w:val="004E5CF8"/>
    <w:rsid w:val="004E6135"/>
    <w:rsid w:val="004E68FC"/>
    <w:rsid w:val="004E722B"/>
    <w:rsid w:val="004F063C"/>
    <w:rsid w:val="004F1B52"/>
    <w:rsid w:val="004F231C"/>
    <w:rsid w:val="004F4153"/>
    <w:rsid w:val="004F4968"/>
    <w:rsid w:val="004F5B2A"/>
    <w:rsid w:val="004F62AB"/>
    <w:rsid w:val="004F6B0C"/>
    <w:rsid w:val="004F6B91"/>
    <w:rsid w:val="004F7038"/>
    <w:rsid w:val="005014E2"/>
    <w:rsid w:val="005015D1"/>
    <w:rsid w:val="00501D06"/>
    <w:rsid w:val="00502BA9"/>
    <w:rsid w:val="00504969"/>
    <w:rsid w:val="00505229"/>
    <w:rsid w:val="0051120F"/>
    <w:rsid w:val="0051143C"/>
    <w:rsid w:val="005114C8"/>
    <w:rsid w:val="005125CC"/>
    <w:rsid w:val="005139B2"/>
    <w:rsid w:val="00514BDD"/>
    <w:rsid w:val="00515438"/>
    <w:rsid w:val="0051589B"/>
    <w:rsid w:val="00516787"/>
    <w:rsid w:val="005169FD"/>
    <w:rsid w:val="00517EFD"/>
    <w:rsid w:val="005201EA"/>
    <w:rsid w:val="0052085B"/>
    <w:rsid w:val="00520BF9"/>
    <w:rsid w:val="00520D8B"/>
    <w:rsid w:val="005216AD"/>
    <w:rsid w:val="0052373F"/>
    <w:rsid w:val="00523D54"/>
    <w:rsid w:val="00523FA6"/>
    <w:rsid w:val="00524FBF"/>
    <w:rsid w:val="00525264"/>
    <w:rsid w:val="005254BE"/>
    <w:rsid w:val="00527658"/>
    <w:rsid w:val="0053241C"/>
    <w:rsid w:val="00532642"/>
    <w:rsid w:val="0053580E"/>
    <w:rsid w:val="005366DE"/>
    <w:rsid w:val="00536CFE"/>
    <w:rsid w:val="005408E1"/>
    <w:rsid w:val="005412C3"/>
    <w:rsid w:val="005414A7"/>
    <w:rsid w:val="00543C7F"/>
    <w:rsid w:val="00543FF7"/>
    <w:rsid w:val="005441DB"/>
    <w:rsid w:val="0055028A"/>
    <w:rsid w:val="00551980"/>
    <w:rsid w:val="00551A7A"/>
    <w:rsid w:val="00552486"/>
    <w:rsid w:val="005529F0"/>
    <w:rsid w:val="00553D8D"/>
    <w:rsid w:val="005545A4"/>
    <w:rsid w:val="005546A9"/>
    <w:rsid w:val="0055706C"/>
    <w:rsid w:val="00557204"/>
    <w:rsid w:val="00560143"/>
    <w:rsid w:val="0056175C"/>
    <w:rsid w:val="00563078"/>
    <w:rsid w:val="005636D7"/>
    <w:rsid w:val="00564123"/>
    <w:rsid w:val="00564958"/>
    <w:rsid w:val="00565B49"/>
    <w:rsid w:val="00565E4D"/>
    <w:rsid w:val="0056666E"/>
    <w:rsid w:val="0056689B"/>
    <w:rsid w:val="00566A4D"/>
    <w:rsid w:val="00567449"/>
    <w:rsid w:val="00567D8A"/>
    <w:rsid w:val="00570B6D"/>
    <w:rsid w:val="00570BA9"/>
    <w:rsid w:val="005733E1"/>
    <w:rsid w:val="005737A8"/>
    <w:rsid w:val="00574101"/>
    <w:rsid w:val="00575394"/>
    <w:rsid w:val="00577D75"/>
    <w:rsid w:val="00583004"/>
    <w:rsid w:val="005856CC"/>
    <w:rsid w:val="00585944"/>
    <w:rsid w:val="00585A62"/>
    <w:rsid w:val="00587167"/>
    <w:rsid w:val="0059001F"/>
    <w:rsid w:val="00591090"/>
    <w:rsid w:val="005918AA"/>
    <w:rsid w:val="005920F8"/>
    <w:rsid w:val="00592949"/>
    <w:rsid w:val="00592D36"/>
    <w:rsid w:val="00596BBE"/>
    <w:rsid w:val="005A0587"/>
    <w:rsid w:val="005A06FA"/>
    <w:rsid w:val="005A0839"/>
    <w:rsid w:val="005A10F1"/>
    <w:rsid w:val="005A4B64"/>
    <w:rsid w:val="005A6B06"/>
    <w:rsid w:val="005A705E"/>
    <w:rsid w:val="005A73D9"/>
    <w:rsid w:val="005B3052"/>
    <w:rsid w:val="005B39E1"/>
    <w:rsid w:val="005B6E8F"/>
    <w:rsid w:val="005C153B"/>
    <w:rsid w:val="005C1D28"/>
    <w:rsid w:val="005C3534"/>
    <w:rsid w:val="005C4CF9"/>
    <w:rsid w:val="005C61A7"/>
    <w:rsid w:val="005C6392"/>
    <w:rsid w:val="005C6F03"/>
    <w:rsid w:val="005C70F0"/>
    <w:rsid w:val="005D021F"/>
    <w:rsid w:val="005D24AC"/>
    <w:rsid w:val="005D2C29"/>
    <w:rsid w:val="005D31F1"/>
    <w:rsid w:val="005D42FC"/>
    <w:rsid w:val="005D5808"/>
    <w:rsid w:val="005D7E73"/>
    <w:rsid w:val="005E0590"/>
    <w:rsid w:val="005E0E05"/>
    <w:rsid w:val="005E100C"/>
    <w:rsid w:val="005E23DE"/>
    <w:rsid w:val="005E37B9"/>
    <w:rsid w:val="005E386E"/>
    <w:rsid w:val="005E4206"/>
    <w:rsid w:val="005E58DE"/>
    <w:rsid w:val="005E6CBE"/>
    <w:rsid w:val="005E6F15"/>
    <w:rsid w:val="005F046B"/>
    <w:rsid w:val="005F2A1F"/>
    <w:rsid w:val="005F2CC8"/>
    <w:rsid w:val="005F441D"/>
    <w:rsid w:val="005F5178"/>
    <w:rsid w:val="005F7B87"/>
    <w:rsid w:val="006004DC"/>
    <w:rsid w:val="00600BD1"/>
    <w:rsid w:val="0060182D"/>
    <w:rsid w:val="00601997"/>
    <w:rsid w:val="0060263F"/>
    <w:rsid w:val="006027C5"/>
    <w:rsid w:val="0060310C"/>
    <w:rsid w:val="00603F5D"/>
    <w:rsid w:val="006040F1"/>
    <w:rsid w:val="00604148"/>
    <w:rsid w:val="00605FFF"/>
    <w:rsid w:val="00606200"/>
    <w:rsid w:val="00607E61"/>
    <w:rsid w:val="00610063"/>
    <w:rsid w:val="00610398"/>
    <w:rsid w:val="00610C84"/>
    <w:rsid w:val="0061136F"/>
    <w:rsid w:val="00612B90"/>
    <w:rsid w:val="006137F5"/>
    <w:rsid w:val="006143B7"/>
    <w:rsid w:val="006143DD"/>
    <w:rsid w:val="00615644"/>
    <w:rsid w:val="00616636"/>
    <w:rsid w:val="00617318"/>
    <w:rsid w:val="00620F6B"/>
    <w:rsid w:val="00621AAF"/>
    <w:rsid w:val="0062352C"/>
    <w:rsid w:val="00624E6A"/>
    <w:rsid w:val="00624FC9"/>
    <w:rsid w:val="00625A30"/>
    <w:rsid w:val="00625CDB"/>
    <w:rsid w:val="00626070"/>
    <w:rsid w:val="00626575"/>
    <w:rsid w:val="00626738"/>
    <w:rsid w:val="00627277"/>
    <w:rsid w:val="00627C0B"/>
    <w:rsid w:val="006306F4"/>
    <w:rsid w:val="0063103A"/>
    <w:rsid w:val="006311C3"/>
    <w:rsid w:val="006313A6"/>
    <w:rsid w:val="00631EF5"/>
    <w:rsid w:val="006324C6"/>
    <w:rsid w:val="00633D68"/>
    <w:rsid w:val="0063511C"/>
    <w:rsid w:val="006355C7"/>
    <w:rsid w:val="0063650C"/>
    <w:rsid w:val="00641C11"/>
    <w:rsid w:val="00643D9D"/>
    <w:rsid w:val="00644711"/>
    <w:rsid w:val="00645BEF"/>
    <w:rsid w:val="00647729"/>
    <w:rsid w:val="00652AA4"/>
    <w:rsid w:val="00653B4C"/>
    <w:rsid w:val="00653F0A"/>
    <w:rsid w:val="00655B12"/>
    <w:rsid w:val="00656E98"/>
    <w:rsid w:val="006577B2"/>
    <w:rsid w:val="00657C9B"/>
    <w:rsid w:val="0066138E"/>
    <w:rsid w:val="0066229D"/>
    <w:rsid w:val="00663F6A"/>
    <w:rsid w:val="00664B6C"/>
    <w:rsid w:val="006653A3"/>
    <w:rsid w:val="00665F32"/>
    <w:rsid w:val="00666009"/>
    <w:rsid w:val="0066600E"/>
    <w:rsid w:val="00666018"/>
    <w:rsid w:val="006719BF"/>
    <w:rsid w:val="0067221A"/>
    <w:rsid w:val="00672959"/>
    <w:rsid w:val="00673D17"/>
    <w:rsid w:val="00680258"/>
    <w:rsid w:val="00683022"/>
    <w:rsid w:val="00683C0B"/>
    <w:rsid w:val="00686FDC"/>
    <w:rsid w:val="00690CD5"/>
    <w:rsid w:val="00690F9E"/>
    <w:rsid w:val="00691981"/>
    <w:rsid w:val="006927CA"/>
    <w:rsid w:val="006929CB"/>
    <w:rsid w:val="006933B0"/>
    <w:rsid w:val="00693BFE"/>
    <w:rsid w:val="0069480F"/>
    <w:rsid w:val="00694D34"/>
    <w:rsid w:val="006950A1"/>
    <w:rsid w:val="0069541E"/>
    <w:rsid w:val="006955D2"/>
    <w:rsid w:val="0069575E"/>
    <w:rsid w:val="00695D1A"/>
    <w:rsid w:val="006966F1"/>
    <w:rsid w:val="006A13D0"/>
    <w:rsid w:val="006A2331"/>
    <w:rsid w:val="006A4893"/>
    <w:rsid w:val="006A499B"/>
    <w:rsid w:val="006A5525"/>
    <w:rsid w:val="006A7081"/>
    <w:rsid w:val="006A70E5"/>
    <w:rsid w:val="006A7FA8"/>
    <w:rsid w:val="006B052D"/>
    <w:rsid w:val="006B1071"/>
    <w:rsid w:val="006B2455"/>
    <w:rsid w:val="006B2C4E"/>
    <w:rsid w:val="006B3D66"/>
    <w:rsid w:val="006B4411"/>
    <w:rsid w:val="006B596B"/>
    <w:rsid w:val="006B5974"/>
    <w:rsid w:val="006B5DAE"/>
    <w:rsid w:val="006B6604"/>
    <w:rsid w:val="006B6BE2"/>
    <w:rsid w:val="006B7378"/>
    <w:rsid w:val="006B7CDA"/>
    <w:rsid w:val="006B7F42"/>
    <w:rsid w:val="006C1092"/>
    <w:rsid w:val="006C542B"/>
    <w:rsid w:val="006C5574"/>
    <w:rsid w:val="006C6DEC"/>
    <w:rsid w:val="006D323D"/>
    <w:rsid w:val="006D3645"/>
    <w:rsid w:val="006D37D2"/>
    <w:rsid w:val="006D3E73"/>
    <w:rsid w:val="006D459C"/>
    <w:rsid w:val="006D57BC"/>
    <w:rsid w:val="006D5B54"/>
    <w:rsid w:val="006D644C"/>
    <w:rsid w:val="006D6A2C"/>
    <w:rsid w:val="006D6F16"/>
    <w:rsid w:val="006E027C"/>
    <w:rsid w:val="006E06B9"/>
    <w:rsid w:val="006E1E94"/>
    <w:rsid w:val="006E2E30"/>
    <w:rsid w:val="006E5A07"/>
    <w:rsid w:val="006E6279"/>
    <w:rsid w:val="006F04D6"/>
    <w:rsid w:val="006F0CCF"/>
    <w:rsid w:val="006F149C"/>
    <w:rsid w:val="006F159B"/>
    <w:rsid w:val="006F2D58"/>
    <w:rsid w:val="006F325F"/>
    <w:rsid w:val="006F456B"/>
    <w:rsid w:val="006F566F"/>
    <w:rsid w:val="006F578C"/>
    <w:rsid w:val="006F5C9D"/>
    <w:rsid w:val="006F6C33"/>
    <w:rsid w:val="006F7349"/>
    <w:rsid w:val="006F7B1E"/>
    <w:rsid w:val="006F7CB1"/>
    <w:rsid w:val="00700982"/>
    <w:rsid w:val="00700BB9"/>
    <w:rsid w:val="00703379"/>
    <w:rsid w:val="00704A06"/>
    <w:rsid w:val="00704C8D"/>
    <w:rsid w:val="007055D7"/>
    <w:rsid w:val="00707A3C"/>
    <w:rsid w:val="007102B8"/>
    <w:rsid w:val="00710F2F"/>
    <w:rsid w:val="007116A5"/>
    <w:rsid w:val="0071171F"/>
    <w:rsid w:val="007118FD"/>
    <w:rsid w:val="00711D0B"/>
    <w:rsid w:val="00713E8D"/>
    <w:rsid w:val="007156E6"/>
    <w:rsid w:val="00717E3E"/>
    <w:rsid w:val="00720BBA"/>
    <w:rsid w:val="00721E78"/>
    <w:rsid w:val="00722394"/>
    <w:rsid w:val="007225A4"/>
    <w:rsid w:val="0072274C"/>
    <w:rsid w:val="00725944"/>
    <w:rsid w:val="00725DB8"/>
    <w:rsid w:val="00725DD7"/>
    <w:rsid w:val="00726826"/>
    <w:rsid w:val="007305D7"/>
    <w:rsid w:val="00730CD0"/>
    <w:rsid w:val="007310E6"/>
    <w:rsid w:val="00732F56"/>
    <w:rsid w:val="0073370F"/>
    <w:rsid w:val="00733E34"/>
    <w:rsid w:val="0073492C"/>
    <w:rsid w:val="00734BB2"/>
    <w:rsid w:val="0073613F"/>
    <w:rsid w:val="00736767"/>
    <w:rsid w:val="007376B7"/>
    <w:rsid w:val="00741C77"/>
    <w:rsid w:val="00741CA7"/>
    <w:rsid w:val="0074276B"/>
    <w:rsid w:val="00744C59"/>
    <w:rsid w:val="00745987"/>
    <w:rsid w:val="00746CFA"/>
    <w:rsid w:val="00747464"/>
    <w:rsid w:val="00747651"/>
    <w:rsid w:val="007509AB"/>
    <w:rsid w:val="00750AA2"/>
    <w:rsid w:val="0075138A"/>
    <w:rsid w:val="00751A63"/>
    <w:rsid w:val="00752C98"/>
    <w:rsid w:val="00756559"/>
    <w:rsid w:val="0075746B"/>
    <w:rsid w:val="007648B8"/>
    <w:rsid w:val="0076518C"/>
    <w:rsid w:val="00765611"/>
    <w:rsid w:val="00765E8A"/>
    <w:rsid w:val="00766045"/>
    <w:rsid w:val="00766ED0"/>
    <w:rsid w:val="007702F0"/>
    <w:rsid w:val="00770840"/>
    <w:rsid w:val="007712D8"/>
    <w:rsid w:val="00771FE5"/>
    <w:rsid w:val="007734AB"/>
    <w:rsid w:val="007734BE"/>
    <w:rsid w:val="00774673"/>
    <w:rsid w:val="00774928"/>
    <w:rsid w:val="00775A07"/>
    <w:rsid w:val="007769FC"/>
    <w:rsid w:val="00780516"/>
    <w:rsid w:val="00781DEB"/>
    <w:rsid w:val="00784AD8"/>
    <w:rsid w:val="00784EAB"/>
    <w:rsid w:val="0078751E"/>
    <w:rsid w:val="00790334"/>
    <w:rsid w:val="0079081F"/>
    <w:rsid w:val="00790B4B"/>
    <w:rsid w:val="007915C8"/>
    <w:rsid w:val="00792B96"/>
    <w:rsid w:val="00792EA1"/>
    <w:rsid w:val="007933CB"/>
    <w:rsid w:val="0079376D"/>
    <w:rsid w:val="0079614E"/>
    <w:rsid w:val="00797943"/>
    <w:rsid w:val="007A08A7"/>
    <w:rsid w:val="007A10EA"/>
    <w:rsid w:val="007A26AC"/>
    <w:rsid w:val="007A3C6F"/>
    <w:rsid w:val="007A4405"/>
    <w:rsid w:val="007A77E8"/>
    <w:rsid w:val="007B0C32"/>
    <w:rsid w:val="007B0E9B"/>
    <w:rsid w:val="007B1E81"/>
    <w:rsid w:val="007B252E"/>
    <w:rsid w:val="007B26D4"/>
    <w:rsid w:val="007B3E3F"/>
    <w:rsid w:val="007B41C9"/>
    <w:rsid w:val="007B44FF"/>
    <w:rsid w:val="007B49B5"/>
    <w:rsid w:val="007B4B5F"/>
    <w:rsid w:val="007B7417"/>
    <w:rsid w:val="007B7E57"/>
    <w:rsid w:val="007C178A"/>
    <w:rsid w:val="007C1D65"/>
    <w:rsid w:val="007C1FFD"/>
    <w:rsid w:val="007C3E04"/>
    <w:rsid w:val="007C6CBD"/>
    <w:rsid w:val="007C6F68"/>
    <w:rsid w:val="007D0A03"/>
    <w:rsid w:val="007D3C5B"/>
    <w:rsid w:val="007D53CF"/>
    <w:rsid w:val="007D6953"/>
    <w:rsid w:val="007E0BB9"/>
    <w:rsid w:val="007E1376"/>
    <w:rsid w:val="007E3808"/>
    <w:rsid w:val="007E3AD4"/>
    <w:rsid w:val="007E4546"/>
    <w:rsid w:val="007E4B3E"/>
    <w:rsid w:val="007E596A"/>
    <w:rsid w:val="007E5BCE"/>
    <w:rsid w:val="007E6325"/>
    <w:rsid w:val="007E7312"/>
    <w:rsid w:val="007E73C2"/>
    <w:rsid w:val="007F008D"/>
    <w:rsid w:val="007F0E02"/>
    <w:rsid w:val="007F3256"/>
    <w:rsid w:val="007F4C45"/>
    <w:rsid w:val="007F55FB"/>
    <w:rsid w:val="007F6A18"/>
    <w:rsid w:val="007F6DAF"/>
    <w:rsid w:val="007F7447"/>
    <w:rsid w:val="0080238E"/>
    <w:rsid w:val="00802BAE"/>
    <w:rsid w:val="00805080"/>
    <w:rsid w:val="00805498"/>
    <w:rsid w:val="00806BCD"/>
    <w:rsid w:val="00807FFD"/>
    <w:rsid w:val="00810519"/>
    <w:rsid w:val="00810C44"/>
    <w:rsid w:val="0081156E"/>
    <w:rsid w:val="00812A6B"/>
    <w:rsid w:val="00815878"/>
    <w:rsid w:val="00815F1F"/>
    <w:rsid w:val="00816E2E"/>
    <w:rsid w:val="0081792D"/>
    <w:rsid w:val="0082052B"/>
    <w:rsid w:val="00820F59"/>
    <w:rsid w:val="008212CA"/>
    <w:rsid w:val="00822F43"/>
    <w:rsid w:val="008237DF"/>
    <w:rsid w:val="0082496C"/>
    <w:rsid w:val="00824ADF"/>
    <w:rsid w:val="00830447"/>
    <w:rsid w:val="008312D8"/>
    <w:rsid w:val="00831FB1"/>
    <w:rsid w:val="008322C9"/>
    <w:rsid w:val="00835184"/>
    <w:rsid w:val="00835A33"/>
    <w:rsid w:val="0083798F"/>
    <w:rsid w:val="00840C4B"/>
    <w:rsid w:val="00840C9B"/>
    <w:rsid w:val="00841233"/>
    <w:rsid w:val="008419BE"/>
    <w:rsid w:val="00843488"/>
    <w:rsid w:val="00843BE2"/>
    <w:rsid w:val="00843FE5"/>
    <w:rsid w:val="00844718"/>
    <w:rsid w:val="008450C5"/>
    <w:rsid w:val="008455FA"/>
    <w:rsid w:val="008463A3"/>
    <w:rsid w:val="008466BD"/>
    <w:rsid w:val="00846A93"/>
    <w:rsid w:val="00846C7D"/>
    <w:rsid w:val="00847116"/>
    <w:rsid w:val="00851944"/>
    <w:rsid w:val="00852139"/>
    <w:rsid w:val="00852C30"/>
    <w:rsid w:val="00853394"/>
    <w:rsid w:val="008551F5"/>
    <w:rsid w:val="008553E7"/>
    <w:rsid w:val="0085545C"/>
    <w:rsid w:val="0085643B"/>
    <w:rsid w:val="00856F85"/>
    <w:rsid w:val="008576E6"/>
    <w:rsid w:val="00860884"/>
    <w:rsid w:val="00861365"/>
    <w:rsid w:val="00861491"/>
    <w:rsid w:val="00862468"/>
    <w:rsid w:val="008629BC"/>
    <w:rsid w:val="008637D4"/>
    <w:rsid w:val="0086399F"/>
    <w:rsid w:val="00863B8D"/>
    <w:rsid w:val="00863C5A"/>
    <w:rsid w:val="0086490D"/>
    <w:rsid w:val="00864E8F"/>
    <w:rsid w:val="008657D1"/>
    <w:rsid w:val="00865EA8"/>
    <w:rsid w:val="00866A22"/>
    <w:rsid w:val="00867AC9"/>
    <w:rsid w:val="00867D89"/>
    <w:rsid w:val="00871515"/>
    <w:rsid w:val="0087182A"/>
    <w:rsid w:val="00871EEF"/>
    <w:rsid w:val="00872D1E"/>
    <w:rsid w:val="00872DFA"/>
    <w:rsid w:val="00874161"/>
    <w:rsid w:val="008746B3"/>
    <w:rsid w:val="00875EB4"/>
    <w:rsid w:val="00880F69"/>
    <w:rsid w:val="0088238C"/>
    <w:rsid w:val="008833E2"/>
    <w:rsid w:val="008852BD"/>
    <w:rsid w:val="008853A8"/>
    <w:rsid w:val="00892C29"/>
    <w:rsid w:val="00893482"/>
    <w:rsid w:val="0089381A"/>
    <w:rsid w:val="008939CC"/>
    <w:rsid w:val="00893B58"/>
    <w:rsid w:val="00895C4D"/>
    <w:rsid w:val="00897BE2"/>
    <w:rsid w:val="00897F0C"/>
    <w:rsid w:val="008A002B"/>
    <w:rsid w:val="008A07D6"/>
    <w:rsid w:val="008A1F56"/>
    <w:rsid w:val="008A5AEF"/>
    <w:rsid w:val="008A5B95"/>
    <w:rsid w:val="008A6184"/>
    <w:rsid w:val="008B012F"/>
    <w:rsid w:val="008B4F9F"/>
    <w:rsid w:val="008C0085"/>
    <w:rsid w:val="008C0F47"/>
    <w:rsid w:val="008C14A3"/>
    <w:rsid w:val="008C1C91"/>
    <w:rsid w:val="008C27BE"/>
    <w:rsid w:val="008C2AA9"/>
    <w:rsid w:val="008C4205"/>
    <w:rsid w:val="008C5020"/>
    <w:rsid w:val="008C5448"/>
    <w:rsid w:val="008C5535"/>
    <w:rsid w:val="008C6FC1"/>
    <w:rsid w:val="008C753B"/>
    <w:rsid w:val="008C770B"/>
    <w:rsid w:val="008C7D84"/>
    <w:rsid w:val="008D007D"/>
    <w:rsid w:val="008D198E"/>
    <w:rsid w:val="008D1B2E"/>
    <w:rsid w:val="008D3978"/>
    <w:rsid w:val="008D4A31"/>
    <w:rsid w:val="008D4D3E"/>
    <w:rsid w:val="008D4E75"/>
    <w:rsid w:val="008D648F"/>
    <w:rsid w:val="008E0613"/>
    <w:rsid w:val="008E06CB"/>
    <w:rsid w:val="008E08AD"/>
    <w:rsid w:val="008E1BB2"/>
    <w:rsid w:val="008E1CFF"/>
    <w:rsid w:val="008E21F2"/>
    <w:rsid w:val="008E261A"/>
    <w:rsid w:val="008E4760"/>
    <w:rsid w:val="008E4A91"/>
    <w:rsid w:val="008E6CC9"/>
    <w:rsid w:val="008E6CD7"/>
    <w:rsid w:val="008E711B"/>
    <w:rsid w:val="008E7CC5"/>
    <w:rsid w:val="008F057A"/>
    <w:rsid w:val="008F0CDD"/>
    <w:rsid w:val="008F15E1"/>
    <w:rsid w:val="008F17C3"/>
    <w:rsid w:val="008F4760"/>
    <w:rsid w:val="008F5DC2"/>
    <w:rsid w:val="008F66CD"/>
    <w:rsid w:val="008F6EE0"/>
    <w:rsid w:val="009018EA"/>
    <w:rsid w:val="00901C95"/>
    <w:rsid w:val="00902097"/>
    <w:rsid w:val="009026D0"/>
    <w:rsid w:val="009026D5"/>
    <w:rsid w:val="00902C15"/>
    <w:rsid w:val="00904BD9"/>
    <w:rsid w:val="00906BBC"/>
    <w:rsid w:val="00907C16"/>
    <w:rsid w:val="0091030A"/>
    <w:rsid w:val="0091184F"/>
    <w:rsid w:val="009132D0"/>
    <w:rsid w:val="00914459"/>
    <w:rsid w:val="009147B2"/>
    <w:rsid w:val="00916A64"/>
    <w:rsid w:val="0091724F"/>
    <w:rsid w:val="00917B7A"/>
    <w:rsid w:val="009202B3"/>
    <w:rsid w:val="0092105A"/>
    <w:rsid w:val="00922A27"/>
    <w:rsid w:val="009230C7"/>
    <w:rsid w:val="009236F9"/>
    <w:rsid w:val="00923EB4"/>
    <w:rsid w:val="00925EA1"/>
    <w:rsid w:val="00926510"/>
    <w:rsid w:val="00926B12"/>
    <w:rsid w:val="00926D7E"/>
    <w:rsid w:val="00930206"/>
    <w:rsid w:val="00930D78"/>
    <w:rsid w:val="00930FE9"/>
    <w:rsid w:val="00931E67"/>
    <w:rsid w:val="00932000"/>
    <w:rsid w:val="0093207A"/>
    <w:rsid w:val="009323D7"/>
    <w:rsid w:val="009323DE"/>
    <w:rsid w:val="009329DD"/>
    <w:rsid w:val="00933B40"/>
    <w:rsid w:val="00935565"/>
    <w:rsid w:val="009364FF"/>
    <w:rsid w:val="00936526"/>
    <w:rsid w:val="009408B3"/>
    <w:rsid w:val="009412B4"/>
    <w:rsid w:val="0094197B"/>
    <w:rsid w:val="009433D9"/>
    <w:rsid w:val="009436C2"/>
    <w:rsid w:val="00945052"/>
    <w:rsid w:val="00950B02"/>
    <w:rsid w:val="00951637"/>
    <w:rsid w:val="00952E3E"/>
    <w:rsid w:val="009536F8"/>
    <w:rsid w:val="009564D7"/>
    <w:rsid w:val="00956977"/>
    <w:rsid w:val="00956994"/>
    <w:rsid w:val="00957598"/>
    <w:rsid w:val="0095791B"/>
    <w:rsid w:val="009601C8"/>
    <w:rsid w:val="009604A3"/>
    <w:rsid w:val="00960D6D"/>
    <w:rsid w:val="009612D0"/>
    <w:rsid w:val="00963F1B"/>
    <w:rsid w:val="00964EC8"/>
    <w:rsid w:val="009650C5"/>
    <w:rsid w:val="00965986"/>
    <w:rsid w:val="00966CA8"/>
    <w:rsid w:val="00967A6A"/>
    <w:rsid w:val="009705A2"/>
    <w:rsid w:val="0097085C"/>
    <w:rsid w:val="00970D06"/>
    <w:rsid w:val="00970F94"/>
    <w:rsid w:val="009725AC"/>
    <w:rsid w:val="009725BA"/>
    <w:rsid w:val="00972EE9"/>
    <w:rsid w:val="00973513"/>
    <w:rsid w:val="009747EC"/>
    <w:rsid w:val="00975136"/>
    <w:rsid w:val="00975512"/>
    <w:rsid w:val="009760C4"/>
    <w:rsid w:val="0097762F"/>
    <w:rsid w:val="00977FE5"/>
    <w:rsid w:val="00980F00"/>
    <w:rsid w:val="00982A11"/>
    <w:rsid w:val="00982C95"/>
    <w:rsid w:val="00985CE8"/>
    <w:rsid w:val="00985F0E"/>
    <w:rsid w:val="00986BA0"/>
    <w:rsid w:val="00986DDA"/>
    <w:rsid w:val="0098701F"/>
    <w:rsid w:val="0098736F"/>
    <w:rsid w:val="0099025C"/>
    <w:rsid w:val="009902CF"/>
    <w:rsid w:val="00990BB4"/>
    <w:rsid w:val="009925BC"/>
    <w:rsid w:val="00993582"/>
    <w:rsid w:val="00993D4B"/>
    <w:rsid w:val="00994E05"/>
    <w:rsid w:val="0099547E"/>
    <w:rsid w:val="00997E2E"/>
    <w:rsid w:val="00997FC9"/>
    <w:rsid w:val="009A079E"/>
    <w:rsid w:val="009A27CF"/>
    <w:rsid w:val="009A6E82"/>
    <w:rsid w:val="009B06C7"/>
    <w:rsid w:val="009B0BCD"/>
    <w:rsid w:val="009B15C5"/>
    <w:rsid w:val="009B3B14"/>
    <w:rsid w:val="009B55B2"/>
    <w:rsid w:val="009B5604"/>
    <w:rsid w:val="009B6E6B"/>
    <w:rsid w:val="009B6FAA"/>
    <w:rsid w:val="009B7BDE"/>
    <w:rsid w:val="009B7F67"/>
    <w:rsid w:val="009C1D47"/>
    <w:rsid w:val="009C417B"/>
    <w:rsid w:val="009C47C7"/>
    <w:rsid w:val="009C4AA2"/>
    <w:rsid w:val="009C57FD"/>
    <w:rsid w:val="009D1276"/>
    <w:rsid w:val="009D3FFC"/>
    <w:rsid w:val="009D480C"/>
    <w:rsid w:val="009D490F"/>
    <w:rsid w:val="009D6447"/>
    <w:rsid w:val="009D648E"/>
    <w:rsid w:val="009D77FE"/>
    <w:rsid w:val="009D7FE8"/>
    <w:rsid w:val="009E0172"/>
    <w:rsid w:val="009E1B04"/>
    <w:rsid w:val="009E255F"/>
    <w:rsid w:val="009E2DC7"/>
    <w:rsid w:val="009E303C"/>
    <w:rsid w:val="009E30E0"/>
    <w:rsid w:val="009E4C9F"/>
    <w:rsid w:val="009E52A7"/>
    <w:rsid w:val="009E5EB8"/>
    <w:rsid w:val="009E636E"/>
    <w:rsid w:val="009E6B78"/>
    <w:rsid w:val="009F08E7"/>
    <w:rsid w:val="009F2F6F"/>
    <w:rsid w:val="009F3FC4"/>
    <w:rsid w:val="009F3FFA"/>
    <w:rsid w:val="009F45D3"/>
    <w:rsid w:val="009F46B1"/>
    <w:rsid w:val="009F5EB2"/>
    <w:rsid w:val="009F5F31"/>
    <w:rsid w:val="00A01277"/>
    <w:rsid w:val="00A01F75"/>
    <w:rsid w:val="00A02402"/>
    <w:rsid w:val="00A0243E"/>
    <w:rsid w:val="00A02743"/>
    <w:rsid w:val="00A03AB9"/>
    <w:rsid w:val="00A03EC3"/>
    <w:rsid w:val="00A04B08"/>
    <w:rsid w:val="00A06F53"/>
    <w:rsid w:val="00A07075"/>
    <w:rsid w:val="00A10D6B"/>
    <w:rsid w:val="00A138E3"/>
    <w:rsid w:val="00A1424F"/>
    <w:rsid w:val="00A14755"/>
    <w:rsid w:val="00A15884"/>
    <w:rsid w:val="00A1749A"/>
    <w:rsid w:val="00A17E16"/>
    <w:rsid w:val="00A22673"/>
    <w:rsid w:val="00A2589D"/>
    <w:rsid w:val="00A2687D"/>
    <w:rsid w:val="00A26EE0"/>
    <w:rsid w:val="00A277ED"/>
    <w:rsid w:val="00A309FD"/>
    <w:rsid w:val="00A320DE"/>
    <w:rsid w:val="00A3371E"/>
    <w:rsid w:val="00A338DB"/>
    <w:rsid w:val="00A33919"/>
    <w:rsid w:val="00A3429B"/>
    <w:rsid w:val="00A35DFA"/>
    <w:rsid w:val="00A37444"/>
    <w:rsid w:val="00A37F4C"/>
    <w:rsid w:val="00A45019"/>
    <w:rsid w:val="00A45BE9"/>
    <w:rsid w:val="00A4610C"/>
    <w:rsid w:val="00A46A29"/>
    <w:rsid w:val="00A47B70"/>
    <w:rsid w:val="00A47BB8"/>
    <w:rsid w:val="00A522B4"/>
    <w:rsid w:val="00A523F5"/>
    <w:rsid w:val="00A54F5B"/>
    <w:rsid w:val="00A55558"/>
    <w:rsid w:val="00A558DE"/>
    <w:rsid w:val="00A5753D"/>
    <w:rsid w:val="00A60084"/>
    <w:rsid w:val="00A61306"/>
    <w:rsid w:val="00A618AF"/>
    <w:rsid w:val="00A61A15"/>
    <w:rsid w:val="00A623E9"/>
    <w:rsid w:val="00A6274F"/>
    <w:rsid w:val="00A62968"/>
    <w:rsid w:val="00A63D28"/>
    <w:rsid w:val="00A64072"/>
    <w:rsid w:val="00A64DA9"/>
    <w:rsid w:val="00A65B23"/>
    <w:rsid w:val="00A65DA0"/>
    <w:rsid w:val="00A672D4"/>
    <w:rsid w:val="00A67A0F"/>
    <w:rsid w:val="00A72662"/>
    <w:rsid w:val="00A777C8"/>
    <w:rsid w:val="00A80FF1"/>
    <w:rsid w:val="00A810D5"/>
    <w:rsid w:val="00A8113D"/>
    <w:rsid w:val="00A834AB"/>
    <w:rsid w:val="00A8441B"/>
    <w:rsid w:val="00A84712"/>
    <w:rsid w:val="00A84C02"/>
    <w:rsid w:val="00A85742"/>
    <w:rsid w:val="00A86531"/>
    <w:rsid w:val="00A86E4F"/>
    <w:rsid w:val="00A903CA"/>
    <w:rsid w:val="00A90511"/>
    <w:rsid w:val="00A905C5"/>
    <w:rsid w:val="00A9199B"/>
    <w:rsid w:val="00A929A2"/>
    <w:rsid w:val="00A92F89"/>
    <w:rsid w:val="00A934A1"/>
    <w:rsid w:val="00A9375C"/>
    <w:rsid w:val="00A94836"/>
    <w:rsid w:val="00A9593A"/>
    <w:rsid w:val="00A96106"/>
    <w:rsid w:val="00AA0983"/>
    <w:rsid w:val="00AA23D8"/>
    <w:rsid w:val="00AA3B2E"/>
    <w:rsid w:val="00AA45F7"/>
    <w:rsid w:val="00AA5535"/>
    <w:rsid w:val="00AA5773"/>
    <w:rsid w:val="00AA6B67"/>
    <w:rsid w:val="00AA7543"/>
    <w:rsid w:val="00AB1030"/>
    <w:rsid w:val="00AB1B30"/>
    <w:rsid w:val="00AB22F1"/>
    <w:rsid w:val="00AB2932"/>
    <w:rsid w:val="00AB2A43"/>
    <w:rsid w:val="00AB558B"/>
    <w:rsid w:val="00AB55EF"/>
    <w:rsid w:val="00AB60C9"/>
    <w:rsid w:val="00AB6232"/>
    <w:rsid w:val="00AC1684"/>
    <w:rsid w:val="00AC26BD"/>
    <w:rsid w:val="00AC3A24"/>
    <w:rsid w:val="00AC4803"/>
    <w:rsid w:val="00AC6C9D"/>
    <w:rsid w:val="00AC7283"/>
    <w:rsid w:val="00AD0C5B"/>
    <w:rsid w:val="00AD3BCF"/>
    <w:rsid w:val="00AD6046"/>
    <w:rsid w:val="00AD63B7"/>
    <w:rsid w:val="00AD7C4B"/>
    <w:rsid w:val="00AE01E9"/>
    <w:rsid w:val="00AE177F"/>
    <w:rsid w:val="00AE180D"/>
    <w:rsid w:val="00AE1AE2"/>
    <w:rsid w:val="00AE1B9C"/>
    <w:rsid w:val="00AE1DA3"/>
    <w:rsid w:val="00AE1FAD"/>
    <w:rsid w:val="00AE2BA0"/>
    <w:rsid w:val="00AE2CCE"/>
    <w:rsid w:val="00AE61B9"/>
    <w:rsid w:val="00AE6971"/>
    <w:rsid w:val="00AF05CC"/>
    <w:rsid w:val="00AF0AF2"/>
    <w:rsid w:val="00AF1810"/>
    <w:rsid w:val="00AF20FE"/>
    <w:rsid w:val="00AF30E7"/>
    <w:rsid w:val="00AF4152"/>
    <w:rsid w:val="00AF4EE2"/>
    <w:rsid w:val="00AF54C3"/>
    <w:rsid w:val="00AF625D"/>
    <w:rsid w:val="00AF6403"/>
    <w:rsid w:val="00AF66F4"/>
    <w:rsid w:val="00B00DF3"/>
    <w:rsid w:val="00B00E34"/>
    <w:rsid w:val="00B020B5"/>
    <w:rsid w:val="00B02417"/>
    <w:rsid w:val="00B0386E"/>
    <w:rsid w:val="00B03B60"/>
    <w:rsid w:val="00B0524F"/>
    <w:rsid w:val="00B05690"/>
    <w:rsid w:val="00B06A6F"/>
    <w:rsid w:val="00B0797D"/>
    <w:rsid w:val="00B07C03"/>
    <w:rsid w:val="00B10B5C"/>
    <w:rsid w:val="00B117BF"/>
    <w:rsid w:val="00B121F7"/>
    <w:rsid w:val="00B1256D"/>
    <w:rsid w:val="00B151DC"/>
    <w:rsid w:val="00B202EE"/>
    <w:rsid w:val="00B22158"/>
    <w:rsid w:val="00B25642"/>
    <w:rsid w:val="00B266BC"/>
    <w:rsid w:val="00B26F87"/>
    <w:rsid w:val="00B27648"/>
    <w:rsid w:val="00B30292"/>
    <w:rsid w:val="00B30A06"/>
    <w:rsid w:val="00B32692"/>
    <w:rsid w:val="00B32C31"/>
    <w:rsid w:val="00B32F59"/>
    <w:rsid w:val="00B3685F"/>
    <w:rsid w:val="00B36BE2"/>
    <w:rsid w:val="00B4022D"/>
    <w:rsid w:val="00B40A40"/>
    <w:rsid w:val="00B424DB"/>
    <w:rsid w:val="00B4322F"/>
    <w:rsid w:val="00B4346A"/>
    <w:rsid w:val="00B4673E"/>
    <w:rsid w:val="00B47764"/>
    <w:rsid w:val="00B47D76"/>
    <w:rsid w:val="00B517D6"/>
    <w:rsid w:val="00B52E20"/>
    <w:rsid w:val="00B535E9"/>
    <w:rsid w:val="00B53C6C"/>
    <w:rsid w:val="00B5602A"/>
    <w:rsid w:val="00B6046C"/>
    <w:rsid w:val="00B61F63"/>
    <w:rsid w:val="00B63354"/>
    <w:rsid w:val="00B63659"/>
    <w:rsid w:val="00B63891"/>
    <w:rsid w:val="00B63E72"/>
    <w:rsid w:val="00B64F5F"/>
    <w:rsid w:val="00B66B1B"/>
    <w:rsid w:val="00B66DC9"/>
    <w:rsid w:val="00B67090"/>
    <w:rsid w:val="00B677B0"/>
    <w:rsid w:val="00B7047A"/>
    <w:rsid w:val="00B71334"/>
    <w:rsid w:val="00B72C73"/>
    <w:rsid w:val="00B73405"/>
    <w:rsid w:val="00B7355E"/>
    <w:rsid w:val="00B739DA"/>
    <w:rsid w:val="00B74B97"/>
    <w:rsid w:val="00B751AA"/>
    <w:rsid w:val="00B758A8"/>
    <w:rsid w:val="00B75B82"/>
    <w:rsid w:val="00B76308"/>
    <w:rsid w:val="00B7784B"/>
    <w:rsid w:val="00B80EA9"/>
    <w:rsid w:val="00B81724"/>
    <w:rsid w:val="00B82D3A"/>
    <w:rsid w:val="00B9103B"/>
    <w:rsid w:val="00B93C05"/>
    <w:rsid w:val="00B9486E"/>
    <w:rsid w:val="00B94A5F"/>
    <w:rsid w:val="00B96C56"/>
    <w:rsid w:val="00B979A8"/>
    <w:rsid w:val="00B97B1F"/>
    <w:rsid w:val="00BA0616"/>
    <w:rsid w:val="00BA0759"/>
    <w:rsid w:val="00BA08DA"/>
    <w:rsid w:val="00BA0BC6"/>
    <w:rsid w:val="00BA1498"/>
    <w:rsid w:val="00BA2707"/>
    <w:rsid w:val="00BA3EE5"/>
    <w:rsid w:val="00BA3FA6"/>
    <w:rsid w:val="00BA440D"/>
    <w:rsid w:val="00BA4521"/>
    <w:rsid w:val="00BA6167"/>
    <w:rsid w:val="00BB1A95"/>
    <w:rsid w:val="00BB23CB"/>
    <w:rsid w:val="00BB43A7"/>
    <w:rsid w:val="00BB4E60"/>
    <w:rsid w:val="00BB505A"/>
    <w:rsid w:val="00BB61AF"/>
    <w:rsid w:val="00BB7577"/>
    <w:rsid w:val="00BC027B"/>
    <w:rsid w:val="00BC22DB"/>
    <w:rsid w:val="00BC2EA2"/>
    <w:rsid w:val="00BC30F1"/>
    <w:rsid w:val="00BC3A3A"/>
    <w:rsid w:val="00BC3BAE"/>
    <w:rsid w:val="00BC43B9"/>
    <w:rsid w:val="00BC4BA9"/>
    <w:rsid w:val="00BC5981"/>
    <w:rsid w:val="00BD1D9D"/>
    <w:rsid w:val="00BD4A9A"/>
    <w:rsid w:val="00BD5E5F"/>
    <w:rsid w:val="00BD7A7C"/>
    <w:rsid w:val="00BE1FBE"/>
    <w:rsid w:val="00BE28AE"/>
    <w:rsid w:val="00BE3907"/>
    <w:rsid w:val="00BE41DD"/>
    <w:rsid w:val="00BE5264"/>
    <w:rsid w:val="00BE5CF7"/>
    <w:rsid w:val="00BE61EF"/>
    <w:rsid w:val="00BE66C6"/>
    <w:rsid w:val="00BF1E67"/>
    <w:rsid w:val="00BF5BB7"/>
    <w:rsid w:val="00BF5C3B"/>
    <w:rsid w:val="00BF6423"/>
    <w:rsid w:val="00BF68D6"/>
    <w:rsid w:val="00BF7A33"/>
    <w:rsid w:val="00C003BE"/>
    <w:rsid w:val="00C0087C"/>
    <w:rsid w:val="00C00CE5"/>
    <w:rsid w:val="00C01C79"/>
    <w:rsid w:val="00C02276"/>
    <w:rsid w:val="00C025B8"/>
    <w:rsid w:val="00C03940"/>
    <w:rsid w:val="00C04C8F"/>
    <w:rsid w:val="00C073AF"/>
    <w:rsid w:val="00C11049"/>
    <w:rsid w:val="00C11830"/>
    <w:rsid w:val="00C1295F"/>
    <w:rsid w:val="00C150E5"/>
    <w:rsid w:val="00C15617"/>
    <w:rsid w:val="00C15675"/>
    <w:rsid w:val="00C21524"/>
    <w:rsid w:val="00C220AA"/>
    <w:rsid w:val="00C221A6"/>
    <w:rsid w:val="00C22753"/>
    <w:rsid w:val="00C24466"/>
    <w:rsid w:val="00C252F3"/>
    <w:rsid w:val="00C2591C"/>
    <w:rsid w:val="00C264BF"/>
    <w:rsid w:val="00C27AF5"/>
    <w:rsid w:val="00C30393"/>
    <w:rsid w:val="00C303C0"/>
    <w:rsid w:val="00C305EE"/>
    <w:rsid w:val="00C30E01"/>
    <w:rsid w:val="00C316C0"/>
    <w:rsid w:val="00C31AA7"/>
    <w:rsid w:val="00C33BAA"/>
    <w:rsid w:val="00C35BD7"/>
    <w:rsid w:val="00C36536"/>
    <w:rsid w:val="00C36BD7"/>
    <w:rsid w:val="00C37663"/>
    <w:rsid w:val="00C40921"/>
    <w:rsid w:val="00C44E4D"/>
    <w:rsid w:val="00C453A7"/>
    <w:rsid w:val="00C46CC5"/>
    <w:rsid w:val="00C46E8F"/>
    <w:rsid w:val="00C47194"/>
    <w:rsid w:val="00C5038B"/>
    <w:rsid w:val="00C5056D"/>
    <w:rsid w:val="00C54E2E"/>
    <w:rsid w:val="00C55D31"/>
    <w:rsid w:val="00C56140"/>
    <w:rsid w:val="00C5628C"/>
    <w:rsid w:val="00C565B3"/>
    <w:rsid w:val="00C56725"/>
    <w:rsid w:val="00C60C9B"/>
    <w:rsid w:val="00C6157C"/>
    <w:rsid w:val="00C63107"/>
    <w:rsid w:val="00C631D4"/>
    <w:rsid w:val="00C64751"/>
    <w:rsid w:val="00C651AD"/>
    <w:rsid w:val="00C65FDA"/>
    <w:rsid w:val="00C66072"/>
    <w:rsid w:val="00C66488"/>
    <w:rsid w:val="00C67C81"/>
    <w:rsid w:val="00C71006"/>
    <w:rsid w:val="00C7112B"/>
    <w:rsid w:val="00C71A39"/>
    <w:rsid w:val="00C74012"/>
    <w:rsid w:val="00C770D9"/>
    <w:rsid w:val="00C80652"/>
    <w:rsid w:val="00C80D9E"/>
    <w:rsid w:val="00C80DD0"/>
    <w:rsid w:val="00C82548"/>
    <w:rsid w:val="00C82F99"/>
    <w:rsid w:val="00C86087"/>
    <w:rsid w:val="00C95383"/>
    <w:rsid w:val="00C9610F"/>
    <w:rsid w:val="00C96E23"/>
    <w:rsid w:val="00C97559"/>
    <w:rsid w:val="00C97B74"/>
    <w:rsid w:val="00C97C5A"/>
    <w:rsid w:val="00C97C6B"/>
    <w:rsid w:val="00CA1805"/>
    <w:rsid w:val="00CA18FE"/>
    <w:rsid w:val="00CA2EE7"/>
    <w:rsid w:val="00CA5F2F"/>
    <w:rsid w:val="00CA7BA4"/>
    <w:rsid w:val="00CB0205"/>
    <w:rsid w:val="00CB0CB7"/>
    <w:rsid w:val="00CB2288"/>
    <w:rsid w:val="00CB319D"/>
    <w:rsid w:val="00CB3599"/>
    <w:rsid w:val="00CB378D"/>
    <w:rsid w:val="00CB398B"/>
    <w:rsid w:val="00CB68B3"/>
    <w:rsid w:val="00CB790F"/>
    <w:rsid w:val="00CC0A4F"/>
    <w:rsid w:val="00CC1A30"/>
    <w:rsid w:val="00CC2FA9"/>
    <w:rsid w:val="00CC5B02"/>
    <w:rsid w:val="00CC5FE4"/>
    <w:rsid w:val="00CC73B7"/>
    <w:rsid w:val="00CC792B"/>
    <w:rsid w:val="00CC7C95"/>
    <w:rsid w:val="00CD2B2F"/>
    <w:rsid w:val="00CD30A2"/>
    <w:rsid w:val="00CD3EFB"/>
    <w:rsid w:val="00CD42F4"/>
    <w:rsid w:val="00CD5087"/>
    <w:rsid w:val="00CD5490"/>
    <w:rsid w:val="00CD6206"/>
    <w:rsid w:val="00CD68A4"/>
    <w:rsid w:val="00CD73F0"/>
    <w:rsid w:val="00CD7F8F"/>
    <w:rsid w:val="00CE0DA1"/>
    <w:rsid w:val="00CE2263"/>
    <w:rsid w:val="00CE3151"/>
    <w:rsid w:val="00CE3EF3"/>
    <w:rsid w:val="00CE406E"/>
    <w:rsid w:val="00CE4C0D"/>
    <w:rsid w:val="00CE4C38"/>
    <w:rsid w:val="00CF0588"/>
    <w:rsid w:val="00CF09AC"/>
    <w:rsid w:val="00CF1F7F"/>
    <w:rsid w:val="00CF2263"/>
    <w:rsid w:val="00CF3288"/>
    <w:rsid w:val="00CF3594"/>
    <w:rsid w:val="00CF3A79"/>
    <w:rsid w:val="00CF5933"/>
    <w:rsid w:val="00CF713A"/>
    <w:rsid w:val="00CF7A42"/>
    <w:rsid w:val="00D01483"/>
    <w:rsid w:val="00D0248D"/>
    <w:rsid w:val="00D02515"/>
    <w:rsid w:val="00D02CB3"/>
    <w:rsid w:val="00D05016"/>
    <w:rsid w:val="00D056E6"/>
    <w:rsid w:val="00D06332"/>
    <w:rsid w:val="00D06C24"/>
    <w:rsid w:val="00D06F1E"/>
    <w:rsid w:val="00D117C8"/>
    <w:rsid w:val="00D13076"/>
    <w:rsid w:val="00D139B6"/>
    <w:rsid w:val="00D1406A"/>
    <w:rsid w:val="00D14F91"/>
    <w:rsid w:val="00D1509F"/>
    <w:rsid w:val="00D15D0E"/>
    <w:rsid w:val="00D15D2A"/>
    <w:rsid w:val="00D20282"/>
    <w:rsid w:val="00D21463"/>
    <w:rsid w:val="00D23471"/>
    <w:rsid w:val="00D23957"/>
    <w:rsid w:val="00D25841"/>
    <w:rsid w:val="00D27656"/>
    <w:rsid w:val="00D30240"/>
    <w:rsid w:val="00D31023"/>
    <w:rsid w:val="00D31646"/>
    <w:rsid w:val="00D3185C"/>
    <w:rsid w:val="00D34E5C"/>
    <w:rsid w:val="00D3541C"/>
    <w:rsid w:val="00D36D35"/>
    <w:rsid w:val="00D377C4"/>
    <w:rsid w:val="00D411B0"/>
    <w:rsid w:val="00D420EE"/>
    <w:rsid w:val="00D44E99"/>
    <w:rsid w:val="00D46197"/>
    <w:rsid w:val="00D466A0"/>
    <w:rsid w:val="00D46B82"/>
    <w:rsid w:val="00D478B9"/>
    <w:rsid w:val="00D47A6D"/>
    <w:rsid w:val="00D5054E"/>
    <w:rsid w:val="00D515E2"/>
    <w:rsid w:val="00D52FBE"/>
    <w:rsid w:val="00D534A6"/>
    <w:rsid w:val="00D5426B"/>
    <w:rsid w:val="00D5540B"/>
    <w:rsid w:val="00D55AD7"/>
    <w:rsid w:val="00D60346"/>
    <w:rsid w:val="00D63732"/>
    <w:rsid w:val="00D64594"/>
    <w:rsid w:val="00D66179"/>
    <w:rsid w:val="00D665CF"/>
    <w:rsid w:val="00D66EA0"/>
    <w:rsid w:val="00D67DF1"/>
    <w:rsid w:val="00D67FAF"/>
    <w:rsid w:val="00D7116C"/>
    <w:rsid w:val="00D72201"/>
    <w:rsid w:val="00D72370"/>
    <w:rsid w:val="00D72518"/>
    <w:rsid w:val="00D72D2F"/>
    <w:rsid w:val="00D73664"/>
    <w:rsid w:val="00D73B08"/>
    <w:rsid w:val="00D73F10"/>
    <w:rsid w:val="00D74093"/>
    <w:rsid w:val="00D76686"/>
    <w:rsid w:val="00D76FAA"/>
    <w:rsid w:val="00D80990"/>
    <w:rsid w:val="00D80DF3"/>
    <w:rsid w:val="00D819D0"/>
    <w:rsid w:val="00D81A47"/>
    <w:rsid w:val="00D85A34"/>
    <w:rsid w:val="00D87BCA"/>
    <w:rsid w:val="00D87C3C"/>
    <w:rsid w:val="00D90378"/>
    <w:rsid w:val="00D920ED"/>
    <w:rsid w:val="00D928E7"/>
    <w:rsid w:val="00D9320D"/>
    <w:rsid w:val="00D93483"/>
    <w:rsid w:val="00D9388E"/>
    <w:rsid w:val="00D960BA"/>
    <w:rsid w:val="00D962FA"/>
    <w:rsid w:val="00D967E5"/>
    <w:rsid w:val="00D96B1E"/>
    <w:rsid w:val="00D97B75"/>
    <w:rsid w:val="00DA3219"/>
    <w:rsid w:val="00DA3A70"/>
    <w:rsid w:val="00DA4320"/>
    <w:rsid w:val="00DA4B7E"/>
    <w:rsid w:val="00DA5608"/>
    <w:rsid w:val="00DA5B7F"/>
    <w:rsid w:val="00DA7810"/>
    <w:rsid w:val="00DB015D"/>
    <w:rsid w:val="00DB0C23"/>
    <w:rsid w:val="00DB1C30"/>
    <w:rsid w:val="00DB3547"/>
    <w:rsid w:val="00DB4B0A"/>
    <w:rsid w:val="00DB5D91"/>
    <w:rsid w:val="00DB64E7"/>
    <w:rsid w:val="00DB7C82"/>
    <w:rsid w:val="00DC0C04"/>
    <w:rsid w:val="00DC238A"/>
    <w:rsid w:val="00DC2C2B"/>
    <w:rsid w:val="00DC2F5B"/>
    <w:rsid w:val="00DC3BEC"/>
    <w:rsid w:val="00DC4E5A"/>
    <w:rsid w:val="00DC5078"/>
    <w:rsid w:val="00DC5CD8"/>
    <w:rsid w:val="00DD0682"/>
    <w:rsid w:val="00DD20B9"/>
    <w:rsid w:val="00DD2A8C"/>
    <w:rsid w:val="00DD4B81"/>
    <w:rsid w:val="00DD51C8"/>
    <w:rsid w:val="00DD5524"/>
    <w:rsid w:val="00DD5BF3"/>
    <w:rsid w:val="00DD6A90"/>
    <w:rsid w:val="00DE3924"/>
    <w:rsid w:val="00DE4CB1"/>
    <w:rsid w:val="00DE4CFA"/>
    <w:rsid w:val="00DE5C2D"/>
    <w:rsid w:val="00DE6A5A"/>
    <w:rsid w:val="00DE7662"/>
    <w:rsid w:val="00DF0680"/>
    <w:rsid w:val="00DF1347"/>
    <w:rsid w:val="00DF1628"/>
    <w:rsid w:val="00DF1EBE"/>
    <w:rsid w:val="00DF4D74"/>
    <w:rsid w:val="00DF503F"/>
    <w:rsid w:val="00DF6B59"/>
    <w:rsid w:val="00E016FB"/>
    <w:rsid w:val="00E026A1"/>
    <w:rsid w:val="00E0280B"/>
    <w:rsid w:val="00E028D7"/>
    <w:rsid w:val="00E030FA"/>
    <w:rsid w:val="00E0361A"/>
    <w:rsid w:val="00E053BA"/>
    <w:rsid w:val="00E063FF"/>
    <w:rsid w:val="00E0749E"/>
    <w:rsid w:val="00E100F6"/>
    <w:rsid w:val="00E1107E"/>
    <w:rsid w:val="00E1208B"/>
    <w:rsid w:val="00E13D61"/>
    <w:rsid w:val="00E13E1C"/>
    <w:rsid w:val="00E13FA8"/>
    <w:rsid w:val="00E14795"/>
    <w:rsid w:val="00E14E2E"/>
    <w:rsid w:val="00E157DF"/>
    <w:rsid w:val="00E166E9"/>
    <w:rsid w:val="00E1736E"/>
    <w:rsid w:val="00E1774B"/>
    <w:rsid w:val="00E213E1"/>
    <w:rsid w:val="00E23FBD"/>
    <w:rsid w:val="00E24BF4"/>
    <w:rsid w:val="00E258BC"/>
    <w:rsid w:val="00E25D01"/>
    <w:rsid w:val="00E264B6"/>
    <w:rsid w:val="00E2770D"/>
    <w:rsid w:val="00E277FA"/>
    <w:rsid w:val="00E30355"/>
    <w:rsid w:val="00E315F4"/>
    <w:rsid w:val="00E34190"/>
    <w:rsid w:val="00E346DF"/>
    <w:rsid w:val="00E34B14"/>
    <w:rsid w:val="00E34D41"/>
    <w:rsid w:val="00E35755"/>
    <w:rsid w:val="00E4052C"/>
    <w:rsid w:val="00E4056B"/>
    <w:rsid w:val="00E413FD"/>
    <w:rsid w:val="00E4140D"/>
    <w:rsid w:val="00E44750"/>
    <w:rsid w:val="00E46D59"/>
    <w:rsid w:val="00E5130B"/>
    <w:rsid w:val="00E5320B"/>
    <w:rsid w:val="00E53F16"/>
    <w:rsid w:val="00E54814"/>
    <w:rsid w:val="00E550F6"/>
    <w:rsid w:val="00E551D8"/>
    <w:rsid w:val="00E55B5B"/>
    <w:rsid w:val="00E5683F"/>
    <w:rsid w:val="00E56E27"/>
    <w:rsid w:val="00E575E6"/>
    <w:rsid w:val="00E57C36"/>
    <w:rsid w:val="00E603AC"/>
    <w:rsid w:val="00E606F9"/>
    <w:rsid w:val="00E60768"/>
    <w:rsid w:val="00E6223F"/>
    <w:rsid w:val="00E6228F"/>
    <w:rsid w:val="00E668E3"/>
    <w:rsid w:val="00E66F91"/>
    <w:rsid w:val="00E6789A"/>
    <w:rsid w:val="00E70A49"/>
    <w:rsid w:val="00E71124"/>
    <w:rsid w:val="00E714B2"/>
    <w:rsid w:val="00E71522"/>
    <w:rsid w:val="00E7194F"/>
    <w:rsid w:val="00E71FD0"/>
    <w:rsid w:val="00E7252A"/>
    <w:rsid w:val="00E74D01"/>
    <w:rsid w:val="00E80DB7"/>
    <w:rsid w:val="00E82DB5"/>
    <w:rsid w:val="00E83C8B"/>
    <w:rsid w:val="00E83DF1"/>
    <w:rsid w:val="00E84195"/>
    <w:rsid w:val="00E85F15"/>
    <w:rsid w:val="00E86646"/>
    <w:rsid w:val="00E87C7B"/>
    <w:rsid w:val="00E90731"/>
    <w:rsid w:val="00E913AE"/>
    <w:rsid w:val="00E91895"/>
    <w:rsid w:val="00E9212E"/>
    <w:rsid w:val="00E92701"/>
    <w:rsid w:val="00E9351A"/>
    <w:rsid w:val="00E97334"/>
    <w:rsid w:val="00EA14AB"/>
    <w:rsid w:val="00EA2F65"/>
    <w:rsid w:val="00EA32EB"/>
    <w:rsid w:val="00EA362A"/>
    <w:rsid w:val="00EA435C"/>
    <w:rsid w:val="00EA51AC"/>
    <w:rsid w:val="00EA5BFF"/>
    <w:rsid w:val="00EA68DE"/>
    <w:rsid w:val="00EA77A4"/>
    <w:rsid w:val="00EB01A6"/>
    <w:rsid w:val="00EB03B9"/>
    <w:rsid w:val="00EB144B"/>
    <w:rsid w:val="00EB15BD"/>
    <w:rsid w:val="00EB2E55"/>
    <w:rsid w:val="00EB501D"/>
    <w:rsid w:val="00EB78BC"/>
    <w:rsid w:val="00EC2C68"/>
    <w:rsid w:val="00EC34A9"/>
    <w:rsid w:val="00EC3590"/>
    <w:rsid w:val="00EC422F"/>
    <w:rsid w:val="00EC497C"/>
    <w:rsid w:val="00EC4AC9"/>
    <w:rsid w:val="00EC7501"/>
    <w:rsid w:val="00ED08E5"/>
    <w:rsid w:val="00ED0B03"/>
    <w:rsid w:val="00ED125D"/>
    <w:rsid w:val="00ED1FB8"/>
    <w:rsid w:val="00ED3E6A"/>
    <w:rsid w:val="00ED57DE"/>
    <w:rsid w:val="00ED5823"/>
    <w:rsid w:val="00ED5E2D"/>
    <w:rsid w:val="00ED6AB0"/>
    <w:rsid w:val="00ED73B2"/>
    <w:rsid w:val="00ED759F"/>
    <w:rsid w:val="00EE0039"/>
    <w:rsid w:val="00EE0532"/>
    <w:rsid w:val="00EE1938"/>
    <w:rsid w:val="00EE323E"/>
    <w:rsid w:val="00EE328C"/>
    <w:rsid w:val="00EE35AE"/>
    <w:rsid w:val="00EE3EA6"/>
    <w:rsid w:val="00EE4D25"/>
    <w:rsid w:val="00EE677B"/>
    <w:rsid w:val="00EE6C06"/>
    <w:rsid w:val="00EE6F06"/>
    <w:rsid w:val="00EF1274"/>
    <w:rsid w:val="00EF4514"/>
    <w:rsid w:val="00EF4BBF"/>
    <w:rsid w:val="00EF5817"/>
    <w:rsid w:val="00EF627C"/>
    <w:rsid w:val="00EF6E1F"/>
    <w:rsid w:val="00EF73B6"/>
    <w:rsid w:val="00EF7D1D"/>
    <w:rsid w:val="00EF7F59"/>
    <w:rsid w:val="00F003BE"/>
    <w:rsid w:val="00F021CF"/>
    <w:rsid w:val="00F02205"/>
    <w:rsid w:val="00F02F2E"/>
    <w:rsid w:val="00F0326D"/>
    <w:rsid w:val="00F05DC4"/>
    <w:rsid w:val="00F05E34"/>
    <w:rsid w:val="00F07A43"/>
    <w:rsid w:val="00F1091A"/>
    <w:rsid w:val="00F10C9E"/>
    <w:rsid w:val="00F127E3"/>
    <w:rsid w:val="00F15961"/>
    <w:rsid w:val="00F169DA"/>
    <w:rsid w:val="00F20044"/>
    <w:rsid w:val="00F21D13"/>
    <w:rsid w:val="00F22E23"/>
    <w:rsid w:val="00F234CE"/>
    <w:rsid w:val="00F2495F"/>
    <w:rsid w:val="00F2503C"/>
    <w:rsid w:val="00F26041"/>
    <w:rsid w:val="00F26E5B"/>
    <w:rsid w:val="00F31696"/>
    <w:rsid w:val="00F326F6"/>
    <w:rsid w:val="00F33152"/>
    <w:rsid w:val="00F333E1"/>
    <w:rsid w:val="00F33DDB"/>
    <w:rsid w:val="00F34321"/>
    <w:rsid w:val="00F34938"/>
    <w:rsid w:val="00F3530F"/>
    <w:rsid w:val="00F36723"/>
    <w:rsid w:val="00F36D1F"/>
    <w:rsid w:val="00F3751C"/>
    <w:rsid w:val="00F43494"/>
    <w:rsid w:val="00F4384E"/>
    <w:rsid w:val="00F43A5F"/>
    <w:rsid w:val="00F45B71"/>
    <w:rsid w:val="00F478E1"/>
    <w:rsid w:val="00F5002F"/>
    <w:rsid w:val="00F501F1"/>
    <w:rsid w:val="00F508D9"/>
    <w:rsid w:val="00F50D0C"/>
    <w:rsid w:val="00F5210D"/>
    <w:rsid w:val="00F521B8"/>
    <w:rsid w:val="00F53020"/>
    <w:rsid w:val="00F535A5"/>
    <w:rsid w:val="00F53984"/>
    <w:rsid w:val="00F53D54"/>
    <w:rsid w:val="00F54049"/>
    <w:rsid w:val="00F54FD9"/>
    <w:rsid w:val="00F55AA5"/>
    <w:rsid w:val="00F565C1"/>
    <w:rsid w:val="00F568CD"/>
    <w:rsid w:val="00F569A5"/>
    <w:rsid w:val="00F577CC"/>
    <w:rsid w:val="00F632F5"/>
    <w:rsid w:val="00F6550F"/>
    <w:rsid w:val="00F65529"/>
    <w:rsid w:val="00F669A8"/>
    <w:rsid w:val="00F66FFB"/>
    <w:rsid w:val="00F675FA"/>
    <w:rsid w:val="00F67A48"/>
    <w:rsid w:val="00F71156"/>
    <w:rsid w:val="00F71415"/>
    <w:rsid w:val="00F7227C"/>
    <w:rsid w:val="00F72369"/>
    <w:rsid w:val="00F7241B"/>
    <w:rsid w:val="00F727F3"/>
    <w:rsid w:val="00F72E38"/>
    <w:rsid w:val="00F72F8C"/>
    <w:rsid w:val="00F734B2"/>
    <w:rsid w:val="00F73839"/>
    <w:rsid w:val="00F73984"/>
    <w:rsid w:val="00F73AE5"/>
    <w:rsid w:val="00F73F08"/>
    <w:rsid w:val="00F74288"/>
    <w:rsid w:val="00F74AEE"/>
    <w:rsid w:val="00F77085"/>
    <w:rsid w:val="00F772FD"/>
    <w:rsid w:val="00F80AA5"/>
    <w:rsid w:val="00F82071"/>
    <w:rsid w:val="00F824F0"/>
    <w:rsid w:val="00F83B44"/>
    <w:rsid w:val="00F845C1"/>
    <w:rsid w:val="00F855DF"/>
    <w:rsid w:val="00F8578F"/>
    <w:rsid w:val="00F85A39"/>
    <w:rsid w:val="00F85E26"/>
    <w:rsid w:val="00F866C1"/>
    <w:rsid w:val="00F87EEC"/>
    <w:rsid w:val="00F90500"/>
    <w:rsid w:val="00F90FB9"/>
    <w:rsid w:val="00F9165C"/>
    <w:rsid w:val="00F91B53"/>
    <w:rsid w:val="00F92209"/>
    <w:rsid w:val="00F9236A"/>
    <w:rsid w:val="00F94352"/>
    <w:rsid w:val="00F948B4"/>
    <w:rsid w:val="00F95B0F"/>
    <w:rsid w:val="00F95EFA"/>
    <w:rsid w:val="00FA0D07"/>
    <w:rsid w:val="00FA1228"/>
    <w:rsid w:val="00FA1ED1"/>
    <w:rsid w:val="00FA2A94"/>
    <w:rsid w:val="00FA2C61"/>
    <w:rsid w:val="00FA3B21"/>
    <w:rsid w:val="00FA3D3E"/>
    <w:rsid w:val="00FA3DB0"/>
    <w:rsid w:val="00FA5859"/>
    <w:rsid w:val="00FA5B18"/>
    <w:rsid w:val="00FA5CF7"/>
    <w:rsid w:val="00FA5EFE"/>
    <w:rsid w:val="00FA6654"/>
    <w:rsid w:val="00FB0106"/>
    <w:rsid w:val="00FB011D"/>
    <w:rsid w:val="00FB026D"/>
    <w:rsid w:val="00FB24A4"/>
    <w:rsid w:val="00FB33D8"/>
    <w:rsid w:val="00FB45C3"/>
    <w:rsid w:val="00FB4830"/>
    <w:rsid w:val="00FB55F2"/>
    <w:rsid w:val="00FB57F4"/>
    <w:rsid w:val="00FB671A"/>
    <w:rsid w:val="00FC02F0"/>
    <w:rsid w:val="00FC11A5"/>
    <w:rsid w:val="00FC1F0A"/>
    <w:rsid w:val="00FC298D"/>
    <w:rsid w:val="00FC3FF8"/>
    <w:rsid w:val="00FC429B"/>
    <w:rsid w:val="00FC4766"/>
    <w:rsid w:val="00FC4EC9"/>
    <w:rsid w:val="00FC59B1"/>
    <w:rsid w:val="00FC5C3B"/>
    <w:rsid w:val="00FC6043"/>
    <w:rsid w:val="00FC6262"/>
    <w:rsid w:val="00FC66F8"/>
    <w:rsid w:val="00FC6888"/>
    <w:rsid w:val="00FC6A53"/>
    <w:rsid w:val="00FC7716"/>
    <w:rsid w:val="00FD095D"/>
    <w:rsid w:val="00FD3550"/>
    <w:rsid w:val="00FD3908"/>
    <w:rsid w:val="00FD3D33"/>
    <w:rsid w:val="00FD44E8"/>
    <w:rsid w:val="00FD72D7"/>
    <w:rsid w:val="00FD760C"/>
    <w:rsid w:val="00FD7828"/>
    <w:rsid w:val="00FE10F5"/>
    <w:rsid w:val="00FE1D94"/>
    <w:rsid w:val="00FE2F2E"/>
    <w:rsid w:val="00FE4EA9"/>
    <w:rsid w:val="00FE51F2"/>
    <w:rsid w:val="00FE6074"/>
    <w:rsid w:val="00FE6557"/>
    <w:rsid w:val="00FE67A3"/>
    <w:rsid w:val="00FF136E"/>
    <w:rsid w:val="00FF315B"/>
    <w:rsid w:val="00FF4F04"/>
    <w:rsid w:val="00FF61E2"/>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4F2"/>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14F2"/>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14F2"/>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14F2"/>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14F2"/>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14F2"/>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B14F2"/>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14F2"/>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B14F2"/>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238"/>
    <w:pPr>
      <w:ind w:left="720"/>
      <w:contextualSpacing/>
    </w:pPr>
  </w:style>
  <w:style w:type="paragraph" w:styleId="Header">
    <w:name w:val="header"/>
    <w:basedOn w:val="Normal"/>
    <w:link w:val="HeaderChar"/>
    <w:uiPriority w:val="99"/>
    <w:unhideWhenUsed/>
    <w:rsid w:val="00C22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0AA"/>
  </w:style>
  <w:style w:type="paragraph" w:styleId="Footer">
    <w:name w:val="footer"/>
    <w:basedOn w:val="Normal"/>
    <w:link w:val="FooterChar"/>
    <w:uiPriority w:val="99"/>
    <w:unhideWhenUsed/>
    <w:rsid w:val="00C22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0AA"/>
  </w:style>
  <w:style w:type="paragraph" w:styleId="BalloonText">
    <w:name w:val="Balloon Text"/>
    <w:basedOn w:val="Normal"/>
    <w:link w:val="BalloonTextChar"/>
    <w:uiPriority w:val="99"/>
    <w:semiHidden/>
    <w:unhideWhenUsed/>
    <w:rsid w:val="00C22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0AA"/>
    <w:rPr>
      <w:rFonts w:ascii="Tahoma" w:hAnsi="Tahoma" w:cs="Tahoma"/>
      <w:sz w:val="16"/>
      <w:szCs w:val="16"/>
    </w:rPr>
  </w:style>
  <w:style w:type="paragraph" w:styleId="NoSpacing">
    <w:name w:val="No Spacing"/>
    <w:link w:val="NoSpacingChar"/>
    <w:uiPriority w:val="1"/>
    <w:qFormat/>
    <w:rsid w:val="00000B60"/>
    <w:pPr>
      <w:spacing w:after="0" w:line="240" w:lineRule="auto"/>
    </w:pPr>
  </w:style>
  <w:style w:type="character" w:customStyle="1" w:styleId="NoSpacingChar">
    <w:name w:val="No Spacing Char"/>
    <w:basedOn w:val="DefaultParagraphFont"/>
    <w:link w:val="NoSpacing"/>
    <w:uiPriority w:val="1"/>
    <w:rsid w:val="00000B60"/>
    <w:rPr>
      <w:rFonts w:eastAsiaTheme="minorEastAsia"/>
    </w:rPr>
  </w:style>
  <w:style w:type="character" w:customStyle="1" w:styleId="Heading1Char">
    <w:name w:val="Heading 1 Char"/>
    <w:basedOn w:val="DefaultParagraphFont"/>
    <w:link w:val="Heading1"/>
    <w:uiPriority w:val="9"/>
    <w:rsid w:val="003B14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B14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14F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4F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4F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4F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14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4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4F2"/>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0B181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B1815"/>
    <w:rPr>
      <w:rFonts w:ascii="Times New Roman" w:eastAsia="Times New Roman" w:hAnsi="Times New Roman" w:cs="Times New Roman"/>
      <w:sz w:val="24"/>
      <w:szCs w:val="20"/>
    </w:rPr>
  </w:style>
  <w:style w:type="character" w:styleId="Hyperlink">
    <w:name w:val="Hyperlink"/>
    <w:basedOn w:val="DefaultParagraphFont"/>
    <w:uiPriority w:val="99"/>
    <w:rsid w:val="00FC02F0"/>
    <w:rPr>
      <w:color w:val="0000FF"/>
      <w:u w:val="single"/>
    </w:rPr>
  </w:style>
  <w:style w:type="paragraph" w:styleId="BodyTextIndent">
    <w:name w:val="Body Text Indent"/>
    <w:basedOn w:val="Normal"/>
    <w:link w:val="BodyTextIndentChar"/>
    <w:uiPriority w:val="99"/>
    <w:unhideWhenUsed/>
    <w:rsid w:val="001E32E8"/>
    <w:pPr>
      <w:spacing w:after="120"/>
      <w:ind w:left="360"/>
    </w:pPr>
  </w:style>
  <w:style w:type="character" w:customStyle="1" w:styleId="BodyTextIndentChar">
    <w:name w:val="Body Text Indent Char"/>
    <w:basedOn w:val="DefaultParagraphFont"/>
    <w:link w:val="BodyTextIndent"/>
    <w:uiPriority w:val="99"/>
    <w:rsid w:val="001E32E8"/>
  </w:style>
  <w:style w:type="paragraph" w:customStyle="1" w:styleId="Default">
    <w:name w:val="Default"/>
    <w:rsid w:val="00FC66F8"/>
    <w:pPr>
      <w:autoSpaceDE w:val="0"/>
      <w:autoSpaceDN w:val="0"/>
      <w:adjustRightInd w:val="0"/>
      <w:spacing w:after="0" w:line="240" w:lineRule="auto"/>
    </w:pPr>
    <w:rPr>
      <w:rFonts w:ascii="Courier New" w:hAnsi="Courier New" w:cs="Courier New"/>
      <w:color w:val="000000"/>
      <w:sz w:val="24"/>
      <w:szCs w:val="24"/>
    </w:rPr>
  </w:style>
  <w:style w:type="table" w:styleId="TableGrid">
    <w:name w:val="Table Grid"/>
    <w:basedOn w:val="TableNormal"/>
    <w:uiPriority w:val="59"/>
    <w:rsid w:val="00FC66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20224B"/>
    <w:pPr>
      <w:spacing w:after="120" w:line="480" w:lineRule="auto"/>
      <w:ind w:left="360"/>
    </w:pPr>
  </w:style>
  <w:style w:type="character" w:customStyle="1" w:styleId="BodyTextIndent2Char">
    <w:name w:val="Body Text Indent 2 Char"/>
    <w:basedOn w:val="DefaultParagraphFont"/>
    <w:link w:val="BodyTextIndent2"/>
    <w:uiPriority w:val="99"/>
    <w:semiHidden/>
    <w:rsid w:val="0020224B"/>
  </w:style>
  <w:style w:type="paragraph" w:styleId="NormalWeb">
    <w:name w:val="Normal (Web)"/>
    <w:basedOn w:val="Normal"/>
    <w:uiPriority w:val="99"/>
    <w:semiHidden/>
    <w:unhideWhenUsed/>
    <w:rsid w:val="001F185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A309FD"/>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A309FD"/>
    <w:rPr>
      <w:rFonts w:ascii="Times New Roman" w:eastAsia="Times New Roman" w:hAnsi="Times New Roman" w:cs="Times New Roman"/>
      <w:sz w:val="28"/>
      <w:szCs w:val="24"/>
    </w:rPr>
  </w:style>
  <w:style w:type="paragraph" w:styleId="Subtitle">
    <w:name w:val="Subtitle"/>
    <w:basedOn w:val="Normal"/>
    <w:link w:val="SubtitleChar"/>
    <w:qFormat/>
    <w:rsid w:val="00585944"/>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585944"/>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B4322F"/>
    <w:rPr>
      <w:sz w:val="16"/>
      <w:szCs w:val="16"/>
    </w:rPr>
  </w:style>
  <w:style w:type="paragraph" w:styleId="CommentText">
    <w:name w:val="annotation text"/>
    <w:basedOn w:val="Normal"/>
    <w:link w:val="CommentTextChar"/>
    <w:uiPriority w:val="99"/>
    <w:semiHidden/>
    <w:unhideWhenUsed/>
    <w:rsid w:val="00B4322F"/>
    <w:pPr>
      <w:spacing w:line="240" w:lineRule="auto"/>
    </w:pPr>
    <w:rPr>
      <w:sz w:val="20"/>
      <w:szCs w:val="20"/>
    </w:rPr>
  </w:style>
  <w:style w:type="character" w:customStyle="1" w:styleId="CommentTextChar">
    <w:name w:val="Comment Text Char"/>
    <w:basedOn w:val="DefaultParagraphFont"/>
    <w:link w:val="CommentText"/>
    <w:uiPriority w:val="99"/>
    <w:semiHidden/>
    <w:rsid w:val="00B4322F"/>
    <w:rPr>
      <w:sz w:val="20"/>
      <w:szCs w:val="20"/>
    </w:rPr>
  </w:style>
  <w:style w:type="paragraph" w:styleId="Revision">
    <w:name w:val="Revision"/>
    <w:hidden/>
    <w:uiPriority w:val="99"/>
    <w:semiHidden/>
    <w:rsid w:val="00806BCD"/>
    <w:pPr>
      <w:spacing w:after="0" w:line="240" w:lineRule="auto"/>
    </w:pPr>
  </w:style>
  <w:style w:type="paragraph" w:styleId="TOC2">
    <w:name w:val="toc 2"/>
    <w:basedOn w:val="Normal"/>
    <w:next w:val="Normal"/>
    <w:autoRedefine/>
    <w:uiPriority w:val="39"/>
    <w:unhideWhenUsed/>
    <w:rsid w:val="00084D0F"/>
    <w:pPr>
      <w:tabs>
        <w:tab w:val="left" w:pos="180"/>
        <w:tab w:val="left" w:pos="270"/>
        <w:tab w:val="right" w:leader="dot" w:pos="9530"/>
      </w:tabs>
      <w:spacing w:after="0"/>
      <w:ind w:left="220"/>
    </w:pPr>
  </w:style>
  <w:style w:type="paragraph" w:styleId="TOC1">
    <w:name w:val="toc 1"/>
    <w:basedOn w:val="Normal"/>
    <w:next w:val="Normal"/>
    <w:autoRedefine/>
    <w:uiPriority w:val="39"/>
    <w:unhideWhenUsed/>
    <w:rsid w:val="002015EB"/>
    <w:pPr>
      <w:tabs>
        <w:tab w:val="left" w:pos="720"/>
        <w:tab w:val="left" w:pos="900"/>
        <w:tab w:val="right" w:leader="dot" w:pos="9530"/>
      </w:tabs>
      <w:spacing w:after="0"/>
    </w:pPr>
  </w:style>
  <w:style w:type="paragraph" w:styleId="TOCHeading">
    <w:name w:val="TOC Heading"/>
    <w:basedOn w:val="Heading1"/>
    <w:next w:val="Normal"/>
    <w:uiPriority w:val="39"/>
    <w:semiHidden/>
    <w:unhideWhenUsed/>
    <w:qFormat/>
    <w:rsid w:val="008463A3"/>
    <w:pPr>
      <w:numPr>
        <w:numId w:val="0"/>
      </w:numPr>
      <w:outlineLvl w:val="9"/>
    </w:pPr>
  </w:style>
  <w:style w:type="paragraph" w:styleId="PlainText">
    <w:name w:val="Plain Text"/>
    <w:basedOn w:val="Normal"/>
    <w:next w:val="Normal"/>
    <w:link w:val="PlainTextChar"/>
    <w:uiPriority w:val="99"/>
    <w:rsid w:val="00E44750"/>
    <w:pPr>
      <w:autoSpaceDE w:val="0"/>
      <w:autoSpaceDN w:val="0"/>
      <w:adjustRightInd w:val="0"/>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rsid w:val="00E44750"/>
    <w:rPr>
      <w:rFonts w:ascii="Courier New" w:hAnsi="Courier New" w:cs="Courier New"/>
      <w:sz w:val="24"/>
      <w:szCs w:val="24"/>
    </w:rPr>
  </w:style>
  <w:style w:type="character" w:styleId="FollowedHyperlink">
    <w:name w:val="FollowedHyperlink"/>
    <w:basedOn w:val="DefaultParagraphFont"/>
    <w:uiPriority w:val="99"/>
    <w:semiHidden/>
    <w:unhideWhenUsed/>
    <w:rsid w:val="00B00E3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B06C7"/>
    <w:rPr>
      <w:b/>
      <w:bCs/>
    </w:rPr>
  </w:style>
  <w:style w:type="character" w:customStyle="1" w:styleId="CommentSubjectChar">
    <w:name w:val="Comment Subject Char"/>
    <w:basedOn w:val="CommentTextChar"/>
    <w:link w:val="CommentSubject"/>
    <w:uiPriority w:val="99"/>
    <w:semiHidden/>
    <w:rsid w:val="009B06C7"/>
    <w:rPr>
      <w:b/>
      <w:bCs/>
      <w:sz w:val="20"/>
      <w:szCs w:val="20"/>
    </w:rPr>
  </w:style>
  <w:style w:type="character" w:customStyle="1" w:styleId="apple-converted-space">
    <w:name w:val="apple-converted-space"/>
    <w:basedOn w:val="DefaultParagraphFont"/>
    <w:rsid w:val="00B94A5F"/>
  </w:style>
  <w:style w:type="character" w:styleId="Strong">
    <w:name w:val="Strong"/>
    <w:basedOn w:val="DefaultParagraphFont"/>
    <w:uiPriority w:val="22"/>
    <w:qFormat/>
    <w:rsid w:val="00B94A5F"/>
    <w:rPr>
      <w:b/>
      <w:bCs/>
    </w:rPr>
  </w:style>
  <w:style w:type="character" w:customStyle="1" w:styleId="caps">
    <w:name w:val="caps"/>
    <w:basedOn w:val="DefaultParagraphFont"/>
    <w:rsid w:val="00B94A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4F2"/>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14F2"/>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14F2"/>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14F2"/>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14F2"/>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14F2"/>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B14F2"/>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14F2"/>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B14F2"/>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238"/>
    <w:pPr>
      <w:ind w:left="720"/>
      <w:contextualSpacing/>
    </w:pPr>
  </w:style>
  <w:style w:type="paragraph" w:styleId="Header">
    <w:name w:val="header"/>
    <w:basedOn w:val="Normal"/>
    <w:link w:val="HeaderChar"/>
    <w:uiPriority w:val="99"/>
    <w:unhideWhenUsed/>
    <w:rsid w:val="00C22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0AA"/>
  </w:style>
  <w:style w:type="paragraph" w:styleId="Footer">
    <w:name w:val="footer"/>
    <w:basedOn w:val="Normal"/>
    <w:link w:val="FooterChar"/>
    <w:uiPriority w:val="99"/>
    <w:unhideWhenUsed/>
    <w:rsid w:val="00C22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0AA"/>
  </w:style>
  <w:style w:type="paragraph" w:styleId="BalloonText">
    <w:name w:val="Balloon Text"/>
    <w:basedOn w:val="Normal"/>
    <w:link w:val="BalloonTextChar"/>
    <w:uiPriority w:val="99"/>
    <w:semiHidden/>
    <w:unhideWhenUsed/>
    <w:rsid w:val="00C22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0AA"/>
    <w:rPr>
      <w:rFonts w:ascii="Tahoma" w:hAnsi="Tahoma" w:cs="Tahoma"/>
      <w:sz w:val="16"/>
      <w:szCs w:val="16"/>
    </w:rPr>
  </w:style>
  <w:style w:type="paragraph" w:styleId="NoSpacing">
    <w:name w:val="No Spacing"/>
    <w:link w:val="NoSpacingChar"/>
    <w:uiPriority w:val="1"/>
    <w:qFormat/>
    <w:rsid w:val="00000B60"/>
    <w:pPr>
      <w:spacing w:after="0" w:line="240" w:lineRule="auto"/>
    </w:pPr>
  </w:style>
  <w:style w:type="character" w:customStyle="1" w:styleId="NoSpacingChar">
    <w:name w:val="No Spacing Char"/>
    <w:basedOn w:val="DefaultParagraphFont"/>
    <w:link w:val="NoSpacing"/>
    <w:uiPriority w:val="1"/>
    <w:rsid w:val="00000B60"/>
    <w:rPr>
      <w:rFonts w:eastAsiaTheme="minorEastAsia"/>
    </w:rPr>
  </w:style>
  <w:style w:type="character" w:customStyle="1" w:styleId="Heading1Char">
    <w:name w:val="Heading 1 Char"/>
    <w:basedOn w:val="DefaultParagraphFont"/>
    <w:link w:val="Heading1"/>
    <w:uiPriority w:val="9"/>
    <w:rsid w:val="003B14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B14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14F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4F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4F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4F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14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4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4F2"/>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0B181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B1815"/>
    <w:rPr>
      <w:rFonts w:ascii="Times New Roman" w:eastAsia="Times New Roman" w:hAnsi="Times New Roman" w:cs="Times New Roman"/>
      <w:sz w:val="24"/>
      <w:szCs w:val="20"/>
    </w:rPr>
  </w:style>
  <w:style w:type="character" w:styleId="Hyperlink">
    <w:name w:val="Hyperlink"/>
    <w:basedOn w:val="DefaultParagraphFont"/>
    <w:uiPriority w:val="99"/>
    <w:rsid w:val="00FC02F0"/>
    <w:rPr>
      <w:color w:val="0000FF"/>
      <w:u w:val="single"/>
    </w:rPr>
  </w:style>
  <w:style w:type="paragraph" w:styleId="BodyTextIndent">
    <w:name w:val="Body Text Indent"/>
    <w:basedOn w:val="Normal"/>
    <w:link w:val="BodyTextIndentChar"/>
    <w:uiPriority w:val="99"/>
    <w:unhideWhenUsed/>
    <w:rsid w:val="001E32E8"/>
    <w:pPr>
      <w:spacing w:after="120"/>
      <w:ind w:left="360"/>
    </w:pPr>
  </w:style>
  <w:style w:type="character" w:customStyle="1" w:styleId="BodyTextIndentChar">
    <w:name w:val="Body Text Indent Char"/>
    <w:basedOn w:val="DefaultParagraphFont"/>
    <w:link w:val="BodyTextIndent"/>
    <w:uiPriority w:val="99"/>
    <w:rsid w:val="001E32E8"/>
  </w:style>
  <w:style w:type="paragraph" w:customStyle="1" w:styleId="Default">
    <w:name w:val="Default"/>
    <w:rsid w:val="00FC66F8"/>
    <w:pPr>
      <w:autoSpaceDE w:val="0"/>
      <w:autoSpaceDN w:val="0"/>
      <w:adjustRightInd w:val="0"/>
      <w:spacing w:after="0" w:line="240" w:lineRule="auto"/>
    </w:pPr>
    <w:rPr>
      <w:rFonts w:ascii="Courier New" w:hAnsi="Courier New" w:cs="Courier New"/>
      <w:color w:val="000000"/>
      <w:sz w:val="24"/>
      <w:szCs w:val="24"/>
    </w:rPr>
  </w:style>
  <w:style w:type="table" w:styleId="TableGrid">
    <w:name w:val="Table Grid"/>
    <w:basedOn w:val="TableNormal"/>
    <w:uiPriority w:val="59"/>
    <w:rsid w:val="00FC66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20224B"/>
    <w:pPr>
      <w:spacing w:after="120" w:line="480" w:lineRule="auto"/>
      <w:ind w:left="360"/>
    </w:pPr>
  </w:style>
  <w:style w:type="character" w:customStyle="1" w:styleId="BodyTextIndent2Char">
    <w:name w:val="Body Text Indent 2 Char"/>
    <w:basedOn w:val="DefaultParagraphFont"/>
    <w:link w:val="BodyTextIndent2"/>
    <w:uiPriority w:val="99"/>
    <w:semiHidden/>
    <w:rsid w:val="0020224B"/>
  </w:style>
  <w:style w:type="paragraph" w:styleId="NormalWeb">
    <w:name w:val="Normal (Web)"/>
    <w:basedOn w:val="Normal"/>
    <w:uiPriority w:val="99"/>
    <w:semiHidden/>
    <w:unhideWhenUsed/>
    <w:rsid w:val="001F185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A309FD"/>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A309FD"/>
    <w:rPr>
      <w:rFonts w:ascii="Times New Roman" w:eastAsia="Times New Roman" w:hAnsi="Times New Roman" w:cs="Times New Roman"/>
      <w:sz w:val="28"/>
      <w:szCs w:val="24"/>
    </w:rPr>
  </w:style>
  <w:style w:type="paragraph" w:styleId="Subtitle">
    <w:name w:val="Subtitle"/>
    <w:basedOn w:val="Normal"/>
    <w:link w:val="SubtitleChar"/>
    <w:qFormat/>
    <w:rsid w:val="00585944"/>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585944"/>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B4322F"/>
    <w:rPr>
      <w:sz w:val="16"/>
      <w:szCs w:val="16"/>
    </w:rPr>
  </w:style>
  <w:style w:type="paragraph" w:styleId="CommentText">
    <w:name w:val="annotation text"/>
    <w:basedOn w:val="Normal"/>
    <w:link w:val="CommentTextChar"/>
    <w:uiPriority w:val="99"/>
    <w:semiHidden/>
    <w:unhideWhenUsed/>
    <w:rsid w:val="00B4322F"/>
    <w:pPr>
      <w:spacing w:line="240" w:lineRule="auto"/>
    </w:pPr>
    <w:rPr>
      <w:sz w:val="20"/>
      <w:szCs w:val="20"/>
    </w:rPr>
  </w:style>
  <w:style w:type="character" w:customStyle="1" w:styleId="CommentTextChar">
    <w:name w:val="Comment Text Char"/>
    <w:basedOn w:val="DefaultParagraphFont"/>
    <w:link w:val="CommentText"/>
    <w:uiPriority w:val="99"/>
    <w:semiHidden/>
    <w:rsid w:val="00B4322F"/>
    <w:rPr>
      <w:sz w:val="20"/>
      <w:szCs w:val="20"/>
    </w:rPr>
  </w:style>
  <w:style w:type="paragraph" w:styleId="Revision">
    <w:name w:val="Revision"/>
    <w:hidden/>
    <w:uiPriority w:val="99"/>
    <w:semiHidden/>
    <w:rsid w:val="00806BCD"/>
    <w:pPr>
      <w:spacing w:after="0" w:line="240" w:lineRule="auto"/>
    </w:pPr>
  </w:style>
  <w:style w:type="paragraph" w:styleId="TOC2">
    <w:name w:val="toc 2"/>
    <w:basedOn w:val="Normal"/>
    <w:next w:val="Normal"/>
    <w:autoRedefine/>
    <w:uiPriority w:val="39"/>
    <w:unhideWhenUsed/>
    <w:rsid w:val="00084D0F"/>
    <w:pPr>
      <w:tabs>
        <w:tab w:val="left" w:pos="180"/>
        <w:tab w:val="left" w:pos="270"/>
        <w:tab w:val="right" w:leader="dot" w:pos="9530"/>
      </w:tabs>
      <w:spacing w:after="0"/>
      <w:ind w:left="220"/>
    </w:pPr>
  </w:style>
  <w:style w:type="paragraph" w:styleId="TOC1">
    <w:name w:val="toc 1"/>
    <w:basedOn w:val="Normal"/>
    <w:next w:val="Normal"/>
    <w:autoRedefine/>
    <w:uiPriority w:val="39"/>
    <w:unhideWhenUsed/>
    <w:rsid w:val="002015EB"/>
    <w:pPr>
      <w:tabs>
        <w:tab w:val="left" w:pos="720"/>
        <w:tab w:val="left" w:pos="900"/>
        <w:tab w:val="right" w:leader="dot" w:pos="9530"/>
      </w:tabs>
      <w:spacing w:after="0"/>
    </w:pPr>
  </w:style>
  <w:style w:type="paragraph" w:styleId="TOCHeading">
    <w:name w:val="TOC Heading"/>
    <w:basedOn w:val="Heading1"/>
    <w:next w:val="Normal"/>
    <w:uiPriority w:val="39"/>
    <w:semiHidden/>
    <w:unhideWhenUsed/>
    <w:qFormat/>
    <w:rsid w:val="008463A3"/>
    <w:pPr>
      <w:numPr>
        <w:numId w:val="0"/>
      </w:numPr>
      <w:outlineLvl w:val="9"/>
    </w:pPr>
  </w:style>
  <w:style w:type="paragraph" w:styleId="PlainText">
    <w:name w:val="Plain Text"/>
    <w:basedOn w:val="Normal"/>
    <w:next w:val="Normal"/>
    <w:link w:val="PlainTextChar"/>
    <w:uiPriority w:val="99"/>
    <w:rsid w:val="00E44750"/>
    <w:pPr>
      <w:autoSpaceDE w:val="0"/>
      <w:autoSpaceDN w:val="0"/>
      <w:adjustRightInd w:val="0"/>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rsid w:val="00E44750"/>
    <w:rPr>
      <w:rFonts w:ascii="Courier New" w:hAnsi="Courier New" w:cs="Courier New"/>
      <w:sz w:val="24"/>
      <w:szCs w:val="24"/>
    </w:rPr>
  </w:style>
  <w:style w:type="character" w:styleId="FollowedHyperlink">
    <w:name w:val="FollowedHyperlink"/>
    <w:basedOn w:val="DefaultParagraphFont"/>
    <w:uiPriority w:val="99"/>
    <w:semiHidden/>
    <w:unhideWhenUsed/>
    <w:rsid w:val="00B00E3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B06C7"/>
    <w:rPr>
      <w:b/>
      <w:bCs/>
    </w:rPr>
  </w:style>
  <w:style w:type="character" w:customStyle="1" w:styleId="CommentSubjectChar">
    <w:name w:val="Comment Subject Char"/>
    <w:basedOn w:val="CommentTextChar"/>
    <w:link w:val="CommentSubject"/>
    <w:uiPriority w:val="99"/>
    <w:semiHidden/>
    <w:rsid w:val="009B06C7"/>
    <w:rPr>
      <w:b/>
      <w:bCs/>
      <w:sz w:val="20"/>
      <w:szCs w:val="20"/>
    </w:rPr>
  </w:style>
  <w:style w:type="character" w:customStyle="1" w:styleId="apple-converted-space">
    <w:name w:val="apple-converted-space"/>
    <w:basedOn w:val="DefaultParagraphFont"/>
    <w:rsid w:val="00B94A5F"/>
  </w:style>
  <w:style w:type="character" w:styleId="Strong">
    <w:name w:val="Strong"/>
    <w:basedOn w:val="DefaultParagraphFont"/>
    <w:uiPriority w:val="22"/>
    <w:qFormat/>
    <w:rsid w:val="00B94A5F"/>
    <w:rPr>
      <w:b/>
      <w:bCs/>
    </w:rPr>
  </w:style>
  <w:style w:type="character" w:customStyle="1" w:styleId="caps">
    <w:name w:val="caps"/>
    <w:basedOn w:val="DefaultParagraphFont"/>
    <w:rsid w:val="00B94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6857">
      <w:bodyDiv w:val="1"/>
      <w:marLeft w:val="0"/>
      <w:marRight w:val="0"/>
      <w:marTop w:val="0"/>
      <w:marBottom w:val="0"/>
      <w:divBdr>
        <w:top w:val="none" w:sz="0" w:space="0" w:color="auto"/>
        <w:left w:val="none" w:sz="0" w:space="0" w:color="auto"/>
        <w:bottom w:val="none" w:sz="0" w:space="0" w:color="auto"/>
        <w:right w:val="none" w:sz="0" w:space="0" w:color="auto"/>
      </w:divBdr>
    </w:div>
    <w:div w:id="161051427">
      <w:bodyDiv w:val="1"/>
      <w:marLeft w:val="0"/>
      <w:marRight w:val="0"/>
      <w:marTop w:val="0"/>
      <w:marBottom w:val="0"/>
      <w:divBdr>
        <w:top w:val="none" w:sz="0" w:space="0" w:color="auto"/>
        <w:left w:val="none" w:sz="0" w:space="0" w:color="auto"/>
        <w:bottom w:val="none" w:sz="0" w:space="0" w:color="auto"/>
        <w:right w:val="none" w:sz="0" w:space="0" w:color="auto"/>
      </w:divBdr>
    </w:div>
    <w:div w:id="174267856">
      <w:bodyDiv w:val="1"/>
      <w:marLeft w:val="0"/>
      <w:marRight w:val="0"/>
      <w:marTop w:val="0"/>
      <w:marBottom w:val="0"/>
      <w:divBdr>
        <w:top w:val="none" w:sz="0" w:space="0" w:color="auto"/>
        <w:left w:val="none" w:sz="0" w:space="0" w:color="auto"/>
        <w:bottom w:val="none" w:sz="0" w:space="0" w:color="auto"/>
        <w:right w:val="none" w:sz="0" w:space="0" w:color="auto"/>
      </w:divBdr>
    </w:div>
    <w:div w:id="258029149">
      <w:bodyDiv w:val="1"/>
      <w:marLeft w:val="0"/>
      <w:marRight w:val="0"/>
      <w:marTop w:val="0"/>
      <w:marBottom w:val="0"/>
      <w:divBdr>
        <w:top w:val="none" w:sz="0" w:space="0" w:color="auto"/>
        <w:left w:val="none" w:sz="0" w:space="0" w:color="auto"/>
        <w:bottom w:val="none" w:sz="0" w:space="0" w:color="auto"/>
        <w:right w:val="none" w:sz="0" w:space="0" w:color="auto"/>
      </w:divBdr>
    </w:div>
    <w:div w:id="285506476">
      <w:bodyDiv w:val="1"/>
      <w:marLeft w:val="0"/>
      <w:marRight w:val="0"/>
      <w:marTop w:val="0"/>
      <w:marBottom w:val="0"/>
      <w:divBdr>
        <w:top w:val="none" w:sz="0" w:space="0" w:color="auto"/>
        <w:left w:val="none" w:sz="0" w:space="0" w:color="auto"/>
        <w:bottom w:val="none" w:sz="0" w:space="0" w:color="auto"/>
        <w:right w:val="none" w:sz="0" w:space="0" w:color="auto"/>
      </w:divBdr>
    </w:div>
    <w:div w:id="343287614">
      <w:bodyDiv w:val="1"/>
      <w:marLeft w:val="0"/>
      <w:marRight w:val="0"/>
      <w:marTop w:val="0"/>
      <w:marBottom w:val="0"/>
      <w:divBdr>
        <w:top w:val="none" w:sz="0" w:space="0" w:color="auto"/>
        <w:left w:val="none" w:sz="0" w:space="0" w:color="auto"/>
        <w:bottom w:val="none" w:sz="0" w:space="0" w:color="auto"/>
        <w:right w:val="none" w:sz="0" w:space="0" w:color="auto"/>
      </w:divBdr>
    </w:div>
    <w:div w:id="378894437">
      <w:bodyDiv w:val="1"/>
      <w:marLeft w:val="0"/>
      <w:marRight w:val="0"/>
      <w:marTop w:val="0"/>
      <w:marBottom w:val="0"/>
      <w:divBdr>
        <w:top w:val="none" w:sz="0" w:space="0" w:color="auto"/>
        <w:left w:val="none" w:sz="0" w:space="0" w:color="auto"/>
        <w:bottom w:val="none" w:sz="0" w:space="0" w:color="auto"/>
        <w:right w:val="none" w:sz="0" w:space="0" w:color="auto"/>
      </w:divBdr>
    </w:div>
    <w:div w:id="426508334">
      <w:bodyDiv w:val="1"/>
      <w:marLeft w:val="0"/>
      <w:marRight w:val="0"/>
      <w:marTop w:val="0"/>
      <w:marBottom w:val="0"/>
      <w:divBdr>
        <w:top w:val="none" w:sz="0" w:space="0" w:color="auto"/>
        <w:left w:val="none" w:sz="0" w:space="0" w:color="auto"/>
        <w:bottom w:val="none" w:sz="0" w:space="0" w:color="auto"/>
        <w:right w:val="none" w:sz="0" w:space="0" w:color="auto"/>
      </w:divBdr>
    </w:div>
    <w:div w:id="560675606">
      <w:bodyDiv w:val="1"/>
      <w:marLeft w:val="0"/>
      <w:marRight w:val="0"/>
      <w:marTop w:val="0"/>
      <w:marBottom w:val="0"/>
      <w:divBdr>
        <w:top w:val="none" w:sz="0" w:space="0" w:color="auto"/>
        <w:left w:val="none" w:sz="0" w:space="0" w:color="auto"/>
        <w:bottom w:val="none" w:sz="0" w:space="0" w:color="auto"/>
        <w:right w:val="none" w:sz="0" w:space="0" w:color="auto"/>
      </w:divBdr>
    </w:div>
    <w:div w:id="649986624">
      <w:bodyDiv w:val="1"/>
      <w:marLeft w:val="0"/>
      <w:marRight w:val="0"/>
      <w:marTop w:val="0"/>
      <w:marBottom w:val="0"/>
      <w:divBdr>
        <w:top w:val="none" w:sz="0" w:space="0" w:color="auto"/>
        <w:left w:val="none" w:sz="0" w:space="0" w:color="auto"/>
        <w:bottom w:val="none" w:sz="0" w:space="0" w:color="auto"/>
        <w:right w:val="none" w:sz="0" w:space="0" w:color="auto"/>
      </w:divBdr>
    </w:div>
    <w:div w:id="768158627">
      <w:bodyDiv w:val="1"/>
      <w:marLeft w:val="0"/>
      <w:marRight w:val="0"/>
      <w:marTop w:val="0"/>
      <w:marBottom w:val="0"/>
      <w:divBdr>
        <w:top w:val="none" w:sz="0" w:space="0" w:color="auto"/>
        <w:left w:val="none" w:sz="0" w:space="0" w:color="auto"/>
        <w:bottom w:val="none" w:sz="0" w:space="0" w:color="auto"/>
        <w:right w:val="none" w:sz="0" w:space="0" w:color="auto"/>
      </w:divBdr>
    </w:div>
    <w:div w:id="861668493">
      <w:bodyDiv w:val="1"/>
      <w:marLeft w:val="0"/>
      <w:marRight w:val="0"/>
      <w:marTop w:val="0"/>
      <w:marBottom w:val="0"/>
      <w:divBdr>
        <w:top w:val="none" w:sz="0" w:space="0" w:color="auto"/>
        <w:left w:val="none" w:sz="0" w:space="0" w:color="auto"/>
        <w:bottom w:val="none" w:sz="0" w:space="0" w:color="auto"/>
        <w:right w:val="none" w:sz="0" w:space="0" w:color="auto"/>
      </w:divBdr>
    </w:div>
    <w:div w:id="875235401">
      <w:bodyDiv w:val="1"/>
      <w:marLeft w:val="0"/>
      <w:marRight w:val="0"/>
      <w:marTop w:val="0"/>
      <w:marBottom w:val="0"/>
      <w:divBdr>
        <w:top w:val="none" w:sz="0" w:space="0" w:color="auto"/>
        <w:left w:val="none" w:sz="0" w:space="0" w:color="auto"/>
        <w:bottom w:val="none" w:sz="0" w:space="0" w:color="auto"/>
        <w:right w:val="none" w:sz="0" w:space="0" w:color="auto"/>
      </w:divBdr>
    </w:div>
    <w:div w:id="875700751">
      <w:bodyDiv w:val="1"/>
      <w:marLeft w:val="0"/>
      <w:marRight w:val="0"/>
      <w:marTop w:val="0"/>
      <w:marBottom w:val="0"/>
      <w:divBdr>
        <w:top w:val="none" w:sz="0" w:space="0" w:color="auto"/>
        <w:left w:val="none" w:sz="0" w:space="0" w:color="auto"/>
        <w:bottom w:val="none" w:sz="0" w:space="0" w:color="auto"/>
        <w:right w:val="none" w:sz="0" w:space="0" w:color="auto"/>
      </w:divBdr>
    </w:div>
    <w:div w:id="1290823040">
      <w:bodyDiv w:val="1"/>
      <w:marLeft w:val="0"/>
      <w:marRight w:val="0"/>
      <w:marTop w:val="0"/>
      <w:marBottom w:val="0"/>
      <w:divBdr>
        <w:top w:val="none" w:sz="0" w:space="0" w:color="auto"/>
        <w:left w:val="none" w:sz="0" w:space="0" w:color="auto"/>
        <w:bottom w:val="none" w:sz="0" w:space="0" w:color="auto"/>
        <w:right w:val="none" w:sz="0" w:space="0" w:color="auto"/>
      </w:divBdr>
    </w:div>
    <w:div w:id="1495144081">
      <w:bodyDiv w:val="1"/>
      <w:marLeft w:val="0"/>
      <w:marRight w:val="0"/>
      <w:marTop w:val="0"/>
      <w:marBottom w:val="0"/>
      <w:divBdr>
        <w:top w:val="none" w:sz="0" w:space="0" w:color="auto"/>
        <w:left w:val="none" w:sz="0" w:space="0" w:color="auto"/>
        <w:bottom w:val="none" w:sz="0" w:space="0" w:color="auto"/>
        <w:right w:val="none" w:sz="0" w:space="0" w:color="auto"/>
      </w:divBdr>
    </w:div>
    <w:div w:id="1622766754">
      <w:bodyDiv w:val="1"/>
      <w:marLeft w:val="0"/>
      <w:marRight w:val="0"/>
      <w:marTop w:val="0"/>
      <w:marBottom w:val="0"/>
      <w:divBdr>
        <w:top w:val="none" w:sz="0" w:space="0" w:color="auto"/>
        <w:left w:val="none" w:sz="0" w:space="0" w:color="auto"/>
        <w:bottom w:val="none" w:sz="0" w:space="0" w:color="auto"/>
        <w:right w:val="none" w:sz="0" w:space="0" w:color="auto"/>
      </w:divBdr>
    </w:div>
    <w:div w:id="1713726080">
      <w:bodyDiv w:val="1"/>
      <w:marLeft w:val="0"/>
      <w:marRight w:val="0"/>
      <w:marTop w:val="0"/>
      <w:marBottom w:val="0"/>
      <w:divBdr>
        <w:top w:val="none" w:sz="0" w:space="0" w:color="auto"/>
        <w:left w:val="none" w:sz="0" w:space="0" w:color="auto"/>
        <w:bottom w:val="none" w:sz="0" w:space="0" w:color="auto"/>
        <w:right w:val="none" w:sz="0" w:space="0" w:color="auto"/>
      </w:divBdr>
    </w:div>
    <w:div w:id="1723364998">
      <w:bodyDiv w:val="1"/>
      <w:marLeft w:val="0"/>
      <w:marRight w:val="0"/>
      <w:marTop w:val="0"/>
      <w:marBottom w:val="0"/>
      <w:divBdr>
        <w:top w:val="none" w:sz="0" w:space="0" w:color="auto"/>
        <w:left w:val="none" w:sz="0" w:space="0" w:color="auto"/>
        <w:bottom w:val="none" w:sz="0" w:space="0" w:color="auto"/>
        <w:right w:val="none" w:sz="0" w:space="0" w:color="auto"/>
      </w:divBdr>
    </w:div>
    <w:div w:id="1839156464">
      <w:bodyDiv w:val="1"/>
      <w:marLeft w:val="0"/>
      <w:marRight w:val="0"/>
      <w:marTop w:val="0"/>
      <w:marBottom w:val="0"/>
      <w:divBdr>
        <w:top w:val="none" w:sz="0" w:space="0" w:color="auto"/>
        <w:left w:val="none" w:sz="0" w:space="0" w:color="auto"/>
        <w:bottom w:val="none" w:sz="0" w:space="0" w:color="auto"/>
        <w:right w:val="none" w:sz="0" w:space="0" w:color="auto"/>
      </w:divBdr>
    </w:div>
    <w:div w:id="1915779331">
      <w:bodyDiv w:val="1"/>
      <w:marLeft w:val="0"/>
      <w:marRight w:val="0"/>
      <w:marTop w:val="0"/>
      <w:marBottom w:val="0"/>
      <w:divBdr>
        <w:top w:val="none" w:sz="0" w:space="0" w:color="auto"/>
        <w:left w:val="none" w:sz="0" w:space="0" w:color="auto"/>
        <w:bottom w:val="none" w:sz="0" w:space="0" w:color="auto"/>
        <w:right w:val="none" w:sz="0" w:space="0" w:color="auto"/>
      </w:divBdr>
    </w:div>
    <w:div w:id="1946763162">
      <w:bodyDiv w:val="1"/>
      <w:marLeft w:val="0"/>
      <w:marRight w:val="0"/>
      <w:marTop w:val="0"/>
      <w:marBottom w:val="0"/>
      <w:divBdr>
        <w:top w:val="none" w:sz="0" w:space="0" w:color="auto"/>
        <w:left w:val="none" w:sz="0" w:space="0" w:color="auto"/>
        <w:bottom w:val="none" w:sz="0" w:space="0" w:color="auto"/>
        <w:right w:val="none" w:sz="0" w:space="0" w:color="auto"/>
      </w:divBdr>
    </w:div>
    <w:div w:id="2012564105">
      <w:bodyDiv w:val="1"/>
      <w:marLeft w:val="0"/>
      <w:marRight w:val="0"/>
      <w:marTop w:val="0"/>
      <w:marBottom w:val="0"/>
      <w:divBdr>
        <w:top w:val="none" w:sz="0" w:space="0" w:color="auto"/>
        <w:left w:val="none" w:sz="0" w:space="0" w:color="auto"/>
        <w:bottom w:val="none" w:sz="0" w:space="0" w:color="auto"/>
        <w:right w:val="none" w:sz="0" w:space="0" w:color="auto"/>
      </w:divBdr>
    </w:div>
    <w:div w:id="2033875918">
      <w:bodyDiv w:val="1"/>
      <w:marLeft w:val="0"/>
      <w:marRight w:val="0"/>
      <w:marTop w:val="0"/>
      <w:marBottom w:val="0"/>
      <w:divBdr>
        <w:top w:val="none" w:sz="0" w:space="0" w:color="auto"/>
        <w:left w:val="none" w:sz="0" w:space="0" w:color="auto"/>
        <w:bottom w:val="none" w:sz="0" w:space="0" w:color="auto"/>
        <w:right w:val="none" w:sz="0" w:space="0" w:color="auto"/>
      </w:divBdr>
    </w:div>
    <w:div w:id="205792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2010-01-01T00:00:00</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EF0B08-2497-42B6-ACDC-14B857BC8EE8}">
  <ds:schemaRefs>
    <ds:schemaRef ds:uri="http://schemas.openxmlformats.org/officeDocument/2006/bibliography"/>
  </ds:schemaRefs>
</ds:datastoreItem>
</file>

<file path=customXml/itemProps3.xml><?xml version="1.0" encoding="utf-8"?>
<ds:datastoreItem xmlns:ds="http://schemas.openxmlformats.org/officeDocument/2006/customXml" ds:itemID="{330C0151-3C13-46FF-B463-B235532A7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Community Development Block Grant Programs Closeout Instructions</vt:lpstr>
    </vt:vector>
  </TitlesOfParts>
  <Company>U.S. Department of Housing and Urban Development</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Block Grant Programs Closeout Instructions</dc:title>
  <dc:creator>Preferred User</dc:creator>
  <cp:lastModifiedBy>Urnell Johnson-Spears</cp:lastModifiedBy>
  <cp:revision>2</cp:revision>
  <cp:lastPrinted>2014-04-09T13:48:00Z</cp:lastPrinted>
  <dcterms:created xsi:type="dcterms:W3CDTF">2014-04-09T13:49:00Z</dcterms:created>
  <dcterms:modified xsi:type="dcterms:W3CDTF">2014-04-09T13:49:00Z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-2070321530</vt:i4>
  </property>
  <property fmtid="{D5CDD505-2E9C-101B-9397-08002B2CF9AE}" pid="3" name="_NewReviewCycle">
    <vt:lpwstr/>
  </property>
  <property fmtid="{D5CDD505-2E9C-101B-9397-08002B2CF9AE}" pid="4" name="_EmailSubject">
    <vt:lpwstr>Forms</vt:lpwstr>
  </property>
  <property fmtid="{D5CDD505-2E9C-101B-9397-08002B2CF9AE}" pid="5" name="_AuthorEmail">
    <vt:lpwstr>Hunter.Kurtz@hud.gov</vt:lpwstr>
  </property>
  <property fmtid="{D5CDD505-2E9C-101B-9397-08002B2CF9AE}" pid="6" name="_AuthorEmailDisplayName">
    <vt:lpwstr>Kurtz, Hunter</vt:lpwstr>
  </property>
  <property fmtid="{D5CDD505-2E9C-101B-9397-08002B2CF9AE}" pid="7" name="_ReviewingToolsShownOnce">
    <vt:lpwstr/>
  </property>
</Properties>
</file>