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5EC2" w:rsidR="007762EC" w:rsidP="007762EC" w:rsidRDefault="007762EC" w14:paraId="21B39D1E" w14:textId="77777777">
      <w:pPr>
        <w:spacing w:after="60" w:line="240" w:lineRule="auto"/>
        <w:jc w:val="center"/>
        <w:rPr>
          <w:bCs/>
          <w:i/>
          <w:iCs/>
          <w:sz w:val="28"/>
          <w:szCs w:val="28"/>
        </w:rPr>
      </w:pPr>
      <w:bookmarkStart w:name="_Hlk58491246" w:id="0"/>
      <w:bookmarkStart w:name="_GoBack" w:id="1"/>
      <w:bookmarkEnd w:id="1"/>
      <w:r w:rsidRPr="00595EC2">
        <w:rPr>
          <w:b/>
          <w:i/>
          <w:iCs/>
          <w:sz w:val="28"/>
          <w:szCs w:val="28"/>
        </w:rPr>
        <w:t>B</w:t>
      </w:r>
      <w:r w:rsidRPr="00595EC2">
        <w:rPr>
          <w:bCs/>
          <w:i/>
          <w:iCs/>
          <w:sz w:val="28"/>
          <w:szCs w:val="28"/>
        </w:rPr>
        <w:t xml:space="preserve">uilding </w:t>
      </w:r>
      <w:proofErr w:type="gramStart"/>
      <w:r w:rsidRPr="00595EC2">
        <w:rPr>
          <w:b/>
          <w:i/>
          <w:iCs/>
          <w:sz w:val="28"/>
          <w:szCs w:val="28"/>
        </w:rPr>
        <w:t>A</w:t>
      </w:r>
      <w:r w:rsidRPr="00595EC2">
        <w:rPr>
          <w:bCs/>
          <w:i/>
          <w:iCs/>
          <w:sz w:val="28"/>
          <w:szCs w:val="28"/>
        </w:rPr>
        <w:t>nd</w:t>
      </w:r>
      <w:proofErr w:type="gramEnd"/>
      <w:r w:rsidRPr="00595EC2">
        <w:rPr>
          <w:bCs/>
          <w:i/>
          <w:iCs/>
          <w:sz w:val="28"/>
          <w:szCs w:val="28"/>
        </w:rPr>
        <w:t xml:space="preserve"> </w:t>
      </w:r>
      <w:r w:rsidRPr="00595EC2">
        <w:rPr>
          <w:b/>
          <w:i/>
          <w:iCs/>
          <w:sz w:val="28"/>
          <w:szCs w:val="28"/>
        </w:rPr>
        <w:t>S</w:t>
      </w:r>
      <w:r w:rsidRPr="00595EC2">
        <w:rPr>
          <w:bCs/>
          <w:i/>
          <w:iCs/>
          <w:sz w:val="28"/>
          <w:szCs w:val="28"/>
        </w:rPr>
        <w:t xml:space="preserve">ustaining the </w:t>
      </w:r>
      <w:r w:rsidRPr="00595EC2">
        <w:rPr>
          <w:b/>
          <w:i/>
          <w:iCs/>
          <w:sz w:val="28"/>
          <w:szCs w:val="28"/>
        </w:rPr>
        <w:t>E</w:t>
      </w:r>
      <w:r w:rsidRPr="00595EC2">
        <w:rPr>
          <w:bCs/>
          <w:i/>
          <w:iCs/>
          <w:sz w:val="28"/>
          <w:szCs w:val="28"/>
        </w:rPr>
        <w:t xml:space="preserve">arly </w:t>
      </w:r>
      <w:r>
        <w:rPr>
          <w:bCs/>
          <w:i/>
          <w:iCs/>
          <w:sz w:val="28"/>
          <w:szCs w:val="28"/>
        </w:rPr>
        <w:t>C</w:t>
      </w:r>
      <w:r w:rsidRPr="00595EC2">
        <w:rPr>
          <w:bCs/>
          <w:i/>
          <w:iCs/>
          <w:sz w:val="28"/>
          <w:szCs w:val="28"/>
        </w:rPr>
        <w:t>are and Education Workforce</w:t>
      </w:r>
    </w:p>
    <w:p w:rsidR="00E62CDA" w:rsidP="00C50355" w:rsidRDefault="00E62CDA" w14:paraId="577F078C" w14:textId="77777777">
      <w:pPr>
        <w:pStyle w:val="NoSpacing"/>
      </w:pPr>
    </w:p>
    <w:bookmarkEnd w:id="0"/>
    <w:p w:rsidR="00AF64C1" w:rsidP="00C50355" w:rsidRDefault="00D7610F" w14:paraId="749F039C" w14:textId="4DFEA111">
      <w:pPr>
        <w:pStyle w:val="NoSpacing"/>
      </w:pPr>
      <w:r>
        <w:t>Q</w:t>
      </w:r>
      <w:r w:rsidR="009A3A38">
        <w:t xml:space="preserve">uality </w:t>
      </w:r>
      <w:r w:rsidR="00E52370">
        <w:t xml:space="preserve">early </w:t>
      </w:r>
      <w:r w:rsidR="009A3A38">
        <w:t xml:space="preserve">care </w:t>
      </w:r>
      <w:r w:rsidR="00E52370">
        <w:t>and education</w:t>
      </w:r>
      <w:r w:rsidR="009A3A38">
        <w:t xml:space="preserve"> can have lasting positive effects on young children, </w:t>
      </w:r>
      <w:r w:rsidR="00B86A42">
        <w:t>especially those growing up in low-income families</w:t>
      </w:r>
      <w:r w:rsidR="005366AB">
        <w:t>.  However,</w:t>
      </w:r>
      <w:r w:rsidR="00B86A42">
        <w:t xml:space="preserve"> </w:t>
      </w:r>
      <w:r w:rsidR="00F957B3">
        <w:t>the</w:t>
      </w:r>
      <w:r w:rsidR="00B86A42">
        <w:t>re</w:t>
      </w:r>
      <w:r w:rsidR="00F957B3">
        <w:t xml:space="preserve"> </w:t>
      </w:r>
      <w:r w:rsidR="00B86A42">
        <w:t xml:space="preserve">are ongoing </w:t>
      </w:r>
      <w:r w:rsidR="00F957B3">
        <w:t xml:space="preserve">challenges </w:t>
      </w:r>
      <w:r w:rsidR="00B86A42">
        <w:t>in</w:t>
      </w:r>
      <w:r w:rsidR="00F957B3">
        <w:t xml:space="preserve"> </w:t>
      </w:r>
      <w:r w:rsidR="006E4D52">
        <w:t>recruiting, supporting</w:t>
      </w:r>
      <w:r w:rsidR="00F957B3">
        <w:t>,</w:t>
      </w:r>
      <w:r w:rsidR="006E4D52">
        <w:t xml:space="preserve"> and retaining a qualified</w:t>
      </w:r>
      <w:r w:rsidR="002E6F39">
        <w:t>, healthy, and stable</w:t>
      </w:r>
      <w:r w:rsidR="006E4D52">
        <w:t xml:space="preserve"> </w:t>
      </w:r>
      <w:r w:rsidR="000D6705">
        <w:t xml:space="preserve">early care </w:t>
      </w:r>
      <w:r w:rsidR="009A3A38">
        <w:t xml:space="preserve">and </w:t>
      </w:r>
      <w:r w:rsidR="000D6705">
        <w:t xml:space="preserve">education </w:t>
      </w:r>
      <w:r w:rsidR="009A3A38">
        <w:t>(ECE) workforce</w:t>
      </w:r>
      <w:r w:rsidR="0059059A">
        <w:t xml:space="preserve"> that reflects the linguistic, racial, and ethnic diversity of the families and children it serves.</w:t>
      </w:r>
      <w:r w:rsidR="006E4D52">
        <w:t xml:space="preserve"> </w:t>
      </w:r>
      <w:r w:rsidR="00F957B3">
        <w:t xml:space="preserve">Turnover rates, for example, are relatively high in the ECE field, </w:t>
      </w:r>
      <w:r w:rsidR="005F7221">
        <w:t>which have</w:t>
      </w:r>
      <w:r w:rsidR="00F957B3">
        <w:t xml:space="preserve"> negative </w:t>
      </w:r>
      <w:r w:rsidR="005F7221">
        <w:t xml:space="preserve">consequences </w:t>
      </w:r>
      <w:r w:rsidR="00B86A42">
        <w:t xml:space="preserve">not only </w:t>
      </w:r>
      <w:r w:rsidR="005F7221">
        <w:t>for</w:t>
      </w:r>
      <w:r w:rsidR="00F957B3">
        <w:t xml:space="preserve"> </w:t>
      </w:r>
      <w:r w:rsidR="00B86A42">
        <w:t>children, but for teachers and providers.</w:t>
      </w:r>
      <w:r w:rsidR="00F957B3">
        <w:t xml:space="preserve"> </w:t>
      </w:r>
      <w:r w:rsidR="00B86A42">
        <w:t>T</w:t>
      </w:r>
      <w:r w:rsidR="00595EC2">
        <w:t xml:space="preserve">here are several </w:t>
      </w:r>
      <w:r w:rsidR="00B86A42">
        <w:t>aspects</w:t>
      </w:r>
      <w:r w:rsidR="00F957B3">
        <w:t xml:space="preserve"> of </w:t>
      </w:r>
      <w:r w:rsidR="005E773B">
        <w:t>this</w:t>
      </w:r>
      <w:r w:rsidR="00F957B3">
        <w:t xml:space="preserve"> work that can inhibit recruitment and retention, </w:t>
      </w:r>
      <w:r w:rsidR="00B86A42">
        <w:t xml:space="preserve">but </w:t>
      </w:r>
      <w:r w:rsidR="00F957B3">
        <w:t xml:space="preserve">there is </w:t>
      </w:r>
      <w:r w:rsidR="00B86A42">
        <w:t xml:space="preserve">limited </w:t>
      </w:r>
      <w:r w:rsidR="00F957B3">
        <w:t xml:space="preserve">evidence </w:t>
      </w:r>
      <w:r w:rsidR="00B86A42">
        <w:t>on</w:t>
      </w:r>
      <w:r w:rsidR="00AF64C1">
        <w:t xml:space="preserve"> </w:t>
      </w:r>
      <w:r w:rsidR="00F957B3">
        <w:t>w</w:t>
      </w:r>
      <w:r w:rsidR="00595EC2">
        <w:t>h</w:t>
      </w:r>
      <w:r w:rsidR="00AF64C1">
        <w:t>at</w:t>
      </w:r>
      <w:r w:rsidR="00595EC2">
        <w:t xml:space="preserve"> strategies </w:t>
      </w:r>
      <w:r w:rsidR="00B86A42">
        <w:t xml:space="preserve">might </w:t>
      </w:r>
      <w:r w:rsidR="00595EC2">
        <w:t xml:space="preserve">improve </w:t>
      </w:r>
      <w:r w:rsidR="00F957B3">
        <w:t>the</w:t>
      </w:r>
      <w:r w:rsidR="00B86A42">
        <w:t xml:space="preserve">m and what strategies work best for different types of workers and in different settings. </w:t>
      </w:r>
      <w:r w:rsidDel="00B86A42" w:rsidR="00B86A42">
        <w:t xml:space="preserve"> </w:t>
      </w:r>
    </w:p>
    <w:p w:rsidRPr="009A3A38" w:rsidR="00B86A42" w:rsidP="00C50355" w:rsidRDefault="00B86A42" w14:paraId="43AC52AF" w14:textId="77777777">
      <w:pPr>
        <w:pStyle w:val="NoSpacing"/>
      </w:pPr>
    </w:p>
    <w:p w:rsidR="00684ACE" w:rsidP="003F3C5F" w:rsidRDefault="00595EC2" w14:paraId="306BC0A5" w14:textId="14B52238">
      <w:pPr>
        <w:pStyle w:val="NoSpacing"/>
      </w:pPr>
      <w:r>
        <w:t>T</w:t>
      </w:r>
      <w:r w:rsidR="00C50355">
        <w:t xml:space="preserve">he </w:t>
      </w:r>
      <w:r w:rsidRPr="2450B758" w:rsidR="00DE7AA4">
        <w:rPr>
          <w:i/>
          <w:iCs/>
        </w:rPr>
        <w:t>Building and Sustaining the Early Care and Education</w:t>
      </w:r>
      <w:r w:rsidRPr="2450B758" w:rsidR="00C50355">
        <w:rPr>
          <w:i/>
          <w:iCs/>
        </w:rPr>
        <w:t xml:space="preserve"> </w:t>
      </w:r>
      <w:r w:rsidRPr="2450B758" w:rsidR="00DE7AA4">
        <w:rPr>
          <w:i/>
          <w:iCs/>
        </w:rPr>
        <w:t>Workforce</w:t>
      </w:r>
      <w:r w:rsidR="00DE7AA4">
        <w:t xml:space="preserve"> (</w:t>
      </w:r>
      <w:r w:rsidRPr="003F3C5F" w:rsidR="00C50355">
        <w:rPr>
          <w:i/>
          <w:iCs/>
        </w:rPr>
        <w:t>BASE</w:t>
      </w:r>
      <w:r w:rsidRPr="2450B758" w:rsidR="00DE7AA4">
        <w:rPr>
          <w:i/>
          <w:iCs/>
        </w:rPr>
        <w:t>)</w:t>
      </w:r>
      <w:r w:rsidR="00C50355">
        <w:t xml:space="preserve"> project</w:t>
      </w:r>
      <w:r w:rsidR="003F3C5F">
        <w:t xml:space="preserve"> </w:t>
      </w:r>
      <w:r w:rsidR="00C50355">
        <w:t xml:space="preserve">aims to </w:t>
      </w:r>
      <w:r w:rsidR="000D6705">
        <w:t>i</w:t>
      </w:r>
      <w:r w:rsidR="00D324BB">
        <w:t>ncrease</w:t>
      </w:r>
      <w:r w:rsidR="000D6705">
        <w:t xml:space="preserve"> </w:t>
      </w:r>
      <w:r w:rsidRPr="00412B9C" w:rsidR="000D6705">
        <w:t>understanding of what drives workforce turnover in the early care and education (ECE) field and to</w:t>
      </w:r>
      <w:r w:rsidR="000D6705">
        <w:rPr>
          <w:rFonts w:ascii="Arial" w:hAnsi="Arial" w:cs="Arial"/>
          <w:color w:val="000000"/>
        </w:rPr>
        <w:t> </w:t>
      </w:r>
      <w:r w:rsidR="007E4AD9">
        <w:t xml:space="preserve">inform efforts to improve </w:t>
      </w:r>
      <w:r w:rsidR="00AE7D06">
        <w:t xml:space="preserve">the </w:t>
      </w:r>
      <w:r w:rsidR="007E4AD9">
        <w:t>recruitment</w:t>
      </w:r>
      <w:r w:rsidR="00B86A42">
        <w:t>,</w:t>
      </w:r>
      <w:r w:rsidR="007E4AD9">
        <w:t xml:space="preserve"> </w:t>
      </w:r>
      <w:r w:rsidR="0086293B">
        <w:t xml:space="preserve">development, and </w:t>
      </w:r>
      <w:r w:rsidR="007E4AD9">
        <w:t xml:space="preserve">retention of </w:t>
      </w:r>
      <w:r w:rsidR="00AE7D06">
        <w:t xml:space="preserve">the </w:t>
      </w:r>
      <w:r w:rsidR="007E4AD9">
        <w:t>ECE work</w:t>
      </w:r>
      <w:r w:rsidR="00AE7D06">
        <w:t>force</w:t>
      </w:r>
      <w:r w:rsidR="007E4AD9">
        <w:t xml:space="preserve">. It will do so by </w:t>
      </w:r>
      <w:r w:rsidR="008E1D7C">
        <w:t>build</w:t>
      </w:r>
      <w:r w:rsidR="007E4AD9">
        <w:t>ing</w:t>
      </w:r>
      <w:r w:rsidR="008E1D7C">
        <w:t xml:space="preserve"> knowledge </w:t>
      </w:r>
      <w:r w:rsidR="007E4AD9">
        <w:t xml:space="preserve">in several areas, including patterns of </w:t>
      </w:r>
      <w:r w:rsidR="00FA1477">
        <w:t>employment dynamics—</w:t>
      </w:r>
      <w:r w:rsidR="001145B4">
        <w:t xml:space="preserve">that is, </w:t>
      </w:r>
      <w:r w:rsidR="007E4AD9">
        <w:t>entry into</w:t>
      </w:r>
      <w:r w:rsidR="00FA1477">
        <w:t>, movement within,</w:t>
      </w:r>
      <w:r w:rsidR="007E4AD9">
        <w:t xml:space="preserve"> and exit out of</w:t>
      </w:r>
      <w:r w:rsidR="005E773B">
        <w:t xml:space="preserve"> </w:t>
      </w:r>
      <w:r w:rsidR="00C338ED">
        <w:t xml:space="preserve">the </w:t>
      </w:r>
      <w:r w:rsidR="005E773B">
        <w:t>ECE</w:t>
      </w:r>
      <w:r w:rsidR="00C338ED">
        <w:t xml:space="preserve"> field</w:t>
      </w:r>
      <w:r w:rsidR="00FA1477">
        <w:t>—</w:t>
      </w:r>
      <w:r w:rsidR="009F3828">
        <w:t xml:space="preserve">and </w:t>
      </w:r>
      <w:r w:rsidR="007E4AD9">
        <w:t xml:space="preserve">drivers of </w:t>
      </w:r>
      <w:r w:rsidR="009511DE">
        <w:t>turnover,</w:t>
      </w:r>
      <w:r w:rsidR="007E4AD9">
        <w:t xml:space="preserve"> retention</w:t>
      </w:r>
      <w:r w:rsidR="005F7221">
        <w:t>,</w:t>
      </w:r>
      <w:r w:rsidR="007E4AD9">
        <w:t xml:space="preserve"> </w:t>
      </w:r>
      <w:r w:rsidR="00AE7D06">
        <w:t>and advancement</w:t>
      </w:r>
      <w:r w:rsidR="007E3CC8">
        <w:t>. The project w</w:t>
      </w:r>
      <w:r w:rsidR="007E5E25">
        <w:t xml:space="preserve">ill </w:t>
      </w:r>
      <w:r w:rsidR="54992C2C">
        <w:t xml:space="preserve">comprehensively </w:t>
      </w:r>
      <w:r w:rsidR="009A3A38">
        <w:t>consider</w:t>
      </w:r>
      <w:r w:rsidR="18801C5C">
        <w:t xml:space="preserve"> </w:t>
      </w:r>
      <w:r w:rsidR="000D6705">
        <w:t xml:space="preserve">the various </w:t>
      </w:r>
      <w:r w:rsidR="18801C5C">
        <w:t xml:space="preserve">factors and processes – at </w:t>
      </w:r>
      <w:r w:rsidR="009168DB">
        <w:t xml:space="preserve">policy, </w:t>
      </w:r>
      <w:r w:rsidR="18801C5C">
        <w:t>community, provider, and individual levels</w:t>
      </w:r>
      <w:r w:rsidR="00D11C6A">
        <w:t xml:space="preserve"> – that may</w:t>
      </w:r>
      <w:r w:rsidR="18801C5C">
        <w:t xml:space="preserve"> </w:t>
      </w:r>
      <w:r w:rsidR="00D55B59">
        <w:t>affect</w:t>
      </w:r>
      <w:r w:rsidR="18801C5C">
        <w:t xml:space="preserve"> employment dynamics </w:t>
      </w:r>
      <w:r w:rsidR="009A3A38">
        <w:t xml:space="preserve">across </w:t>
      </w:r>
      <w:r w:rsidR="00A01A9A">
        <w:t>center-</w:t>
      </w:r>
      <w:r w:rsidR="002944A3">
        <w:t>based</w:t>
      </w:r>
      <w:r w:rsidR="00A01A9A">
        <w:t xml:space="preserve"> and home-based</w:t>
      </w:r>
      <w:r w:rsidR="009A3A38">
        <w:t xml:space="preserve"> child</w:t>
      </w:r>
      <w:r w:rsidR="000D6705">
        <w:t xml:space="preserve"> </w:t>
      </w:r>
      <w:r w:rsidR="009A3A38">
        <w:t>care settings</w:t>
      </w:r>
      <w:r w:rsidR="00582173">
        <w:t>, including licensed, regulated, or registered family child care providers.</w:t>
      </w:r>
      <w:r w:rsidR="1F870C04">
        <w:t xml:space="preserve"> The project </w:t>
      </w:r>
      <w:r w:rsidR="00D324BB">
        <w:t xml:space="preserve">will </w:t>
      </w:r>
      <w:r w:rsidR="009E799D">
        <w:t xml:space="preserve">also build evidence </w:t>
      </w:r>
      <w:r w:rsidR="007C3724">
        <w:t xml:space="preserve">on </w:t>
      </w:r>
      <w:r w:rsidR="31356928">
        <w:t>current</w:t>
      </w:r>
      <w:r w:rsidR="1F870C04">
        <w:t xml:space="preserve"> initiatives underway </w:t>
      </w:r>
      <w:r w:rsidR="009E799D">
        <w:t>at</w:t>
      </w:r>
      <w:r w:rsidR="1F870C04">
        <w:t xml:space="preserve"> </w:t>
      </w:r>
      <w:r w:rsidR="009E799D">
        <w:t xml:space="preserve">state, local, and provider </w:t>
      </w:r>
      <w:r w:rsidR="00EB60EC">
        <w:t xml:space="preserve">levels </w:t>
      </w:r>
      <w:r w:rsidR="009E799D">
        <w:t xml:space="preserve">across </w:t>
      </w:r>
      <w:r w:rsidR="1F870C04">
        <w:t xml:space="preserve">the U.S. that aim to </w:t>
      </w:r>
      <w:r w:rsidR="00D55B59">
        <w:t xml:space="preserve">recruit, </w:t>
      </w:r>
      <w:r w:rsidR="7C2348FF">
        <w:t>support, and retain</w:t>
      </w:r>
      <w:r w:rsidR="008F42CC">
        <w:t xml:space="preserve"> a qualified </w:t>
      </w:r>
      <w:r w:rsidR="7C2348FF">
        <w:t>ECE workforce</w:t>
      </w:r>
      <w:r w:rsidR="009769BB">
        <w:t>.</w:t>
      </w:r>
      <w:r w:rsidR="7C2348FF">
        <w:t xml:space="preserve"> </w:t>
      </w:r>
    </w:p>
    <w:p w:rsidR="00417B98" w:rsidP="00C50355" w:rsidRDefault="00417B98" w14:paraId="601C3C7E" w14:textId="1FB25118">
      <w:pPr>
        <w:pStyle w:val="NoSpacing"/>
      </w:pPr>
    </w:p>
    <w:p w:rsidR="00D077E2" w:rsidP="00D077E2" w:rsidRDefault="00910FEC" w14:paraId="38F69F1A" w14:textId="1D2EFF63">
      <w:pPr>
        <w:pStyle w:val="NoSpacing"/>
      </w:pPr>
      <w:r>
        <w:t xml:space="preserve">The </w:t>
      </w:r>
      <w:r w:rsidR="00C50355">
        <w:t xml:space="preserve">BASE </w:t>
      </w:r>
      <w:r>
        <w:t xml:space="preserve">project is </w:t>
      </w:r>
      <w:r w:rsidR="00C50355">
        <w:t>guided by several research questions</w:t>
      </w:r>
      <w:r>
        <w:t>, including:</w:t>
      </w:r>
    </w:p>
    <w:p w:rsidRPr="00E075E1" w:rsidR="000D04E5" w:rsidP="000D04E5" w:rsidRDefault="000D04E5" w14:paraId="3F913571" w14:textId="77777777">
      <w:pPr>
        <w:numPr>
          <w:ilvl w:val="0"/>
          <w:numId w:val="6"/>
        </w:numPr>
        <w:spacing w:before="100" w:beforeAutospacing="1" w:after="48" w:line="240" w:lineRule="auto"/>
        <w:rPr>
          <w:rFonts w:eastAsia="Times New Roman" w:cstheme="minorHAnsi"/>
          <w:color w:val="000000"/>
        </w:rPr>
      </w:pPr>
      <w:r w:rsidRPr="00E075E1">
        <w:rPr>
          <w:rFonts w:eastAsia="Times New Roman" w:cstheme="minorHAnsi"/>
          <w:color w:val="000000"/>
        </w:rPr>
        <w:t>What conditions and practices drive ECE workforce turnover, and how does this differ by ages of the children served, worker characteristics and roles, program context (i.e., Head Start, child care subsidies and other funding sources and sponsors), community and state context?</w:t>
      </w:r>
    </w:p>
    <w:p w:rsidRPr="00E075E1" w:rsidR="000D04E5" w:rsidP="000D04E5" w:rsidRDefault="000D04E5" w14:paraId="40BC0372" w14:textId="77777777">
      <w:pPr>
        <w:numPr>
          <w:ilvl w:val="0"/>
          <w:numId w:val="6"/>
        </w:numPr>
        <w:spacing w:before="100" w:beforeAutospacing="1" w:after="48" w:line="240" w:lineRule="auto"/>
        <w:rPr>
          <w:rFonts w:eastAsia="Times New Roman" w:cstheme="minorHAnsi"/>
          <w:color w:val="000000"/>
        </w:rPr>
      </w:pPr>
      <w:r w:rsidRPr="00E075E1">
        <w:rPr>
          <w:rFonts w:eastAsia="Times New Roman" w:cstheme="minorHAnsi"/>
          <w:color w:val="000000"/>
        </w:rPr>
        <w:t>What program- and/or system-level policies, activities and characteristics support the recruitment and retention of the workforce, both within Head Start and subsidized child care programs and within the ECE field? </w:t>
      </w:r>
    </w:p>
    <w:p w:rsidR="000D04E5" w:rsidP="000D04E5" w:rsidRDefault="000D04E5" w14:paraId="07DD0CA0" w14:textId="70575704">
      <w:pPr>
        <w:numPr>
          <w:ilvl w:val="0"/>
          <w:numId w:val="6"/>
        </w:numPr>
        <w:spacing w:before="100" w:beforeAutospacing="1" w:after="48" w:line="240" w:lineRule="auto"/>
        <w:rPr>
          <w:rFonts w:eastAsia="Times New Roman" w:cstheme="minorHAnsi"/>
          <w:color w:val="000000"/>
        </w:rPr>
      </w:pPr>
      <w:r w:rsidRPr="00E075E1">
        <w:rPr>
          <w:rFonts w:eastAsia="Times New Roman" w:cstheme="minorHAnsi"/>
          <w:color w:val="000000"/>
        </w:rPr>
        <w:t>What strategies or combination of strategies are currently being implemented to support staff development and retention?</w:t>
      </w:r>
    </w:p>
    <w:p w:rsidRPr="00EF04DE" w:rsidR="000D04E5" w:rsidP="000D04E5" w:rsidRDefault="000D04E5" w14:paraId="463A124B" w14:textId="1403394F">
      <w:pPr>
        <w:numPr>
          <w:ilvl w:val="0"/>
          <w:numId w:val="6"/>
        </w:numPr>
        <w:spacing w:before="100" w:beforeAutospacing="1" w:after="48" w:line="240" w:lineRule="auto"/>
        <w:rPr>
          <w:rFonts w:eastAsia="Times New Roman" w:cstheme="minorHAnsi"/>
          <w:color w:val="000000"/>
        </w:rPr>
      </w:pPr>
      <w:r w:rsidRPr="00EF04DE">
        <w:rPr>
          <w:rFonts w:cstheme="minorHAnsi"/>
        </w:rPr>
        <w:t>What is the evidence on the effectiveness of various strat</w:t>
      </w:r>
      <w:r>
        <w:rPr>
          <w:rFonts w:cstheme="minorHAnsi"/>
        </w:rPr>
        <w:t>e</w:t>
      </w:r>
      <w:r w:rsidRPr="00EF04DE">
        <w:rPr>
          <w:rFonts w:cstheme="minorHAnsi"/>
        </w:rPr>
        <w:t xml:space="preserve">gies </w:t>
      </w:r>
      <w:r w:rsidRPr="00CC5B0B" w:rsidR="00807875">
        <w:rPr>
          <w:rFonts w:eastAsia="Times New Roman" w:cstheme="minorHAnsi"/>
          <w:color w:val="19150F"/>
        </w:rPr>
        <w:t xml:space="preserve">for supporting and retaining a qualified workforce </w:t>
      </w:r>
      <w:r w:rsidRPr="00EF04DE">
        <w:rPr>
          <w:rFonts w:cstheme="minorHAnsi"/>
        </w:rPr>
        <w:t>(e.g., pay and benefit increase</w:t>
      </w:r>
      <w:r>
        <w:rPr>
          <w:rFonts w:cstheme="minorHAnsi"/>
        </w:rPr>
        <w:t>s</w:t>
      </w:r>
      <w:r w:rsidRPr="00EF04DE">
        <w:rPr>
          <w:rFonts w:cstheme="minorHAnsi"/>
        </w:rPr>
        <w:t xml:space="preserve">, professional supports, organizational capacity building), and do their effects vary by </w:t>
      </w:r>
      <w:r w:rsidRPr="00EF04DE">
        <w:rPr>
          <w:rFonts w:eastAsia="Times New Roman" w:cstheme="minorHAnsi"/>
          <w:color w:val="000000"/>
        </w:rPr>
        <w:t>worker characteristics and roles, program context, and community and state context?</w:t>
      </w:r>
    </w:p>
    <w:p w:rsidR="000D04E5" w:rsidP="00AC1AB1" w:rsidRDefault="000D04E5" w14:paraId="50CFC75F" w14:textId="0D5DD7DB">
      <w:pPr>
        <w:pStyle w:val="NoSpacing"/>
        <w:numPr>
          <w:ilvl w:val="0"/>
          <w:numId w:val="6"/>
        </w:numPr>
      </w:pPr>
      <w:r w:rsidRPr="00AF64C1">
        <w:rPr>
          <w:rFonts w:cstheme="minorHAnsi"/>
        </w:rPr>
        <w:t xml:space="preserve">What factors (e.g., program administration, funding sources, </w:t>
      </w:r>
      <w:proofErr w:type="gramStart"/>
      <w:r w:rsidRPr="00AF64C1">
        <w:rPr>
          <w:rFonts w:cstheme="minorHAnsi"/>
        </w:rPr>
        <w:t>policy</w:t>
      </w:r>
      <w:proofErr w:type="gramEnd"/>
      <w:r w:rsidRPr="00AF64C1">
        <w:rPr>
          <w:rFonts w:cstheme="minorHAnsi"/>
        </w:rPr>
        <w:t xml:space="preserve"> and community context) influence the successful implementation of promising strategies to support ECE workforce retention? </w:t>
      </w:r>
    </w:p>
    <w:p w:rsidR="000D04E5" w:rsidP="00D077E2" w:rsidRDefault="000D04E5" w14:paraId="4EDE41DA" w14:textId="77777777">
      <w:pPr>
        <w:pStyle w:val="NoSpacing"/>
      </w:pPr>
    </w:p>
    <w:p w:rsidR="00C50355" w:rsidP="00C50355" w:rsidRDefault="37415C23" w14:paraId="101A7EA7" w14:textId="7E3A8548">
      <w:pPr>
        <w:pStyle w:val="NoSpacing"/>
      </w:pPr>
      <w:r>
        <w:t xml:space="preserve">Launched in late 2020, </w:t>
      </w:r>
      <w:r w:rsidR="00151F15">
        <w:t xml:space="preserve">the project has several </w:t>
      </w:r>
      <w:r>
        <w:t>k</w:t>
      </w:r>
      <w:r w:rsidR="00C50355">
        <w:t>ey</w:t>
      </w:r>
      <w:r w:rsidR="000278C0">
        <w:t xml:space="preserve"> </w:t>
      </w:r>
      <w:r w:rsidR="1B9A34D8">
        <w:t xml:space="preserve">upfront </w:t>
      </w:r>
      <w:r w:rsidR="00C50355">
        <w:t>activities</w:t>
      </w:r>
      <w:r w:rsidR="005F6AAD">
        <w:t>,</w:t>
      </w:r>
      <w:r w:rsidR="00C50355">
        <w:t xml:space="preserve"> </w:t>
      </w:r>
      <w:r w:rsidR="00A46A32">
        <w:t>includ</w:t>
      </w:r>
      <w:r w:rsidR="005F6AAD">
        <w:t>ing</w:t>
      </w:r>
      <w:r w:rsidR="00A46A32">
        <w:t xml:space="preserve"> a </w:t>
      </w:r>
      <w:r w:rsidR="25E08876">
        <w:t xml:space="preserve">comprehensive </w:t>
      </w:r>
      <w:r w:rsidR="00A46A32">
        <w:t xml:space="preserve">review of </w:t>
      </w:r>
      <w:r w:rsidR="3F00314B">
        <w:t xml:space="preserve">existing </w:t>
      </w:r>
      <w:r w:rsidR="00A46A32">
        <w:t xml:space="preserve">research and a </w:t>
      </w:r>
      <w:r w:rsidR="00C50355">
        <w:t xml:space="preserve">scan of </w:t>
      </w:r>
      <w:r w:rsidR="2D170F6B">
        <w:t xml:space="preserve">current </w:t>
      </w:r>
      <w:r w:rsidR="00C50355">
        <w:t>strategies</w:t>
      </w:r>
      <w:r w:rsidR="7BE7B471">
        <w:t xml:space="preserve"> aimed at building and sustaining a qualified ECE workforce</w:t>
      </w:r>
      <w:r w:rsidR="008A69DD">
        <w:t xml:space="preserve">.  These </w:t>
      </w:r>
      <w:r w:rsidR="00DC3896">
        <w:t>scans</w:t>
      </w:r>
      <w:r w:rsidR="00A46A32">
        <w:t xml:space="preserve"> will inform the</w:t>
      </w:r>
      <w:r w:rsidR="00C50355">
        <w:t xml:space="preserve"> development of </w:t>
      </w:r>
      <w:r w:rsidR="00AD2C5C">
        <w:t>conceptual frameworks, models illustrating the key factors driving turnover and the path</w:t>
      </w:r>
      <w:r w:rsidR="00F5528A">
        <w:t>ways</w:t>
      </w:r>
      <w:r w:rsidR="00AD2C5C">
        <w:t xml:space="preserve"> through which they operate</w:t>
      </w:r>
      <w:r w:rsidR="00F06C65">
        <w:t xml:space="preserve"> and</w:t>
      </w:r>
      <w:r w:rsidR="00AD2C5C">
        <w:t xml:space="preserve"> highlighting </w:t>
      </w:r>
      <w:r w:rsidR="00F5528A">
        <w:t>connections</w:t>
      </w:r>
      <w:r w:rsidR="00C50355">
        <w:t xml:space="preserve"> between potential strategies and </w:t>
      </w:r>
      <w:r w:rsidR="00A46A32">
        <w:t xml:space="preserve">key outcomes. </w:t>
      </w:r>
      <w:r w:rsidR="00471FA7">
        <w:t xml:space="preserve">The </w:t>
      </w:r>
      <w:r w:rsidR="00A46A32">
        <w:t xml:space="preserve">early </w:t>
      </w:r>
      <w:r w:rsidR="00DC3896">
        <w:t xml:space="preserve">project </w:t>
      </w:r>
      <w:r w:rsidR="00A46A32">
        <w:t xml:space="preserve">activities will identify </w:t>
      </w:r>
      <w:r w:rsidR="00471FA7">
        <w:t>gaps</w:t>
      </w:r>
      <w:r w:rsidR="00233180">
        <w:t xml:space="preserve"> in the field</w:t>
      </w:r>
      <w:r w:rsidR="00C50355">
        <w:t xml:space="preserve"> and promising strategies</w:t>
      </w:r>
      <w:r w:rsidR="00A46A32">
        <w:t xml:space="preserve"> </w:t>
      </w:r>
      <w:r w:rsidR="00C309BB">
        <w:t xml:space="preserve">suitable </w:t>
      </w:r>
      <w:r w:rsidR="00A46A32">
        <w:t>for evaluation</w:t>
      </w:r>
      <w:r w:rsidR="00B8513F">
        <w:t>.</w:t>
      </w:r>
      <w:r w:rsidR="00682414">
        <w:t xml:space="preserve"> </w:t>
      </w:r>
      <w:r w:rsidR="00814461">
        <w:t>A</w:t>
      </w:r>
      <w:r w:rsidR="00682414">
        <w:t xml:space="preserve"> review of existing data sources</w:t>
      </w:r>
      <w:r w:rsidR="00814461">
        <w:t>,</w:t>
      </w:r>
      <w:r w:rsidR="00682414">
        <w:t xml:space="preserve"> selected data analyses,</w:t>
      </w:r>
      <w:r w:rsidR="00814461">
        <w:t xml:space="preserve"> and the design of study options will aim to address unanswered questions and inform future research</w:t>
      </w:r>
      <w:r w:rsidR="00C50355">
        <w:t>.</w:t>
      </w:r>
      <w:r w:rsidR="00A46A32">
        <w:t xml:space="preserve"> Final </w:t>
      </w:r>
      <w:r w:rsidR="00814461">
        <w:t xml:space="preserve">project </w:t>
      </w:r>
      <w:r w:rsidR="00A46A32">
        <w:t xml:space="preserve">activities </w:t>
      </w:r>
      <w:r w:rsidR="000035A6">
        <w:t xml:space="preserve">may </w:t>
      </w:r>
      <w:r w:rsidR="00A46A32">
        <w:t xml:space="preserve">include </w:t>
      </w:r>
      <w:r w:rsidR="00C50355">
        <w:t xml:space="preserve">case </w:t>
      </w:r>
      <w:r w:rsidR="00C50355">
        <w:lastRenderedPageBreak/>
        <w:t>studies</w:t>
      </w:r>
      <w:r w:rsidR="00A46A32">
        <w:t xml:space="preserve"> and demonstrations</w:t>
      </w:r>
      <w:r w:rsidR="00D7610F">
        <w:t xml:space="preserve"> to evaluate </w:t>
      </w:r>
      <w:r w:rsidR="00A46A32">
        <w:t>promising strategies</w:t>
      </w:r>
      <w:r w:rsidR="00C50355">
        <w:t xml:space="preserve"> </w:t>
      </w:r>
      <w:r w:rsidR="3251F2AD">
        <w:t xml:space="preserve">supporting the </w:t>
      </w:r>
      <w:r w:rsidR="003E521C">
        <w:t xml:space="preserve">ECE </w:t>
      </w:r>
      <w:r w:rsidR="3251F2AD">
        <w:t xml:space="preserve">workforce in </w:t>
      </w:r>
      <w:r w:rsidR="00881082">
        <w:t xml:space="preserve">Head Start and </w:t>
      </w:r>
      <w:r w:rsidR="00CA22C5">
        <w:t>subsidized</w:t>
      </w:r>
      <w:r w:rsidR="00A46A32">
        <w:t xml:space="preserve"> child</w:t>
      </w:r>
      <w:r w:rsidR="00AF64C1">
        <w:t xml:space="preserve"> </w:t>
      </w:r>
      <w:r w:rsidR="00A46A32">
        <w:t xml:space="preserve">care settings. </w:t>
      </w:r>
    </w:p>
    <w:p w:rsidR="00643D60" w:rsidP="00C50355" w:rsidRDefault="00643D60" w14:paraId="464A4748" w14:textId="77777777">
      <w:pPr>
        <w:pStyle w:val="NoSpacing"/>
      </w:pPr>
    </w:p>
    <w:p w:rsidRPr="00D4751E" w:rsidR="00B46224" w:rsidP="00D4751E" w:rsidRDefault="00417B98" w14:paraId="7A6E1D5D" w14:textId="4D42717A">
      <w:pPr>
        <w:spacing w:after="60" w:line="240" w:lineRule="auto"/>
        <w:rPr>
          <w:i/>
          <w:iCs/>
          <w:sz w:val="20"/>
          <w:szCs w:val="20"/>
        </w:rPr>
      </w:pPr>
      <w:r>
        <w:rPr>
          <w:i/>
          <w:iCs/>
          <w:sz w:val="20"/>
          <w:szCs w:val="20"/>
        </w:rPr>
        <w:t xml:space="preserve">BASE </w:t>
      </w:r>
      <w:r w:rsidRPr="00506682">
        <w:rPr>
          <w:i/>
          <w:iCs/>
          <w:sz w:val="20"/>
          <w:szCs w:val="20"/>
        </w:rPr>
        <w:t>is being conducted by MDRC and its partners, MEF Associates</w:t>
      </w:r>
      <w:r>
        <w:rPr>
          <w:i/>
          <w:iCs/>
          <w:sz w:val="20"/>
          <w:szCs w:val="20"/>
        </w:rPr>
        <w:t xml:space="preserve">, </w:t>
      </w:r>
      <w:r w:rsidRPr="2450B758" w:rsidR="64ADDD38">
        <w:rPr>
          <w:i/>
          <w:iCs/>
          <w:sz w:val="20"/>
          <w:szCs w:val="20"/>
        </w:rPr>
        <w:t xml:space="preserve">Butler Institute, </w:t>
      </w:r>
      <w:r w:rsidR="007E5E25">
        <w:rPr>
          <w:i/>
          <w:iCs/>
          <w:sz w:val="20"/>
          <w:szCs w:val="20"/>
        </w:rPr>
        <w:t>Chapin Hall</w:t>
      </w:r>
      <w:r>
        <w:rPr>
          <w:i/>
          <w:iCs/>
          <w:sz w:val="20"/>
          <w:szCs w:val="20"/>
        </w:rPr>
        <w:t xml:space="preserve">, </w:t>
      </w:r>
      <w:r w:rsidRPr="2450B758" w:rsidR="76D93C20">
        <w:rPr>
          <w:i/>
          <w:iCs/>
          <w:sz w:val="20"/>
          <w:szCs w:val="20"/>
        </w:rPr>
        <w:t>Erikson Institute</w:t>
      </w:r>
      <w:r w:rsidRPr="2450B758" w:rsidR="6D5DAE0D">
        <w:rPr>
          <w:i/>
          <w:iCs/>
          <w:sz w:val="20"/>
          <w:szCs w:val="20"/>
        </w:rPr>
        <w:t>,</w:t>
      </w:r>
      <w:r w:rsidRPr="2450B758" w:rsidR="76D93C20">
        <w:rPr>
          <w:i/>
          <w:iCs/>
          <w:sz w:val="20"/>
          <w:szCs w:val="20"/>
        </w:rPr>
        <w:t xml:space="preserve"> </w:t>
      </w:r>
      <w:r>
        <w:rPr>
          <w:i/>
          <w:iCs/>
          <w:sz w:val="20"/>
          <w:szCs w:val="20"/>
        </w:rPr>
        <w:t xml:space="preserve">and </w:t>
      </w:r>
      <w:r w:rsidRPr="2450B758" w:rsidR="1FB808EB">
        <w:rPr>
          <w:i/>
          <w:iCs/>
          <w:sz w:val="20"/>
          <w:szCs w:val="20"/>
        </w:rPr>
        <w:t>Decision</w:t>
      </w:r>
      <w:r w:rsidRPr="2450B758" w:rsidR="44004FD1">
        <w:rPr>
          <w:i/>
          <w:iCs/>
          <w:sz w:val="20"/>
          <w:szCs w:val="20"/>
        </w:rPr>
        <w:t xml:space="preserve"> Information Resources, Inc.</w:t>
      </w:r>
      <w:r>
        <w:rPr>
          <w:i/>
          <w:iCs/>
          <w:sz w:val="20"/>
          <w:szCs w:val="20"/>
        </w:rPr>
        <w:t xml:space="preserve"> </w:t>
      </w:r>
      <w:r w:rsidRPr="00506682">
        <w:rPr>
          <w:i/>
          <w:iCs/>
          <w:sz w:val="20"/>
          <w:szCs w:val="20"/>
        </w:rPr>
        <w:t xml:space="preserve">For more information, please contact the project director, </w:t>
      </w:r>
      <w:r>
        <w:rPr>
          <w:i/>
          <w:iCs/>
          <w:sz w:val="20"/>
          <w:szCs w:val="20"/>
        </w:rPr>
        <w:t>Cynthia Miller</w:t>
      </w:r>
      <w:r w:rsidRPr="00506682">
        <w:rPr>
          <w:i/>
          <w:iCs/>
          <w:sz w:val="20"/>
          <w:szCs w:val="20"/>
        </w:rPr>
        <w:t xml:space="preserve">, at </w:t>
      </w:r>
      <w:r>
        <w:rPr>
          <w:i/>
          <w:iCs/>
          <w:sz w:val="20"/>
          <w:szCs w:val="20"/>
        </w:rPr>
        <w:t>cynthia.miller</w:t>
      </w:r>
      <w:r w:rsidRPr="00506682">
        <w:rPr>
          <w:i/>
          <w:iCs/>
          <w:sz w:val="20"/>
          <w:szCs w:val="20"/>
        </w:rPr>
        <w:t xml:space="preserve">@mdrc.org or the federal project officer, </w:t>
      </w:r>
      <w:r>
        <w:rPr>
          <w:i/>
          <w:iCs/>
          <w:sz w:val="20"/>
          <w:szCs w:val="20"/>
        </w:rPr>
        <w:t>Ann Rivera</w:t>
      </w:r>
      <w:r w:rsidRPr="00506682">
        <w:rPr>
          <w:i/>
          <w:iCs/>
          <w:sz w:val="20"/>
          <w:szCs w:val="20"/>
        </w:rPr>
        <w:t xml:space="preserve"> at a</w:t>
      </w:r>
      <w:r>
        <w:rPr>
          <w:i/>
          <w:iCs/>
          <w:sz w:val="20"/>
          <w:szCs w:val="20"/>
        </w:rPr>
        <w:t>nn</w:t>
      </w:r>
      <w:r w:rsidRPr="00506682">
        <w:rPr>
          <w:i/>
          <w:iCs/>
          <w:sz w:val="20"/>
          <w:szCs w:val="20"/>
        </w:rPr>
        <w:t>.</w:t>
      </w:r>
      <w:r>
        <w:rPr>
          <w:i/>
          <w:iCs/>
          <w:sz w:val="20"/>
          <w:szCs w:val="20"/>
        </w:rPr>
        <w:t>rivera</w:t>
      </w:r>
      <w:r w:rsidRPr="00506682">
        <w:rPr>
          <w:i/>
          <w:iCs/>
          <w:sz w:val="20"/>
          <w:szCs w:val="20"/>
        </w:rPr>
        <w:t>@acf.hhs.gov.</w:t>
      </w:r>
    </w:p>
    <w:sectPr w:rsidRPr="00D4751E" w:rsidR="00B46224" w:rsidSect="008F1F3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678CC"/>
    <w:multiLevelType w:val="hybridMultilevel"/>
    <w:tmpl w:val="D80A89A2"/>
    <w:lvl w:ilvl="0" w:tplc="6F8EF38A">
      <w:start w:val="1"/>
      <w:numFmt w:val="bullet"/>
      <w:lvlText w:val="•"/>
      <w:lvlJc w:val="left"/>
      <w:pPr>
        <w:tabs>
          <w:tab w:val="num" w:pos="720"/>
        </w:tabs>
        <w:ind w:left="720" w:hanging="360"/>
      </w:pPr>
      <w:rPr>
        <w:rFonts w:ascii="Arial" w:hAnsi="Arial" w:hint="default"/>
      </w:rPr>
    </w:lvl>
    <w:lvl w:ilvl="1" w:tplc="9A0427A2" w:tentative="1">
      <w:start w:val="1"/>
      <w:numFmt w:val="bullet"/>
      <w:lvlText w:val="•"/>
      <w:lvlJc w:val="left"/>
      <w:pPr>
        <w:tabs>
          <w:tab w:val="num" w:pos="1440"/>
        </w:tabs>
        <w:ind w:left="1440" w:hanging="360"/>
      </w:pPr>
      <w:rPr>
        <w:rFonts w:ascii="Arial" w:hAnsi="Arial" w:hint="default"/>
      </w:rPr>
    </w:lvl>
    <w:lvl w:ilvl="2" w:tplc="DDE646C8" w:tentative="1">
      <w:start w:val="1"/>
      <w:numFmt w:val="bullet"/>
      <w:lvlText w:val="•"/>
      <w:lvlJc w:val="left"/>
      <w:pPr>
        <w:tabs>
          <w:tab w:val="num" w:pos="2160"/>
        </w:tabs>
        <w:ind w:left="2160" w:hanging="360"/>
      </w:pPr>
      <w:rPr>
        <w:rFonts w:ascii="Arial" w:hAnsi="Arial" w:hint="default"/>
      </w:rPr>
    </w:lvl>
    <w:lvl w:ilvl="3" w:tplc="E4B0D846" w:tentative="1">
      <w:start w:val="1"/>
      <w:numFmt w:val="bullet"/>
      <w:lvlText w:val="•"/>
      <w:lvlJc w:val="left"/>
      <w:pPr>
        <w:tabs>
          <w:tab w:val="num" w:pos="2880"/>
        </w:tabs>
        <w:ind w:left="2880" w:hanging="360"/>
      </w:pPr>
      <w:rPr>
        <w:rFonts w:ascii="Arial" w:hAnsi="Arial" w:hint="default"/>
      </w:rPr>
    </w:lvl>
    <w:lvl w:ilvl="4" w:tplc="A9A83036" w:tentative="1">
      <w:start w:val="1"/>
      <w:numFmt w:val="bullet"/>
      <w:lvlText w:val="•"/>
      <w:lvlJc w:val="left"/>
      <w:pPr>
        <w:tabs>
          <w:tab w:val="num" w:pos="3600"/>
        </w:tabs>
        <w:ind w:left="3600" w:hanging="360"/>
      </w:pPr>
      <w:rPr>
        <w:rFonts w:ascii="Arial" w:hAnsi="Arial" w:hint="default"/>
      </w:rPr>
    </w:lvl>
    <w:lvl w:ilvl="5" w:tplc="D4FEB436" w:tentative="1">
      <w:start w:val="1"/>
      <w:numFmt w:val="bullet"/>
      <w:lvlText w:val="•"/>
      <w:lvlJc w:val="left"/>
      <w:pPr>
        <w:tabs>
          <w:tab w:val="num" w:pos="4320"/>
        </w:tabs>
        <w:ind w:left="4320" w:hanging="360"/>
      </w:pPr>
      <w:rPr>
        <w:rFonts w:ascii="Arial" w:hAnsi="Arial" w:hint="default"/>
      </w:rPr>
    </w:lvl>
    <w:lvl w:ilvl="6" w:tplc="076873C8" w:tentative="1">
      <w:start w:val="1"/>
      <w:numFmt w:val="bullet"/>
      <w:lvlText w:val="•"/>
      <w:lvlJc w:val="left"/>
      <w:pPr>
        <w:tabs>
          <w:tab w:val="num" w:pos="5040"/>
        </w:tabs>
        <w:ind w:left="5040" w:hanging="360"/>
      </w:pPr>
      <w:rPr>
        <w:rFonts w:ascii="Arial" w:hAnsi="Arial" w:hint="default"/>
      </w:rPr>
    </w:lvl>
    <w:lvl w:ilvl="7" w:tplc="256869B4" w:tentative="1">
      <w:start w:val="1"/>
      <w:numFmt w:val="bullet"/>
      <w:lvlText w:val="•"/>
      <w:lvlJc w:val="left"/>
      <w:pPr>
        <w:tabs>
          <w:tab w:val="num" w:pos="5760"/>
        </w:tabs>
        <w:ind w:left="5760" w:hanging="360"/>
      </w:pPr>
      <w:rPr>
        <w:rFonts w:ascii="Arial" w:hAnsi="Arial" w:hint="default"/>
      </w:rPr>
    </w:lvl>
    <w:lvl w:ilvl="8" w:tplc="9850CF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9F429EB"/>
    <w:multiLevelType w:val="hybridMultilevel"/>
    <w:tmpl w:val="A0BA8360"/>
    <w:lvl w:ilvl="0" w:tplc="7D70AA98">
      <w:start w:val="1"/>
      <w:numFmt w:val="bullet"/>
      <w:lvlText w:val="•"/>
      <w:lvlJc w:val="left"/>
      <w:pPr>
        <w:tabs>
          <w:tab w:val="num" w:pos="720"/>
        </w:tabs>
        <w:ind w:left="720" w:hanging="360"/>
      </w:pPr>
      <w:rPr>
        <w:rFonts w:ascii="Times New Roman" w:hAnsi="Times New Roman" w:hint="default"/>
      </w:rPr>
    </w:lvl>
    <w:lvl w:ilvl="1" w:tplc="1E8EAF36" w:tentative="1">
      <w:start w:val="1"/>
      <w:numFmt w:val="bullet"/>
      <w:lvlText w:val="•"/>
      <w:lvlJc w:val="left"/>
      <w:pPr>
        <w:tabs>
          <w:tab w:val="num" w:pos="1440"/>
        </w:tabs>
        <w:ind w:left="1440" w:hanging="360"/>
      </w:pPr>
      <w:rPr>
        <w:rFonts w:ascii="Times New Roman" w:hAnsi="Times New Roman" w:hint="default"/>
      </w:rPr>
    </w:lvl>
    <w:lvl w:ilvl="2" w:tplc="396667A6" w:tentative="1">
      <w:start w:val="1"/>
      <w:numFmt w:val="bullet"/>
      <w:lvlText w:val="•"/>
      <w:lvlJc w:val="left"/>
      <w:pPr>
        <w:tabs>
          <w:tab w:val="num" w:pos="2160"/>
        </w:tabs>
        <w:ind w:left="2160" w:hanging="360"/>
      </w:pPr>
      <w:rPr>
        <w:rFonts w:ascii="Times New Roman" w:hAnsi="Times New Roman" w:hint="default"/>
      </w:rPr>
    </w:lvl>
    <w:lvl w:ilvl="3" w:tplc="AC1A139C" w:tentative="1">
      <w:start w:val="1"/>
      <w:numFmt w:val="bullet"/>
      <w:lvlText w:val="•"/>
      <w:lvlJc w:val="left"/>
      <w:pPr>
        <w:tabs>
          <w:tab w:val="num" w:pos="2880"/>
        </w:tabs>
        <w:ind w:left="2880" w:hanging="360"/>
      </w:pPr>
      <w:rPr>
        <w:rFonts w:ascii="Times New Roman" w:hAnsi="Times New Roman" w:hint="default"/>
      </w:rPr>
    </w:lvl>
    <w:lvl w:ilvl="4" w:tplc="C17AEAC0" w:tentative="1">
      <w:start w:val="1"/>
      <w:numFmt w:val="bullet"/>
      <w:lvlText w:val="•"/>
      <w:lvlJc w:val="left"/>
      <w:pPr>
        <w:tabs>
          <w:tab w:val="num" w:pos="3600"/>
        </w:tabs>
        <w:ind w:left="3600" w:hanging="360"/>
      </w:pPr>
      <w:rPr>
        <w:rFonts w:ascii="Times New Roman" w:hAnsi="Times New Roman" w:hint="default"/>
      </w:rPr>
    </w:lvl>
    <w:lvl w:ilvl="5" w:tplc="8266229C" w:tentative="1">
      <w:start w:val="1"/>
      <w:numFmt w:val="bullet"/>
      <w:lvlText w:val="•"/>
      <w:lvlJc w:val="left"/>
      <w:pPr>
        <w:tabs>
          <w:tab w:val="num" w:pos="4320"/>
        </w:tabs>
        <w:ind w:left="4320" w:hanging="360"/>
      </w:pPr>
      <w:rPr>
        <w:rFonts w:ascii="Times New Roman" w:hAnsi="Times New Roman" w:hint="default"/>
      </w:rPr>
    </w:lvl>
    <w:lvl w:ilvl="6" w:tplc="476ED77A" w:tentative="1">
      <w:start w:val="1"/>
      <w:numFmt w:val="bullet"/>
      <w:lvlText w:val="•"/>
      <w:lvlJc w:val="left"/>
      <w:pPr>
        <w:tabs>
          <w:tab w:val="num" w:pos="5040"/>
        </w:tabs>
        <w:ind w:left="5040" w:hanging="360"/>
      </w:pPr>
      <w:rPr>
        <w:rFonts w:ascii="Times New Roman" w:hAnsi="Times New Roman" w:hint="default"/>
      </w:rPr>
    </w:lvl>
    <w:lvl w:ilvl="7" w:tplc="09B85270" w:tentative="1">
      <w:start w:val="1"/>
      <w:numFmt w:val="bullet"/>
      <w:lvlText w:val="•"/>
      <w:lvlJc w:val="left"/>
      <w:pPr>
        <w:tabs>
          <w:tab w:val="num" w:pos="5760"/>
        </w:tabs>
        <w:ind w:left="5760" w:hanging="360"/>
      </w:pPr>
      <w:rPr>
        <w:rFonts w:ascii="Times New Roman" w:hAnsi="Times New Roman" w:hint="default"/>
      </w:rPr>
    </w:lvl>
    <w:lvl w:ilvl="8" w:tplc="14C4078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4A55E10"/>
    <w:multiLevelType w:val="hybridMultilevel"/>
    <w:tmpl w:val="B882EA60"/>
    <w:lvl w:ilvl="0" w:tplc="2CCA9F4A">
      <w:start w:val="1"/>
      <w:numFmt w:val="bullet"/>
      <w:lvlText w:val="•"/>
      <w:lvlJc w:val="left"/>
      <w:pPr>
        <w:tabs>
          <w:tab w:val="num" w:pos="720"/>
        </w:tabs>
        <w:ind w:left="720" w:hanging="360"/>
      </w:pPr>
      <w:rPr>
        <w:rFonts w:ascii="Arial" w:hAnsi="Arial" w:hint="default"/>
      </w:rPr>
    </w:lvl>
    <w:lvl w:ilvl="1" w:tplc="52726F64">
      <w:numFmt w:val="bullet"/>
      <w:lvlText w:val="•"/>
      <w:lvlJc w:val="left"/>
      <w:pPr>
        <w:tabs>
          <w:tab w:val="num" w:pos="1440"/>
        </w:tabs>
        <w:ind w:left="1440" w:hanging="360"/>
      </w:pPr>
      <w:rPr>
        <w:rFonts w:ascii="Arial" w:hAnsi="Arial" w:hint="default"/>
      </w:rPr>
    </w:lvl>
    <w:lvl w:ilvl="2" w:tplc="DF7AF37E" w:tentative="1">
      <w:start w:val="1"/>
      <w:numFmt w:val="bullet"/>
      <w:lvlText w:val="•"/>
      <w:lvlJc w:val="left"/>
      <w:pPr>
        <w:tabs>
          <w:tab w:val="num" w:pos="2160"/>
        </w:tabs>
        <w:ind w:left="2160" w:hanging="360"/>
      </w:pPr>
      <w:rPr>
        <w:rFonts w:ascii="Arial" w:hAnsi="Arial" w:hint="default"/>
      </w:rPr>
    </w:lvl>
    <w:lvl w:ilvl="3" w:tplc="D9982650" w:tentative="1">
      <w:start w:val="1"/>
      <w:numFmt w:val="bullet"/>
      <w:lvlText w:val="•"/>
      <w:lvlJc w:val="left"/>
      <w:pPr>
        <w:tabs>
          <w:tab w:val="num" w:pos="2880"/>
        </w:tabs>
        <w:ind w:left="2880" w:hanging="360"/>
      </w:pPr>
      <w:rPr>
        <w:rFonts w:ascii="Arial" w:hAnsi="Arial" w:hint="default"/>
      </w:rPr>
    </w:lvl>
    <w:lvl w:ilvl="4" w:tplc="3DB6D15C" w:tentative="1">
      <w:start w:val="1"/>
      <w:numFmt w:val="bullet"/>
      <w:lvlText w:val="•"/>
      <w:lvlJc w:val="left"/>
      <w:pPr>
        <w:tabs>
          <w:tab w:val="num" w:pos="3600"/>
        </w:tabs>
        <w:ind w:left="3600" w:hanging="360"/>
      </w:pPr>
      <w:rPr>
        <w:rFonts w:ascii="Arial" w:hAnsi="Arial" w:hint="default"/>
      </w:rPr>
    </w:lvl>
    <w:lvl w:ilvl="5" w:tplc="4538C7C0" w:tentative="1">
      <w:start w:val="1"/>
      <w:numFmt w:val="bullet"/>
      <w:lvlText w:val="•"/>
      <w:lvlJc w:val="left"/>
      <w:pPr>
        <w:tabs>
          <w:tab w:val="num" w:pos="4320"/>
        </w:tabs>
        <w:ind w:left="4320" w:hanging="360"/>
      </w:pPr>
      <w:rPr>
        <w:rFonts w:ascii="Arial" w:hAnsi="Arial" w:hint="default"/>
      </w:rPr>
    </w:lvl>
    <w:lvl w:ilvl="6" w:tplc="BA04B72C" w:tentative="1">
      <w:start w:val="1"/>
      <w:numFmt w:val="bullet"/>
      <w:lvlText w:val="•"/>
      <w:lvlJc w:val="left"/>
      <w:pPr>
        <w:tabs>
          <w:tab w:val="num" w:pos="5040"/>
        </w:tabs>
        <w:ind w:left="5040" w:hanging="360"/>
      </w:pPr>
      <w:rPr>
        <w:rFonts w:ascii="Arial" w:hAnsi="Arial" w:hint="default"/>
      </w:rPr>
    </w:lvl>
    <w:lvl w:ilvl="7" w:tplc="AC084AFC" w:tentative="1">
      <w:start w:val="1"/>
      <w:numFmt w:val="bullet"/>
      <w:lvlText w:val="•"/>
      <w:lvlJc w:val="left"/>
      <w:pPr>
        <w:tabs>
          <w:tab w:val="num" w:pos="5760"/>
        </w:tabs>
        <w:ind w:left="5760" w:hanging="360"/>
      </w:pPr>
      <w:rPr>
        <w:rFonts w:ascii="Arial" w:hAnsi="Arial" w:hint="default"/>
      </w:rPr>
    </w:lvl>
    <w:lvl w:ilvl="8" w:tplc="1BF278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CF80786"/>
    <w:multiLevelType w:val="hybridMultilevel"/>
    <w:tmpl w:val="C4301D06"/>
    <w:lvl w:ilvl="0" w:tplc="B62C3F70">
      <w:start w:val="1"/>
      <w:numFmt w:val="bullet"/>
      <w:lvlText w:val="•"/>
      <w:lvlJc w:val="left"/>
      <w:pPr>
        <w:tabs>
          <w:tab w:val="num" w:pos="720"/>
        </w:tabs>
        <w:ind w:left="720" w:hanging="360"/>
      </w:pPr>
      <w:rPr>
        <w:rFonts w:ascii="Times New Roman" w:hAnsi="Times New Roman" w:hint="default"/>
      </w:rPr>
    </w:lvl>
    <w:lvl w:ilvl="1" w:tplc="F5CC50E4" w:tentative="1">
      <w:start w:val="1"/>
      <w:numFmt w:val="bullet"/>
      <w:lvlText w:val="•"/>
      <w:lvlJc w:val="left"/>
      <w:pPr>
        <w:tabs>
          <w:tab w:val="num" w:pos="1440"/>
        </w:tabs>
        <w:ind w:left="1440" w:hanging="360"/>
      </w:pPr>
      <w:rPr>
        <w:rFonts w:ascii="Times New Roman" w:hAnsi="Times New Roman" w:hint="default"/>
      </w:rPr>
    </w:lvl>
    <w:lvl w:ilvl="2" w:tplc="CA0A7776" w:tentative="1">
      <w:start w:val="1"/>
      <w:numFmt w:val="bullet"/>
      <w:lvlText w:val="•"/>
      <w:lvlJc w:val="left"/>
      <w:pPr>
        <w:tabs>
          <w:tab w:val="num" w:pos="2160"/>
        </w:tabs>
        <w:ind w:left="2160" w:hanging="360"/>
      </w:pPr>
      <w:rPr>
        <w:rFonts w:ascii="Times New Roman" w:hAnsi="Times New Roman" w:hint="default"/>
      </w:rPr>
    </w:lvl>
    <w:lvl w:ilvl="3" w:tplc="8062AE74" w:tentative="1">
      <w:start w:val="1"/>
      <w:numFmt w:val="bullet"/>
      <w:lvlText w:val="•"/>
      <w:lvlJc w:val="left"/>
      <w:pPr>
        <w:tabs>
          <w:tab w:val="num" w:pos="2880"/>
        </w:tabs>
        <w:ind w:left="2880" w:hanging="360"/>
      </w:pPr>
      <w:rPr>
        <w:rFonts w:ascii="Times New Roman" w:hAnsi="Times New Roman" w:hint="default"/>
      </w:rPr>
    </w:lvl>
    <w:lvl w:ilvl="4" w:tplc="0554D978" w:tentative="1">
      <w:start w:val="1"/>
      <w:numFmt w:val="bullet"/>
      <w:lvlText w:val="•"/>
      <w:lvlJc w:val="left"/>
      <w:pPr>
        <w:tabs>
          <w:tab w:val="num" w:pos="3600"/>
        </w:tabs>
        <w:ind w:left="3600" w:hanging="360"/>
      </w:pPr>
      <w:rPr>
        <w:rFonts w:ascii="Times New Roman" w:hAnsi="Times New Roman" w:hint="default"/>
      </w:rPr>
    </w:lvl>
    <w:lvl w:ilvl="5" w:tplc="68620902" w:tentative="1">
      <w:start w:val="1"/>
      <w:numFmt w:val="bullet"/>
      <w:lvlText w:val="•"/>
      <w:lvlJc w:val="left"/>
      <w:pPr>
        <w:tabs>
          <w:tab w:val="num" w:pos="4320"/>
        </w:tabs>
        <w:ind w:left="4320" w:hanging="360"/>
      </w:pPr>
      <w:rPr>
        <w:rFonts w:ascii="Times New Roman" w:hAnsi="Times New Roman" w:hint="default"/>
      </w:rPr>
    </w:lvl>
    <w:lvl w:ilvl="6" w:tplc="F246E676" w:tentative="1">
      <w:start w:val="1"/>
      <w:numFmt w:val="bullet"/>
      <w:lvlText w:val="•"/>
      <w:lvlJc w:val="left"/>
      <w:pPr>
        <w:tabs>
          <w:tab w:val="num" w:pos="5040"/>
        </w:tabs>
        <w:ind w:left="5040" w:hanging="360"/>
      </w:pPr>
      <w:rPr>
        <w:rFonts w:ascii="Times New Roman" w:hAnsi="Times New Roman" w:hint="default"/>
      </w:rPr>
    </w:lvl>
    <w:lvl w:ilvl="7" w:tplc="D3FCEE76" w:tentative="1">
      <w:start w:val="1"/>
      <w:numFmt w:val="bullet"/>
      <w:lvlText w:val="•"/>
      <w:lvlJc w:val="left"/>
      <w:pPr>
        <w:tabs>
          <w:tab w:val="num" w:pos="5760"/>
        </w:tabs>
        <w:ind w:left="5760" w:hanging="360"/>
      </w:pPr>
      <w:rPr>
        <w:rFonts w:ascii="Times New Roman" w:hAnsi="Times New Roman" w:hint="default"/>
      </w:rPr>
    </w:lvl>
    <w:lvl w:ilvl="8" w:tplc="DD98BA3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B187179"/>
    <w:multiLevelType w:val="hybridMultilevel"/>
    <w:tmpl w:val="0456D712"/>
    <w:lvl w:ilvl="0" w:tplc="68E6A500">
      <w:start w:val="1"/>
      <w:numFmt w:val="bullet"/>
      <w:lvlText w:val="•"/>
      <w:lvlJc w:val="left"/>
      <w:pPr>
        <w:tabs>
          <w:tab w:val="num" w:pos="720"/>
        </w:tabs>
        <w:ind w:left="720" w:hanging="360"/>
      </w:pPr>
      <w:rPr>
        <w:rFonts w:ascii="Arial" w:hAnsi="Arial" w:hint="default"/>
      </w:rPr>
    </w:lvl>
    <w:lvl w:ilvl="1" w:tplc="7E60A18E">
      <w:numFmt w:val="bullet"/>
      <w:lvlText w:val="•"/>
      <w:lvlJc w:val="left"/>
      <w:pPr>
        <w:tabs>
          <w:tab w:val="num" w:pos="1440"/>
        </w:tabs>
        <w:ind w:left="1440" w:hanging="360"/>
      </w:pPr>
      <w:rPr>
        <w:rFonts w:ascii="Arial" w:hAnsi="Arial" w:hint="default"/>
      </w:rPr>
    </w:lvl>
    <w:lvl w:ilvl="2" w:tplc="65D04DCE" w:tentative="1">
      <w:start w:val="1"/>
      <w:numFmt w:val="bullet"/>
      <w:lvlText w:val="•"/>
      <w:lvlJc w:val="left"/>
      <w:pPr>
        <w:tabs>
          <w:tab w:val="num" w:pos="2160"/>
        </w:tabs>
        <w:ind w:left="2160" w:hanging="360"/>
      </w:pPr>
      <w:rPr>
        <w:rFonts w:ascii="Arial" w:hAnsi="Arial" w:hint="default"/>
      </w:rPr>
    </w:lvl>
    <w:lvl w:ilvl="3" w:tplc="38DE281A" w:tentative="1">
      <w:start w:val="1"/>
      <w:numFmt w:val="bullet"/>
      <w:lvlText w:val="•"/>
      <w:lvlJc w:val="left"/>
      <w:pPr>
        <w:tabs>
          <w:tab w:val="num" w:pos="2880"/>
        </w:tabs>
        <w:ind w:left="2880" w:hanging="360"/>
      </w:pPr>
      <w:rPr>
        <w:rFonts w:ascii="Arial" w:hAnsi="Arial" w:hint="default"/>
      </w:rPr>
    </w:lvl>
    <w:lvl w:ilvl="4" w:tplc="B4B27EA0" w:tentative="1">
      <w:start w:val="1"/>
      <w:numFmt w:val="bullet"/>
      <w:lvlText w:val="•"/>
      <w:lvlJc w:val="left"/>
      <w:pPr>
        <w:tabs>
          <w:tab w:val="num" w:pos="3600"/>
        </w:tabs>
        <w:ind w:left="3600" w:hanging="360"/>
      </w:pPr>
      <w:rPr>
        <w:rFonts w:ascii="Arial" w:hAnsi="Arial" w:hint="default"/>
      </w:rPr>
    </w:lvl>
    <w:lvl w:ilvl="5" w:tplc="6346FA8E" w:tentative="1">
      <w:start w:val="1"/>
      <w:numFmt w:val="bullet"/>
      <w:lvlText w:val="•"/>
      <w:lvlJc w:val="left"/>
      <w:pPr>
        <w:tabs>
          <w:tab w:val="num" w:pos="4320"/>
        </w:tabs>
        <w:ind w:left="4320" w:hanging="360"/>
      </w:pPr>
      <w:rPr>
        <w:rFonts w:ascii="Arial" w:hAnsi="Arial" w:hint="default"/>
      </w:rPr>
    </w:lvl>
    <w:lvl w:ilvl="6" w:tplc="D58C16CC" w:tentative="1">
      <w:start w:val="1"/>
      <w:numFmt w:val="bullet"/>
      <w:lvlText w:val="•"/>
      <w:lvlJc w:val="left"/>
      <w:pPr>
        <w:tabs>
          <w:tab w:val="num" w:pos="5040"/>
        </w:tabs>
        <w:ind w:left="5040" w:hanging="360"/>
      </w:pPr>
      <w:rPr>
        <w:rFonts w:ascii="Arial" w:hAnsi="Arial" w:hint="default"/>
      </w:rPr>
    </w:lvl>
    <w:lvl w:ilvl="7" w:tplc="F020AA4E" w:tentative="1">
      <w:start w:val="1"/>
      <w:numFmt w:val="bullet"/>
      <w:lvlText w:val="•"/>
      <w:lvlJc w:val="left"/>
      <w:pPr>
        <w:tabs>
          <w:tab w:val="num" w:pos="5760"/>
        </w:tabs>
        <w:ind w:left="5760" w:hanging="360"/>
      </w:pPr>
      <w:rPr>
        <w:rFonts w:ascii="Arial" w:hAnsi="Arial" w:hint="default"/>
      </w:rPr>
    </w:lvl>
    <w:lvl w:ilvl="8" w:tplc="1690DB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BE4048"/>
    <w:multiLevelType w:val="hybridMultilevel"/>
    <w:tmpl w:val="98B02146"/>
    <w:lvl w:ilvl="0" w:tplc="06540854">
      <w:start w:val="1"/>
      <w:numFmt w:val="bullet"/>
      <w:lvlText w:val="•"/>
      <w:lvlJc w:val="left"/>
      <w:pPr>
        <w:tabs>
          <w:tab w:val="num" w:pos="720"/>
        </w:tabs>
        <w:ind w:left="720" w:hanging="360"/>
      </w:pPr>
      <w:rPr>
        <w:rFonts w:ascii="Times New Roman" w:hAnsi="Times New Roman" w:hint="default"/>
      </w:rPr>
    </w:lvl>
    <w:lvl w:ilvl="1" w:tplc="CB8AEE0E" w:tentative="1">
      <w:start w:val="1"/>
      <w:numFmt w:val="bullet"/>
      <w:lvlText w:val="•"/>
      <w:lvlJc w:val="left"/>
      <w:pPr>
        <w:tabs>
          <w:tab w:val="num" w:pos="1440"/>
        </w:tabs>
        <w:ind w:left="1440" w:hanging="360"/>
      </w:pPr>
      <w:rPr>
        <w:rFonts w:ascii="Times New Roman" w:hAnsi="Times New Roman" w:hint="default"/>
      </w:rPr>
    </w:lvl>
    <w:lvl w:ilvl="2" w:tplc="3DF440A4" w:tentative="1">
      <w:start w:val="1"/>
      <w:numFmt w:val="bullet"/>
      <w:lvlText w:val="•"/>
      <w:lvlJc w:val="left"/>
      <w:pPr>
        <w:tabs>
          <w:tab w:val="num" w:pos="2160"/>
        </w:tabs>
        <w:ind w:left="2160" w:hanging="360"/>
      </w:pPr>
      <w:rPr>
        <w:rFonts w:ascii="Times New Roman" w:hAnsi="Times New Roman" w:hint="default"/>
      </w:rPr>
    </w:lvl>
    <w:lvl w:ilvl="3" w:tplc="251E6474" w:tentative="1">
      <w:start w:val="1"/>
      <w:numFmt w:val="bullet"/>
      <w:lvlText w:val="•"/>
      <w:lvlJc w:val="left"/>
      <w:pPr>
        <w:tabs>
          <w:tab w:val="num" w:pos="2880"/>
        </w:tabs>
        <w:ind w:left="2880" w:hanging="360"/>
      </w:pPr>
      <w:rPr>
        <w:rFonts w:ascii="Times New Roman" w:hAnsi="Times New Roman" w:hint="default"/>
      </w:rPr>
    </w:lvl>
    <w:lvl w:ilvl="4" w:tplc="1D24302C" w:tentative="1">
      <w:start w:val="1"/>
      <w:numFmt w:val="bullet"/>
      <w:lvlText w:val="•"/>
      <w:lvlJc w:val="left"/>
      <w:pPr>
        <w:tabs>
          <w:tab w:val="num" w:pos="3600"/>
        </w:tabs>
        <w:ind w:left="3600" w:hanging="360"/>
      </w:pPr>
      <w:rPr>
        <w:rFonts w:ascii="Times New Roman" w:hAnsi="Times New Roman" w:hint="default"/>
      </w:rPr>
    </w:lvl>
    <w:lvl w:ilvl="5" w:tplc="4E742ED2" w:tentative="1">
      <w:start w:val="1"/>
      <w:numFmt w:val="bullet"/>
      <w:lvlText w:val="•"/>
      <w:lvlJc w:val="left"/>
      <w:pPr>
        <w:tabs>
          <w:tab w:val="num" w:pos="4320"/>
        </w:tabs>
        <w:ind w:left="4320" w:hanging="360"/>
      </w:pPr>
      <w:rPr>
        <w:rFonts w:ascii="Times New Roman" w:hAnsi="Times New Roman" w:hint="default"/>
      </w:rPr>
    </w:lvl>
    <w:lvl w:ilvl="6" w:tplc="A3AC75B6" w:tentative="1">
      <w:start w:val="1"/>
      <w:numFmt w:val="bullet"/>
      <w:lvlText w:val="•"/>
      <w:lvlJc w:val="left"/>
      <w:pPr>
        <w:tabs>
          <w:tab w:val="num" w:pos="5040"/>
        </w:tabs>
        <w:ind w:left="5040" w:hanging="360"/>
      </w:pPr>
      <w:rPr>
        <w:rFonts w:ascii="Times New Roman" w:hAnsi="Times New Roman" w:hint="default"/>
      </w:rPr>
    </w:lvl>
    <w:lvl w:ilvl="7" w:tplc="4532F89C" w:tentative="1">
      <w:start w:val="1"/>
      <w:numFmt w:val="bullet"/>
      <w:lvlText w:val="•"/>
      <w:lvlJc w:val="left"/>
      <w:pPr>
        <w:tabs>
          <w:tab w:val="num" w:pos="5760"/>
        </w:tabs>
        <w:ind w:left="5760" w:hanging="360"/>
      </w:pPr>
      <w:rPr>
        <w:rFonts w:ascii="Times New Roman" w:hAnsi="Times New Roman" w:hint="default"/>
      </w:rPr>
    </w:lvl>
    <w:lvl w:ilvl="8" w:tplc="FA8EE2B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7AF62FC"/>
    <w:multiLevelType w:val="hybridMultilevel"/>
    <w:tmpl w:val="36582856"/>
    <w:lvl w:ilvl="0" w:tplc="B57A896C">
      <w:start w:val="1"/>
      <w:numFmt w:val="bullet"/>
      <w:lvlText w:val="•"/>
      <w:lvlJc w:val="left"/>
      <w:pPr>
        <w:tabs>
          <w:tab w:val="num" w:pos="720"/>
        </w:tabs>
        <w:ind w:left="720" w:hanging="360"/>
      </w:pPr>
      <w:rPr>
        <w:rFonts w:ascii="Arial" w:hAnsi="Arial" w:hint="default"/>
      </w:rPr>
    </w:lvl>
    <w:lvl w:ilvl="1" w:tplc="7B84E932" w:tentative="1">
      <w:start w:val="1"/>
      <w:numFmt w:val="bullet"/>
      <w:lvlText w:val="•"/>
      <w:lvlJc w:val="left"/>
      <w:pPr>
        <w:tabs>
          <w:tab w:val="num" w:pos="1440"/>
        </w:tabs>
        <w:ind w:left="1440" w:hanging="360"/>
      </w:pPr>
      <w:rPr>
        <w:rFonts w:ascii="Arial" w:hAnsi="Arial" w:hint="default"/>
      </w:rPr>
    </w:lvl>
    <w:lvl w:ilvl="2" w:tplc="B4C0BD46" w:tentative="1">
      <w:start w:val="1"/>
      <w:numFmt w:val="bullet"/>
      <w:lvlText w:val="•"/>
      <w:lvlJc w:val="left"/>
      <w:pPr>
        <w:tabs>
          <w:tab w:val="num" w:pos="2160"/>
        </w:tabs>
        <w:ind w:left="2160" w:hanging="360"/>
      </w:pPr>
      <w:rPr>
        <w:rFonts w:ascii="Arial" w:hAnsi="Arial" w:hint="default"/>
      </w:rPr>
    </w:lvl>
    <w:lvl w:ilvl="3" w:tplc="D7C2CE1C" w:tentative="1">
      <w:start w:val="1"/>
      <w:numFmt w:val="bullet"/>
      <w:lvlText w:val="•"/>
      <w:lvlJc w:val="left"/>
      <w:pPr>
        <w:tabs>
          <w:tab w:val="num" w:pos="2880"/>
        </w:tabs>
        <w:ind w:left="2880" w:hanging="360"/>
      </w:pPr>
      <w:rPr>
        <w:rFonts w:ascii="Arial" w:hAnsi="Arial" w:hint="default"/>
      </w:rPr>
    </w:lvl>
    <w:lvl w:ilvl="4" w:tplc="C20034A4" w:tentative="1">
      <w:start w:val="1"/>
      <w:numFmt w:val="bullet"/>
      <w:lvlText w:val="•"/>
      <w:lvlJc w:val="left"/>
      <w:pPr>
        <w:tabs>
          <w:tab w:val="num" w:pos="3600"/>
        </w:tabs>
        <w:ind w:left="3600" w:hanging="360"/>
      </w:pPr>
      <w:rPr>
        <w:rFonts w:ascii="Arial" w:hAnsi="Arial" w:hint="default"/>
      </w:rPr>
    </w:lvl>
    <w:lvl w:ilvl="5" w:tplc="F0BE4FCA" w:tentative="1">
      <w:start w:val="1"/>
      <w:numFmt w:val="bullet"/>
      <w:lvlText w:val="•"/>
      <w:lvlJc w:val="left"/>
      <w:pPr>
        <w:tabs>
          <w:tab w:val="num" w:pos="4320"/>
        </w:tabs>
        <w:ind w:left="4320" w:hanging="360"/>
      </w:pPr>
      <w:rPr>
        <w:rFonts w:ascii="Arial" w:hAnsi="Arial" w:hint="default"/>
      </w:rPr>
    </w:lvl>
    <w:lvl w:ilvl="6" w:tplc="8586D1A0" w:tentative="1">
      <w:start w:val="1"/>
      <w:numFmt w:val="bullet"/>
      <w:lvlText w:val="•"/>
      <w:lvlJc w:val="left"/>
      <w:pPr>
        <w:tabs>
          <w:tab w:val="num" w:pos="5040"/>
        </w:tabs>
        <w:ind w:left="5040" w:hanging="360"/>
      </w:pPr>
      <w:rPr>
        <w:rFonts w:ascii="Arial" w:hAnsi="Arial" w:hint="default"/>
      </w:rPr>
    </w:lvl>
    <w:lvl w:ilvl="7" w:tplc="9706659C" w:tentative="1">
      <w:start w:val="1"/>
      <w:numFmt w:val="bullet"/>
      <w:lvlText w:val="•"/>
      <w:lvlJc w:val="left"/>
      <w:pPr>
        <w:tabs>
          <w:tab w:val="num" w:pos="5760"/>
        </w:tabs>
        <w:ind w:left="5760" w:hanging="360"/>
      </w:pPr>
      <w:rPr>
        <w:rFonts w:ascii="Arial" w:hAnsi="Arial" w:hint="default"/>
      </w:rPr>
    </w:lvl>
    <w:lvl w:ilvl="8" w:tplc="9D3A41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8415A24"/>
    <w:multiLevelType w:val="hybridMultilevel"/>
    <w:tmpl w:val="D798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193F4B"/>
    <w:multiLevelType w:val="hybridMultilevel"/>
    <w:tmpl w:val="AEF21BFE"/>
    <w:lvl w:ilvl="0" w:tplc="41D6453A">
      <w:start w:val="1"/>
      <w:numFmt w:val="bullet"/>
      <w:lvlText w:val="•"/>
      <w:lvlJc w:val="left"/>
      <w:pPr>
        <w:tabs>
          <w:tab w:val="num" w:pos="720"/>
        </w:tabs>
        <w:ind w:left="720" w:hanging="360"/>
      </w:pPr>
      <w:rPr>
        <w:rFonts w:ascii="Times New Roman" w:hAnsi="Times New Roman" w:hint="default"/>
      </w:rPr>
    </w:lvl>
    <w:lvl w:ilvl="1" w:tplc="22C65CA8" w:tentative="1">
      <w:start w:val="1"/>
      <w:numFmt w:val="bullet"/>
      <w:lvlText w:val="•"/>
      <w:lvlJc w:val="left"/>
      <w:pPr>
        <w:tabs>
          <w:tab w:val="num" w:pos="1440"/>
        </w:tabs>
        <w:ind w:left="1440" w:hanging="360"/>
      </w:pPr>
      <w:rPr>
        <w:rFonts w:ascii="Times New Roman" w:hAnsi="Times New Roman" w:hint="default"/>
      </w:rPr>
    </w:lvl>
    <w:lvl w:ilvl="2" w:tplc="F7840B5E" w:tentative="1">
      <w:start w:val="1"/>
      <w:numFmt w:val="bullet"/>
      <w:lvlText w:val="•"/>
      <w:lvlJc w:val="left"/>
      <w:pPr>
        <w:tabs>
          <w:tab w:val="num" w:pos="2160"/>
        </w:tabs>
        <w:ind w:left="2160" w:hanging="360"/>
      </w:pPr>
      <w:rPr>
        <w:rFonts w:ascii="Times New Roman" w:hAnsi="Times New Roman" w:hint="default"/>
      </w:rPr>
    </w:lvl>
    <w:lvl w:ilvl="3" w:tplc="6570EE14" w:tentative="1">
      <w:start w:val="1"/>
      <w:numFmt w:val="bullet"/>
      <w:lvlText w:val="•"/>
      <w:lvlJc w:val="left"/>
      <w:pPr>
        <w:tabs>
          <w:tab w:val="num" w:pos="2880"/>
        </w:tabs>
        <w:ind w:left="2880" w:hanging="360"/>
      </w:pPr>
      <w:rPr>
        <w:rFonts w:ascii="Times New Roman" w:hAnsi="Times New Roman" w:hint="default"/>
      </w:rPr>
    </w:lvl>
    <w:lvl w:ilvl="4" w:tplc="2BE2FEDA" w:tentative="1">
      <w:start w:val="1"/>
      <w:numFmt w:val="bullet"/>
      <w:lvlText w:val="•"/>
      <w:lvlJc w:val="left"/>
      <w:pPr>
        <w:tabs>
          <w:tab w:val="num" w:pos="3600"/>
        </w:tabs>
        <w:ind w:left="3600" w:hanging="360"/>
      </w:pPr>
      <w:rPr>
        <w:rFonts w:ascii="Times New Roman" w:hAnsi="Times New Roman" w:hint="default"/>
      </w:rPr>
    </w:lvl>
    <w:lvl w:ilvl="5" w:tplc="76F40546" w:tentative="1">
      <w:start w:val="1"/>
      <w:numFmt w:val="bullet"/>
      <w:lvlText w:val="•"/>
      <w:lvlJc w:val="left"/>
      <w:pPr>
        <w:tabs>
          <w:tab w:val="num" w:pos="4320"/>
        </w:tabs>
        <w:ind w:left="4320" w:hanging="360"/>
      </w:pPr>
      <w:rPr>
        <w:rFonts w:ascii="Times New Roman" w:hAnsi="Times New Roman" w:hint="default"/>
      </w:rPr>
    </w:lvl>
    <w:lvl w:ilvl="6" w:tplc="89C01508" w:tentative="1">
      <w:start w:val="1"/>
      <w:numFmt w:val="bullet"/>
      <w:lvlText w:val="•"/>
      <w:lvlJc w:val="left"/>
      <w:pPr>
        <w:tabs>
          <w:tab w:val="num" w:pos="5040"/>
        </w:tabs>
        <w:ind w:left="5040" w:hanging="360"/>
      </w:pPr>
      <w:rPr>
        <w:rFonts w:ascii="Times New Roman" w:hAnsi="Times New Roman" w:hint="default"/>
      </w:rPr>
    </w:lvl>
    <w:lvl w:ilvl="7" w:tplc="271CA280" w:tentative="1">
      <w:start w:val="1"/>
      <w:numFmt w:val="bullet"/>
      <w:lvlText w:val="•"/>
      <w:lvlJc w:val="left"/>
      <w:pPr>
        <w:tabs>
          <w:tab w:val="num" w:pos="5760"/>
        </w:tabs>
        <w:ind w:left="5760" w:hanging="360"/>
      </w:pPr>
      <w:rPr>
        <w:rFonts w:ascii="Times New Roman" w:hAnsi="Times New Roman" w:hint="default"/>
      </w:rPr>
    </w:lvl>
    <w:lvl w:ilvl="8" w:tplc="868AC47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1077494"/>
    <w:multiLevelType w:val="hybridMultilevel"/>
    <w:tmpl w:val="2F4C039C"/>
    <w:lvl w:ilvl="0" w:tplc="F07C50C6">
      <w:start w:val="1"/>
      <w:numFmt w:val="bullet"/>
      <w:lvlText w:val="•"/>
      <w:lvlJc w:val="left"/>
      <w:pPr>
        <w:tabs>
          <w:tab w:val="num" w:pos="720"/>
        </w:tabs>
        <w:ind w:left="720" w:hanging="360"/>
      </w:pPr>
      <w:rPr>
        <w:rFonts w:ascii="Arial" w:hAnsi="Arial" w:hint="default"/>
      </w:rPr>
    </w:lvl>
    <w:lvl w:ilvl="1" w:tplc="54D0118A">
      <w:numFmt w:val="bullet"/>
      <w:lvlText w:val="•"/>
      <w:lvlJc w:val="left"/>
      <w:pPr>
        <w:tabs>
          <w:tab w:val="num" w:pos="1440"/>
        </w:tabs>
        <w:ind w:left="1440" w:hanging="360"/>
      </w:pPr>
      <w:rPr>
        <w:rFonts w:ascii="Arial" w:hAnsi="Arial" w:hint="default"/>
      </w:rPr>
    </w:lvl>
    <w:lvl w:ilvl="2" w:tplc="2F3C76B6" w:tentative="1">
      <w:start w:val="1"/>
      <w:numFmt w:val="bullet"/>
      <w:lvlText w:val="•"/>
      <w:lvlJc w:val="left"/>
      <w:pPr>
        <w:tabs>
          <w:tab w:val="num" w:pos="2160"/>
        </w:tabs>
        <w:ind w:left="2160" w:hanging="360"/>
      </w:pPr>
      <w:rPr>
        <w:rFonts w:ascii="Arial" w:hAnsi="Arial" w:hint="default"/>
      </w:rPr>
    </w:lvl>
    <w:lvl w:ilvl="3" w:tplc="91167512" w:tentative="1">
      <w:start w:val="1"/>
      <w:numFmt w:val="bullet"/>
      <w:lvlText w:val="•"/>
      <w:lvlJc w:val="left"/>
      <w:pPr>
        <w:tabs>
          <w:tab w:val="num" w:pos="2880"/>
        </w:tabs>
        <w:ind w:left="2880" w:hanging="360"/>
      </w:pPr>
      <w:rPr>
        <w:rFonts w:ascii="Arial" w:hAnsi="Arial" w:hint="default"/>
      </w:rPr>
    </w:lvl>
    <w:lvl w:ilvl="4" w:tplc="BFD4C286" w:tentative="1">
      <w:start w:val="1"/>
      <w:numFmt w:val="bullet"/>
      <w:lvlText w:val="•"/>
      <w:lvlJc w:val="left"/>
      <w:pPr>
        <w:tabs>
          <w:tab w:val="num" w:pos="3600"/>
        </w:tabs>
        <w:ind w:left="3600" w:hanging="360"/>
      </w:pPr>
      <w:rPr>
        <w:rFonts w:ascii="Arial" w:hAnsi="Arial" w:hint="default"/>
      </w:rPr>
    </w:lvl>
    <w:lvl w:ilvl="5" w:tplc="453093F6" w:tentative="1">
      <w:start w:val="1"/>
      <w:numFmt w:val="bullet"/>
      <w:lvlText w:val="•"/>
      <w:lvlJc w:val="left"/>
      <w:pPr>
        <w:tabs>
          <w:tab w:val="num" w:pos="4320"/>
        </w:tabs>
        <w:ind w:left="4320" w:hanging="360"/>
      </w:pPr>
      <w:rPr>
        <w:rFonts w:ascii="Arial" w:hAnsi="Arial" w:hint="default"/>
      </w:rPr>
    </w:lvl>
    <w:lvl w:ilvl="6" w:tplc="B6D6A9D4" w:tentative="1">
      <w:start w:val="1"/>
      <w:numFmt w:val="bullet"/>
      <w:lvlText w:val="•"/>
      <w:lvlJc w:val="left"/>
      <w:pPr>
        <w:tabs>
          <w:tab w:val="num" w:pos="5040"/>
        </w:tabs>
        <w:ind w:left="5040" w:hanging="360"/>
      </w:pPr>
      <w:rPr>
        <w:rFonts w:ascii="Arial" w:hAnsi="Arial" w:hint="default"/>
      </w:rPr>
    </w:lvl>
    <w:lvl w:ilvl="7" w:tplc="C532AD0A" w:tentative="1">
      <w:start w:val="1"/>
      <w:numFmt w:val="bullet"/>
      <w:lvlText w:val="•"/>
      <w:lvlJc w:val="left"/>
      <w:pPr>
        <w:tabs>
          <w:tab w:val="num" w:pos="5760"/>
        </w:tabs>
        <w:ind w:left="5760" w:hanging="360"/>
      </w:pPr>
      <w:rPr>
        <w:rFonts w:ascii="Arial" w:hAnsi="Arial" w:hint="default"/>
      </w:rPr>
    </w:lvl>
    <w:lvl w:ilvl="8" w:tplc="E330605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0"/>
  </w:num>
  <w:num w:numId="3">
    <w:abstractNumId w:val="2"/>
  </w:num>
  <w:num w:numId="4">
    <w:abstractNumId w:val="9"/>
  </w:num>
  <w:num w:numId="5">
    <w:abstractNumId w:val="6"/>
  </w:num>
  <w:num w:numId="6">
    <w:abstractNumId w:val="7"/>
  </w:num>
  <w:num w:numId="7">
    <w:abstractNumId w:val="8"/>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55"/>
    <w:rsid w:val="00002084"/>
    <w:rsid w:val="0000284F"/>
    <w:rsid w:val="000035A6"/>
    <w:rsid w:val="000278C0"/>
    <w:rsid w:val="00027C71"/>
    <w:rsid w:val="000834BC"/>
    <w:rsid w:val="000A49DF"/>
    <w:rsid w:val="000B3F7D"/>
    <w:rsid w:val="000C063A"/>
    <w:rsid w:val="000C38FD"/>
    <w:rsid w:val="000C4A69"/>
    <w:rsid w:val="000D04E5"/>
    <w:rsid w:val="000D6705"/>
    <w:rsid w:val="000D6F3C"/>
    <w:rsid w:val="000E5FF7"/>
    <w:rsid w:val="00110DE2"/>
    <w:rsid w:val="00112DD8"/>
    <w:rsid w:val="001145B4"/>
    <w:rsid w:val="00124AED"/>
    <w:rsid w:val="001379EE"/>
    <w:rsid w:val="00151F15"/>
    <w:rsid w:val="00153E6C"/>
    <w:rsid w:val="001679B3"/>
    <w:rsid w:val="00170D3C"/>
    <w:rsid w:val="00176BC8"/>
    <w:rsid w:val="00186629"/>
    <w:rsid w:val="001D2AD7"/>
    <w:rsid w:val="00202387"/>
    <w:rsid w:val="00202BCE"/>
    <w:rsid w:val="00213CF3"/>
    <w:rsid w:val="00230843"/>
    <w:rsid w:val="0023184F"/>
    <w:rsid w:val="00233180"/>
    <w:rsid w:val="00240E76"/>
    <w:rsid w:val="00246797"/>
    <w:rsid w:val="00250A59"/>
    <w:rsid w:val="002944A3"/>
    <w:rsid w:val="002A13BB"/>
    <w:rsid w:val="002B05AB"/>
    <w:rsid w:val="002B3572"/>
    <w:rsid w:val="002D0188"/>
    <w:rsid w:val="002D4510"/>
    <w:rsid w:val="002E651D"/>
    <w:rsid w:val="002E6F39"/>
    <w:rsid w:val="00366502"/>
    <w:rsid w:val="00391FEC"/>
    <w:rsid w:val="003E521C"/>
    <w:rsid w:val="003F3C5F"/>
    <w:rsid w:val="00405758"/>
    <w:rsid w:val="00407822"/>
    <w:rsid w:val="00412B9C"/>
    <w:rsid w:val="0041420F"/>
    <w:rsid w:val="00417B98"/>
    <w:rsid w:val="004319B3"/>
    <w:rsid w:val="00445C66"/>
    <w:rsid w:val="00470F8C"/>
    <w:rsid w:val="00471FA7"/>
    <w:rsid w:val="0048311E"/>
    <w:rsid w:val="004C7C7D"/>
    <w:rsid w:val="004D26A6"/>
    <w:rsid w:val="004D42D7"/>
    <w:rsid w:val="00507DA0"/>
    <w:rsid w:val="00527E48"/>
    <w:rsid w:val="00533D39"/>
    <w:rsid w:val="00534FB4"/>
    <w:rsid w:val="005366AB"/>
    <w:rsid w:val="00551875"/>
    <w:rsid w:val="005649CB"/>
    <w:rsid w:val="00565AAB"/>
    <w:rsid w:val="00582173"/>
    <w:rsid w:val="00583C3B"/>
    <w:rsid w:val="00586E33"/>
    <w:rsid w:val="0059059A"/>
    <w:rsid w:val="00595EC2"/>
    <w:rsid w:val="005A1D54"/>
    <w:rsid w:val="005A5005"/>
    <w:rsid w:val="005D298D"/>
    <w:rsid w:val="005D7EDE"/>
    <w:rsid w:val="005E773B"/>
    <w:rsid w:val="005E7994"/>
    <w:rsid w:val="005F6AAD"/>
    <w:rsid w:val="005F7221"/>
    <w:rsid w:val="00606363"/>
    <w:rsid w:val="006215B2"/>
    <w:rsid w:val="00634316"/>
    <w:rsid w:val="00640CD2"/>
    <w:rsid w:val="00643D60"/>
    <w:rsid w:val="00663FD7"/>
    <w:rsid w:val="00682414"/>
    <w:rsid w:val="00684ACE"/>
    <w:rsid w:val="00685465"/>
    <w:rsid w:val="00696F73"/>
    <w:rsid w:val="006A06CA"/>
    <w:rsid w:val="006E4D52"/>
    <w:rsid w:val="006F578C"/>
    <w:rsid w:val="00713AEF"/>
    <w:rsid w:val="0071613F"/>
    <w:rsid w:val="00723590"/>
    <w:rsid w:val="00760500"/>
    <w:rsid w:val="007731F0"/>
    <w:rsid w:val="00774267"/>
    <w:rsid w:val="007762EC"/>
    <w:rsid w:val="007934E3"/>
    <w:rsid w:val="007A2629"/>
    <w:rsid w:val="007C3724"/>
    <w:rsid w:val="007E3CC8"/>
    <w:rsid w:val="007E4AD9"/>
    <w:rsid w:val="007E5E25"/>
    <w:rsid w:val="008061D4"/>
    <w:rsid w:val="00807875"/>
    <w:rsid w:val="008100BE"/>
    <w:rsid w:val="00811194"/>
    <w:rsid w:val="00814461"/>
    <w:rsid w:val="00824956"/>
    <w:rsid w:val="00841444"/>
    <w:rsid w:val="0086293B"/>
    <w:rsid w:val="00881082"/>
    <w:rsid w:val="008866A0"/>
    <w:rsid w:val="00894D0C"/>
    <w:rsid w:val="008A69DD"/>
    <w:rsid w:val="008B08BB"/>
    <w:rsid w:val="008D72E0"/>
    <w:rsid w:val="008E147E"/>
    <w:rsid w:val="008E1D7C"/>
    <w:rsid w:val="008F1F38"/>
    <w:rsid w:val="008F3F5B"/>
    <w:rsid w:val="008F42CC"/>
    <w:rsid w:val="0090015C"/>
    <w:rsid w:val="00910FEC"/>
    <w:rsid w:val="009168DB"/>
    <w:rsid w:val="00920949"/>
    <w:rsid w:val="009256F4"/>
    <w:rsid w:val="009447A0"/>
    <w:rsid w:val="009511DE"/>
    <w:rsid w:val="009769BB"/>
    <w:rsid w:val="00994F62"/>
    <w:rsid w:val="009A2137"/>
    <w:rsid w:val="009A3A38"/>
    <w:rsid w:val="009A6649"/>
    <w:rsid w:val="009A7402"/>
    <w:rsid w:val="009B65DC"/>
    <w:rsid w:val="009C1337"/>
    <w:rsid w:val="009E799D"/>
    <w:rsid w:val="009F3828"/>
    <w:rsid w:val="009F5BC3"/>
    <w:rsid w:val="00A01A9A"/>
    <w:rsid w:val="00A46A32"/>
    <w:rsid w:val="00A5AD04"/>
    <w:rsid w:val="00AC0BBB"/>
    <w:rsid w:val="00AC1AB1"/>
    <w:rsid w:val="00AC55CA"/>
    <w:rsid w:val="00AD2C5C"/>
    <w:rsid w:val="00AE7D06"/>
    <w:rsid w:val="00AF64C1"/>
    <w:rsid w:val="00B46224"/>
    <w:rsid w:val="00B61780"/>
    <w:rsid w:val="00B73CEA"/>
    <w:rsid w:val="00B77C93"/>
    <w:rsid w:val="00B8513F"/>
    <w:rsid w:val="00B86A42"/>
    <w:rsid w:val="00BC36D9"/>
    <w:rsid w:val="00C07332"/>
    <w:rsid w:val="00C309BB"/>
    <w:rsid w:val="00C338ED"/>
    <w:rsid w:val="00C45B88"/>
    <w:rsid w:val="00C50355"/>
    <w:rsid w:val="00C50F4D"/>
    <w:rsid w:val="00CA22C5"/>
    <w:rsid w:val="00CD38BE"/>
    <w:rsid w:val="00CD4740"/>
    <w:rsid w:val="00D0045F"/>
    <w:rsid w:val="00D02C58"/>
    <w:rsid w:val="00D077E2"/>
    <w:rsid w:val="00D11C6A"/>
    <w:rsid w:val="00D30928"/>
    <w:rsid w:val="00D324BB"/>
    <w:rsid w:val="00D34545"/>
    <w:rsid w:val="00D4751E"/>
    <w:rsid w:val="00D55B59"/>
    <w:rsid w:val="00D7610F"/>
    <w:rsid w:val="00DC3896"/>
    <w:rsid w:val="00DE7AA4"/>
    <w:rsid w:val="00E0163C"/>
    <w:rsid w:val="00E345D5"/>
    <w:rsid w:val="00E34E86"/>
    <w:rsid w:val="00E427D8"/>
    <w:rsid w:val="00E43CCF"/>
    <w:rsid w:val="00E52370"/>
    <w:rsid w:val="00E62CDA"/>
    <w:rsid w:val="00EA096E"/>
    <w:rsid w:val="00EB60EC"/>
    <w:rsid w:val="00EC1A3C"/>
    <w:rsid w:val="00EE7965"/>
    <w:rsid w:val="00EF49B3"/>
    <w:rsid w:val="00EF75B7"/>
    <w:rsid w:val="00F06C65"/>
    <w:rsid w:val="00F10BBE"/>
    <w:rsid w:val="00F13956"/>
    <w:rsid w:val="00F42517"/>
    <w:rsid w:val="00F431FF"/>
    <w:rsid w:val="00F46988"/>
    <w:rsid w:val="00F5528A"/>
    <w:rsid w:val="00F66EF9"/>
    <w:rsid w:val="00F71326"/>
    <w:rsid w:val="00F82985"/>
    <w:rsid w:val="00F957B3"/>
    <w:rsid w:val="00FA1477"/>
    <w:rsid w:val="00FB2B58"/>
    <w:rsid w:val="00FC0509"/>
    <w:rsid w:val="00FC45F7"/>
    <w:rsid w:val="0B8B93D8"/>
    <w:rsid w:val="0E234688"/>
    <w:rsid w:val="1045DC9E"/>
    <w:rsid w:val="118C5F3B"/>
    <w:rsid w:val="13A84D10"/>
    <w:rsid w:val="143C27D0"/>
    <w:rsid w:val="14894808"/>
    <w:rsid w:val="18801C5C"/>
    <w:rsid w:val="192075A0"/>
    <w:rsid w:val="1998B82D"/>
    <w:rsid w:val="1A90ACB5"/>
    <w:rsid w:val="1B9A34D8"/>
    <w:rsid w:val="1DE175D4"/>
    <w:rsid w:val="1F680B9F"/>
    <w:rsid w:val="1F870C04"/>
    <w:rsid w:val="1FB808EB"/>
    <w:rsid w:val="229BBE9A"/>
    <w:rsid w:val="2450B758"/>
    <w:rsid w:val="255F3FDC"/>
    <w:rsid w:val="25E08876"/>
    <w:rsid w:val="2AEE8645"/>
    <w:rsid w:val="2D170F6B"/>
    <w:rsid w:val="2F3CF31B"/>
    <w:rsid w:val="2F65ACCC"/>
    <w:rsid w:val="30ACD0B6"/>
    <w:rsid w:val="31356928"/>
    <w:rsid w:val="31AB6230"/>
    <w:rsid w:val="31C1DB62"/>
    <w:rsid w:val="3251F2AD"/>
    <w:rsid w:val="346197CD"/>
    <w:rsid w:val="36C41DBC"/>
    <w:rsid w:val="3717CD6A"/>
    <w:rsid w:val="37415C23"/>
    <w:rsid w:val="39FFAC45"/>
    <w:rsid w:val="3BA2699C"/>
    <w:rsid w:val="3ECF2FA1"/>
    <w:rsid w:val="3F00314B"/>
    <w:rsid w:val="43A7344B"/>
    <w:rsid w:val="44004FD1"/>
    <w:rsid w:val="440282C8"/>
    <w:rsid w:val="4C0454A9"/>
    <w:rsid w:val="4D0515C7"/>
    <w:rsid w:val="4D517090"/>
    <w:rsid w:val="4DDC240C"/>
    <w:rsid w:val="5113C4CE"/>
    <w:rsid w:val="5224E1B3"/>
    <w:rsid w:val="5258EF97"/>
    <w:rsid w:val="54992C2C"/>
    <w:rsid w:val="58CACFFC"/>
    <w:rsid w:val="5A66A05D"/>
    <w:rsid w:val="6315A013"/>
    <w:rsid w:val="646976E0"/>
    <w:rsid w:val="64ADDD38"/>
    <w:rsid w:val="64D6C9C3"/>
    <w:rsid w:val="655E1169"/>
    <w:rsid w:val="66F9E1CA"/>
    <w:rsid w:val="67E91136"/>
    <w:rsid w:val="6895B22B"/>
    <w:rsid w:val="6A70B704"/>
    <w:rsid w:val="6D5DAE0D"/>
    <w:rsid w:val="6DBC60B7"/>
    <w:rsid w:val="6E5852BA"/>
    <w:rsid w:val="732BC3DD"/>
    <w:rsid w:val="734ABF28"/>
    <w:rsid w:val="73D275A8"/>
    <w:rsid w:val="74C7943E"/>
    <w:rsid w:val="752472DE"/>
    <w:rsid w:val="76D93C20"/>
    <w:rsid w:val="79E9E484"/>
    <w:rsid w:val="7A63F976"/>
    <w:rsid w:val="7A9748A7"/>
    <w:rsid w:val="7B2240EC"/>
    <w:rsid w:val="7BD23BE0"/>
    <w:rsid w:val="7BE7B471"/>
    <w:rsid w:val="7C2348FF"/>
    <w:rsid w:val="7F09DCA2"/>
    <w:rsid w:val="7F9E14EB"/>
    <w:rsid w:val="7FD79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0FE4"/>
  <w15:chartTrackingRefBased/>
  <w15:docId w15:val="{4A4C2634-D54D-4A2A-AE33-70E534ED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35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355"/>
    <w:pPr>
      <w:spacing w:after="0" w:line="240" w:lineRule="auto"/>
    </w:pPr>
  </w:style>
  <w:style w:type="character" w:customStyle="1" w:styleId="normaltextrun">
    <w:name w:val="normaltextrun"/>
    <w:basedOn w:val="DefaultParagraphFont"/>
    <w:rsid w:val="00C50355"/>
  </w:style>
  <w:style w:type="paragraph" w:styleId="BalloonText">
    <w:name w:val="Balloon Text"/>
    <w:basedOn w:val="Normal"/>
    <w:link w:val="BalloonTextChar"/>
    <w:uiPriority w:val="99"/>
    <w:semiHidden/>
    <w:unhideWhenUsed/>
    <w:rsid w:val="00E62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CDA"/>
    <w:rPr>
      <w:rFonts w:ascii="Segoe UI" w:hAnsi="Segoe UI" w:cs="Segoe UI"/>
      <w:sz w:val="18"/>
      <w:szCs w:val="18"/>
    </w:rPr>
  </w:style>
  <w:style w:type="paragraph" w:styleId="NormalWeb">
    <w:name w:val="Normal (Web)"/>
    <w:basedOn w:val="Normal"/>
    <w:uiPriority w:val="99"/>
    <w:semiHidden/>
    <w:unhideWhenUsed/>
    <w:rsid w:val="00B462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3C5F"/>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834BC"/>
    <w:rPr>
      <w:sz w:val="16"/>
      <w:szCs w:val="16"/>
    </w:rPr>
  </w:style>
  <w:style w:type="paragraph" w:styleId="CommentText">
    <w:name w:val="annotation text"/>
    <w:basedOn w:val="Normal"/>
    <w:link w:val="CommentTextChar"/>
    <w:uiPriority w:val="99"/>
    <w:semiHidden/>
    <w:unhideWhenUsed/>
    <w:rsid w:val="000834BC"/>
    <w:pPr>
      <w:spacing w:line="240" w:lineRule="auto"/>
    </w:pPr>
    <w:rPr>
      <w:sz w:val="20"/>
      <w:szCs w:val="20"/>
    </w:rPr>
  </w:style>
  <w:style w:type="character" w:customStyle="1" w:styleId="CommentTextChar">
    <w:name w:val="Comment Text Char"/>
    <w:basedOn w:val="DefaultParagraphFont"/>
    <w:link w:val="CommentText"/>
    <w:uiPriority w:val="99"/>
    <w:semiHidden/>
    <w:rsid w:val="000834BC"/>
    <w:rPr>
      <w:sz w:val="20"/>
      <w:szCs w:val="20"/>
    </w:rPr>
  </w:style>
  <w:style w:type="paragraph" w:styleId="CommentSubject">
    <w:name w:val="annotation subject"/>
    <w:basedOn w:val="CommentText"/>
    <w:next w:val="CommentText"/>
    <w:link w:val="CommentSubjectChar"/>
    <w:uiPriority w:val="99"/>
    <w:semiHidden/>
    <w:unhideWhenUsed/>
    <w:rsid w:val="000834BC"/>
    <w:rPr>
      <w:b/>
      <w:bCs/>
    </w:rPr>
  </w:style>
  <w:style w:type="character" w:customStyle="1" w:styleId="CommentSubjectChar">
    <w:name w:val="Comment Subject Char"/>
    <w:basedOn w:val="CommentTextChar"/>
    <w:link w:val="CommentSubject"/>
    <w:uiPriority w:val="99"/>
    <w:semiHidden/>
    <w:rsid w:val="000834BC"/>
    <w:rPr>
      <w:b/>
      <w:bCs/>
      <w:sz w:val="20"/>
      <w:szCs w:val="20"/>
    </w:rPr>
  </w:style>
  <w:style w:type="character" w:styleId="Hyperlink">
    <w:name w:val="Hyperlink"/>
    <w:basedOn w:val="DefaultParagraphFont"/>
    <w:uiPriority w:val="99"/>
    <w:unhideWhenUsed/>
    <w:rsid w:val="000D6705"/>
    <w:rPr>
      <w:color w:val="0563C1" w:themeColor="hyperlink"/>
      <w:u w:val="single"/>
    </w:rPr>
  </w:style>
  <w:style w:type="character" w:styleId="FollowedHyperlink">
    <w:name w:val="FollowedHyperlink"/>
    <w:basedOn w:val="DefaultParagraphFont"/>
    <w:uiPriority w:val="99"/>
    <w:semiHidden/>
    <w:unhideWhenUsed/>
    <w:rsid w:val="00D55B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711995">
      <w:bodyDiv w:val="1"/>
      <w:marLeft w:val="0"/>
      <w:marRight w:val="0"/>
      <w:marTop w:val="0"/>
      <w:marBottom w:val="0"/>
      <w:divBdr>
        <w:top w:val="none" w:sz="0" w:space="0" w:color="auto"/>
        <w:left w:val="none" w:sz="0" w:space="0" w:color="auto"/>
        <w:bottom w:val="none" w:sz="0" w:space="0" w:color="auto"/>
        <w:right w:val="none" w:sz="0" w:space="0" w:color="auto"/>
      </w:divBdr>
      <w:divsChild>
        <w:div w:id="68962727">
          <w:marLeft w:val="360"/>
          <w:marRight w:val="0"/>
          <w:marTop w:val="200"/>
          <w:marBottom w:val="0"/>
          <w:divBdr>
            <w:top w:val="none" w:sz="0" w:space="0" w:color="auto"/>
            <w:left w:val="none" w:sz="0" w:space="0" w:color="auto"/>
            <w:bottom w:val="none" w:sz="0" w:space="0" w:color="auto"/>
            <w:right w:val="none" w:sz="0" w:space="0" w:color="auto"/>
          </w:divBdr>
        </w:div>
        <w:div w:id="146172546">
          <w:marLeft w:val="360"/>
          <w:marRight w:val="0"/>
          <w:marTop w:val="200"/>
          <w:marBottom w:val="0"/>
          <w:divBdr>
            <w:top w:val="none" w:sz="0" w:space="0" w:color="auto"/>
            <w:left w:val="none" w:sz="0" w:space="0" w:color="auto"/>
            <w:bottom w:val="none" w:sz="0" w:space="0" w:color="auto"/>
            <w:right w:val="none" w:sz="0" w:space="0" w:color="auto"/>
          </w:divBdr>
        </w:div>
        <w:div w:id="236399836">
          <w:marLeft w:val="720"/>
          <w:marRight w:val="0"/>
          <w:marTop w:val="200"/>
          <w:marBottom w:val="0"/>
          <w:divBdr>
            <w:top w:val="none" w:sz="0" w:space="0" w:color="auto"/>
            <w:left w:val="none" w:sz="0" w:space="0" w:color="auto"/>
            <w:bottom w:val="none" w:sz="0" w:space="0" w:color="auto"/>
            <w:right w:val="none" w:sz="0" w:space="0" w:color="auto"/>
          </w:divBdr>
        </w:div>
        <w:div w:id="1201699279">
          <w:marLeft w:val="720"/>
          <w:marRight w:val="0"/>
          <w:marTop w:val="200"/>
          <w:marBottom w:val="0"/>
          <w:divBdr>
            <w:top w:val="none" w:sz="0" w:space="0" w:color="auto"/>
            <w:left w:val="none" w:sz="0" w:space="0" w:color="auto"/>
            <w:bottom w:val="none" w:sz="0" w:space="0" w:color="auto"/>
            <w:right w:val="none" w:sz="0" w:space="0" w:color="auto"/>
          </w:divBdr>
        </w:div>
      </w:divsChild>
    </w:div>
    <w:div w:id="832111231">
      <w:bodyDiv w:val="1"/>
      <w:marLeft w:val="0"/>
      <w:marRight w:val="0"/>
      <w:marTop w:val="0"/>
      <w:marBottom w:val="0"/>
      <w:divBdr>
        <w:top w:val="none" w:sz="0" w:space="0" w:color="auto"/>
        <w:left w:val="none" w:sz="0" w:space="0" w:color="auto"/>
        <w:bottom w:val="none" w:sz="0" w:space="0" w:color="auto"/>
        <w:right w:val="none" w:sz="0" w:space="0" w:color="auto"/>
      </w:divBdr>
      <w:divsChild>
        <w:div w:id="2085830802">
          <w:marLeft w:val="547"/>
          <w:marRight w:val="0"/>
          <w:marTop w:val="0"/>
          <w:marBottom w:val="0"/>
          <w:divBdr>
            <w:top w:val="none" w:sz="0" w:space="0" w:color="auto"/>
            <w:left w:val="none" w:sz="0" w:space="0" w:color="auto"/>
            <w:bottom w:val="none" w:sz="0" w:space="0" w:color="auto"/>
            <w:right w:val="none" w:sz="0" w:space="0" w:color="auto"/>
          </w:divBdr>
        </w:div>
      </w:divsChild>
    </w:div>
    <w:div w:id="946039722">
      <w:bodyDiv w:val="1"/>
      <w:marLeft w:val="0"/>
      <w:marRight w:val="0"/>
      <w:marTop w:val="0"/>
      <w:marBottom w:val="0"/>
      <w:divBdr>
        <w:top w:val="none" w:sz="0" w:space="0" w:color="auto"/>
        <w:left w:val="none" w:sz="0" w:space="0" w:color="auto"/>
        <w:bottom w:val="none" w:sz="0" w:space="0" w:color="auto"/>
        <w:right w:val="none" w:sz="0" w:space="0" w:color="auto"/>
      </w:divBdr>
      <w:divsChild>
        <w:div w:id="450049442">
          <w:marLeft w:val="360"/>
          <w:marRight w:val="0"/>
          <w:marTop w:val="200"/>
          <w:marBottom w:val="0"/>
          <w:divBdr>
            <w:top w:val="none" w:sz="0" w:space="0" w:color="auto"/>
            <w:left w:val="none" w:sz="0" w:space="0" w:color="auto"/>
            <w:bottom w:val="none" w:sz="0" w:space="0" w:color="auto"/>
            <w:right w:val="none" w:sz="0" w:space="0" w:color="auto"/>
          </w:divBdr>
        </w:div>
        <w:div w:id="1296065004">
          <w:marLeft w:val="360"/>
          <w:marRight w:val="0"/>
          <w:marTop w:val="200"/>
          <w:marBottom w:val="0"/>
          <w:divBdr>
            <w:top w:val="none" w:sz="0" w:space="0" w:color="auto"/>
            <w:left w:val="none" w:sz="0" w:space="0" w:color="auto"/>
            <w:bottom w:val="none" w:sz="0" w:space="0" w:color="auto"/>
            <w:right w:val="none" w:sz="0" w:space="0" w:color="auto"/>
          </w:divBdr>
        </w:div>
        <w:div w:id="1427723970">
          <w:marLeft w:val="720"/>
          <w:marRight w:val="0"/>
          <w:marTop w:val="200"/>
          <w:marBottom w:val="0"/>
          <w:divBdr>
            <w:top w:val="none" w:sz="0" w:space="0" w:color="auto"/>
            <w:left w:val="none" w:sz="0" w:space="0" w:color="auto"/>
            <w:bottom w:val="none" w:sz="0" w:space="0" w:color="auto"/>
            <w:right w:val="none" w:sz="0" w:space="0" w:color="auto"/>
          </w:divBdr>
        </w:div>
      </w:divsChild>
    </w:div>
    <w:div w:id="978463345">
      <w:bodyDiv w:val="1"/>
      <w:marLeft w:val="0"/>
      <w:marRight w:val="0"/>
      <w:marTop w:val="0"/>
      <w:marBottom w:val="0"/>
      <w:divBdr>
        <w:top w:val="none" w:sz="0" w:space="0" w:color="auto"/>
        <w:left w:val="none" w:sz="0" w:space="0" w:color="auto"/>
        <w:bottom w:val="none" w:sz="0" w:space="0" w:color="auto"/>
        <w:right w:val="none" w:sz="0" w:space="0" w:color="auto"/>
      </w:divBdr>
      <w:divsChild>
        <w:div w:id="1143935933">
          <w:marLeft w:val="547"/>
          <w:marRight w:val="0"/>
          <w:marTop w:val="0"/>
          <w:marBottom w:val="0"/>
          <w:divBdr>
            <w:top w:val="none" w:sz="0" w:space="0" w:color="auto"/>
            <w:left w:val="none" w:sz="0" w:space="0" w:color="auto"/>
            <w:bottom w:val="none" w:sz="0" w:space="0" w:color="auto"/>
            <w:right w:val="none" w:sz="0" w:space="0" w:color="auto"/>
          </w:divBdr>
        </w:div>
      </w:divsChild>
    </w:div>
    <w:div w:id="1345133750">
      <w:bodyDiv w:val="1"/>
      <w:marLeft w:val="0"/>
      <w:marRight w:val="0"/>
      <w:marTop w:val="0"/>
      <w:marBottom w:val="0"/>
      <w:divBdr>
        <w:top w:val="none" w:sz="0" w:space="0" w:color="auto"/>
        <w:left w:val="none" w:sz="0" w:space="0" w:color="auto"/>
        <w:bottom w:val="none" w:sz="0" w:space="0" w:color="auto"/>
        <w:right w:val="none" w:sz="0" w:space="0" w:color="auto"/>
      </w:divBdr>
      <w:divsChild>
        <w:div w:id="260332482">
          <w:marLeft w:val="547"/>
          <w:marRight w:val="0"/>
          <w:marTop w:val="0"/>
          <w:marBottom w:val="0"/>
          <w:divBdr>
            <w:top w:val="none" w:sz="0" w:space="0" w:color="auto"/>
            <w:left w:val="none" w:sz="0" w:space="0" w:color="auto"/>
            <w:bottom w:val="none" w:sz="0" w:space="0" w:color="auto"/>
            <w:right w:val="none" w:sz="0" w:space="0" w:color="auto"/>
          </w:divBdr>
        </w:div>
      </w:divsChild>
    </w:div>
    <w:div w:id="1561673942">
      <w:bodyDiv w:val="1"/>
      <w:marLeft w:val="0"/>
      <w:marRight w:val="0"/>
      <w:marTop w:val="0"/>
      <w:marBottom w:val="0"/>
      <w:divBdr>
        <w:top w:val="none" w:sz="0" w:space="0" w:color="auto"/>
        <w:left w:val="none" w:sz="0" w:space="0" w:color="auto"/>
        <w:bottom w:val="none" w:sz="0" w:space="0" w:color="auto"/>
        <w:right w:val="none" w:sz="0" w:space="0" w:color="auto"/>
      </w:divBdr>
      <w:divsChild>
        <w:div w:id="1835678042">
          <w:marLeft w:val="547"/>
          <w:marRight w:val="0"/>
          <w:marTop w:val="0"/>
          <w:marBottom w:val="0"/>
          <w:divBdr>
            <w:top w:val="none" w:sz="0" w:space="0" w:color="auto"/>
            <w:left w:val="none" w:sz="0" w:space="0" w:color="auto"/>
            <w:bottom w:val="none" w:sz="0" w:space="0" w:color="auto"/>
            <w:right w:val="none" w:sz="0" w:space="0" w:color="auto"/>
          </w:divBdr>
        </w:div>
      </w:divsChild>
    </w:div>
    <w:div w:id="2021815859">
      <w:bodyDiv w:val="1"/>
      <w:marLeft w:val="0"/>
      <w:marRight w:val="0"/>
      <w:marTop w:val="0"/>
      <w:marBottom w:val="0"/>
      <w:divBdr>
        <w:top w:val="none" w:sz="0" w:space="0" w:color="auto"/>
        <w:left w:val="none" w:sz="0" w:space="0" w:color="auto"/>
        <w:bottom w:val="none" w:sz="0" w:space="0" w:color="auto"/>
        <w:right w:val="none" w:sz="0" w:space="0" w:color="auto"/>
      </w:divBdr>
      <w:divsChild>
        <w:div w:id="790175769">
          <w:marLeft w:val="720"/>
          <w:marRight w:val="0"/>
          <w:marTop w:val="200"/>
          <w:marBottom w:val="0"/>
          <w:divBdr>
            <w:top w:val="none" w:sz="0" w:space="0" w:color="auto"/>
            <w:left w:val="none" w:sz="0" w:space="0" w:color="auto"/>
            <w:bottom w:val="none" w:sz="0" w:space="0" w:color="auto"/>
            <w:right w:val="none" w:sz="0" w:space="0" w:color="auto"/>
          </w:divBdr>
        </w:div>
        <w:div w:id="1098528928">
          <w:marLeft w:val="720"/>
          <w:marRight w:val="0"/>
          <w:marTop w:val="200"/>
          <w:marBottom w:val="0"/>
          <w:divBdr>
            <w:top w:val="none" w:sz="0" w:space="0" w:color="auto"/>
            <w:left w:val="none" w:sz="0" w:space="0" w:color="auto"/>
            <w:bottom w:val="none" w:sz="0" w:space="0" w:color="auto"/>
            <w:right w:val="none" w:sz="0" w:space="0" w:color="auto"/>
          </w:divBdr>
        </w:div>
        <w:div w:id="125142693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18942a-f85c-4dfc-b7d1-78219546f173">
      <UserInfo>
        <DisplayName>JoAnn Hsueh</DisplayName>
        <AccountId>11</AccountId>
        <AccountType/>
      </UserInfo>
      <UserInfo>
        <DisplayName>Cynthia Miller</DisplayName>
        <AccountId>12</AccountId>
        <AccountType/>
      </UserInfo>
      <UserInfo>
        <DisplayName>Michelle Maier</DisplayName>
        <AccountId>13</AccountId>
        <AccountType/>
      </UserInfo>
      <UserInfo>
        <DisplayName>Jocelyn Page</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FBA98024A57B428D4E990CDA56ABD5" ma:contentTypeVersion="6" ma:contentTypeDescription="Create a new document." ma:contentTypeScope="" ma:versionID="4a6ee957a2e8b9694a298202d070650a">
  <xsd:schema xmlns:xsd="http://www.w3.org/2001/XMLSchema" xmlns:xs="http://www.w3.org/2001/XMLSchema" xmlns:p="http://schemas.microsoft.com/office/2006/metadata/properties" xmlns:ns2="61e09407-1fb5-4844-80cf-4eb4f1490f93" xmlns:ns3="0e18942a-f85c-4dfc-b7d1-78219546f173" targetNamespace="http://schemas.microsoft.com/office/2006/metadata/properties" ma:root="true" ma:fieldsID="5a82b7b2a802d58f6d082439dbe40b7d" ns2:_="" ns3:_="">
    <xsd:import namespace="61e09407-1fb5-4844-80cf-4eb4f1490f93"/>
    <xsd:import namespace="0e18942a-f85c-4dfc-b7d1-78219546f1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9407-1fb5-4844-80cf-4eb4f1490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8942a-f85c-4dfc-b7d1-78219546f1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D32C6-9FF9-4520-B575-A4801193B000}">
  <ds:schemaRefs>
    <ds:schemaRef ds:uri="http://schemas.microsoft.com/office/2006/metadata/properties"/>
    <ds:schemaRef ds:uri="http://schemas.microsoft.com/office/infopath/2007/PartnerControls"/>
    <ds:schemaRef ds:uri="0e18942a-f85c-4dfc-b7d1-78219546f173"/>
  </ds:schemaRefs>
</ds:datastoreItem>
</file>

<file path=customXml/itemProps2.xml><?xml version="1.0" encoding="utf-8"?>
<ds:datastoreItem xmlns:ds="http://schemas.openxmlformats.org/officeDocument/2006/customXml" ds:itemID="{228A319D-CDC1-464E-989F-8360E20988B1}">
  <ds:schemaRefs>
    <ds:schemaRef ds:uri="http://schemas.microsoft.com/sharepoint/v3/contenttype/forms"/>
  </ds:schemaRefs>
</ds:datastoreItem>
</file>

<file path=customXml/itemProps3.xml><?xml version="1.0" encoding="utf-8"?>
<ds:datastoreItem xmlns:ds="http://schemas.openxmlformats.org/officeDocument/2006/customXml" ds:itemID="{36E9345A-D5E8-42EC-86D6-E9E29A6CA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9407-1fb5-4844-80cf-4eb4f1490f93"/>
    <ds:schemaRef ds:uri="0e18942a-f85c-4dfc-b7d1-78219546f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Links>
    <vt:vector size="6" baseType="variant">
      <vt:variant>
        <vt:i4>2031636</vt:i4>
      </vt:variant>
      <vt:variant>
        <vt:i4>0</vt:i4>
      </vt:variant>
      <vt:variant>
        <vt:i4>0</vt:i4>
      </vt:variant>
      <vt:variant>
        <vt:i4>5</vt:i4>
      </vt:variant>
      <vt:variant>
        <vt:lpwstr>https://www.acf.hhs.gov/opre/project/early-care-and-education-workforce-support-and-retention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Miller</dc:creator>
  <cp:keywords/>
  <dc:description/>
  <cp:lastModifiedBy>Bichay-Awadalla, Krystal (ACF) (CTR)</cp:lastModifiedBy>
  <cp:revision>2</cp:revision>
  <dcterms:created xsi:type="dcterms:W3CDTF">2021-05-28T20:15:00Z</dcterms:created>
  <dcterms:modified xsi:type="dcterms:W3CDTF">2021-05-28T20:15:00Z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0x0101000AFBA98024A57B428D4E990CDA56ABD5</vt:lpwstr>
  </property>
</Properties>
</file>