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A2E84" w:rsidP="000A2E84" w:rsidRDefault="000A2E84" w14:paraId="7A137F00" w14:textId="77777777">
      <w:pPr>
        <w:jc w:val="center"/>
        <w:rPr>
          <w:rFonts w:ascii="Times New Roman" w:hAnsi="Times New Roman" w:cs="Times New Roman"/>
          <w:b/>
          <w:bCs/>
        </w:rPr>
      </w:pPr>
      <w:r>
        <w:rPr>
          <w:rFonts w:ascii="Times New Roman" w:hAnsi="Times New Roman" w:cs="Times New Roman"/>
          <w:b/>
          <w:bCs/>
        </w:rPr>
        <w:t>Attachment 6</w:t>
      </w:r>
    </w:p>
    <w:p w:rsidRPr="00CC46FD" w:rsidR="000A2E84" w:rsidP="000A2E84" w:rsidRDefault="000A2E84" w14:paraId="58FC2659" w14:textId="77777777">
      <w:pPr>
        <w:jc w:val="center"/>
        <w:rPr>
          <w:rFonts w:ascii="Times New Roman" w:hAnsi="Times New Roman" w:cs="Times New Roman"/>
          <w:b/>
          <w:bCs/>
        </w:rPr>
      </w:pPr>
      <w:r>
        <w:rPr>
          <w:rFonts w:ascii="Times New Roman" w:hAnsi="Times New Roman" w:cs="Times New Roman"/>
          <w:b/>
          <w:bCs/>
        </w:rPr>
        <w:t>Documentation of Decision on Life Satisfaction Question for the NHIS</w:t>
      </w:r>
    </w:p>
    <w:p w:rsidR="000A2E84" w:rsidP="00070FA7" w:rsidRDefault="000A2E84" w14:paraId="501760E3" w14:textId="77777777">
      <w:pPr>
        <w:rPr>
          <w:rFonts w:ascii="Times New Roman" w:hAnsi="Times New Roman" w:cs="Times New Roman"/>
        </w:rPr>
      </w:pPr>
    </w:p>
    <w:p w:rsidR="000A2E84" w:rsidP="00070FA7" w:rsidRDefault="000A2E84" w14:paraId="33987028" w14:textId="77777777">
      <w:pPr>
        <w:rPr>
          <w:rFonts w:ascii="Times New Roman" w:hAnsi="Times New Roman" w:cs="Times New Roman"/>
        </w:rPr>
      </w:pPr>
    </w:p>
    <w:p w:rsidR="00070FA7" w:rsidP="00070FA7" w:rsidRDefault="00070FA7" w14:paraId="7458CC8B" w14:textId="2BECB996">
      <w:pPr>
        <w:rPr>
          <w:rFonts w:ascii="Times New Roman" w:hAnsi="Times New Roman" w:cs="Times New Roman"/>
        </w:rPr>
      </w:pPr>
      <w:r>
        <w:rPr>
          <w:rFonts w:ascii="Times New Roman" w:hAnsi="Times New Roman" w:cs="Times New Roman"/>
        </w:rPr>
        <w:t xml:space="preserve">Starting in 2021, life satisfaction is measured on the NHIS. Life satisfaction </w:t>
      </w:r>
      <w:r w:rsidRPr="00455A33">
        <w:rPr>
          <w:rFonts w:ascii="Times New Roman" w:hAnsi="Times New Roman" w:cs="Times New Roman"/>
        </w:rPr>
        <w:t>will be used as one of the HP2030 Overall Health and Well-being Measures (OHM, formerly called the Foundation Health Measures), which are broad, global outcome measures of overall health and well-being intended to assess the Healthy People 2030 Vision.</w:t>
      </w:r>
      <w:r>
        <w:rPr>
          <w:rFonts w:ascii="Times New Roman" w:hAnsi="Times New Roman" w:cs="Times New Roman"/>
        </w:rPr>
        <w:t xml:space="preserve"> </w:t>
      </w:r>
      <w:r w:rsidRPr="00455A33">
        <w:rPr>
          <w:rFonts w:ascii="Times New Roman" w:hAnsi="Times New Roman" w:cs="Times New Roman"/>
        </w:rPr>
        <w:t xml:space="preserve">The 2021 NHIS included two versions of a life satisfaction question: a version with an 11-point response scale and a version with 4 response categories. </w:t>
      </w:r>
    </w:p>
    <w:p w:rsidR="00070FA7" w:rsidP="00070FA7" w:rsidRDefault="00070FA7" w14:paraId="1447396F" w14:textId="77777777">
      <w:pPr>
        <w:rPr>
          <w:rFonts w:ascii="Times New Roman" w:hAnsi="Times New Roman" w:cs="Times New Roman"/>
        </w:rPr>
      </w:pPr>
    </w:p>
    <w:p w:rsidR="00070FA7" w:rsidP="00070FA7" w:rsidRDefault="00070FA7" w14:paraId="28F4B776" w14:textId="253E65E5">
      <w:pPr>
        <w:rPr>
          <w:rFonts w:ascii="Times New Roman" w:hAnsi="Times New Roman" w:cs="Times New Roman"/>
        </w:rPr>
      </w:pPr>
      <w:r>
        <w:rPr>
          <w:rFonts w:ascii="Times New Roman" w:hAnsi="Times New Roman" w:cs="Times New Roman"/>
        </w:rPr>
        <w:t xml:space="preserve">Data from the first 6 months of 2021 were analyzed to determine which life satisfaction question should be retained in 2022. The analysis examined </w:t>
      </w:r>
      <w:r w:rsidR="00B17B0D">
        <w:rPr>
          <w:rFonts w:ascii="Times New Roman" w:hAnsi="Times New Roman" w:cs="Times New Roman"/>
        </w:rPr>
        <w:t>concurrent</w:t>
      </w:r>
      <w:r>
        <w:rPr>
          <w:rFonts w:ascii="Times New Roman" w:hAnsi="Times New Roman" w:cs="Times New Roman"/>
        </w:rPr>
        <w:t xml:space="preserve"> validity</w:t>
      </w:r>
      <w:r w:rsidR="00B17B0D">
        <w:rPr>
          <w:rFonts w:ascii="Times New Roman" w:hAnsi="Times New Roman" w:cs="Times New Roman"/>
        </w:rPr>
        <w:t>, measurement error</w:t>
      </w:r>
      <w:r>
        <w:rPr>
          <w:rFonts w:ascii="Times New Roman" w:hAnsi="Times New Roman" w:cs="Times New Roman"/>
        </w:rPr>
        <w:t>, i</w:t>
      </w:r>
      <w:r w:rsidRPr="00C50DDE">
        <w:rPr>
          <w:rFonts w:ascii="Times New Roman" w:hAnsi="Times New Roman" w:cs="Times New Roman"/>
        </w:rPr>
        <w:t xml:space="preserve">tem </w:t>
      </w:r>
      <w:r>
        <w:rPr>
          <w:rFonts w:ascii="Times New Roman" w:hAnsi="Times New Roman" w:cs="Times New Roman"/>
        </w:rPr>
        <w:t>r</w:t>
      </w:r>
      <w:r w:rsidRPr="00C50DDE">
        <w:rPr>
          <w:rFonts w:ascii="Times New Roman" w:hAnsi="Times New Roman" w:cs="Times New Roman"/>
        </w:rPr>
        <w:t xml:space="preserve">esponse </w:t>
      </w:r>
      <w:r>
        <w:rPr>
          <w:rFonts w:ascii="Times New Roman" w:hAnsi="Times New Roman" w:cs="Times New Roman"/>
        </w:rPr>
        <w:t>d</w:t>
      </w:r>
      <w:r w:rsidRPr="00C50DDE">
        <w:rPr>
          <w:rFonts w:ascii="Times New Roman" w:hAnsi="Times New Roman" w:cs="Times New Roman"/>
        </w:rPr>
        <w:t>iscrimination</w:t>
      </w:r>
      <w:r>
        <w:rPr>
          <w:rFonts w:ascii="Times New Roman" w:hAnsi="Times New Roman" w:cs="Times New Roman"/>
        </w:rPr>
        <w:t xml:space="preserve">, </w:t>
      </w:r>
      <w:r w:rsidR="009C64B4">
        <w:rPr>
          <w:rFonts w:ascii="Times New Roman" w:hAnsi="Times New Roman" w:cs="Times New Roman"/>
        </w:rPr>
        <w:t xml:space="preserve">response burden, item nonresponse, and </w:t>
      </w:r>
      <w:r w:rsidR="00B17B0D">
        <w:rPr>
          <w:rFonts w:ascii="Times New Roman" w:hAnsi="Times New Roman" w:cs="Times New Roman"/>
        </w:rPr>
        <w:t>context effects</w:t>
      </w:r>
      <w:r>
        <w:rPr>
          <w:rFonts w:ascii="Times New Roman" w:hAnsi="Times New Roman" w:cs="Times New Roman"/>
        </w:rPr>
        <w:t>. Below is a summary:</w:t>
      </w:r>
    </w:p>
    <w:p w:rsidR="00B22BF1" w:rsidP="00070FA7" w:rsidRDefault="00B22BF1" w14:paraId="65D7C51A" w14:textId="77777777">
      <w:pPr>
        <w:rPr>
          <w:rFonts w:ascii="Times New Roman" w:hAnsi="Times New Roman" w:cs="Times New Roman"/>
        </w:rPr>
      </w:pPr>
    </w:p>
    <w:p w:rsidR="00B17B0D" w:rsidP="00B17B0D" w:rsidRDefault="00B17B0D" w14:paraId="2AB71FCB" w14:textId="01C72AE6">
      <w:pPr>
        <w:pStyle w:val="ListParagraph"/>
        <w:numPr>
          <w:ilvl w:val="0"/>
          <w:numId w:val="1"/>
        </w:numPr>
        <w:rPr>
          <w:rFonts w:ascii="Times New Roman" w:hAnsi="Times New Roman" w:cs="Times New Roman"/>
        </w:rPr>
      </w:pPr>
      <w:r>
        <w:rPr>
          <w:rFonts w:ascii="Times New Roman" w:hAnsi="Times New Roman" w:cs="Times New Roman"/>
        </w:rPr>
        <w:t>C</w:t>
      </w:r>
      <w:r w:rsidRPr="00B17B0D">
        <w:rPr>
          <w:rFonts w:ascii="Times New Roman" w:hAnsi="Times New Roman" w:cs="Times New Roman"/>
        </w:rPr>
        <w:t>oncurrent validity</w:t>
      </w:r>
      <w:r w:rsidR="00DD0455">
        <w:rPr>
          <w:rFonts w:ascii="Times New Roman" w:hAnsi="Times New Roman" w:cs="Times New Roman"/>
        </w:rPr>
        <w:t>:</w:t>
      </w:r>
      <w:r w:rsidRPr="00B17B0D">
        <w:rPr>
          <w:rFonts w:ascii="Times New Roman" w:hAnsi="Times New Roman" w:cs="Times New Roman"/>
        </w:rPr>
        <w:t xml:space="preserve"> the 11-point item was slightly more correlated with most health measures than the 4-point item. Both items were weakly or not correlated with education and income. </w:t>
      </w:r>
    </w:p>
    <w:p w:rsidR="00070FA7" w:rsidP="00B17B0D" w:rsidRDefault="00B17B0D" w14:paraId="58BF7329" w14:textId="4894DA72">
      <w:pPr>
        <w:pStyle w:val="ListParagraph"/>
        <w:numPr>
          <w:ilvl w:val="0"/>
          <w:numId w:val="1"/>
        </w:numPr>
        <w:rPr>
          <w:rFonts w:ascii="Times New Roman" w:hAnsi="Times New Roman" w:cs="Times New Roman"/>
        </w:rPr>
      </w:pPr>
      <w:r>
        <w:rPr>
          <w:rFonts w:ascii="Times New Roman" w:hAnsi="Times New Roman" w:cs="Times New Roman"/>
        </w:rPr>
        <w:t xml:space="preserve">Measurement Error: </w:t>
      </w:r>
      <w:r w:rsidR="009C64B4">
        <w:rPr>
          <w:rFonts w:ascii="Times New Roman" w:hAnsi="Times New Roman" w:cs="Times New Roman"/>
        </w:rPr>
        <w:t>D</w:t>
      </w:r>
      <w:r w:rsidRPr="00B17B0D" w:rsidR="00070FA7">
        <w:rPr>
          <w:rFonts w:ascii="Times New Roman" w:hAnsi="Times New Roman" w:cs="Times New Roman"/>
        </w:rPr>
        <w:t xml:space="preserve">espite </w:t>
      </w:r>
      <w:r w:rsidR="009C64B4">
        <w:rPr>
          <w:rFonts w:ascii="Times New Roman" w:hAnsi="Times New Roman" w:cs="Times New Roman"/>
        </w:rPr>
        <w:t xml:space="preserve">strong </w:t>
      </w:r>
      <w:r w:rsidRPr="00B17B0D" w:rsidR="00070FA7">
        <w:rPr>
          <w:rFonts w:ascii="Times New Roman" w:hAnsi="Times New Roman" w:cs="Times New Roman"/>
        </w:rPr>
        <w:t xml:space="preserve">overall correlation between the two items, there was a wide range of responses on the 11-point scale for adults </w:t>
      </w:r>
      <w:r w:rsidR="00353DA6">
        <w:rPr>
          <w:rFonts w:ascii="Times New Roman" w:hAnsi="Times New Roman" w:cs="Times New Roman"/>
        </w:rPr>
        <w:t>when compared to those who</w:t>
      </w:r>
      <w:r w:rsidRPr="00B17B0D" w:rsidR="00070FA7">
        <w:rPr>
          <w:rFonts w:ascii="Times New Roman" w:hAnsi="Times New Roman" w:cs="Times New Roman"/>
        </w:rPr>
        <w:t xml:space="preserve"> reported being dissatisfied or very dissatisfied on the 4-category item.  This may suggest that some adults reversed the 11-point scale in their heads, incorrectly using 1 for very satisfied and 10 for very dissatisfied. In addition, there appears to be evidence of data quality issues with the 11-point scale that may be due to interviewer mis-keying. This raises concerns about increased measurement error with the 11-point item. </w:t>
      </w:r>
    </w:p>
    <w:p w:rsidRPr="00B17B0D" w:rsidR="00B17B0D" w:rsidP="00B17B0D" w:rsidRDefault="00B17B0D" w14:paraId="4B6C766A" w14:textId="77777777">
      <w:pPr>
        <w:pStyle w:val="ListParagraph"/>
        <w:numPr>
          <w:ilvl w:val="0"/>
          <w:numId w:val="1"/>
        </w:numPr>
        <w:rPr>
          <w:rFonts w:ascii="Times New Roman" w:hAnsi="Times New Roman" w:cs="Times New Roman"/>
        </w:rPr>
      </w:pPr>
      <w:r w:rsidRPr="00B17B0D">
        <w:rPr>
          <w:rFonts w:ascii="Times New Roman" w:hAnsi="Times New Roman" w:cs="Times New Roman"/>
        </w:rPr>
        <w:t>Item response discrimination: The 11-point item appears to have good discriminatory power, with a clear linear relationship observed between the values of 3 and 9 such that higher values were associated with better self-rated health and social support, and with lower prevalence of anxiety, depression, serious psychological distress, chronic pain, food insecurity, and disability. However, responses at the ends of the scale did not adhere to these linear relationships, highlighting the potential measurement error described earlier. The 4-point item showed strong discriminatory power between satisfied and dissatisfied, and good discrimination between satisfied and very satisfied for all outcomes. However, little discrimination was observed between dissatisfied and very dissatisfied for most outcomes.</w:t>
      </w:r>
    </w:p>
    <w:p w:rsidRPr="00B17B0D" w:rsidR="00B17B0D" w:rsidP="00B17B0D" w:rsidRDefault="00B17B0D" w14:paraId="753C0167" w14:textId="77777777">
      <w:pPr>
        <w:pStyle w:val="ListParagraph"/>
        <w:numPr>
          <w:ilvl w:val="0"/>
          <w:numId w:val="1"/>
        </w:numPr>
        <w:rPr>
          <w:rFonts w:ascii="Times New Roman" w:hAnsi="Times New Roman" w:cs="Times New Roman"/>
        </w:rPr>
      </w:pPr>
      <w:r>
        <w:rPr>
          <w:rFonts w:ascii="Times New Roman" w:hAnsi="Times New Roman" w:cs="Times New Roman"/>
        </w:rPr>
        <w:t>Response Burden: T</w:t>
      </w:r>
      <w:r w:rsidRPr="00B17B0D">
        <w:rPr>
          <w:rFonts w:ascii="Times New Roman" w:hAnsi="Times New Roman" w:cs="Times New Roman"/>
        </w:rPr>
        <w:t>he 11-point item takes almost twice as long to administer as the 4-category item. Longer response times were identified for adults with lower education and non-English interviews suggesting that the 11-point scale is more difficult to understand or answer.</w:t>
      </w:r>
    </w:p>
    <w:p w:rsidR="009C64B4" w:rsidP="00B17B0D" w:rsidRDefault="009C64B4" w14:paraId="5B739B15" w14:textId="5C8DFE01">
      <w:pPr>
        <w:pStyle w:val="ListParagraph"/>
        <w:numPr>
          <w:ilvl w:val="0"/>
          <w:numId w:val="1"/>
        </w:numPr>
        <w:rPr>
          <w:rFonts w:ascii="Times New Roman" w:hAnsi="Times New Roman" w:cs="Times New Roman"/>
        </w:rPr>
      </w:pPr>
      <w:r>
        <w:rPr>
          <w:rFonts w:ascii="Times New Roman" w:hAnsi="Times New Roman" w:cs="Times New Roman"/>
        </w:rPr>
        <w:t>Item nonresponse: Item nonresponse was similar between the two items.</w:t>
      </w:r>
    </w:p>
    <w:p w:rsidRPr="00B17B0D" w:rsidR="00B17B0D" w:rsidP="00B17B0D" w:rsidRDefault="00B17B0D" w14:paraId="5453FFF1" w14:textId="456554D0">
      <w:pPr>
        <w:pStyle w:val="ListParagraph"/>
        <w:numPr>
          <w:ilvl w:val="0"/>
          <w:numId w:val="1"/>
        </w:numPr>
        <w:rPr>
          <w:rFonts w:ascii="Times New Roman" w:hAnsi="Times New Roman" w:cs="Times New Roman"/>
        </w:rPr>
      </w:pPr>
      <w:r>
        <w:rPr>
          <w:rFonts w:ascii="Times New Roman" w:hAnsi="Times New Roman" w:cs="Times New Roman"/>
        </w:rPr>
        <w:t xml:space="preserve">Context Effects: No differential context effects were detected. </w:t>
      </w:r>
    </w:p>
    <w:p w:rsidR="00070FA7" w:rsidP="00070FA7" w:rsidRDefault="00070FA7" w14:paraId="43B1C210" w14:textId="77777777">
      <w:pPr>
        <w:rPr>
          <w:rFonts w:ascii="Times New Roman" w:hAnsi="Times New Roman" w:cs="Times New Roman"/>
        </w:rPr>
      </w:pPr>
    </w:p>
    <w:p w:rsidR="00070FA7" w:rsidP="00070FA7" w:rsidRDefault="00070FA7" w14:paraId="5C5B45A2" w14:textId="77777777">
      <w:r>
        <w:rPr>
          <w:rFonts w:ascii="Times New Roman" w:hAnsi="Times New Roman" w:cs="Times New Roman"/>
        </w:rPr>
        <w:t xml:space="preserve">In summary, while the 11-point question may provide a more specific measurement of life satisfaction, the 4-point scale takes less time to administer and may be less prone to measurement error. In addition, the 4-point scale will provide comparable measurements to BRFSS which has adopted the same 4-point item. As a result, </w:t>
      </w:r>
      <w:r w:rsidRPr="00CC46FD">
        <w:rPr>
          <w:rFonts w:ascii="Times New Roman" w:hAnsi="Times New Roman" w:cs="Times New Roman"/>
        </w:rPr>
        <w:t>NCHS decided to drop the 11-point version of life satisfaction and continue the 4-category version of life satisfaction in 2022.</w:t>
      </w:r>
    </w:p>
    <w:p w:rsidR="00070FA7" w:rsidRDefault="00070FA7" w14:paraId="47E11AE7" w14:textId="1631ACD8">
      <w:pPr>
        <w:spacing w:after="160" w:line="259" w:lineRule="auto"/>
        <w:rPr>
          <w:rFonts w:ascii="Times New Roman" w:hAnsi="Times New Roman" w:cs="Times New Roman"/>
        </w:rPr>
      </w:pPr>
    </w:p>
    <w:sectPr w:rsidR="00070F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D17A23" w14:textId="77777777" w:rsidR="00C57C6C" w:rsidRDefault="00C57C6C" w:rsidP="00ED2E02">
      <w:r>
        <w:separator/>
      </w:r>
    </w:p>
  </w:endnote>
  <w:endnote w:type="continuationSeparator" w:id="0">
    <w:p w14:paraId="214E1592" w14:textId="77777777" w:rsidR="00C57C6C" w:rsidRDefault="00C57C6C" w:rsidP="00ED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F7BC41" w14:textId="77777777" w:rsidR="00C57C6C" w:rsidRDefault="00C57C6C" w:rsidP="00ED2E02">
      <w:r>
        <w:separator/>
      </w:r>
    </w:p>
  </w:footnote>
  <w:footnote w:type="continuationSeparator" w:id="0">
    <w:p w14:paraId="1E76DF94" w14:textId="77777777" w:rsidR="00C57C6C" w:rsidRDefault="00C57C6C" w:rsidP="00ED2E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B5C2B"/>
    <w:multiLevelType w:val="hybridMultilevel"/>
    <w:tmpl w:val="5AB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05"/>
    <w:rsid w:val="00070FA7"/>
    <w:rsid w:val="000A2E84"/>
    <w:rsid w:val="002B48F5"/>
    <w:rsid w:val="00353DA6"/>
    <w:rsid w:val="007206A5"/>
    <w:rsid w:val="008B5BD9"/>
    <w:rsid w:val="00907975"/>
    <w:rsid w:val="009C64B4"/>
    <w:rsid w:val="00B17B0D"/>
    <w:rsid w:val="00B22BF1"/>
    <w:rsid w:val="00C57C6C"/>
    <w:rsid w:val="00C67A69"/>
    <w:rsid w:val="00DD0455"/>
    <w:rsid w:val="00ED2E02"/>
    <w:rsid w:val="00F51413"/>
    <w:rsid w:val="00F5784A"/>
    <w:rsid w:val="00FD7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E1CC7C"/>
  <w15:chartTrackingRefBased/>
  <w15:docId w15:val="{09DB8B5C-FDA8-484E-8605-D053EA866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F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D7A05"/>
    <w:rPr>
      <w:sz w:val="16"/>
      <w:szCs w:val="16"/>
    </w:rPr>
  </w:style>
  <w:style w:type="paragraph" w:styleId="CommentText">
    <w:name w:val="annotation text"/>
    <w:basedOn w:val="Normal"/>
    <w:link w:val="CommentTextChar"/>
    <w:uiPriority w:val="99"/>
    <w:semiHidden/>
    <w:unhideWhenUsed/>
    <w:rsid w:val="00FD7A05"/>
    <w:rPr>
      <w:sz w:val="20"/>
      <w:szCs w:val="20"/>
    </w:rPr>
  </w:style>
  <w:style w:type="character" w:customStyle="1" w:styleId="CommentTextChar">
    <w:name w:val="Comment Text Char"/>
    <w:basedOn w:val="DefaultParagraphFont"/>
    <w:link w:val="CommentText"/>
    <w:uiPriority w:val="99"/>
    <w:semiHidden/>
    <w:rsid w:val="00FD7A05"/>
    <w:rPr>
      <w:rFonts w:ascii="Calibri" w:hAnsi="Calibri" w:cs="Calibri"/>
      <w:sz w:val="20"/>
      <w:szCs w:val="20"/>
    </w:rPr>
  </w:style>
  <w:style w:type="paragraph" w:styleId="ListParagraph">
    <w:name w:val="List Paragraph"/>
    <w:basedOn w:val="Normal"/>
    <w:uiPriority w:val="34"/>
    <w:qFormat/>
    <w:rsid w:val="00B17B0D"/>
    <w:pPr>
      <w:ind w:left="720"/>
      <w:contextualSpacing/>
    </w:pPr>
  </w:style>
  <w:style w:type="paragraph" w:styleId="CommentSubject">
    <w:name w:val="annotation subject"/>
    <w:basedOn w:val="CommentText"/>
    <w:next w:val="CommentText"/>
    <w:link w:val="CommentSubjectChar"/>
    <w:uiPriority w:val="99"/>
    <w:semiHidden/>
    <w:unhideWhenUsed/>
    <w:rsid w:val="00353DA6"/>
    <w:rPr>
      <w:b/>
      <w:bCs/>
    </w:rPr>
  </w:style>
  <w:style w:type="character" w:customStyle="1" w:styleId="CommentSubjectChar">
    <w:name w:val="Comment Subject Char"/>
    <w:basedOn w:val="CommentTextChar"/>
    <w:link w:val="CommentSubject"/>
    <w:uiPriority w:val="99"/>
    <w:semiHidden/>
    <w:rsid w:val="00353DA6"/>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Dahlhamer, James (CDC/DDPHSS/NCHS/DHIS)</dc:creator>
  <cp:keywords/>
  <dc:description/>
  <cp:lastModifiedBy>King, Summer (CDC/DDPHSS/NCHS/OD)</cp:lastModifiedBy>
  <cp:revision>4</cp:revision>
  <dcterms:created xsi:type="dcterms:W3CDTF">2021-10-26T17:41:00Z</dcterms:created>
  <dcterms:modified xsi:type="dcterms:W3CDTF">2021-10-27T12:46:00Z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2021-10-20T15:41:38Z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1dbdf119-b2f1-446f-b32b-a98e1b23c77f</vt:lpwstr>
  </property>
  <property fmtid="{D5CDD505-2E9C-101B-9397-08002B2CF9AE}" pid="8" name="MSIP_Label_8af03ff0-41c5-4c41-b55e-fabb8fae94be_ContentBits">
    <vt:lpwstr>0</vt:lpwstr>
  </property>
</Properties>
</file>