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E0A5C" w:rsidR="00F27C2C" w:rsidP="00F27C2C" w:rsidRDefault="00F27C2C" w14:paraId="0DA01056" w14:textId="77777777">
      <w:pPr>
        <w:spacing w:after="0" w:line="240" w:lineRule="auto"/>
        <w:jc w:val="center"/>
        <w:rPr>
          <w:rFonts w:eastAsia="Calibri" w:cs="Times New Roman"/>
          <w:b/>
          <w:szCs w:val="24"/>
        </w:rPr>
      </w:pPr>
      <w:bookmarkStart w:name="_Hlk89287308" w:id="0"/>
      <w:r w:rsidRPr="003E0A5C">
        <w:rPr>
          <w:rFonts w:eastAsia="Calibri" w:cs="Times New Roman"/>
          <w:b/>
          <w:szCs w:val="24"/>
        </w:rPr>
        <w:t>Information Collection Request Support</w:t>
      </w:r>
      <w:r>
        <w:rPr>
          <w:rFonts w:eastAsia="Calibri" w:cs="Times New Roman"/>
          <w:b/>
          <w:szCs w:val="24"/>
        </w:rPr>
        <w:t>ing</w:t>
      </w:r>
      <w:r w:rsidRPr="007F27B2">
        <w:rPr>
          <w:b/>
        </w:rPr>
        <w:t xml:space="preserve"> Statement</w:t>
      </w:r>
      <w:r>
        <w:rPr>
          <w:b/>
        </w:rPr>
        <w:t>s</w:t>
      </w:r>
      <w:r w:rsidRPr="003E0A5C">
        <w:rPr>
          <w:rFonts w:eastAsia="Calibri" w:cs="Times New Roman"/>
          <w:b/>
          <w:szCs w:val="24"/>
        </w:rPr>
        <w:t xml:space="preserve">: Part A </w:t>
      </w:r>
    </w:p>
    <w:p w:rsidR="00CC47EC" w:rsidP="00F27C2C" w:rsidRDefault="00BC0B46" w14:paraId="509F7C99" w14:textId="00B4AD09">
      <w:pPr>
        <w:spacing w:after="0" w:line="240" w:lineRule="auto"/>
        <w:jc w:val="center"/>
      </w:pPr>
      <w:r>
        <w:rPr>
          <w:b/>
        </w:rPr>
        <w:t xml:space="preserve">Investigation-Based Crash Data </w:t>
      </w:r>
      <w:r w:rsidRPr="00CC47EC" w:rsidR="00CC47EC">
        <w:rPr>
          <w:b/>
        </w:rPr>
        <w:t>Stud</w:t>
      </w:r>
      <w:r>
        <w:rPr>
          <w:b/>
        </w:rPr>
        <w:t>ies</w:t>
      </w:r>
      <w:r w:rsidRPr="00CC47EC" w:rsidR="00CC47EC">
        <w:rPr>
          <w:b/>
        </w:rPr>
        <w:t xml:space="preserve"> </w:t>
      </w:r>
    </w:p>
    <w:p w:rsidR="00F27C2C" w:rsidP="00A164D2" w:rsidRDefault="00F27C2C" w14:paraId="556AD36A" w14:textId="2477DD3A">
      <w:pPr>
        <w:spacing w:after="0" w:line="240" w:lineRule="auto"/>
        <w:jc w:val="center"/>
        <w:rPr>
          <w:rFonts w:cs="Times New Roman"/>
          <w:szCs w:val="24"/>
        </w:rPr>
      </w:pPr>
      <w:r w:rsidRPr="007F27B2">
        <w:rPr>
          <w:b/>
        </w:rPr>
        <w:t xml:space="preserve">OMB Control </w:t>
      </w:r>
      <w:r w:rsidRPr="003E0A5C">
        <w:rPr>
          <w:rFonts w:eastAsia="Calibri" w:cs="Times New Roman"/>
          <w:b/>
          <w:szCs w:val="24"/>
        </w:rPr>
        <w:t>No.</w:t>
      </w:r>
      <w:r w:rsidRPr="007F27B2">
        <w:rPr>
          <w:b/>
        </w:rPr>
        <w:t xml:space="preserve"> 2127</w:t>
      </w:r>
      <w:r w:rsidR="00D02495">
        <w:rPr>
          <w:b/>
        </w:rPr>
        <w:t>-0706</w:t>
      </w:r>
    </w:p>
    <w:p w:rsidR="00135031" w:rsidP="00F27C2C" w:rsidRDefault="00135031" w14:paraId="3922FD37" w14:textId="77777777">
      <w:pPr>
        <w:autoSpaceDE w:val="0"/>
        <w:autoSpaceDN w:val="0"/>
        <w:adjustRightInd w:val="0"/>
        <w:spacing w:after="0" w:line="240" w:lineRule="auto"/>
        <w:rPr>
          <w:rFonts w:cs="Times New Roman"/>
          <w:b/>
          <w:szCs w:val="24"/>
        </w:rPr>
      </w:pPr>
      <w:bookmarkStart w:name="_Hlk49938575" w:id="1"/>
      <w:bookmarkEnd w:id="0"/>
    </w:p>
    <w:p w:rsidRPr="00DD5373" w:rsidR="00F27C2C" w:rsidP="00135031" w:rsidRDefault="00F27C2C" w14:paraId="7E3D7866" w14:textId="2781C9AF">
      <w:pPr>
        <w:autoSpaceDE w:val="0"/>
        <w:autoSpaceDN w:val="0"/>
        <w:adjustRightInd w:val="0"/>
        <w:spacing w:after="120" w:line="240" w:lineRule="auto"/>
        <w:rPr>
          <w:rFonts w:cs="Times New Roman"/>
          <w:b/>
          <w:szCs w:val="24"/>
        </w:rPr>
      </w:pPr>
      <w:bookmarkStart w:name="_Hlk89287250" w:id="2"/>
      <w:r w:rsidRPr="00DD5373">
        <w:rPr>
          <w:rFonts w:cs="Times New Roman"/>
          <w:b/>
          <w:szCs w:val="24"/>
        </w:rPr>
        <w:t>Abstract</w:t>
      </w:r>
      <w:bookmarkStart w:name="_Hlk47077366" w:id="3"/>
      <w:r w:rsidRPr="00DD5373">
        <w:rPr>
          <w:rFonts w:cs="Times New Roman"/>
          <w:b/>
          <w:szCs w:val="24"/>
        </w:rPr>
        <w:t>:</w:t>
      </w:r>
      <w:r w:rsidRPr="00DD5373">
        <w:rPr>
          <w:rStyle w:val="FootnoteReference"/>
          <w:rFonts w:cs="Times New Roman"/>
          <w:b/>
          <w:szCs w:val="24"/>
        </w:rPr>
        <w:footnoteReference w:id="2"/>
      </w:r>
      <w:bookmarkEnd w:id="3"/>
    </w:p>
    <w:bookmarkEnd w:id="1"/>
    <w:bookmarkEnd w:id="2"/>
    <w:p w:rsidRPr="005F34C5" w:rsidR="00923394" w:rsidP="002C465E" w:rsidRDefault="00553A3D" w14:paraId="2E117E1B" w14:textId="608A858E">
      <w:pPr>
        <w:pStyle w:val="CommentText"/>
        <w:spacing w:line="276" w:lineRule="auto"/>
        <w:rPr>
          <w:rFonts w:cs="Times New Roman"/>
        </w:rPr>
      </w:pPr>
      <w:r w:rsidRPr="00C63675">
        <w:rPr>
          <w:rFonts w:cs="Times New Roman"/>
          <w:sz w:val="24"/>
          <w:szCs w:val="22"/>
        </w:rPr>
        <w:t>The National Highway Traffic Safety Administration (NHTSA)</w:t>
      </w:r>
      <w:r w:rsidRPr="00C63675" w:rsidR="00627EAB">
        <w:rPr>
          <w:rFonts w:cs="Times New Roman"/>
          <w:sz w:val="24"/>
          <w:szCs w:val="22"/>
        </w:rPr>
        <w:t xml:space="preserve"> is seeking approval from OMB of this information collection request (ICR) for extension with modification of its currently approved information collection for </w:t>
      </w:r>
      <w:r w:rsidR="00DD7BD8">
        <w:rPr>
          <w:rFonts w:cs="Times New Roman"/>
          <w:sz w:val="24"/>
          <w:szCs w:val="22"/>
        </w:rPr>
        <w:t>I</w:t>
      </w:r>
      <w:r w:rsidRPr="00C63675" w:rsidR="00627EAB">
        <w:rPr>
          <w:rFonts w:cs="Times New Roman"/>
          <w:sz w:val="24"/>
          <w:szCs w:val="22"/>
        </w:rPr>
        <w:t>nvestigation-</w:t>
      </w:r>
      <w:r w:rsidR="00DD7BD8">
        <w:rPr>
          <w:rFonts w:cs="Times New Roman"/>
          <w:sz w:val="24"/>
          <w:szCs w:val="22"/>
        </w:rPr>
        <w:t>B</w:t>
      </w:r>
      <w:r w:rsidRPr="00C63675" w:rsidR="00627EAB">
        <w:rPr>
          <w:rFonts w:cs="Times New Roman"/>
          <w:sz w:val="24"/>
          <w:szCs w:val="22"/>
        </w:rPr>
        <w:t xml:space="preserve">ased </w:t>
      </w:r>
      <w:r w:rsidR="00DD7BD8">
        <w:rPr>
          <w:rFonts w:cs="Times New Roman"/>
          <w:sz w:val="24"/>
          <w:szCs w:val="22"/>
        </w:rPr>
        <w:t>C</w:t>
      </w:r>
      <w:r w:rsidRPr="00C63675" w:rsidR="00627EAB">
        <w:rPr>
          <w:rFonts w:cs="Times New Roman"/>
          <w:sz w:val="24"/>
          <w:szCs w:val="22"/>
        </w:rPr>
        <w:t xml:space="preserve">rash </w:t>
      </w:r>
      <w:r w:rsidR="00DD7BD8">
        <w:rPr>
          <w:rFonts w:cs="Times New Roman"/>
          <w:sz w:val="24"/>
          <w:szCs w:val="22"/>
        </w:rPr>
        <w:t>D</w:t>
      </w:r>
      <w:r w:rsidRPr="00C63675" w:rsidR="00627EAB">
        <w:rPr>
          <w:rFonts w:cs="Times New Roman"/>
          <w:sz w:val="24"/>
          <w:szCs w:val="22"/>
        </w:rPr>
        <w:t xml:space="preserve">ata </w:t>
      </w:r>
      <w:r w:rsidR="00DD7BD8">
        <w:rPr>
          <w:rFonts w:cs="Times New Roman"/>
          <w:sz w:val="24"/>
          <w:szCs w:val="22"/>
        </w:rPr>
        <w:t>Studies</w:t>
      </w:r>
      <w:r w:rsidRPr="00C63675" w:rsidR="00C06A2C">
        <w:rPr>
          <w:rFonts w:cs="Times New Roman"/>
          <w:sz w:val="24"/>
          <w:szCs w:val="22"/>
        </w:rPr>
        <w:t xml:space="preserve">. </w:t>
      </w:r>
      <w:r w:rsidR="00B8605A">
        <w:rPr>
          <w:rFonts w:cs="Times New Roman"/>
          <w:sz w:val="24"/>
          <w:szCs w:val="22"/>
        </w:rPr>
        <w:t xml:space="preserve"> </w:t>
      </w:r>
      <w:r w:rsidRPr="00C63675" w:rsidR="00C06A2C">
        <w:rPr>
          <w:rFonts w:cs="Times New Roman"/>
          <w:sz w:val="24"/>
          <w:szCs w:val="22"/>
        </w:rPr>
        <w:t>NHTSA</w:t>
      </w:r>
      <w:r w:rsidRPr="00C63675">
        <w:rPr>
          <w:rFonts w:cs="Times New Roman"/>
          <w:sz w:val="24"/>
          <w:szCs w:val="22"/>
        </w:rPr>
        <w:t xml:space="preserve"> </w:t>
      </w:r>
      <w:r w:rsidRPr="00C63675" w:rsidR="00C63675">
        <w:rPr>
          <w:rFonts w:cs="Times New Roman"/>
          <w:sz w:val="24"/>
          <w:szCs w:val="22"/>
        </w:rPr>
        <w:t xml:space="preserve">is authorized by </w:t>
      </w:r>
      <w:r w:rsidRPr="002C465E" w:rsidR="00C63675">
        <w:rPr>
          <w:rFonts w:cs="Times New Roman"/>
          <w:sz w:val="24"/>
          <w:szCs w:val="22"/>
        </w:rPr>
        <w:t xml:space="preserve">49 U.S.C. § 30182 and 23 U.S.C. § 403 to collect data on motor vehicle traffic crashes to aid in the identification of issues and the development, implementation, and evaluation of motor vehicle and highway safety countermeasures. </w:t>
      </w:r>
      <w:r w:rsidR="00894FD4">
        <w:rPr>
          <w:rFonts w:cs="Times New Roman"/>
          <w:sz w:val="24"/>
          <w:szCs w:val="22"/>
        </w:rPr>
        <w:t xml:space="preserve"> </w:t>
      </w:r>
      <w:r w:rsidRPr="002C465E" w:rsidR="00C63675">
        <w:rPr>
          <w:rFonts w:cs="Times New Roman"/>
          <w:sz w:val="24"/>
          <w:szCs w:val="22"/>
        </w:rPr>
        <w:t>The information collected serves to identify and develop safety countermeasures that will</w:t>
      </w:r>
      <w:r w:rsidRPr="00553A3D">
        <w:rPr>
          <w:rFonts w:cs="Times New Roman"/>
        </w:rPr>
        <w:t xml:space="preserve"> </w:t>
      </w:r>
      <w:r w:rsidRPr="00894FD4">
        <w:rPr>
          <w:rFonts w:cs="Times New Roman"/>
          <w:sz w:val="24"/>
          <w:szCs w:val="22"/>
        </w:rPr>
        <w:t xml:space="preserve">reduce the severity of injury and property damage caused by motor vehicle crashes. </w:t>
      </w:r>
      <w:r w:rsidRPr="00894FD4" w:rsidR="006753A2">
        <w:rPr>
          <w:rFonts w:cs="Times New Roman"/>
          <w:sz w:val="24"/>
          <w:szCs w:val="22"/>
        </w:rPr>
        <w:t xml:space="preserve"> </w:t>
      </w:r>
      <w:r w:rsidRPr="00894FD4" w:rsidR="00923394">
        <w:rPr>
          <w:rFonts w:cs="Times New Roman"/>
          <w:sz w:val="24"/>
          <w:szCs w:val="22"/>
        </w:rPr>
        <w:t>The</w:t>
      </w:r>
      <w:r w:rsidRPr="00894FD4" w:rsidR="006753A2">
        <w:rPr>
          <w:rFonts w:cs="Times New Roman"/>
          <w:sz w:val="24"/>
          <w:szCs w:val="22"/>
        </w:rPr>
        <w:t>se</w:t>
      </w:r>
      <w:r w:rsidRPr="00894FD4" w:rsidR="00923394">
        <w:rPr>
          <w:rFonts w:cs="Times New Roman"/>
          <w:sz w:val="24"/>
          <w:szCs w:val="22"/>
        </w:rPr>
        <w:t xml:space="preserve"> </w:t>
      </w:r>
      <w:r w:rsidR="00DD7BD8">
        <w:rPr>
          <w:rFonts w:cs="Times New Roman"/>
          <w:sz w:val="24"/>
          <w:szCs w:val="22"/>
        </w:rPr>
        <w:t>I</w:t>
      </w:r>
      <w:r w:rsidRPr="00894FD4" w:rsidR="00923394">
        <w:rPr>
          <w:rFonts w:cs="Times New Roman"/>
          <w:sz w:val="24"/>
          <w:szCs w:val="22"/>
        </w:rPr>
        <w:t>nvestigation-</w:t>
      </w:r>
      <w:r w:rsidR="00DD7BD8">
        <w:rPr>
          <w:rFonts w:cs="Times New Roman"/>
          <w:sz w:val="24"/>
          <w:szCs w:val="22"/>
        </w:rPr>
        <w:t>B</w:t>
      </w:r>
      <w:r w:rsidRPr="00894FD4" w:rsidR="00923394">
        <w:rPr>
          <w:rFonts w:cs="Times New Roman"/>
          <w:sz w:val="24"/>
          <w:szCs w:val="22"/>
        </w:rPr>
        <w:t xml:space="preserve">ased </w:t>
      </w:r>
      <w:r w:rsidR="00DD7BD8">
        <w:rPr>
          <w:rFonts w:cs="Times New Roman"/>
          <w:sz w:val="24"/>
          <w:szCs w:val="22"/>
        </w:rPr>
        <w:t>C</w:t>
      </w:r>
      <w:r w:rsidRPr="00894FD4" w:rsidR="00923394">
        <w:rPr>
          <w:rFonts w:cs="Times New Roman"/>
          <w:sz w:val="24"/>
          <w:szCs w:val="22"/>
        </w:rPr>
        <w:t xml:space="preserve">rash </w:t>
      </w:r>
      <w:r w:rsidR="00DD7BD8">
        <w:rPr>
          <w:rFonts w:cs="Times New Roman"/>
          <w:sz w:val="24"/>
          <w:szCs w:val="22"/>
        </w:rPr>
        <w:t>D</w:t>
      </w:r>
      <w:r w:rsidRPr="00894FD4" w:rsidR="00923394">
        <w:rPr>
          <w:rFonts w:cs="Times New Roman"/>
          <w:sz w:val="24"/>
          <w:szCs w:val="22"/>
        </w:rPr>
        <w:t xml:space="preserve">ata </w:t>
      </w:r>
      <w:r w:rsidR="00DD7BD8">
        <w:rPr>
          <w:rFonts w:cs="Times New Roman"/>
          <w:sz w:val="24"/>
          <w:szCs w:val="22"/>
        </w:rPr>
        <w:t>Studies</w:t>
      </w:r>
      <w:r w:rsidR="00B8605A">
        <w:rPr>
          <w:rFonts w:cs="Times New Roman"/>
          <w:sz w:val="24"/>
          <w:szCs w:val="22"/>
        </w:rPr>
        <w:t xml:space="preserve"> --</w:t>
      </w:r>
      <w:r w:rsidRPr="00894FD4" w:rsidR="00003507">
        <w:rPr>
          <w:rFonts w:cs="Times New Roman"/>
          <w:sz w:val="24"/>
          <w:szCs w:val="22"/>
        </w:rPr>
        <w:t xml:space="preserve"> </w:t>
      </w:r>
      <w:r w:rsidRPr="00894FD4" w:rsidR="00923394">
        <w:rPr>
          <w:rFonts w:cs="Times New Roman"/>
          <w:sz w:val="24"/>
          <w:szCs w:val="22"/>
        </w:rPr>
        <w:t>Crash Investigation Sampling System (CISS), Special Crash Investigations (SCI), and Special Studies</w:t>
      </w:r>
      <w:r w:rsidR="00B8605A">
        <w:rPr>
          <w:rFonts w:cs="Times New Roman"/>
          <w:sz w:val="24"/>
          <w:szCs w:val="22"/>
        </w:rPr>
        <w:t xml:space="preserve"> --</w:t>
      </w:r>
      <w:r w:rsidRPr="00894FD4" w:rsidR="00923394">
        <w:rPr>
          <w:rFonts w:cs="Times New Roman"/>
          <w:sz w:val="24"/>
          <w:szCs w:val="22"/>
        </w:rPr>
        <w:t xml:space="preserve"> </w:t>
      </w:r>
      <w:r w:rsidRPr="00894FD4" w:rsidR="00003507">
        <w:rPr>
          <w:rFonts w:cs="Times New Roman"/>
          <w:sz w:val="24"/>
          <w:szCs w:val="22"/>
        </w:rPr>
        <w:t xml:space="preserve">involve voluntary information collections </w:t>
      </w:r>
      <w:r w:rsidRPr="00894FD4" w:rsidR="00923394">
        <w:rPr>
          <w:rFonts w:cs="Times New Roman"/>
          <w:sz w:val="24"/>
          <w:szCs w:val="22"/>
        </w:rPr>
        <w:t xml:space="preserve">through which NHTSA collects detailed data on real world motor vehicle crashes. </w:t>
      </w:r>
      <w:r w:rsidR="00894FD4">
        <w:rPr>
          <w:rFonts w:cs="Times New Roman"/>
          <w:sz w:val="24"/>
          <w:szCs w:val="22"/>
        </w:rPr>
        <w:t xml:space="preserve"> </w:t>
      </w:r>
      <w:r w:rsidRPr="00894FD4" w:rsidR="00330FF4">
        <w:rPr>
          <w:rFonts w:cs="Times New Roman"/>
          <w:sz w:val="24"/>
          <w:szCs w:val="22"/>
        </w:rPr>
        <w:t>Specifically, these systems collect data</w:t>
      </w:r>
      <w:r w:rsidR="00894FD4">
        <w:rPr>
          <w:rFonts w:cs="Times New Roman"/>
          <w:sz w:val="24"/>
          <w:szCs w:val="22"/>
        </w:rPr>
        <w:t>,</w:t>
      </w:r>
      <w:r w:rsidRPr="00894FD4" w:rsidR="00923394">
        <w:rPr>
          <w:rFonts w:cs="Times New Roman"/>
          <w:sz w:val="24"/>
          <w:szCs w:val="22"/>
        </w:rPr>
        <w:t xml:space="preserve"> </w:t>
      </w:r>
      <w:r w:rsidRPr="00894FD4" w:rsidR="00DD3AD8">
        <w:rPr>
          <w:rFonts w:cs="Times New Roman"/>
          <w:sz w:val="24"/>
          <w:szCs w:val="22"/>
        </w:rPr>
        <w:t>on</w:t>
      </w:r>
      <w:r w:rsidRPr="00894FD4" w:rsidR="007C15E3">
        <w:rPr>
          <w:rFonts w:cs="Times New Roman"/>
          <w:sz w:val="24"/>
          <w:szCs w:val="22"/>
        </w:rPr>
        <w:t xml:space="preserve"> vehicle safety system performance, occupant injury information including their kinematic interaction with interior components and scene geometry, marking and traffic contr</w:t>
      </w:r>
      <w:r w:rsidRPr="00894FD4" w:rsidR="00DD3AD8">
        <w:rPr>
          <w:rFonts w:cs="Times New Roman"/>
          <w:sz w:val="24"/>
          <w:szCs w:val="22"/>
        </w:rPr>
        <w:t>o</w:t>
      </w:r>
      <w:r w:rsidRPr="00894FD4" w:rsidR="007C15E3">
        <w:rPr>
          <w:rFonts w:cs="Times New Roman"/>
          <w:sz w:val="24"/>
          <w:szCs w:val="22"/>
        </w:rPr>
        <w:t xml:space="preserve">ls. </w:t>
      </w:r>
    </w:p>
    <w:p w:rsidR="00FB19A6" w:rsidP="00DF7AB6" w:rsidRDefault="00FB19A6" w14:paraId="02AA96D7" w14:textId="2337AC1D">
      <w:pPr>
        <w:tabs>
          <w:tab w:val="left" w:pos="-720"/>
          <w:tab w:val="left" w:pos="540"/>
        </w:tabs>
        <w:rPr>
          <w:rFonts w:cs="Times New Roman"/>
        </w:rPr>
      </w:pPr>
      <w:r w:rsidRPr="00FB19A6">
        <w:rPr>
          <w:rFonts w:cs="Times New Roman"/>
        </w:rPr>
        <w:t>Respondents are police agencies that collection information on police-reported motor vehicle crashes, employees of tow yards where crashed vehicles are stored, people involved in these crashes, and hospitals with medical records for the people injured in the crash.</w:t>
      </w:r>
    </w:p>
    <w:p w:rsidRPr="00DF7AB6" w:rsidR="00FB19A6" w:rsidP="00DF7AB6" w:rsidRDefault="00DF7AB6" w14:paraId="05CDA002" w14:textId="53BE2844">
      <w:pPr>
        <w:tabs>
          <w:tab w:val="left" w:pos="-720"/>
          <w:tab w:val="left" w:pos="540"/>
        </w:tabs>
        <w:rPr>
          <w:rFonts w:cs="Times New Roman"/>
        </w:rPr>
      </w:pPr>
      <w:r w:rsidRPr="00DF7AB6">
        <w:rPr>
          <w:rFonts w:cs="Times New Roman"/>
        </w:rPr>
        <w:t xml:space="preserve">For the standard investigation-based </w:t>
      </w:r>
      <w:r w:rsidR="00DD7BD8">
        <w:rPr>
          <w:rFonts w:cs="Times New Roman"/>
        </w:rPr>
        <w:t xml:space="preserve">crash </w:t>
      </w:r>
      <w:r w:rsidRPr="00DF7AB6">
        <w:rPr>
          <w:rFonts w:cs="Times New Roman"/>
        </w:rPr>
        <w:t xml:space="preserve">data </w:t>
      </w:r>
      <w:r w:rsidR="00DD7BD8">
        <w:rPr>
          <w:rFonts w:cs="Times New Roman"/>
        </w:rPr>
        <w:t xml:space="preserve">studies </w:t>
      </w:r>
      <w:r w:rsidRPr="00DF7AB6">
        <w:rPr>
          <w:rFonts w:cs="Times New Roman"/>
        </w:rPr>
        <w:t>acquisition process, once a crash has been selected for investigation, crash technicians or investigators locate, visit, measure, and photograph the crash scene; locate, inspect, and photograph vehicles; conduct a telephone or personal interview with the involved individuals or surrogate</w:t>
      </w:r>
      <w:r w:rsidR="00583D77">
        <w:rPr>
          <w:rFonts w:cs="Times New Roman"/>
        </w:rPr>
        <w:t xml:space="preserve"> </w:t>
      </w:r>
      <w:r w:rsidR="00583D77">
        <w:t>(another person who can provide occupant or crash information</w:t>
      </w:r>
      <w:r w:rsidR="00551056">
        <w:t xml:space="preserve">, such as </w:t>
      </w:r>
      <w:r w:rsidR="00583D77">
        <w:t>parents for minor</w:t>
      </w:r>
      <w:r w:rsidR="00551056">
        <w:t>, or a</w:t>
      </w:r>
      <w:r w:rsidR="00583D77">
        <w:t xml:space="preserve"> parent or spouse for decreased</w:t>
      </w:r>
      <w:r w:rsidR="008505D8">
        <w:t xml:space="preserve"> individual</w:t>
      </w:r>
      <w:r w:rsidR="00583D77">
        <w:t>)</w:t>
      </w:r>
      <w:r w:rsidRPr="00DF7AB6">
        <w:rPr>
          <w:rFonts w:cs="Times New Roman"/>
        </w:rPr>
        <w:t xml:space="preserve">; and obtain and record crash injury information received from various medical data sources.  </w:t>
      </w:r>
    </w:p>
    <w:p w:rsidR="00CD74B0" w:rsidP="002C465E" w:rsidRDefault="00A12326" w14:paraId="694C0383" w14:textId="478F850E">
      <w:pPr>
        <w:tabs>
          <w:tab w:val="left" w:pos="-720"/>
          <w:tab w:val="left" w:pos="540"/>
        </w:tabs>
        <w:rPr>
          <w:rFonts w:cs="Times New Roman"/>
        </w:rPr>
      </w:pPr>
      <w:r w:rsidRPr="00CC47EC">
        <w:rPr>
          <w:rFonts w:cs="Times New Roman"/>
        </w:rPr>
        <w:t>T</w:t>
      </w:r>
      <w:r w:rsidR="00EF064E">
        <w:rPr>
          <w:rFonts w:cs="Times New Roman"/>
        </w:rPr>
        <w:t>hese information collections support</w:t>
      </w:r>
      <w:r w:rsidR="00A268B1">
        <w:rPr>
          <w:rFonts w:cs="Times New Roman"/>
        </w:rPr>
        <w:t xml:space="preserve"> NHTSA’s mission to save lives and prevent injuries due to traffic crashes</w:t>
      </w:r>
      <w:r w:rsidRPr="00CC47EC">
        <w:rPr>
          <w:rFonts w:cs="Times New Roman"/>
        </w:rPr>
        <w:t>.</w:t>
      </w:r>
      <w:r w:rsidRPr="00430A0A" w:rsidR="00430A0A">
        <w:t xml:space="preserve"> </w:t>
      </w:r>
      <w:r w:rsidR="005C4435">
        <w:t xml:space="preserve">The data collected from these systems </w:t>
      </w:r>
      <w:r w:rsidRPr="005C4435" w:rsidR="005C4435">
        <w:t xml:space="preserve">are used to describe and analyze circumstances, mechanisms, and consequences of serious motor vehicle crashes in the United States. </w:t>
      </w:r>
      <w:r w:rsidR="005C4435">
        <w:t xml:space="preserve"> Additionally, these data are used by NHTSA </w:t>
      </w:r>
      <w:r w:rsidRPr="00430A0A" w:rsidR="00430A0A">
        <w:rPr>
          <w:rFonts w:cs="Times New Roman"/>
        </w:rPr>
        <w:t xml:space="preserve">to identify the primary factors related to the source of crashes and their injury outcomes, develop and evaluate effective safety </w:t>
      </w:r>
      <w:r w:rsidRPr="00430A0A" w:rsidR="00430A0A">
        <w:rPr>
          <w:rFonts w:cs="Times New Roman"/>
        </w:rPr>
        <w:lastRenderedPageBreak/>
        <w:t>countermeasures, the establishment and enforcement of motor vehicle regulations, that reduce the severity of injury and property damage caused by motor vehicle crashes.</w:t>
      </w:r>
    </w:p>
    <w:p w:rsidR="00A443CA" w:rsidP="009D0092" w:rsidRDefault="00A443CA" w14:paraId="478EB106" w14:textId="3CA20DC8">
      <w:r>
        <w:rPr>
          <w:rFonts w:eastAsia="Times New Roman" w:cs="Times New Roman"/>
          <w:szCs w:val="24"/>
        </w:rPr>
        <w:t>On November 1</w:t>
      </w:r>
      <w:r w:rsidR="00516193">
        <w:rPr>
          <w:rFonts w:eastAsia="Times New Roman" w:cs="Times New Roman"/>
          <w:szCs w:val="24"/>
        </w:rPr>
        <w:t>5</w:t>
      </w:r>
      <w:r>
        <w:rPr>
          <w:rFonts w:eastAsia="Times New Roman" w:cs="Times New Roman"/>
          <w:szCs w:val="24"/>
        </w:rPr>
        <w:t xml:space="preserve">, 2021, the Infrastructure Investment and Jobs Act </w:t>
      </w:r>
      <w:r w:rsidR="00764656">
        <w:rPr>
          <w:rFonts w:eastAsia="Times New Roman" w:cs="Times New Roman"/>
          <w:szCs w:val="24"/>
        </w:rPr>
        <w:t>(Pub. L.</w:t>
      </w:r>
      <w:r>
        <w:rPr>
          <w:rFonts w:eastAsia="Times New Roman" w:cs="Times New Roman"/>
          <w:szCs w:val="24"/>
        </w:rPr>
        <w:t xml:space="preserve"> 117-58</w:t>
      </w:r>
      <w:r w:rsidR="00764656">
        <w:rPr>
          <w:rFonts w:eastAsia="Times New Roman" w:cs="Times New Roman"/>
          <w:szCs w:val="24"/>
        </w:rPr>
        <w:t>)</w:t>
      </w:r>
      <w:r w:rsidR="008C559A">
        <w:rPr>
          <w:rFonts w:eastAsia="Times New Roman" w:cs="Times New Roman"/>
          <w:szCs w:val="24"/>
        </w:rPr>
        <w:t>,</w:t>
      </w:r>
      <w:r>
        <w:rPr>
          <w:rFonts w:eastAsia="Times New Roman" w:cs="Times New Roman"/>
          <w:szCs w:val="24"/>
        </w:rPr>
        <w:t xml:space="preserve"> also </w:t>
      </w:r>
      <w:r w:rsidR="00764656">
        <w:rPr>
          <w:rFonts w:eastAsia="Times New Roman" w:cs="Times New Roman"/>
          <w:szCs w:val="24"/>
        </w:rPr>
        <w:t xml:space="preserve">referred to as </w:t>
      </w:r>
      <w:r>
        <w:rPr>
          <w:rFonts w:eastAsia="Times New Roman" w:cs="Times New Roman"/>
          <w:szCs w:val="24"/>
        </w:rPr>
        <w:t>the Bipartisan Infrastructure Law (BIL)</w:t>
      </w:r>
      <w:r w:rsidR="00764656">
        <w:rPr>
          <w:rFonts w:eastAsia="Times New Roman" w:cs="Times New Roman"/>
          <w:szCs w:val="24"/>
        </w:rPr>
        <w:t>, was signed into law</w:t>
      </w:r>
      <w:r>
        <w:rPr>
          <w:rFonts w:eastAsia="Times New Roman" w:cs="Times New Roman"/>
          <w:szCs w:val="24"/>
        </w:rPr>
        <w:t>.  The Crash Data section (</w:t>
      </w:r>
      <w:r w:rsidR="001F724B">
        <w:rPr>
          <w:rFonts w:eastAsia="Times New Roman" w:cs="Times New Roman"/>
          <w:szCs w:val="24"/>
        </w:rPr>
        <w:t xml:space="preserve">section </w:t>
      </w:r>
      <w:r>
        <w:rPr>
          <w:rFonts w:eastAsia="Times New Roman" w:cs="Times New Roman"/>
          <w:szCs w:val="24"/>
        </w:rPr>
        <w:t xml:space="preserve">24108) of the BIL </w:t>
      </w:r>
      <w:r w:rsidR="00C44B7C">
        <w:rPr>
          <w:rFonts w:eastAsia="Times New Roman" w:cs="Times New Roman"/>
          <w:szCs w:val="24"/>
        </w:rPr>
        <w:t xml:space="preserve">authorizes </w:t>
      </w:r>
      <w:r w:rsidR="00474095">
        <w:rPr>
          <w:rFonts w:eastAsia="Times New Roman" w:cs="Times New Roman"/>
          <w:szCs w:val="24"/>
        </w:rPr>
        <w:t>the Secretary of Transportation (</w:t>
      </w:r>
      <w:r>
        <w:rPr>
          <w:rFonts w:eastAsia="Times New Roman" w:cs="Times New Roman"/>
          <w:szCs w:val="24"/>
        </w:rPr>
        <w:t xml:space="preserve">NHTSA </w:t>
      </w:r>
      <w:r w:rsidR="00474095">
        <w:rPr>
          <w:rFonts w:eastAsia="Times New Roman" w:cs="Times New Roman"/>
          <w:szCs w:val="24"/>
        </w:rPr>
        <w:t xml:space="preserve">by delegation) to use funds </w:t>
      </w:r>
      <w:r w:rsidR="002E51A5">
        <w:rPr>
          <w:rFonts w:eastAsia="Times New Roman" w:cs="Times New Roman"/>
          <w:szCs w:val="24"/>
        </w:rPr>
        <w:t xml:space="preserve">to enhance the collection of data under CISS by, among other things, including </w:t>
      </w:r>
      <w:r w:rsidR="00C44B7C">
        <w:rPr>
          <w:rFonts w:eastAsia="Times New Roman" w:cs="Times New Roman"/>
          <w:szCs w:val="24"/>
        </w:rPr>
        <w:t>additional</w:t>
      </w:r>
      <w:r>
        <w:rPr>
          <w:rFonts w:eastAsia="Times New Roman" w:cs="Times New Roman"/>
          <w:szCs w:val="24"/>
        </w:rPr>
        <w:t xml:space="preserve"> data collection sites. </w:t>
      </w:r>
      <w:bookmarkStart w:name="_Hlk99982972" w:id="4"/>
      <w:r w:rsidR="00350758">
        <w:rPr>
          <w:rFonts w:eastAsia="Times New Roman" w:cs="Times New Roman"/>
          <w:szCs w:val="24"/>
        </w:rPr>
        <w:t xml:space="preserve">In the 60-day notice NHTSA published on </w:t>
      </w:r>
      <w:r w:rsidRPr="00350758" w:rsidR="00350758">
        <w:rPr>
          <w:rFonts w:eastAsia="Times New Roman" w:cs="Times New Roman"/>
          <w:szCs w:val="24"/>
        </w:rPr>
        <w:t>January 26, 2022</w:t>
      </w:r>
      <w:r w:rsidR="00350758">
        <w:rPr>
          <w:rFonts w:eastAsia="Times New Roman" w:cs="Times New Roman"/>
          <w:szCs w:val="24"/>
        </w:rPr>
        <w:t xml:space="preserve"> (87 FR 4099), NHTSA estimated that there would be 32 data collection sites in each of the next three years. As a result of the additional </w:t>
      </w:r>
      <w:r w:rsidR="00987121">
        <w:rPr>
          <w:rFonts w:eastAsia="Times New Roman" w:cs="Times New Roman"/>
          <w:szCs w:val="24"/>
        </w:rPr>
        <w:t xml:space="preserve">funding provided by the BIL, NHTSA now </w:t>
      </w:r>
      <w:r>
        <w:rPr>
          <w:rFonts w:eastAsia="Times New Roman" w:cs="Times New Roman"/>
          <w:szCs w:val="24"/>
        </w:rPr>
        <w:t xml:space="preserve">plans to phase in 24 additional data collection sites in CISS over the next 3 years.  </w:t>
      </w:r>
      <w:bookmarkEnd w:id="4"/>
      <w:r w:rsidR="00987121">
        <w:rPr>
          <w:rFonts w:eastAsia="Times New Roman" w:cs="Times New Roman"/>
          <w:szCs w:val="24"/>
        </w:rPr>
        <w:t xml:space="preserve">NHTSA is now accounting for the </w:t>
      </w:r>
      <w:r>
        <w:rPr>
          <w:rFonts w:eastAsia="Times New Roman" w:cs="Times New Roman"/>
          <w:szCs w:val="24"/>
        </w:rPr>
        <w:t xml:space="preserve">increases </w:t>
      </w:r>
      <w:r w:rsidR="009B4549">
        <w:rPr>
          <w:rFonts w:eastAsia="Times New Roman" w:cs="Times New Roman"/>
          <w:szCs w:val="24"/>
        </w:rPr>
        <w:t>in</w:t>
      </w:r>
      <w:r w:rsidR="00966A7E">
        <w:rPr>
          <w:rFonts w:eastAsia="Times New Roman" w:cs="Times New Roman"/>
          <w:szCs w:val="24"/>
        </w:rPr>
        <w:t xml:space="preserve"> </w:t>
      </w:r>
      <w:r>
        <w:rPr>
          <w:rFonts w:eastAsia="Times New Roman" w:cs="Times New Roman"/>
          <w:szCs w:val="24"/>
        </w:rPr>
        <w:t>burden hours for interviewees, Police, Tow Yards and Medical Facilities for an additional 24 data collection sites.  The total data collection sites will incrementally increase from 32 to 56 over the next three years.</w:t>
      </w:r>
      <w:r w:rsidR="00966A7E">
        <w:rPr>
          <w:rFonts w:eastAsia="Times New Roman" w:cs="Times New Roman"/>
          <w:szCs w:val="24"/>
        </w:rPr>
        <w:t xml:space="preserve"> </w:t>
      </w:r>
      <w:r>
        <w:rPr>
          <w:rFonts w:eastAsia="Times New Roman" w:cs="Times New Roman"/>
          <w:szCs w:val="24"/>
        </w:rPr>
        <w:t xml:space="preserve"> The increase in burden hours and cost for these additional data collection sites are reflected in the Burden to Respondent section of this document.</w:t>
      </w:r>
    </w:p>
    <w:p w:rsidRPr="00CC47EC" w:rsidR="00CC47EC" w:rsidP="00A164D2" w:rsidRDefault="00B800CD" w14:paraId="0A31AE95" w14:textId="661D42E2">
      <w:pPr>
        <w:tabs>
          <w:tab w:val="left" w:pos="-720"/>
          <w:tab w:val="left" w:pos="540"/>
          <w:tab w:val="left" w:pos="2880"/>
        </w:tabs>
        <w:rPr>
          <w:rFonts w:cs="Times New Roman"/>
        </w:rPr>
      </w:pPr>
      <w:r w:rsidRPr="006D23FB">
        <w:rPr>
          <w:rFonts w:cs="Times New Roman"/>
        </w:rPr>
        <w:t>The previous request for CISS (2017) indicated 5,605 burden hou</w:t>
      </w:r>
      <w:r w:rsidRPr="006D23FB" w:rsidR="005A3085">
        <w:rPr>
          <w:rFonts w:cs="Times New Roman"/>
        </w:rPr>
        <w:t>r</w:t>
      </w:r>
      <w:r w:rsidRPr="006D23FB">
        <w:rPr>
          <w:rFonts w:cs="Times New Roman"/>
        </w:rPr>
        <w:t xml:space="preserve">s, this request increases the burden to </w:t>
      </w:r>
      <w:r w:rsidRPr="009D0092" w:rsidR="006D23FB">
        <w:rPr>
          <w:rFonts w:cs="Times New Roman"/>
        </w:rPr>
        <w:t>12,063</w:t>
      </w:r>
      <w:r w:rsidRPr="006D23FB" w:rsidR="005A3085">
        <w:rPr>
          <w:rFonts w:cs="Times New Roman"/>
        </w:rPr>
        <w:t xml:space="preserve">.  </w:t>
      </w:r>
      <w:r w:rsidRPr="006D23FB" w:rsidR="00CC47EC">
        <w:rPr>
          <w:rFonts w:cs="Times New Roman"/>
        </w:rPr>
        <w:t>The request for the collection of information is revised due to a</w:t>
      </w:r>
      <w:r w:rsidRPr="00101B3E" w:rsidR="00CC47EC">
        <w:rPr>
          <w:rFonts w:cs="Times New Roman"/>
        </w:rPr>
        <w:t xml:space="preserve">) </w:t>
      </w:r>
      <w:r w:rsidRPr="006D23FB" w:rsidR="00CC47EC">
        <w:rPr>
          <w:rFonts w:cs="Times New Roman"/>
          <w:szCs w:val="24"/>
        </w:rPr>
        <w:t xml:space="preserve">Increasing the </w:t>
      </w:r>
      <w:r w:rsidRPr="006D23FB" w:rsidR="00863E52">
        <w:rPr>
          <w:rFonts w:cs="Times New Roman"/>
          <w:szCs w:val="24"/>
        </w:rPr>
        <w:t>number of crashes investigated by</w:t>
      </w:r>
      <w:r w:rsidRPr="006D23FB" w:rsidR="00CC47EC">
        <w:rPr>
          <w:rFonts w:cs="Times New Roman"/>
          <w:szCs w:val="24"/>
        </w:rPr>
        <w:t xml:space="preserve"> Crash Technicians for 2021 </w:t>
      </w:r>
      <w:r w:rsidRPr="006D23FB" w:rsidR="00181988">
        <w:rPr>
          <w:rFonts w:cs="Times New Roman"/>
          <w:szCs w:val="24"/>
        </w:rPr>
        <w:t>and future years</w:t>
      </w:r>
      <w:r w:rsidRPr="006D23FB" w:rsidR="00CC47EC">
        <w:rPr>
          <w:rFonts w:cs="Times New Roman"/>
          <w:szCs w:val="24"/>
        </w:rPr>
        <w:t>, b) adding Special Study c</w:t>
      </w:r>
      <w:r w:rsidRPr="006D23FB" w:rsidR="00863E52">
        <w:rPr>
          <w:rFonts w:cs="Times New Roman"/>
          <w:szCs w:val="24"/>
        </w:rPr>
        <w:t>rashes</w:t>
      </w:r>
      <w:r w:rsidRPr="006D23FB" w:rsidR="00CC47EC">
        <w:rPr>
          <w:rFonts w:cs="Times New Roman"/>
          <w:szCs w:val="24"/>
        </w:rPr>
        <w:t xml:space="preserve"> into this package, </w:t>
      </w:r>
      <w:r w:rsidRPr="006D23FB">
        <w:rPr>
          <w:rFonts w:cs="Times New Roman"/>
          <w:szCs w:val="24"/>
        </w:rPr>
        <w:t xml:space="preserve">and </w:t>
      </w:r>
      <w:r w:rsidRPr="006D23FB" w:rsidR="00786BB4">
        <w:rPr>
          <w:rFonts w:cs="Times New Roman"/>
          <w:szCs w:val="24"/>
        </w:rPr>
        <w:t>c</w:t>
      </w:r>
      <w:r w:rsidRPr="006D23FB">
        <w:rPr>
          <w:rFonts w:cs="Times New Roman"/>
          <w:szCs w:val="24"/>
        </w:rPr>
        <w:t xml:space="preserve">) </w:t>
      </w:r>
      <w:r w:rsidRPr="006D23FB" w:rsidR="00CC47EC">
        <w:rPr>
          <w:rFonts w:cs="Times New Roman"/>
          <w:szCs w:val="24"/>
        </w:rPr>
        <w:t xml:space="preserve">adding Special Crash Investigation </w:t>
      </w:r>
      <w:r w:rsidRPr="006D23FB" w:rsidR="00BA1036">
        <w:rPr>
          <w:rFonts w:cs="Times New Roman"/>
          <w:szCs w:val="24"/>
        </w:rPr>
        <w:t xml:space="preserve">(SCI) </w:t>
      </w:r>
      <w:r w:rsidRPr="006D23FB" w:rsidR="00CC47EC">
        <w:rPr>
          <w:rFonts w:cs="Times New Roman"/>
          <w:szCs w:val="24"/>
        </w:rPr>
        <w:t>c</w:t>
      </w:r>
      <w:r w:rsidRPr="006D23FB" w:rsidR="00863E52">
        <w:rPr>
          <w:rFonts w:cs="Times New Roman"/>
          <w:szCs w:val="24"/>
        </w:rPr>
        <w:t>rashes</w:t>
      </w:r>
      <w:r w:rsidRPr="006D23FB" w:rsidR="00CC47EC">
        <w:rPr>
          <w:rFonts w:cs="Times New Roman"/>
          <w:szCs w:val="24"/>
        </w:rPr>
        <w:t xml:space="preserve"> into this package.  </w:t>
      </w:r>
      <w:r w:rsidRPr="006D23FB" w:rsidR="00CC47EC">
        <w:rPr>
          <w:rFonts w:cs="Times New Roman"/>
        </w:rPr>
        <w:t>The combined impact is a</w:t>
      </w:r>
      <w:r w:rsidRPr="006D23FB" w:rsidR="005E1EBD">
        <w:rPr>
          <w:rFonts w:cs="Times New Roman"/>
        </w:rPr>
        <w:t xml:space="preserve">n increase </w:t>
      </w:r>
      <w:r w:rsidRPr="006D23FB" w:rsidR="002970FD">
        <w:rPr>
          <w:rFonts w:cs="Times New Roman"/>
        </w:rPr>
        <w:t xml:space="preserve">of </w:t>
      </w:r>
      <w:r w:rsidRPr="009D0092" w:rsidR="006D23FB">
        <w:rPr>
          <w:rFonts w:cs="Times New Roman"/>
        </w:rPr>
        <w:t>6,458</w:t>
      </w:r>
      <w:r w:rsidRPr="006D23FB" w:rsidR="00CC47EC">
        <w:rPr>
          <w:rFonts w:cs="Times New Roman"/>
        </w:rPr>
        <w:t xml:space="preserve"> burden hours to NHTSA’s overall total.</w:t>
      </w:r>
      <w:r w:rsidR="00984251">
        <w:rPr>
          <w:rFonts w:cs="Times New Roman"/>
        </w:rPr>
        <w:t xml:space="preserve">  </w:t>
      </w:r>
    </w:p>
    <w:p w:rsidR="000A650D" w:rsidP="00FB047D" w:rsidRDefault="000A650D" w14:paraId="2F0346E6" w14:textId="77777777">
      <w:pPr>
        <w:autoSpaceDE w:val="0"/>
        <w:autoSpaceDN w:val="0"/>
        <w:adjustRightInd w:val="0"/>
        <w:spacing w:after="0" w:line="240" w:lineRule="auto"/>
        <w:rPr>
          <w:rFonts w:cs="Times New Roman"/>
          <w:b/>
          <w:szCs w:val="24"/>
        </w:rPr>
      </w:pPr>
    </w:p>
    <w:p w:rsidRPr="00A164D2" w:rsidR="000154D7" w:rsidP="00FB047D" w:rsidRDefault="00EF547A" w14:paraId="2BC3A4F2" w14:textId="77777777">
      <w:pPr>
        <w:pStyle w:val="CommentText"/>
        <w:keepNext/>
        <w:numPr>
          <w:ilvl w:val="0"/>
          <w:numId w:val="7"/>
        </w:numPr>
        <w:tabs>
          <w:tab w:val="num" w:pos="360"/>
        </w:tabs>
        <w:autoSpaceDE w:val="0"/>
        <w:autoSpaceDN w:val="0"/>
        <w:adjustRightInd w:val="0"/>
        <w:spacing w:after="0"/>
        <w:ind w:left="0" w:firstLine="0"/>
        <w:outlineLvl w:val="0"/>
        <w:rPr>
          <w:rFonts w:eastAsia="Times New Roman" w:cs="Times New Roman"/>
          <w:b/>
          <w:bCs/>
          <w:sz w:val="24"/>
          <w:szCs w:val="24"/>
          <w:u w:val="single"/>
        </w:rPr>
      </w:pPr>
      <w:r w:rsidRPr="00A164D2">
        <w:rPr>
          <w:rFonts w:eastAsia="Times New Roman" w:cs="Times New Roman"/>
          <w:b/>
          <w:bCs/>
          <w:sz w:val="24"/>
          <w:szCs w:val="24"/>
          <w:u w:val="single"/>
        </w:rPr>
        <w:t>Justification</w:t>
      </w:r>
    </w:p>
    <w:p w:rsidRPr="00FB047D" w:rsidR="000A650D" w:rsidP="00FB047D" w:rsidRDefault="000A650D" w14:paraId="0B9BA505" w14:textId="77777777">
      <w:pPr>
        <w:rPr>
          <w:szCs w:val="24"/>
        </w:rPr>
      </w:pPr>
    </w:p>
    <w:p w:rsidRPr="00A164D2" w:rsidR="002F2DEA" w:rsidP="00F2317A" w:rsidRDefault="000154D7" w14:paraId="6D1660C5" w14:textId="77777777">
      <w:pPr>
        <w:pStyle w:val="CommentText"/>
        <w:numPr>
          <w:ilvl w:val="0"/>
          <w:numId w:val="18"/>
        </w:numPr>
        <w:autoSpaceDE w:val="0"/>
        <w:autoSpaceDN w:val="0"/>
        <w:adjustRightInd w:val="0"/>
        <w:spacing w:before="240" w:after="120"/>
        <w:rPr>
          <w:rFonts w:cs="Times New Roman"/>
          <w:b/>
          <w:sz w:val="24"/>
          <w:szCs w:val="24"/>
        </w:rPr>
      </w:pPr>
      <w:bookmarkStart w:name="_Hlk51324508" w:id="5"/>
      <w:r w:rsidRPr="00A164D2">
        <w:rPr>
          <w:rFonts w:cs="Times New Roman"/>
          <w:b/>
          <w:sz w:val="24"/>
          <w:szCs w:val="24"/>
        </w:rPr>
        <w:t>Explain the circumstances that mak</w:t>
      </w:r>
      <w:r w:rsidRPr="00A164D2" w:rsidR="004668D3">
        <w:rPr>
          <w:rFonts w:cs="Times New Roman"/>
          <w:b/>
          <w:sz w:val="24"/>
          <w:szCs w:val="24"/>
        </w:rPr>
        <w:t>e the collection of information</w:t>
      </w:r>
      <w:r w:rsidRPr="00A164D2">
        <w:rPr>
          <w:rFonts w:cs="Times New Roman"/>
          <w:b/>
          <w:sz w:val="24"/>
          <w:szCs w:val="24"/>
        </w:rPr>
        <w:t xml:space="preserve"> necessary. Identify any legal and administrative requirements that necessitate the collection. Attach a copy of the appropriate section of each statute and regulation mandating or authorizing the collection of information.</w:t>
      </w:r>
      <w:bookmarkStart w:name="_Hlk51325321" w:id="6"/>
      <w:bookmarkEnd w:id="5"/>
    </w:p>
    <w:p w:rsidRPr="007C15E3" w:rsidR="002F2DEA" w:rsidP="002C465E" w:rsidRDefault="008E7134" w14:paraId="0E8B4900" w14:textId="50938219">
      <w:pPr>
        <w:autoSpaceDE w:val="0"/>
        <w:autoSpaceDN w:val="0"/>
        <w:adjustRightInd w:val="0"/>
        <w:spacing w:before="240" w:after="120"/>
        <w:rPr>
          <w:rFonts w:cs="Times New Roman"/>
        </w:rPr>
      </w:pPr>
      <w:r w:rsidRPr="007C15E3">
        <w:rPr>
          <w:rFonts w:cs="Times New Roman"/>
        </w:rPr>
        <w:t>NHTSA’s</w:t>
      </w:r>
      <w:r w:rsidRPr="007C15E3" w:rsidR="00CC47EC">
        <w:rPr>
          <w:rFonts w:cs="Times New Roman"/>
        </w:rPr>
        <w:t xml:space="preserve"> </w:t>
      </w:r>
      <w:r w:rsidR="00DD7BD8">
        <w:rPr>
          <w:rFonts w:cs="Times New Roman"/>
        </w:rPr>
        <w:t>I</w:t>
      </w:r>
      <w:r w:rsidRPr="007C15E3" w:rsidR="00CC47EC">
        <w:rPr>
          <w:rFonts w:cs="Times New Roman"/>
        </w:rPr>
        <w:t>nvestigation</w:t>
      </w:r>
      <w:r w:rsidRPr="007C15E3" w:rsidR="00FB047D">
        <w:rPr>
          <w:rFonts w:cs="Times New Roman"/>
        </w:rPr>
        <w:t>-</w:t>
      </w:r>
      <w:r w:rsidR="00DD7BD8">
        <w:rPr>
          <w:rFonts w:cs="Times New Roman"/>
        </w:rPr>
        <w:t>B</w:t>
      </w:r>
      <w:r w:rsidRPr="007C15E3" w:rsidR="00CC47EC">
        <w:rPr>
          <w:rFonts w:cs="Times New Roman"/>
        </w:rPr>
        <w:t xml:space="preserve">ased </w:t>
      </w:r>
      <w:r w:rsidR="00DD7BD8">
        <w:rPr>
          <w:rFonts w:cs="Times New Roman"/>
        </w:rPr>
        <w:t>C</w:t>
      </w:r>
      <w:r w:rsidRPr="007C15E3" w:rsidR="00CC47EC">
        <w:rPr>
          <w:rFonts w:cs="Times New Roman"/>
        </w:rPr>
        <w:t xml:space="preserve">rash </w:t>
      </w:r>
      <w:r w:rsidR="00DD7BD8">
        <w:rPr>
          <w:rFonts w:cs="Times New Roman"/>
        </w:rPr>
        <w:t>D</w:t>
      </w:r>
      <w:r w:rsidRPr="007C15E3" w:rsidR="00CC47EC">
        <w:rPr>
          <w:rFonts w:cs="Times New Roman"/>
        </w:rPr>
        <w:t xml:space="preserve">ata </w:t>
      </w:r>
      <w:r w:rsidR="00DD7BD8">
        <w:rPr>
          <w:rFonts w:cs="Times New Roman"/>
        </w:rPr>
        <w:t xml:space="preserve">Studies </w:t>
      </w:r>
      <w:r w:rsidRPr="007C15E3" w:rsidR="00CC47EC">
        <w:rPr>
          <w:rFonts w:cs="Times New Roman"/>
        </w:rPr>
        <w:t>each have a unique and essential role in supporting the Agency’s primary mission of saving lives and preventing injuries associated with motor vehicle crashes.  NHTSA addresses this mission in three ways: primary prevention (e.g., preventing the crash from occurring), motor vehicle crashworthiness (e.g., elimination of injuries and fatalities during a crash), and effective post-crash response (e.g. mitigation of crash consequences through a</w:t>
      </w:r>
      <w:r w:rsidRPr="007C15E3" w:rsidR="00E15006">
        <w:rPr>
          <w:rFonts w:cs="Times New Roman"/>
        </w:rPr>
        <w:t>n effective</w:t>
      </w:r>
      <w:r w:rsidRPr="007C15E3" w:rsidR="00CC47EC">
        <w:rPr>
          <w:rFonts w:cs="Times New Roman"/>
        </w:rPr>
        <w:t xml:space="preserve"> system of emergency medical services).  NHTSA believes that combining sound science with quality crash data are absolutely essential to reducing the human and economic cost of motor vehicle crashes.</w:t>
      </w:r>
    </w:p>
    <w:p w:rsidRPr="007C15E3" w:rsidR="002F2DEA" w:rsidP="002C465E" w:rsidRDefault="00CC47EC" w14:paraId="107C39FA" w14:textId="116FA769">
      <w:pPr>
        <w:autoSpaceDE w:val="0"/>
        <w:autoSpaceDN w:val="0"/>
        <w:adjustRightInd w:val="0"/>
        <w:spacing w:before="240" w:after="120" w:line="300" w:lineRule="auto"/>
        <w:rPr>
          <w:rFonts w:cs="Times New Roman"/>
        </w:rPr>
      </w:pPr>
      <w:r w:rsidRPr="007C15E3">
        <w:rPr>
          <w:rFonts w:cs="Times New Roman"/>
        </w:rPr>
        <w:lastRenderedPageBreak/>
        <w:t>NHTSA</w:t>
      </w:r>
      <w:r w:rsidRPr="007C15E3" w:rsidR="00C01392">
        <w:rPr>
          <w:rFonts w:cs="Times New Roman"/>
        </w:rPr>
        <w:t xml:space="preserve"> collects i</w:t>
      </w:r>
      <w:r w:rsidRPr="007C15E3">
        <w:rPr>
          <w:rFonts w:cs="Times New Roman"/>
        </w:rPr>
        <w:t>nvestigation</w:t>
      </w:r>
      <w:r w:rsidRPr="007C15E3" w:rsidR="00FB047D">
        <w:rPr>
          <w:rFonts w:cs="Times New Roman"/>
        </w:rPr>
        <w:t>-</w:t>
      </w:r>
      <w:r w:rsidRPr="007C15E3">
        <w:rPr>
          <w:rFonts w:cs="Times New Roman"/>
        </w:rPr>
        <w:t>based motor vehicle crash information to identify the primary factors related to the source of crashes</w:t>
      </w:r>
      <w:r w:rsidRPr="007C15E3" w:rsidR="00FB047D">
        <w:rPr>
          <w:rFonts w:cs="Times New Roman"/>
        </w:rPr>
        <w:t>, severity</w:t>
      </w:r>
      <w:r w:rsidRPr="007C15E3">
        <w:rPr>
          <w:rFonts w:cs="Times New Roman"/>
        </w:rPr>
        <w:t xml:space="preserve"> and their injury outcomes, </w:t>
      </w:r>
      <w:r w:rsidRPr="007C15E3" w:rsidR="00C01392">
        <w:rPr>
          <w:rFonts w:cs="Times New Roman"/>
        </w:rPr>
        <w:t xml:space="preserve">which aids in </w:t>
      </w:r>
      <w:r w:rsidRPr="007C15E3">
        <w:rPr>
          <w:rFonts w:cs="Times New Roman"/>
        </w:rPr>
        <w:t>develop</w:t>
      </w:r>
      <w:r w:rsidRPr="007C15E3" w:rsidR="00C01392">
        <w:rPr>
          <w:rFonts w:cs="Times New Roman"/>
        </w:rPr>
        <w:t>ing</w:t>
      </w:r>
      <w:r w:rsidRPr="007C15E3">
        <w:rPr>
          <w:rFonts w:cs="Times New Roman"/>
        </w:rPr>
        <w:t xml:space="preserve"> and evaluat</w:t>
      </w:r>
      <w:r w:rsidRPr="007C15E3" w:rsidR="00C01392">
        <w:rPr>
          <w:rFonts w:cs="Times New Roman"/>
        </w:rPr>
        <w:t>ing</w:t>
      </w:r>
      <w:r w:rsidRPr="007C15E3">
        <w:rPr>
          <w:rFonts w:cs="Times New Roman"/>
        </w:rPr>
        <w:t xml:space="preserve"> effective safety countermeasures, </w:t>
      </w:r>
      <w:r w:rsidRPr="007C15E3" w:rsidR="00C01392">
        <w:rPr>
          <w:rFonts w:cs="Times New Roman"/>
        </w:rPr>
        <w:t xml:space="preserve">and </w:t>
      </w:r>
      <w:r w:rsidRPr="007C15E3">
        <w:rPr>
          <w:rFonts w:cs="Times New Roman"/>
        </w:rPr>
        <w:t xml:space="preserve">the establishment and enforcement of motor vehicle regulations that reduce the severity of injury and property damage caused by motor vehicle crashes. </w:t>
      </w:r>
    </w:p>
    <w:p w:rsidRPr="007C15E3" w:rsidR="00CC47EC" w:rsidP="002C465E" w:rsidRDefault="003319F0" w14:paraId="08C8EF69" w14:textId="22C907E9">
      <w:pPr>
        <w:autoSpaceDE w:val="0"/>
        <w:autoSpaceDN w:val="0"/>
        <w:adjustRightInd w:val="0"/>
        <w:spacing w:before="240" w:after="120" w:line="300" w:lineRule="auto"/>
        <w:rPr>
          <w:rFonts w:cs="Times New Roman"/>
        </w:rPr>
      </w:pPr>
      <w:r w:rsidRPr="007C15E3">
        <w:rPr>
          <w:rFonts w:cs="Times New Roman"/>
        </w:rPr>
        <w:t>NHTSA is authorized by 49 U.S.C. § 30182 and 23 U.S.C. § 403 to collect data on motor vehicle traffic crashes to aid in the identification of issues and the development, implementation, and evaluation of motor vehicle and highway safety countermeasures. The information collected serves to identify and develop safety countermeasures that will r</w:t>
      </w:r>
      <w:r w:rsidRPr="007C15E3" w:rsidR="00CC47EC">
        <w:rPr>
          <w:rFonts w:cs="Times New Roman"/>
        </w:rPr>
        <w:t xml:space="preserve">educe the severity of injury and property damage caused by motor vehicle crashes.  </w:t>
      </w:r>
      <w:r w:rsidRPr="007C15E3" w:rsidR="002B781E">
        <w:rPr>
          <w:rFonts w:cs="Times New Roman"/>
        </w:rPr>
        <w:t>This ICR covers NHTSA’s three</w:t>
      </w:r>
      <w:r w:rsidRPr="007C15E3" w:rsidR="00CC47EC">
        <w:rPr>
          <w:rFonts w:cs="Times New Roman"/>
        </w:rPr>
        <w:t xml:space="preserve"> </w:t>
      </w:r>
      <w:r w:rsidR="00DD7BD8">
        <w:rPr>
          <w:rFonts w:cs="Times New Roman"/>
        </w:rPr>
        <w:t>I</w:t>
      </w:r>
      <w:r w:rsidRPr="007C15E3" w:rsidR="00CC47EC">
        <w:rPr>
          <w:rFonts w:cs="Times New Roman"/>
        </w:rPr>
        <w:t>nvestigation-</w:t>
      </w:r>
      <w:r w:rsidR="00DD7BD8">
        <w:rPr>
          <w:rFonts w:cs="Times New Roman"/>
        </w:rPr>
        <w:t>B</w:t>
      </w:r>
      <w:r w:rsidRPr="007C15E3" w:rsidR="00CC47EC">
        <w:rPr>
          <w:rFonts w:cs="Times New Roman"/>
        </w:rPr>
        <w:t xml:space="preserve">ased </w:t>
      </w:r>
      <w:r w:rsidR="00DD7BD8">
        <w:rPr>
          <w:rFonts w:cs="Times New Roman"/>
        </w:rPr>
        <w:t>C</w:t>
      </w:r>
      <w:r w:rsidRPr="007C15E3" w:rsidR="00CC47EC">
        <w:rPr>
          <w:rFonts w:cs="Times New Roman"/>
        </w:rPr>
        <w:t xml:space="preserve">rash </w:t>
      </w:r>
      <w:r w:rsidR="00DD7BD8">
        <w:rPr>
          <w:rFonts w:cs="Times New Roman"/>
        </w:rPr>
        <w:t>D</w:t>
      </w:r>
      <w:r w:rsidRPr="007C15E3" w:rsidR="00CC47EC">
        <w:rPr>
          <w:rFonts w:cs="Times New Roman"/>
        </w:rPr>
        <w:t xml:space="preserve">ata </w:t>
      </w:r>
      <w:r w:rsidR="00DD7BD8">
        <w:rPr>
          <w:rFonts w:cs="Times New Roman"/>
        </w:rPr>
        <w:t>Studies</w:t>
      </w:r>
      <w:r w:rsidRPr="007C15E3" w:rsidR="004A32CF">
        <w:rPr>
          <w:rFonts w:cs="Times New Roman"/>
        </w:rPr>
        <w:t xml:space="preserve"> </w:t>
      </w:r>
      <w:r w:rsidRPr="007C15E3" w:rsidR="00CC47EC">
        <w:rPr>
          <w:rFonts w:cs="Times New Roman"/>
        </w:rPr>
        <w:t xml:space="preserve">CISS, SCI, and Special Studies are the </w:t>
      </w:r>
      <w:r w:rsidRPr="007C15E3" w:rsidR="00FB047D">
        <w:rPr>
          <w:rFonts w:cs="Times New Roman"/>
        </w:rPr>
        <w:t xml:space="preserve">data collection </w:t>
      </w:r>
      <w:r w:rsidRPr="007C15E3" w:rsidR="006E521D">
        <w:rPr>
          <w:rFonts w:cs="Times New Roman"/>
        </w:rPr>
        <w:t>studies</w:t>
      </w:r>
      <w:r w:rsidRPr="007C15E3" w:rsidR="002B781E">
        <w:rPr>
          <w:rFonts w:cs="Times New Roman"/>
        </w:rPr>
        <w:t>,</w:t>
      </w:r>
      <w:r w:rsidRPr="007C15E3" w:rsidR="00CC47EC">
        <w:rPr>
          <w:rFonts w:cs="Times New Roman"/>
        </w:rPr>
        <w:t xml:space="preserve"> through which NHTSA collects </w:t>
      </w:r>
      <w:r w:rsidRPr="007C15E3" w:rsidR="00FB047D">
        <w:rPr>
          <w:rFonts w:cs="Times New Roman"/>
        </w:rPr>
        <w:t>information</w:t>
      </w:r>
      <w:r w:rsidRPr="007C15E3" w:rsidR="00CC47EC">
        <w:rPr>
          <w:rFonts w:cs="Times New Roman"/>
        </w:rPr>
        <w:t xml:space="preserve"> on motor vehicle crashes.</w:t>
      </w:r>
    </w:p>
    <w:p w:rsidRPr="000C7521" w:rsidR="000C7521" w:rsidP="00B444EF" w:rsidRDefault="000C7521" w14:paraId="1730BACF" w14:textId="4E6FAD2F">
      <w:pPr>
        <w:pStyle w:val="ListParagraph"/>
        <w:numPr>
          <w:ilvl w:val="0"/>
          <w:numId w:val="13"/>
        </w:numPr>
        <w:spacing w:before="240"/>
        <w:rPr>
          <w:rFonts w:cs="Times New Roman"/>
        </w:rPr>
      </w:pPr>
      <w:r w:rsidRPr="004A32CF">
        <w:rPr>
          <w:rFonts w:cs="Times New Roman"/>
          <w:szCs w:val="24"/>
        </w:rPr>
        <w:t>CISS is a nationally representative sample of minor, serious, and fatal crashes involving at least one passenger vehicle—cars, light trucks, sport utility vehicles, and vans—towed from the scene.  CISS collects data at both the crash level through scene analysis and vehicle level thro</w:t>
      </w:r>
      <w:r w:rsidRPr="0062520E">
        <w:rPr>
          <w:rFonts w:cs="Times New Roman"/>
          <w:szCs w:val="24"/>
        </w:rPr>
        <w:t xml:space="preserve">ugh vehicle damage assessment together with injury </w:t>
      </w:r>
      <w:r>
        <w:rPr>
          <w:rFonts w:cs="Times New Roman"/>
          <w:szCs w:val="24"/>
        </w:rPr>
        <w:t xml:space="preserve">sources and </w:t>
      </w:r>
      <w:r w:rsidRPr="0062520E">
        <w:rPr>
          <w:rFonts w:cs="Times New Roman"/>
          <w:szCs w:val="24"/>
        </w:rPr>
        <w:t>codin</w:t>
      </w:r>
      <w:r>
        <w:rPr>
          <w:rFonts w:cs="Times New Roman"/>
          <w:szCs w:val="24"/>
        </w:rPr>
        <w:t>g.</w:t>
      </w:r>
    </w:p>
    <w:p w:rsidRPr="00B444EF" w:rsidR="00B444EF" w:rsidP="00B444EF" w:rsidRDefault="004A32CF" w14:paraId="46035F91" w14:textId="4260D0A2">
      <w:pPr>
        <w:pStyle w:val="ListParagraph"/>
        <w:numPr>
          <w:ilvl w:val="0"/>
          <w:numId w:val="13"/>
        </w:numPr>
        <w:spacing w:before="240"/>
        <w:rPr>
          <w:rFonts w:cs="Times New Roman"/>
        </w:rPr>
      </w:pPr>
      <w:r w:rsidRPr="004A32CF">
        <w:rPr>
          <w:rFonts w:cs="Times New Roman"/>
          <w:szCs w:val="24"/>
        </w:rPr>
        <w:t xml:space="preserve">SCI </w:t>
      </w:r>
      <w:r w:rsidRPr="004A32CF">
        <w:rPr>
          <w:lang w:val="en"/>
        </w:rPr>
        <w:t xml:space="preserve">provides NHTSA with the most in-depth and detailed crash data collected by the agency.  The data collected ranges from basic information contained in routine police and insurance crash reports, to comprehensive data from special reports produced by professional crash investigation teams.  Hundreds of data elements relevant to the vehicle, occupants, injury mechanisms, roadway, and safety systems are collected </w:t>
      </w:r>
      <w:bookmarkStart w:name="_Hlk81906736" w:id="7"/>
      <w:r w:rsidRPr="004A32CF">
        <w:rPr>
          <w:lang w:val="en"/>
        </w:rPr>
        <w:t>for each of the over 100 crashes designated for study annually.</w:t>
      </w:r>
      <w:r w:rsidRPr="004A32CF">
        <w:rPr>
          <w:rFonts w:cs="Times New Roman"/>
        </w:rPr>
        <w:t xml:space="preserve"> </w:t>
      </w:r>
    </w:p>
    <w:bookmarkEnd w:id="7"/>
    <w:p w:rsidRPr="00A164D2" w:rsidR="00581F0B" w:rsidRDefault="004A32CF" w14:paraId="249FD721" w14:textId="0A843F6C">
      <w:pPr>
        <w:pStyle w:val="ListParagraph"/>
        <w:numPr>
          <w:ilvl w:val="0"/>
          <w:numId w:val="13"/>
        </w:numPr>
        <w:spacing w:before="240"/>
        <w:rPr>
          <w:b/>
        </w:rPr>
      </w:pPr>
      <w:r w:rsidRPr="004A32CF">
        <w:rPr>
          <w:rFonts w:cs="Times New Roman"/>
        </w:rPr>
        <w:t xml:space="preserve">Special Studies use the CISS infrastructure and SCI infrastructure </w:t>
      </w:r>
      <w:r w:rsidR="00C01854">
        <w:rPr>
          <w:rFonts w:cs="Times New Roman"/>
        </w:rPr>
        <w:t xml:space="preserve">to </w:t>
      </w:r>
      <w:r w:rsidRPr="004A32CF">
        <w:rPr>
          <w:rFonts w:cs="Times New Roman"/>
        </w:rPr>
        <w:t>remote</w:t>
      </w:r>
      <w:r w:rsidR="00C01854">
        <w:rPr>
          <w:rFonts w:cs="Times New Roman"/>
        </w:rPr>
        <w:t>ly collect</w:t>
      </w:r>
      <w:r w:rsidR="009F6830">
        <w:rPr>
          <w:rFonts w:cs="Times New Roman"/>
        </w:rPr>
        <w:t xml:space="preserve"> targeted </w:t>
      </w:r>
      <w:r w:rsidRPr="004A32CF">
        <w:rPr>
          <w:rFonts w:cs="Times New Roman"/>
        </w:rPr>
        <w:t xml:space="preserve">data to answer questions on a specific issue directly related to vehicle and highway safety.  </w:t>
      </w:r>
      <w:r w:rsidR="0041455E">
        <w:rPr>
          <w:rFonts w:cs="Times New Roman"/>
        </w:rPr>
        <w:t>Using the</w:t>
      </w:r>
      <w:r w:rsidR="000C11D5">
        <w:rPr>
          <w:rFonts w:cs="Times New Roman"/>
        </w:rPr>
        <w:t xml:space="preserve"> CISS and SCI infrastructure allows NHTSA to quickly and easily </w:t>
      </w:r>
      <w:r w:rsidR="0041455E">
        <w:rPr>
          <w:rFonts w:cs="Times New Roman"/>
        </w:rPr>
        <w:t>utilize</w:t>
      </w:r>
      <w:r w:rsidR="000C11D5">
        <w:rPr>
          <w:rFonts w:cs="Times New Roman"/>
        </w:rPr>
        <w:t xml:space="preserve"> the already in-place CISS and SCI field offices, trained and experience crash technicians</w:t>
      </w:r>
      <w:r w:rsidR="0040690B">
        <w:rPr>
          <w:rFonts w:cs="Times New Roman"/>
        </w:rPr>
        <w:t xml:space="preserve"> and investigators</w:t>
      </w:r>
      <w:r w:rsidR="000C11D5">
        <w:rPr>
          <w:rFonts w:cs="Times New Roman"/>
        </w:rPr>
        <w:t xml:space="preserve">, the cooperation they have with law enforcement, and </w:t>
      </w:r>
      <w:r w:rsidR="005C1861">
        <w:rPr>
          <w:rFonts w:cs="Times New Roman"/>
        </w:rPr>
        <w:t xml:space="preserve">in-place </w:t>
      </w:r>
      <w:r w:rsidR="000C11D5">
        <w:rPr>
          <w:rFonts w:cs="Times New Roman"/>
        </w:rPr>
        <w:t xml:space="preserve">Information Technology equipment.  </w:t>
      </w:r>
      <w:r w:rsidR="001E28F1">
        <w:rPr>
          <w:rFonts w:cs="Times New Roman"/>
        </w:rPr>
        <w:t>The cases may be select</w:t>
      </w:r>
      <w:r w:rsidR="008A5D30">
        <w:rPr>
          <w:rFonts w:cs="Times New Roman"/>
        </w:rPr>
        <w:t>ed</w:t>
      </w:r>
      <w:r w:rsidR="001E28F1">
        <w:rPr>
          <w:rFonts w:cs="Times New Roman"/>
        </w:rPr>
        <w:t xml:space="preserve"> from an agency’s data set </w:t>
      </w:r>
      <w:r w:rsidR="005C1861">
        <w:rPr>
          <w:rFonts w:cs="Times New Roman"/>
        </w:rPr>
        <w:t xml:space="preserve">(i.e., CISS, SCI, </w:t>
      </w:r>
      <w:r w:rsidR="009F6830">
        <w:rPr>
          <w:rFonts w:cs="Times New Roman"/>
        </w:rPr>
        <w:t xml:space="preserve">or </w:t>
      </w:r>
      <w:r w:rsidR="005C1861">
        <w:rPr>
          <w:rFonts w:cs="Times New Roman"/>
        </w:rPr>
        <w:t>F</w:t>
      </w:r>
      <w:r w:rsidR="00A164D2">
        <w:rPr>
          <w:rFonts w:cs="Times New Roman"/>
        </w:rPr>
        <w:t>atal</w:t>
      </w:r>
      <w:r w:rsidRPr="00C552AE" w:rsidR="00EF50FD">
        <w:rPr>
          <w:rFonts w:cs="Times New Roman"/>
        </w:rPr>
        <w:t>ity</w:t>
      </w:r>
      <w:r w:rsidR="00A164D2">
        <w:rPr>
          <w:rFonts w:cs="Times New Roman"/>
        </w:rPr>
        <w:t xml:space="preserve"> </w:t>
      </w:r>
      <w:r w:rsidR="005C1861">
        <w:rPr>
          <w:rFonts w:cs="Times New Roman"/>
        </w:rPr>
        <w:t>A</w:t>
      </w:r>
      <w:r w:rsidR="00A164D2">
        <w:rPr>
          <w:rFonts w:cs="Times New Roman"/>
        </w:rPr>
        <w:t xml:space="preserve">nalysis </w:t>
      </w:r>
      <w:r w:rsidR="005C1861">
        <w:rPr>
          <w:rFonts w:cs="Times New Roman"/>
        </w:rPr>
        <w:t>R</w:t>
      </w:r>
      <w:r w:rsidR="00A164D2">
        <w:rPr>
          <w:rFonts w:cs="Times New Roman"/>
        </w:rPr>
        <w:t xml:space="preserve">eporting </w:t>
      </w:r>
      <w:r w:rsidR="005C1861">
        <w:rPr>
          <w:rFonts w:cs="Times New Roman"/>
        </w:rPr>
        <w:t>S</w:t>
      </w:r>
      <w:r w:rsidR="00A164D2">
        <w:rPr>
          <w:rFonts w:cs="Times New Roman"/>
        </w:rPr>
        <w:t>ystem (FARS)</w:t>
      </w:r>
      <w:r w:rsidR="005C1861">
        <w:rPr>
          <w:rFonts w:cs="Times New Roman"/>
        </w:rPr>
        <w:t xml:space="preserve">) </w:t>
      </w:r>
      <w:r w:rsidR="00D652BB">
        <w:rPr>
          <w:rFonts w:cs="Times New Roman"/>
        </w:rPr>
        <w:t>or through other means</w:t>
      </w:r>
      <w:r w:rsidR="00863E52">
        <w:rPr>
          <w:rFonts w:cs="Times New Roman"/>
        </w:rPr>
        <w:t xml:space="preserve"> (i.e., internet searches, news articles, and public notification)</w:t>
      </w:r>
      <w:r w:rsidR="00D652BB">
        <w:rPr>
          <w:rFonts w:cs="Times New Roman"/>
        </w:rPr>
        <w:t xml:space="preserve">.  The cases may or may not be selected to provide a nationally-representative sample of crashes. </w:t>
      </w:r>
      <w:r w:rsidR="001E28F1">
        <w:rPr>
          <w:rFonts w:cs="Times New Roman"/>
        </w:rPr>
        <w:t xml:space="preserve"> </w:t>
      </w:r>
      <w:r w:rsidRPr="008D279E">
        <w:rPr>
          <w:rFonts w:cs="Times New Roman"/>
        </w:rPr>
        <w:t xml:space="preserve">In the past, using the </w:t>
      </w:r>
      <w:bookmarkStart w:name="_Hlk75173137" w:id="8"/>
      <w:r w:rsidRPr="008D279E">
        <w:rPr>
          <w:rFonts w:cs="Times New Roman"/>
        </w:rPr>
        <w:t>N</w:t>
      </w:r>
      <w:r w:rsidRPr="008D279E" w:rsidR="000C11D5">
        <w:rPr>
          <w:rFonts w:cs="Times New Roman"/>
        </w:rPr>
        <w:t xml:space="preserve">ational </w:t>
      </w:r>
      <w:r w:rsidRPr="008D279E" w:rsidR="001E5645">
        <w:rPr>
          <w:rFonts w:cs="Times New Roman"/>
        </w:rPr>
        <w:t>Automotive</w:t>
      </w:r>
      <w:r w:rsidRPr="008D279E" w:rsidR="000C11D5">
        <w:rPr>
          <w:rFonts w:cs="Times New Roman"/>
        </w:rPr>
        <w:t xml:space="preserve"> </w:t>
      </w:r>
      <w:r w:rsidRPr="008D279E">
        <w:rPr>
          <w:rFonts w:cs="Times New Roman"/>
        </w:rPr>
        <w:t>S</w:t>
      </w:r>
      <w:r w:rsidRPr="008D279E" w:rsidR="000C11D5">
        <w:rPr>
          <w:rFonts w:cs="Times New Roman"/>
        </w:rPr>
        <w:t xml:space="preserve">ampling </w:t>
      </w:r>
      <w:r w:rsidRPr="008D279E">
        <w:rPr>
          <w:rFonts w:cs="Times New Roman"/>
        </w:rPr>
        <w:t>S</w:t>
      </w:r>
      <w:r w:rsidRPr="008D279E" w:rsidR="000C11D5">
        <w:rPr>
          <w:rFonts w:cs="Times New Roman"/>
        </w:rPr>
        <w:t>ystem</w:t>
      </w:r>
      <w:r w:rsidRPr="008D279E">
        <w:rPr>
          <w:rFonts w:cs="Times New Roman"/>
        </w:rPr>
        <w:t>-C</w:t>
      </w:r>
      <w:r w:rsidRPr="008D279E" w:rsidR="000C11D5">
        <w:rPr>
          <w:rFonts w:cs="Times New Roman"/>
        </w:rPr>
        <w:t xml:space="preserve">rashworthiness </w:t>
      </w:r>
      <w:r w:rsidRPr="008D279E">
        <w:rPr>
          <w:rFonts w:cs="Times New Roman"/>
        </w:rPr>
        <w:t>D</w:t>
      </w:r>
      <w:r w:rsidRPr="008D279E" w:rsidR="000C11D5">
        <w:rPr>
          <w:rFonts w:cs="Times New Roman"/>
        </w:rPr>
        <w:t xml:space="preserve">ata </w:t>
      </w:r>
      <w:r w:rsidRPr="008D279E">
        <w:rPr>
          <w:rFonts w:cs="Times New Roman"/>
        </w:rPr>
        <w:t>S</w:t>
      </w:r>
      <w:r w:rsidRPr="008D279E" w:rsidR="000C11D5">
        <w:rPr>
          <w:rFonts w:cs="Times New Roman"/>
        </w:rPr>
        <w:t xml:space="preserve">ystem (NASS-CDS) </w:t>
      </w:r>
      <w:bookmarkEnd w:id="8"/>
      <w:r w:rsidRPr="008D279E">
        <w:rPr>
          <w:rFonts w:cs="Times New Roman"/>
        </w:rPr>
        <w:t>infrastructure</w:t>
      </w:r>
      <w:r w:rsidRPr="008D279E" w:rsidR="00EF50FD">
        <w:rPr>
          <w:rFonts w:cs="Times New Roman"/>
        </w:rPr>
        <w:t>,</w:t>
      </w:r>
      <w:r w:rsidRPr="008D279E">
        <w:rPr>
          <w:rFonts w:cs="Times New Roman"/>
        </w:rPr>
        <w:t xml:space="preserve"> NHTSA conducted several issue-based special studies including studies on child occupant protection, air bag effectiveness, and pedestrians.  </w:t>
      </w:r>
      <w:bookmarkStart w:name="_Hlk75173157" w:id="9"/>
      <w:r w:rsidRPr="008D279E" w:rsidR="001E5645">
        <w:rPr>
          <w:rFonts w:cs="Times New Roman"/>
        </w:rPr>
        <w:t>NASS-CDS</w:t>
      </w:r>
      <w:r w:rsidRPr="008D279E" w:rsidR="0022267A">
        <w:rPr>
          <w:rFonts w:cs="Times New Roman"/>
        </w:rPr>
        <w:t>,</w:t>
      </w:r>
      <w:r w:rsidRPr="008D279E" w:rsidR="001E5645">
        <w:rPr>
          <w:rFonts w:cs="Times New Roman"/>
        </w:rPr>
        <w:t xml:space="preserve"> </w:t>
      </w:r>
      <w:r w:rsidRPr="008D279E" w:rsidR="0022267A">
        <w:rPr>
          <w:rFonts w:cs="Times New Roman"/>
        </w:rPr>
        <w:t>operated from 1979 through 2015</w:t>
      </w:r>
      <w:r w:rsidRPr="008D279E" w:rsidR="0040690B">
        <w:rPr>
          <w:rFonts w:cs="Times New Roman"/>
        </w:rPr>
        <w:t xml:space="preserve"> and</w:t>
      </w:r>
      <w:r w:rsidRPr="008D279E" w:rsidR="0022267A">
        <w:rPr>
          <w:rFonts w:cs="Times New Roman"/>
        </w:rPr>
        <w:t xml:space="preserve"> </w:t>
      </w:r>
      <w:r w:rsidRPr="008D279E" w:rsidR="001E5645">
        <w:rPr>
          <w:rFonts w:cs="Times New Roman"/>
        </w:rPr>
        <w:t xml:space="preserve">was the predecessor </w:t>
      </w:r>
      <w:r w:rsidRPr="008D279E" w:rsidR="0022267A">
        <w:rPr>
          <w:rFonts w:cs="Times New Roman"/>
        </w:rPr>
        <w:t xml:space="preserve">study </w:t>
      </w:r>
      <w:r w:rsidRPr="008D279E" w:rsidR="001E5645">
        <w:rPr>
          <w:rFonts w:cs="Times New Roman"/>
        </w:rPr>
        <w:t>for CISS.</w:t>
      </w:r>
      <w:bookmarkEnd w:id="9"/>
      <w:r w:rsidR="001E5645">
        <w:rPr>
          <w:rFonts w:cs="Times New Roman"/>
        </w:rPr>
        <w:t xml:space="preserve"> </w:t>
      </w:r>
      <w:r w:rsidR="0001193B">
        <w:rPr>
          <w:rFonts w:cs="Times New Roman"/>
        </w:rPr>
        <w:t xml:space="preserve"> </w:t>
      </w:r>
      <w:r>
        <w:rPr>
          <w:rFonts w:cs="Times New Roman"/>
        </w:rPr>
        <w:t>T</w:t>
      </w:r>
      <w:r w:rsidR="00611BBC">
        <w:rPr>
          <w:rFonts w:cs="Times New Roman"/>
        </w:rPr>
        <w:t>hree</w:t>
      </w:r>
      <w:r>
        <w:rPr>
          <w:rFonts w:cs="Times New Roman"/>
        </w:rPr>
        <w:t xml:space="preserve"> current</w:t>
      </w:r>
      <w:r w:rsidR="00D834CE">
        <w:rPr>
          <w:rFonts w:cs="Times New Roman"/>
        </w:rPr>
        <w:t>ly</w:t>
      </w:r>
      <w:r>
        <w:rPr>
          <w:rFonts w:cs="Times New Roman"/>
        </w:rPr>
        <w:t xml:space="preserve"> </w:t>
      </w:r>
      <w:r w:rsidR="00D834CE">
        <w:rPr>
          <w:rFonts w:cs="Times New Roman"/>
        </w:rPr>
        <w:t xml:space="preserve">planned </w:t>
      </w:r>
      <w:r>
        <w:rPr>
          <w:rFonts w:cs="Times New Roman"/>
        </w:rPr>
        <w:t xml:space="preserve">special studies </w:t>
      </w:r>
      <w:r w:rsidR="005C1861">
        <w:rPr>
          <w:rFonts w:cs="Times New Roman"/>
        </w:rPr>
        <w:t>that will use the CISS and SCI infrastructure are:</w:t>
      </w:r>
    </w:p>
    <w:p w:rsidRPr="00A164D2" w:rsidR="00581F0B" w:rsidP="00A164D2" w:rsidRDefault="003509DE" w14:paraId="6C3F1316" w14:textId="6455761B">
      <w:pPr>
        <w:pStyle w:val="ListParagraph"/>
        <w:numPr>
          <w:ilvl w:val="1"/>
          <w:numId w:val="13"/>
        </w:numPr>
        <w:spacing w:before="240"/>
        <w:rPr>
          <w:b/>
        </w:rPr>
      </w:pPr>
      <w:r>
        <w:rPr>
          <w:rFonts w:cs="Times New Roman"/>
        </w:rPr>
        <w:lastRenderedPageBreak/>
        <w:t>M</w:t>
      </w:r>
      <w:r w:rsidRPr="00581F0B" w:rsidR="00D834CE">
        <w:rPr>
          <w:rFonts w:cs="Times New Roman"/>
        </w:rPr>
        <w:t xml:space="preserve">edium </w:t>
      </w:r>
      <w:r>
        <w:rPr>
          <w:rFonts w:cs="Times New Roman"/>
        </w:rPr>
        <w:t>D</w:t>
      </w:r>
      <w:r w:rsidRPr="00581F0B" w:rsidR="00D834CE">
        <w:rPr>
          <w:rFonts w:cs="Times New Roman"/>
        </w:rPr>
        <w:t xml:space="preserve">uty </w:t>
      </w:r>
      <w:r>
        <w:rPr>
          <w:rFonts w:cs="Times New Roman"/>
        </w:rPr>
        <w:t>T</w:t>
      </w:r>
      <w:r w:rsidRPr="00581F0B" w:rsidR="00D834CE">
        <w:rPr>
          <w:rFonts w:cs="Times New Roman"/>
        </w:rPr>
        <w:t xml:space="preserve">ruck </w:t>
      </w:r>
      <w:r w:rsidR="0005567F">
        <w:rPr>
          <w:rFonts w:cs="Times New Roman"/>
        </w:rPr>
        <w:t>S</w:t>
      </w:r>
      <w:r>
        <w:rPr>
          <w:rFonts w:cs="Times New Roman"/>
        </w:rPr>
        <w:t xml:space="preserve">pecial </w:t>
      </w:r>
      <w:r w:rsidR="0005567F">
        <w:rPr>
          <w:rFonts w:cs="Times New Roman"/>
        </w:rPr>
        <w:t>S</w:t>
      </w:r>
      <w:r>
        <w:rPr>
          <w:rFonts w:cs="Times New Roman"/>
        </w:rPr>
        <w:t>tudy</w:t>
      </w:r>
      <w:r w:rsidR="00AF1817">
        <w:rPr>
          <w:rFonts w:cs="Times New Roman"/>
        </w:rPr>
        <w:t>: This study</w:t>
      </w:r>
      <w:r>
        <w:rPr>
          <w:rFonts w:cs="Times New Roman"/>
        </w:rPr>
        <w:t xml:space="preserve"> will provide detailed crash reconstruction data for fatal crashes </w:t>
      </w:r>
      <w:r>
        <w:t xml:space="preserve">involving at least one medium duty truck, trucks with gross vehicle weight between 10,001 and 26,000 lbs.  Fatal crashes involving a </w:t>
      </w:r>
      <w:r w:rsidR="0005567F">
        <w:t>medium</w:t>
      </w:r>
      <w:r>
        <w:t xml:space="preserve"> duty truck have been increasing in urban area</w:t>
      </w:r>
      <w:r w:rsidR="0040690B">
        <w:t>s</w:t>
      </w:r>
      <w:r>
        <w:t xml:space="preserve"> in the past three years. </w:t>
      </w:r>
      <w:r w:rsidR="0005567F">
        <w:t xml:space="preserve"> </w:t>
      </w:r>
      <w:r w:rsidR="00502EA3">
        <w:t xml:space="preserve">CISS </w:t>
      </w:r>
      <w:r w:rsidR="00E96650">
        <w:t>t</w:t>
      </w:r>
      <w:r w:rsidR="00502EA3">
        <w:t>echnician</w:t>
      </w:r>
      <w:r w:rsidR="0040690B">
        <w:t>s</w:t>
      </w:r>
      <w:r w:rsidR="00502EA3">
        <w:t xml:space="preserve"> will collect the case materials from law enforcement agencies and code the required information. </w:t>
      </w:r>
      <w:r>
        <w:t>The case</w:t>
      </w:r>
      <w:r w:rsidRPr="00C552AE" w:rsidR="00EB2075">
        <w:t>s</w:t>
      </w:r>
      <w:r>
        <w:t xml:space="preserve"> will be selected using a random sample of fatal crashes from the FARS 2018 final file.  </w:t>
      </w:r>
    </w:p>
    <w:p w:rsidRPr="00A164D2" w:rsidR="00EF50FD" w:rsidP="00A164D2" w:rsidRDefault="0005567F" w14:paraId="1791146F" w14:textId="59C8CA50">
      <w:pPr>
        <w:pStyle w:val="ListParagraph"/>
        <w:numPr>
          <w:ilvl w:val="1"/>
          <w:numId w:val="13"/>
        </w:numPr>
        <w:spacing w:before="240"/>
        <w:rPr>
          <w:b/>
        </w:rPr>
      </w:pPr>
      <w:r>
        <w:rPr>
          <w:rFonts w:cs="Times New Roman"/>
        </w:rPr>
        <w:t>Pedestrian or Pedalcyclist Special Study</w:t>
      </w:r>
      <w:r w:rsidR="00AF1817">
        <w:rPr>
          <w:rFonts w:cs="Times New Roman"/>
        </w:rPr>
        <w:t>: This study</w:t>
      </w:r>
      <w:r>
        <w:rPr>
          <w:rFonts w:cs="Times New Roman"/>
        </w:rPr>
        <w:t xml:space="preserve"> will provide detailed crash reconstruction data for fatal crashes </w:t>
      </w:r>
      <w:r>
        <w:t>involving at least one pedestrian or pedalcyclist.  Fata</w:t>
      </w:r>
      <w:r w:rsidR="0040690B">
        <w:t>l</w:t>
      </w:r>
      <w:r>
        <w:t xml:space="preserve"> pedestrian and pedalcyclist crashes have been increasing in the past few years.  </w:t>
      </w:r>
      <w:r w:rsidR="007846CB">
        <w:t>Like</w:t>
      </w:r>
      <w:r>
        <w:t xml:space="preserve"> the Medium Duty Truck Special Study, </w:t>
      </w:r>
      <w:r w:rsidR="00502EA3">
        <w:t>CISS infrastructure will be use</w:t>
      </w:r>
      <w:r w:rsidR="0040690B">
        <w:t>d</w:t>
      </w:r>
      <w:r w:rsidR="00502EA3">
        <w:t xml:space="preserve"> and the</w:t>
      </w:r>
      <w:r>
        <w:t xml:space="preserve"> cases will </w:t>
      </w:r>
      <w:r w:rsidR="007846CB">
        <w:t>be selected</w:t>
      </w:r>
      <w:r>
        <w:t xml:space="preserve"> using a random sample of fatal crashes from the FARS 2018 final file.</w:t>
      </w:r>
    </w:p>
    <w:p w:rsidRPr="00CD74B0" w:rsidR="00B703F5" w:rsidP="007520C9" w:rsidRDefault="0005567F" w14:paraId="7E806FE7" w14:textId="3DA0D256">
      <w:pPr>
        <w:pStyle w:val="ListParagraph"/>
        <w:numPr>
          <w:ilvl w:val="1"/>
          <w:numId w:val="13"/>
        </w:numPr>
        <w:spacing w:before="240"/>
      </w:pPr>
      <w:r w:rsidRPr="00EF50FD">
        <w:rPr>
          <w:rFonts w:cs="Times New Roman"/>
        </w:rPr>
        <w:t>Move Over Special Study</w:t>
      </w:r>
      <w:r w:rsidR="00E731B3">
        <w:rPr>
          <w:rFonts w:cs="Times New Roman"/>
        </w:rPr>
        <w:t>: This study</w:t>
      </w:r>
      <w:r w:rsidRPr="00EF50FD">
        <w:rPr>
          <w:rFonts w:cs="Times New Roman"/>
        </w:rPr>
        <w:t xml:space="preserve"> </w:t>
      </w:r>
      <w:r w:rsidRPr="00EF50FD" w:rsidR="00502EA3">
        <w:rPr>
          <w:rFonts w:cs="Times New Roman"/>
        </w:rPr>
        <w:t xml:space="preserve">will </w:t>
      </w:r>
      <w:r w:rsidRPr="00EF50FD">
        <w:rPr>
          <w:rFonts w:cs="Times New Roman"/>
        </w:rPr>
        <w:t>provide NHTSA with detailed crash data based on police crash reports, scene a</w:t>
      </w:r>
      <w:r w:rsidRPr="000E3CFF">
        <w:rPr>
          <w:rFonts w:cs="Times New Roman"/>
        </w:rPr>
        <w:t xml:space="preserve">nd vehicle inspections that can be used to identify causal factors in crashes involving a </w:t>
      </w:r>
      <w:r w:rsidRPr="00CB4CAD" w:rsidR="00502EA3">
        <w:rPr>
          <w:rFonts w:cs="Times New Roman"/>
        </w:rPr>
        <w:t>f</w:t>
      </w:r>
      <w:r w:rsidRPr="00CB4CAD" w:rsidR="001E28F1">
        <w:rPr>
          <w:rFonts w:cs="Times New Roman"/>
        </w:rPr>
        <w:t>irst responders</w:t>
      </w:r>
      <w:r w:rsidRPr="00B0393E" w:rsidR="00581F0B">
        <w:rPr>
          <w:rFonts w:cs="Times New Roman"/>
        </w:rPr>
        <w:t xml:space="preserve"> </w:t>
      </w:r>
      <w:r w:rsidRPr="00B0393E" w:rsidR="0022267A">
        <w:rPr>
          <w:rFonts w:cs="Times New Roman"/>
        </w:rPr>
        <w:t xml:space="preserve">or construction or maintenance workers </w:t>
      </w:r>
      <w:r w:rsidRPr="00B0393E" w:rsidR="00581F0B">
        <w:rPr>
          <w:rFonts w:cs="Times New Roman"/>
        </w:rPr>
        <w:t>stuck while performing official duties on the road</w:t>
      </w:r>
      <w:r w:rsidRPr="00B0393E" w:rsidR="001E28F1">
        <w:rPr>
          <w:rFonts w:cs="Times New Roman"/>
        </w:rPr>
        <w:t>.</w:t>
      </w:r>
    </w:p>
    <w:p w:rsidRPr="0001193B" w:rsidR="00171B3A" w:rsidP="0001193B" w:rsidRDefault="00171B3A" w14:paraId="05E94218" w14:textId="054C8417">
      <w:pPr>
        <w:spacing w:after="240"/>
        <w:rPr>
          <w:rFonts w:cs="Times New Roman"/>
          <w:b/>
          <w:szCs w:val="24"/>
        </w:rPr>
      </w:pPr>
      <w:bookmarkStart w:name="_Hlk75173333" w:id="10"/>
      <w:r w:rsidRPr="00171B3A">
        <w:rPr>
          <w:rFonts w:cs="Times New Roman"/>
        </w:rPr>
        <w:t xml:space="preserve">NHTSA will also use the information collected to support NHTSA’s </w:t>
      </w:r>
      <w:r>
        <w:rPr>
          <w:rFonts w:cs="Times New Roman"/>
        </w:rPr>
        <w:t xml:space="preserve">Non-Traffic Surveillance (NTS).  </w:t>
      </w:r>
      <w:r w:rsidR="006A5E00">
        <w:rPr>
          <w:rFonts w:cs="Times New Roman"/>
        </w:rPr>
        <w:t xml:space="preserve">CISS Technicians review over a hundred and fifty thousand crash reports each year, and some of these reports are not applicable to the CISS but they may be applicable to NTS data collection. </w:t>
      </w:r>
      <w:r w:rsidRPr="00CD74B0" w:rsidR="00BF473C">
        <w:rPr>
          <w:rFonts w:cs="Times New Roman"/>
        </w:rPr>
        <w:t>NTS</w:t>
      </w:r>
      <w:r w:rsidR="00BF473C">
        <w:rPr>
          <w:rFonts w:cs="Times New Roman"/>
        </w:rPr>
        <w:t xml:space="preserve"> </w:t>
      </w:r>
      <w:r w:rsidRPr="00CD74B0" w:rsidR="00BF473C">
        <w:rPr>
          <w:rFonts w:cs="Times New Roman"/>
        </w:rPr>
        <w:t xml:space="preserve">is a virtual data collection system designed to provide counts and details regarding fatalities and injuries that occur in non-traffic crashes and in non-crash incidents. </w:t>
      </w:r>
      <w:r w:rsidR="0040143A">
        <w:rPr>
          <w:rFonts w:cs="Times New Roman"/>
        </w:rPr>
        <w:t xml:space="preserve"> </w:t>
      </w:r>
      <w:r w:rsidR="00BF473C">
        <w:t xml:space="preserve">Non-traffic motor vehicle crashes are a class of crashes that occur off the public trafficways. </w:t>
      </w:r>
      <w:r w:rsidR="0040143A">
        <w:t xml:space="preserve"> </w:t>
      </w:r>
      <w:r w:rsidR="00BF473C">
        <w:t>These crashes, subsequently referred to as “non-traffic crashes,” are mostly single-vehicle crashes on private roads, two</w:t>
      </w:r>
      <w:r w:rsidR="00E96650">
        <w:t>-</w:t>
      </w:r>
      <w:r w:rsidR="00BF473C">
        <w:t xml:space="preserve">vehicle crashes in parking facilities, or collisions with pedestrians in driveways. </w:t>
      </w:r>
      <w:r w:rsidR="0040143A">
        <w:t xml:space="preserve"> </w:t>
      </w:r>
      <w:r w:rsidR="00BF473C">
        <w:t>In addition, there are non</w:t>
      </w:r>
      <w:r w:rsidR="00E96650">
        <w:t>-</w:t>
      </w:r>
      <w:r w:rsidR="00BF473C">
        <w:t xml:space="preserve">traffic incidents such as a vehicle falling on a person underneath or an unintentional carbon monoxide poisoning inside the vehicle. </w:t>
      </w:r>
      <w:r w:rsidR="0040143A">
        <w:t xml:space="preserve"> N</w:t>
      </w:r>
      <w:r w:rsidRPr="00CD74B0" w:rsidR="00BF473C">
        <w:rPr>
          <w:rFonts w:cs="Times New Roman"/>
        </w:rPr>
        <w:t xml:space="preserve">on-traffic crash data is obtained through NHTSA’s </w:t>
      </w:r>
      <w:r w:rsidR="00BF473C">
        <w:rPr>
          <w:rFonts w:cs="Times New Roman"/>
        </w:rPr>
        <w:t>CISS, SCI, Crash Reporting Sampling System</w:t>
      </w:r>
      <w:r w:rsidR="00786B7C">
        <w:rPr>
          <w:rFonts w:cs="Times New Roman"/>
        </w:rPr>
        <w:t xml:space="preserve"> (CRSS)</w:t>
      </w:r>
      <w:r w:rsidR="00BF473C">
        <w:rPr>
          <w:rFonts w:cs="Times New Roman"/>
        </w:rPr>
        <w:t xml:space="preserve">, and </w:t>
      </w:r>
      <w:r w:rsidRPr="00CD74B0" w:rsidR="00BF473C">
        <w:rPr>
          <w:rFonts w:cs="Times New Roman"/>
        </w:rPr>
        <w:t>the F</w:t>
      </w:r>
      <w:bookmarkEnd w:id="10"/>
      <w:r w:rsidR="00786B7C">
        <w:rPr>
          <w:rFonts w:cs="Times New Roman"/>
        </w:rPr>
        <w:t>ARS</w:t>
      </w:r>
      <w:r w:rsidRPr="00CD74B0" w:rsidR="00BF473C">
        <w:rPr>
          <w:rFonts w:cs="Times New Roman"/>
        </w:rPr>
        <w:t>.</w:t>
      </w:r>
      <w:r w:rsidR="00BF473C">
        <w:rPr>
          <w:rFonts w:cs="Times New Roman"/>
        </w:rPr>
        <w:t xml:space="preserve"> </w:t>
      </w:r>
    </w:p>
    <w:p w:rsidRPr="007C15E3" w:rsidR="00D652BB" w:rsidP="002C465E" w:rsidRDefault="007A7BB5" w14:paraId="1DBADE1D" w14:textId="67E6D5DA">
      <w:pPr>
        <w:pStyle w:val="ListParagraph"/>
        <w:numPr>
          <w:ilvl w:val="0"/>
          <w:numId w:val="18"/>
        </w:numPr>
        <w:spacing w:before="240"/>
        <w:rPr>
          <w:rFonts w:cs="Times New Roman"/>
        </w:rPr>
      </w:pPr>
      <w:r w:rsidRPr="00F2317A">
        <w:rPr>
          <w:b/>
        </w:rPr>
        <w:t>Indicate how, by whom, and for what purpose the information is to be used. Except for a new collection, indicate the actual use the agency has made of the information received from the current collection</w:t>
      </w:r>
      <w:bookmarkEnd w:id="6"/>
      <w:r w:rsidRPr="00F2317A">
        <w:rPr>
          <w:b/>
        </w:rPr>
        <w:t>.</w:t>
      </w:r>
    </w:p>
    <w:p w:rsidRPr="007C15E3" w:rsidR="004A32CF" w:rsidP="002C465E" w:rsidRDefault="00E87684" w14:paraId="44DC5E62" w14:textId="048C44C7">
      <w:pPr>
        <w:spacing w:before="240"/>
        <w:rPr>
          <w:rFonts w:cs="Times New Roman"/>
        </w:rPr>
      </w:pPr>
      <w:r w:rsidRPr="007C15E3">
        <w:rPr>
          <w:rFonts w:cs="Times New Roman"/>
        </w:rPr>
        <w:t xml:space="preserve">The purpose of </w:t>
      </w:r>
      <w:r w:rsidRPr="007C15E3" w:rsidR="00E47953">
        <w:rPr>
          <w:rFonts w:cs="Times New Roman"/>
        </w:rPr>
        <w:t>NHTSA</w:t>
      </w:r>
      <w:r w:rsidRPr="007C15E3">
        <w:rPr>
          <w:rFonts w:cs="Times New Roman"/>
        </w:rPr>
        <w:t xml:space="preserve">’s three investigation-based data collection </w:t>
      </w:r>
      <w:r w:rsidR="00DD7BD8">
        <w:rPr>
          <w:rFonts w:cs="Times New Roman"/>
        </w:rPr>
        <w:t>studies</w:t>
      </w:r>
      <w:r w:rsidRPr="007C15E3" w:rsidR="00DD7BD8">
        <w:rPr>
          <w:rFonts w:cs="Times New Roman"/>
        </w:rPr>
        <w:t xml:space="preserve"> </w:t>
      </w:r>
      <w:r w:rsidRPr="007C15E3">
        <w:rPr>
          <w:rFonts w:cs="Times New Roman"/>
        </w:rPr>
        <w:t>is to</w:t>
      </w:r>
      <w:r w:rsidRPr="007C15E3" w:rsidR="00E47953">
        <w:rPr>
          <w:rFonts w:cs="Times New Roman"/>
        </w:rPr>
        <w:t xml:space="preserve"> investigate real-world crashes</w:t>
      </w:r>
      <w:r w:rsidR="001F535D">
        <w:rPr>
          <w:rFonts w:cs="Times New Roman"/>
        </w:rPr>
        <w:t xml:space="preserve">, </w:t>
      </w:r>
      <w:r w:rsidRPr="007C15E3" w:rsidR="00E47953">
        <w:rPr>
          <w:rFonts w:cs="Times New Roman"/>
        </w:rPr>
        <w:t xml:space="preserve">collect detailed crash data </w:t>
      </w:r>
      <w:r w:rsidRPr="007C15E3" w:rsidR="009001F9">
        <w:rPr>
          <w:rFonts w:cs="Times New Roman"/>
        </w:rPr>
        <w:t xml:space="preserve">and </w:t>
      </w:r>
      <w:r w:rsidRPr="007C15E3" w:rsidR="00E47953">
        <w:rPr>
          <w:rFonts w:cs="Times New Roman"/>
        </w:rPr>
        <w:t>identify the primary factors related to the source of crashes and their injury outcomes. These detailed factors are utilized to develop and evaluate effective safety countermeasures including the establishment and enforcement of motor vehicle regulations that reduce the severity of injury and property damage caused by motor vehicle crashes.</w:t>
      </w:r>
    </w:p>
    <w:p w:rsidR="007E53CA" w:rsidP="002C465E" w:rsidRDefault="00E47953" w14:paraId="3244CEB1" w14:textId="417485C4">
      <w:pPr>
        <w:spacing w:before="240"/>
        <w:rPr>
          <w:rFonts w:cs="Times New Roman"/>
        </w:rPr>
      </w:pPr>
      <w:r w:rsidRPr="007C15E3">
        <w:rPr>
          <w:rFonts w:cs="Times New Roman"/>
        </w:rPr>
        <w:lastRenderedPageBreak/>
        <w:t>NHTSA</w:t>
      </w:r>
      <w:r w:rsidRPr="007C15E3" w:rsidR="00E96650">
        <w:rPr>
          <w:rFonts w:cs="Times New Roman"/>
        </w:rPr>
        <w:t>’s</w:t>
      </w:r>
      <w:r w:rsidRPr="007C15E3">
        <w:rPr>
          <w:rFonts w:cs="Times New Roman"/>
        </w:rPr>
        <w:t xml:space="preserve"> investigation</w:t>
      </w:r>
      <w:r w:rsidRPr="007C15E3" w:rsidR="00E96650">
        <w:rPr>
          <w:rFonts w:cs="Times New Roman"/>
        </w:rPr>
        <w:t>-</w:t>
      </w:r>
      <w:r w:rsidRPr="007C15E3">
        <w:rPr>
          <w:rFonts w:cs="Times New Roman"/>
        </w:rPr>
        <w:t>based data are</w:t>
      </w:r>
      <w:r w:rsidRPr="007C15E3" w:rsidR="009001F9">
        <w:rPr>
          <w:rFonts w:cs="Times New Roman"/>
        </w:rPr>
        <w:t xml:space="preserve"> needed</w:t>
      </w:r>
      <w:r w:rsidRPr="007C15E3">
        <w:rPr>
          <w:rFonts w:cs="Times New Roman"/>
        </w:rPr>
        <w:t xml:space="preserve"> for timely national estimates on real-world traffic crash data for fatalities, injuries, causation factors (primary prevention), occupant protection (crashworthiness), and safety program evaluations.  </w:t>
      </w:r>
      <w:r w:rsidRPr="007C15E3" w:rsidR="00D81D76">
        <w:rPr>
          <w:rFonts w:cs="Times New Roman"/>
        </w:rPr>
        <w:t>NHTSA’s C</w:t>
      </w:r>
      <w:r w:rsidR="00594F30">
        <w:rPr>
          <w:rFonts w:cs="Times New Roman"/>
        </w:rPr>
        <w:t>I</w:t>
      </w:r>
      <w:r w:rsidRPr="007C15E3" w:rsidR="00D81D76">
        <w:rPr>
          <w:rFonts w:cs="Times New Roman"/>
        </w:rPr>
        <w:t xml:space="preserve">SS system is the only source for nationally-representative </w:t>
      </w:r>
      <w:r w:rsidRPr="007C15E3" w:rsidR="00AD03AA">
        <w:rPr>
          <w:rFonts w:cs="Times New Roman"/>
        </w:rPr>
        <w:t xml:space="preserve">data on crashes and the data, and published reports, fact sheets, and research notes are used routinely by </w:t>
      </w:r>
      <w:r w:rsidRPr="007C15E3">
        <w:rPr>
          <w:rFonts w:cs="Times New Roman"/>
        </w:rPr>
        <w:t xml:space="preserve">various users and stakeholders.  </w:t>
      </w:r>
      <w:r w:rsidRPr="007C15E3" w:rsidR="00EA3F08">
        <w:rPr>
          <w:rFonts w:cs="Times New Roman"/>
        </w:rPr>
        <w:t>NHTSA’s investigation-based data are used throughout the world by stakeholders, researchers, manufacturers, other Federal agencies, and safety advocates for making safer vehicles and highways.  T</w:t>
      </w:r>
      <w:r w:rsidRPr="007C15E3">
        <w:rPr>
          <w:rFonts w:cs="Times New Roman"/>
        </w:rPr>
        <w:t xml:space="preserve">herefore, while NHTSA’s data systems provide substantial support to the Agency’s own programs and activities, they also have tremendous national and international relevance and value </w:t>
      </w:r>
      <w:r w:rsidRPr="007C15E3" w:rsidR="00196B7E">
        <w:rPr>
          <w:rFonts w:cs="Times New Roman"/>
        </w:rPr>
        <w:t>to many others interested in</w:t>
      </w:r>
      <w:r w:rsidRPr="007C15E3">
        <w:rPr>
          <w:rFonts w:cs="Times New Roman"/>
        </w:rPr>
        <w:t xml:space="preserve"> supporting traffic safety.  </w:t>
      </w:r>
    </w:p>
    <w:p w:rsidRPr="007C15E3" w:rsidR="00E47953" w:rsidP="002C465E" w:rsidRDefault="00B03223" w14:paraId="62D8AF3F" w14:textId="3EFA1304">
      <w:pPr>
        <w:spacing w:before="240"/>
        <w:rPr>
          <w:rFonts w:cs="Times New Roman"/>
        </w:rPr>
      </w:pPr>
      <w:r w:rsidRPr="007C15E3">
        <w:rPr>
          <w:rFonts w:cs="Times New Roman"/>
        </w:rPr>
        <w:t>49 U.S.C. 30111 authorizes the Secretary (NHTSA by delegation) to issue Federal Motor Vehicle Safety Standards (FMVSS) that set performance standards for motor vehicles and items of motor vehicle equipment, and t</w:t>
      </w:r>
      <w:r w:rsidRPr="007C15E3" w:rsidR="00E47953">
        <w:rPr>
          <w:rFonts w:cs="Times New Roman"/>
        </w:rPr>
        <w:t>he crash investigation</w:t>
      </w:r>
      <w:r w:rsidRPr="007C15E3" w:rsidR="00CB4CAD">
        <w:rPr>
          <w:rFonts w:cs="Times New Roman"/>
        </w:rPr>
        <w:t>-</w:t>
      </w:r>
      <w:r w:rsidRPr="007C15E3" w:rsidR="00E47953">
        <w:rPr>
          <w:rFonts w:cs="Times New Roman"/>
        </w:rPr>
        <w:t xml:space="preserve">based data is </w:t>
      </w:r>
      <w:r w:rsidRPr="007C15E3">
        <w:rPr>
          <w:rFonts w:cs="Times New Roman"/>
        </w:rPr>
        <w:t xml:space="preserve">instrumental in the establishment of new </w:t>
      </w:r>
      <w:r w:rsidRPr="007C15E3" w:rsidR="00E47953">
        <w:rPr>
          <w:rFonts w:cs="Times New Roman"/>
        </w:rPr>
        <w:t xml:space="preserve">FMVSS. </w:t>
      </w:r>
      <w:r w:rsidRPr="00C552AE" w:rsidR="00B0393E">
        <w:t>These FMVSS are regulations written in terms of minimum safety performance requirements for motor vehicles or items of motor vehicle equipment. These requirements are specified in such a manner that the public is protected against unreasonable risk of crashes occurring as a result of the design, construction, or performance of motor vehicles and is also protected against unreasonable risk of death or injury in the event crashes do occur.</w:t>
      </w:r>
      <w:r w:rsidR="00B0393E">
        <w:t xml:space="preserve"> </w:t>
      </w:r>
      <w:r w:rsidRPr="007C15E3" w:rsidR="00E47953">
        <w:rPr>
          <w:rFonts w:cs="Times New Roman"/>
        </w:rPr>
        <w:t>While the crash record</w:t>
      </w:r>
      <w:r w:rsidRPr="007C15E3" w:rsidR="00A40EEF">
        <w:rPr>
          <w:rFonts w:cs="Times New Roman"/>
        </w:rPr>
        <w:t>-</w:t>
      </w:r>
      <w:r w:rsidRPr="007C15E3" w:rsidR="00E47953">
        <w:rPr>
          <w:rFonts w:cs="Times New Roman"/>
        </w:rPr>
        <w:t xml:space="preserve">based </w:t>
      </w:r>
      <w:r w:rsidRPr="007C15E3" w:rsidR="006E521D">
        <w:rPr>
          <w:rFonts w:cs="Times New Roman"/>
        </w:rPr>
        <w:t>studies</w:t>
      </w:r>
      <w:r w:rsidRPr="007C15E3" w:rsidR="00E47953">
        <w:rPr>
          <w:rFonts w:cs="Times New Roman"/>
        </w:rPr>
        <w:t xml:space="preserve"> such as FARS and the CRSS (formerly NASS G</w:t>
      </w:r>
      <w:r w:rsidRPr="007C15E3" w:rsidR="0022267A">
        <w:rPr>
          <w:rFonts w:cs="Times New Roman"/>
        </w:rPr>
        <w:t xml:space="preserve">eneral </w:t>
      </w:r>
      <w:r w:rsidRPr="007C15E3" w:rsidR="00E47953">
        <w:rPr>
          <w:rFonts w:cs="Times New Roman"/>
        </w:rPr>
        <w:t>E</w:t>
      </w:r>
      <w:r w:rsidRPr="007C15E3" w:rsidR="0022267A">
        <w:rPr>
          <w:rFonts w:cs="Times New Roman"/>
        </w:rPr>
        <w:t xml:space="preserve">stimate </w:t>
      </w:r>
      <w:r w:rsidRPr="007C15E3" w:rsidR="00E47953">
        <w:rPr>
          <w:rFonts w:cs="Times New Roman"/>
        </w:rPr>
        <w:t>S</w:t>
      </w:r>
      <w:r w:rsidRPr="007C15E3" w:rsidR="0022267A">
        <w:rPr>
          <w:rFonts w:cs="Times New Roman"/>
        </w:rPr>
        <w:t>ystem</w:t>
      </w:r>
      <w:r w:rsidRPr="007C15E3" w:rsidR="00E47953">
        <w:rPr>
          <w:rFonts w:cs="Times New Roman"/>
        </w:rPr>
        <w:t>) provide the counts and trends, the investigation</w:t>
      </w:r>
      <w:r w:rsidRPr="007C15E3" w:rsidR="00A40EEF">
        <w:rPr>
          <w:rFonts w:cs="Times New Roman"/>
        </w:rPr>
        <w:t>-</w:t>
      </w:r>
      <w:r w:rsidRPr="007C15E3" w:rsidR="00E47953">
        <w:rPr>
          <w:rFonts w:cs="Times New Roman"/>
        </w:rPr>
        <w:t>based data provided the details required for the development of the countermeasures.</w:t>
      </w:r>
    </w:p>
    <w:p w:rsidR="00E47953" w:rsidP="00E47953" w:rsidRDefault="00E47953" w14:paraId="2DC7F7E1" w14:textId="77777777">
      <w:pPr>
        <w:pStyle w:val="ListParagraph"/>
        <w:spacing w:before="240"/>
        <w:rPr>
          <w:rFonts w:cs="Times New Roman"/>
        </w:rPr>
      </w:pPr>
    </w:p>
    <w:p w:rsidR="00E47953" w:rsidP="00E47953" w:rsidRDefault="00E47953" w14:paraId="6B7D2D1B" w14:textId="77777777">
      <w:pPr>
        <w:pStyle w:val="ListParagraph"/>
        <w:spacing w:before="240"/>
        <w:rPr>
          <w:rFonts w:cs="Times New Roman"/>
        </w:rPr>
      </w:pPr>
      <w:r w:rsidRPr="00E47953">
        <w:rPr>
          <w:rFonts w:cs="Times New Roman"/>
          <w:noProof/>
        </w:rPr>
        <w:drawing>
          <wp:inline distT="0" distB="0" distL="0" distR="0" wp14:anchorId="7CA13F82" wp14:editId="510E68B1">
            <wp:extent cx="4572396" cy="34292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sscdsfmvss.png"/>
                    <pic:cNvPicPr/>
                  </pic:nvPicPr>
                  <pic:blipFill>
                    <a:blip r:embed="rId8">
                      <a:extLst>
                        <a:ext uri="{28A0092B-C50C-407E-A947-70E740481C1C}">
                          <a14:useLocalDpi xmlns:a14="http://schemas.microsoft.com/office/drawing/2010/main" val="0"/>
                        </a:ext>
                      </a:extLst>
                    </a:blip>
                    <a:stretch>
                      <a:fillRect/>
                    </a:stretch>
                  </pic:blipFill>
                  <pic:spPr>
                    <a:xfrm>
                      <a:off x="0" y="0"/>
                      <a:ext cx="4572396" cy="3429297"/>
                    </a:xfrm>
                    <a:prstGeom prst="rect">
                      <a:avLst/>
                    </a:prstGeom>
                  </pic:spPr>
                </pic:pic>
              </a:graphicData>
            </a:graphic>
          </wp:inline>
        </w:drawing>
      </w:r>
    </w:p>
    <w:p w:rsidR="00E47953" w:rsidP="00E47953" w:rsidRDefault="00E47953" w14:paraId="3C3851C1" w14:textId="77777777">
      <w:pPr>
        <w:pStyle w:val="ListParagraph"/>
        <w:spacing w:before="240"/>
        <w:rPr>
          <w:rFonts w:cs="Times New Roman"/>
        </w:rPr>
      </w:pPr>
    </w:p>
    <w:p w:rsidRPr="007C15E3" w:rsidR="00E47953" w:rsidP="002C465E" w:rsidRDefault="00E47953" w14:paraId="5165106F" w14:textId="634F78EF">
      <w:pPr>
        <w:spacing w:before="240"/>
        <w:rPr>
          <w:rFonts w:cs="Times New Roman"/>
        </w:rPr>
      </w:pPr>
      <w:r w:rsidRPr="007C15E3">
        <w:rPr>
          <w:rFonts w:cs="Times New Roman"/>
        </w:rPr>
        <w:t xml:space="preserve">NHTSA published an evaluation report in May 2015 titled </w:t>
      </w:r>
      <w:r w:rsidRPr="007C15E3" w:rsidR="00E96650">
        <w:rPr>
          <w:rFonts w:cs="Times New Roman"/>
        </w:rPr>
        <w:t>“</w:t>
      </w:r>
      <w:r w:rsidRPr="007C15E3">
        <w:rPr>
          <w:rFonts w:cs="Times New Roman"/>
        </w:rPr>
        <w:t>Lives Saved by Vehicle Safety Technologies and Associated Federal Motor Vehicle Safety Standards, 1960 to 2012 – Passenger Cars and LTVs – With Reviews of 26 FMVSS and the Effectiveness of Their Associated Safety Technologies in Reducing Fatalities, Injuries, and Crashes</w:t>
      </w:r>
      <w:r w:rsidRPr="007C15E3" w:rsidR="00E96650">
        <w:rPr>
          <w:rFonts w:cs="Times New Roman"/>
        </w:rPr>
        <w:t>”</w:t>
      </w:r>
      <w:r w:rsidRPr="007C15E3">
        <w:rPr>
          <w:rFonts w:cs="Times New Roman"/>
        </w:rPr>
        <w:t xml:space="preserve"> (DOT HS 812 069)</w:t>
      </w:r>
      <w:r w:rsidRPr="007C15E3" w:rsidR="008C0C69">
        <w:rPr>
          <w:rFonts w:cs="Times New Roman"/>
        </w:rPr>
        <w:t>.</w:t>
      </w:r>
      <w:r w:rsidR="008C0C69">
        <w:rPr>
          <w:rStyle w:val="FootnoteReference"/>
          <w:rFonts w:cs="Times New Roman"/>
        </w:rPr>
        <w:footnoteReference w:id="3"/>
      </w:r>
    </w:p>
    <w:p w:rsidRPr="007C15E3" w:rsidR="00E47953" w:rsidP="002C465E" w:rsidRDefault="00E47953" w14:paraId="2D345D8C" w14:textId="7ADF63B4">
      <w:pPr>
        <w:spacing w:before="240"/>
        <w:rPr>
          <w:rFonts w:cs="Times New Roman"/>
        </w:rPr>
      </w:pPr>
      <w:r w:rsidRPr="007C15E3">
        <w:rPr>
          <w:rFonts w:cs="Times New Roman"/>
        </w:rPr>
        <w:t xml:space="preserve">We estimate that it would cost billions of dollars each year to collect detailed crash data on the over 6 million police-reported crashes. Therefore, in the late 1970s, NHTSA devised a method that </w:t>
      </w:r>
      <w:r w:rsidRPr="007C15E3" w:rsidR="00E10321">
        <w:rPr>
          <w:rFonts w:cs="Times New Roman"/>
        </w:rPr>
        <w:t xml:space="preserve">employed </w:t>
      </w:r>
      <w:r w:rsidRPr="007C15E3">
        <w:rPr>
          <w:rFonts w:cs="Times New Roman"/>
        </w:rPr>
        <w:t>a sample-based program that utilizes the existing State crash reports to provide nationally representative traffic crash data on a timely basis and at a small fraction of this cost.</w:t>
      </w:r>
      <w:r w:rsidR="007B7F94">
        <w:rPr>
          <w:rFonts w:cs="Times New Roman"/>
        </w:rPr>
        <w:t xml:space="preserve">  The predecessor to CISS was the NASS-CDS </w:t>
      </w:r>
      <w:r w:rsidRPr="007B7F94" w:rsidR="007B7F94">
        <w:rPr>
          <w:rFonts w:cs="Times New Roman"/>
        </w:rPr>
        <w:t>that</w:t>
      </w:r>
      <w:r w:rsidRPr="002C465E" w:rsidR="007B7F94">
        <w:rPr>
          <w:rFonts w:cs="Times New Roman"/>
        </w:rPr>
        <w:t xml:space="preserve"> operated from 1979 through 2015 at up to 50 </w:t>
      </w:r>
      <w:r w:rsidR="007B7F94">
        <w:rPr>
          <w:rFonts w:cs="Times New Roman"/>
        </w:rPr>
        <w:t xml:space="preserve">data collection </w:t>
      </w:r>
      <w:r w:rsidRPr="002C465E" w:rsidR="007B7F94">
        <w:rPr>
          <w:rFonts w:cs="Times New Roman"/>
        </w:rPr>
        <w:t>sites</w:t>
      </w:r>
      <w:r w:rsidRPr="007B7F94" w:rsidR="007B7F94">
        <w:rPr>
          <w:rFonts w:cs="Times New Roman"/>
        </w:rPr>
        <w:t>.</w:t>
      </w:r>
    </w:p>
    <w:p w:rsidRPr="007C15E3" w:rsidR="00E47953" w:rsidP="002C465E" w:rsidRDefault="00E47953" w14:paraId="4F7A3776" w14:textId="41356236">
      <w:pPr>
        <w:spacing w:before="240"/>
        <w:rPr>
          <w:rFonts w:cs="Times New Roman"/>
        </w:rPr>
      </w:pPr>
      <w:r w:rsidRPr="007C15E3">
        <w:rPr>
          <w:rFonts w:cs="Times New Roman"/>
        </w:rPr>
        <w:t>CISS is a nationally</w:t>
      </w:r>
      <w:r w:rsidRPr="007C15E3" w:rsidR="00E10321">
        <w:rPr>
          <w:rFonts w:cs="Times New Roman"/>
        </w:rPr>
        <w:t xml:space="preserve"> </w:t>
      </w:r>
      <w:r w:rsidRPr="007C15E3">
        <w:rPr>
          <w:rFonts w:cs="Times New Roman"/>
        </w:rPr>
        <w:t>representative sample of passenger vehicle crashes which focus</w:t>
      </w:r>
      <w:r w:rsidRPr="007C15E3" w:rsidR="00CC5B97">
        <w:rPr>
          <w:rFonts w:cs="Times New Roman"/>
        </w:rPr>
        <w:t>es</w:t>
      </w:r>
      <w:r w:rsidRPr="007C15E3">
        <w:rPr>
          <w:rFonts w:cs="Times New Roman"/>
        </w:rPr>
        <w:t xml:space="preserve"> on detailed investigation</w:t>
      </w:r>
      <w:r w:rsidRPr="007C15E3" w:rsidR="00CC5B97">
        <w:rPr>
          <w:rFonts w:cs="Times New Roman"/>
        </w:rPr>
        <w:t>s</w:t>
      </w:r>
      <w:r w:rsidRPr="007C15E3">
        <w:rPr>
          <w:rFonts w:cs="Times New Roman"/>
        </w:rPr>
        <w:t xml:space="preserve"> of passenger vehicle crashes. It provides nationally representative data on fatal and nonfatal motor vehicle crashes for use in developing and evaluating federal motor vehicle safety standards and other safety countermeasures.  The CISS began implementation in 2015 and by 2018 was collecting crash data from thirty-two (32) fully operational sites. </w:t>
      </w:r>
    </w:p>
    <w:p w:rsidRPr="007C15E3" w:rsidR="00E47953" w:rsidP="002C465E" w:rsidRDefault="00E47953" w14:paraId="1EAE9099" w14:textId="397C8655">
      <w:pPr>
        <w:spacing w:before="240"/>
        <w:rPr>
          <w:rFonts w:cs="Times New Roman"/>
        </w:rPr>
      </w:pPr>
      <w:r w:rsidRPr="007C15E3">
        <w:rPr>
          <w:rFonts w:cs="Times New Roman"/>
        </w:rPr>
        <w:t xml:space="preserve">The crash data from CISS </w:t>
      </w:r>
      <w:r w:rsidRPr="007C15E3" w:rsidR="00CC5B97">
        <w:rPr>
          <w:rFonts w:cs="Times New Roman"/>
        </w:rPr>
        <w:t>is</w:t>
      </w:r>
      <w:r w:rsidRPr="007C15E3">
        <w:rPr>
          <w:rFonts w:cs="Times New Roman"/>
        </w:rPr>
        <w:t xml:space="preserve"> used to describe and analyze circumstances, mechanisms, and consequences of motor vehicle crashes in the United States.  These descriptions and analyses in turn will help to describe the magnitude of vehicle damage and injury severity as related to traffic safety issues.  It give</w:t>
      </w:r>
      <w:r w:rsidRPr="007C15E3" w:rsidR="00B429FB">
        <w:rPr>
          <w:rFonts w:cs="Times New Roman"/>
        </w:rPr>
        <w:t>s</w:t>
      </w:r>
      <w:r w:rsidRPr="007C15E3">
        <w:rPr>
          <w:rFonts w:cs="Times New Roman"/>
        </w:rPr>
        <w:t xml:space="preserve"> motor vehicle researchers an opportunity to specify areas in which improvements may be possible, design countermeasure programs, and evaluate the effects of existing and proposed safety measures.  Users include nearly all program areas in NHTSA, other federal agencies such as the Federal Highway Administration,</w:t>
      </w:r>
      <w:r w:rsidRPr="007C15E3" w:rsidR="00B429FB">
        <w:rPr>
          <w:rFonts w:cs="Times New Roman"/>
        </w:rPr>
        <w:t xml:space="preserve"> and the</w:t>
      </w:r>
      <w:r w:rsidRPr="007C15E3">
        <w:rPr>
          <w:rFonts w:cs="Times New Roman"/>
        </w:rPr>
        <w:t xml:space="preserve"> Federal Motor Carrier Safety Administration, </w:t>
      </w:r>
      <w:r w:rsidRPr="007C15E3" w:rsidR="00A30E06">
        <w:rPr>
          <w:rFonts w:cs="Times New Roman"/>
        </w:rPr>
        <w:t>S</w:t>
      </w:r>
      <w:r w:rsidRPr="007C15E3">
        <w:rPr>
          <w:rFonts w:cs="Times New Roman"/>
        </w:rPr>
        <w:t>tate and local governments, domestic and foreign motor vehicle manufacturers, insurance and consumer organizations, safety research organizations, universities, foreign government agencies, and individual citizens.</w:t>
      </w:r>
    </w:p>
    <w:p w:rsidRPr="007C15E3" w:rsidR="00E47953" w:rsidP="002C465E" w:rsidRDefault="00E47953" w14:paraId="2870BC2F" w14:textId="793A4158">
      <w:pPr>
        <w:spacing w:before="240"/>
        <w:rPr>
          <w:rFonts w:cs="Times New Roman"/>
        </w:rPr>
      </w:pPr>
      <w:r w:rsidRPr="007C15E3">
        <w:rPr>
          <w:rFonts w:cs="Times New Roman"/>
        </w:rPr>
        <w:t>The SCI is used to provide NHTSA with the most in-depth and detailed level of crash investigation data collected by the agency. The data collected ranges from basic data contained in routine police and insurance crash reports to comprehensive data from special reports by professional crash investigation teams. Hundreds of data elements relevant to the vehicle, occupants, injury mechanisms, roadway, and safety systems are collected for each of the approximately 100 crashes designated for study annually.</w:t>
      </w:r>
    </w:p>
    <w:p w:rsidRPr="007C15E3" w:rsidR="00E47953" w:rsidP="002C465E" w:rsidRDefault="00C418A5" w14:paraId="20FC5BF0" w14:textId="13943E8C">
      <w:pPr>
        <w:spacing w:before="240"/>
        <w:rPr>
          <w:rFonts w:cs="Times New Roman"/>
        </w:rPr>
      </w:pPr>
      <w:r w:rsidRPr="007C15E3">
        <w:rPr>
          <w:rFonts w:cs="Times New Roman"/>
        </w:rPr>
        <w:t>The SCI</w:t>
      </w:r>
      <w:r w:rsidRPr="007C15E3" w:rsidR="00874B7F">
        <w:rPr>
          <w:rFonts w:cs="Times New Roman"/>
        </w:rPr>
        <w:t xml:space="preserve"> does not employ </w:t>
      </w:r>
      <w:r w:rsidRPr="007C15E3">
        <w:rPr>
          <w:rFonts w:cs="Times New Roman"/>
        </w:rPr>
        <w:t>a statistical sample</w:t>
      </w:r>
      <w:r w:rsidRPr="007C15E3" w:rsidR="00874B7F">
        <w:rPr>
          <w:rFonts w:cs="Times New Roman"/>
        </w:rPr>
        <w:t>. Instead, because</w:t>
      </w:r>
      <w:r w:rsidRPr="007C15E3" w:rsidR="00284CDC">
        <w:rPr>
          <w:rFonts w:cs="Times New Roman"/>
        </w:rPr>
        <w:t xml:space="preserve"> </w:t>
      </w:r>
      <w:r w:rsidRPr="007C15E3" w:rsidR="00E47953">
        <w:rPr>
          <w:rFonts w:cs="Times New Roman"/>
        </w:rPr>
        <w:t xml:space="preserve">SCI cases are intended to be an anecdotal data set useful for examining special crash circumstances or outcomes from an </w:t>
      </w:r>
      <w:r w:rsidRPr="007C15E3" w:rsidR="00E47953">
        <w:rPr>
          <w:rFonts w:cs="Times New Roman"/>
        </w:rPr>
        <w:lastRenderedPageBreak/>
        <w:t>engineering perspective</w:t>
      </w:r>
      <w:r w:rsidRPr="007C15E3" w:rsidR="00126A16">
        <w:rPr>
          <w:rFonts w:cs="Times New Roman"/>
        </w:rPr>
        <w:t>, a convenience sample is sufficient</w:t>
      </w:r>
      <w:r w:rsidRPr="007C15E3" w:rsidR="00E47953">
        <w:rPr>
          <w:rFonts w:cs="Times New Roman"/>
        </w:rPr>
        <w:t>.</w:t>
      </w:r>
      <w:r w:rsidRPr="007C15E3" w:rsidR="00126A16">
        <w:rPr>
          <w:rFonts w:cs="Times New Roman"/>
        </w:rPr>
        <w:t xml:space="preserve"> </w:t>
      </w:r>
      <w:r w:rsidRPr="007C15E3">
        <w:rPr>
          <w:rFonts w:cs="Times New Roman"/>
        </w:rPr>
        <w:t>The</w:t>
      </w:r>
      <w:r w:rsidRPr="007C15E3" w:rsidR="00126A16">
        <w:rPr>
          <w:rFonts w:cs="Times New Roman"/>
        </w:rPr>
        <w:t xml:space="preserve"> </w:t>
      </w:r>
      <w:r w:rsidRPr="007C15E3" w:rsidR="00E47953">
        <w:rPr>
          <w:rFonts w:cs="Times New Roman"/>
        </w:rPr>
        <w:t xml:space="preserve">benefit of the </w:t>
      </w:r>
      <w:r w:rsidRPr="007C15E3" w:rsidR="0023238C">
        <w:rPr>
          <w:rFonts w:cs="Times New Roman"/>
        </w:rPr>
        <w:t>SCI</w:t>
      </w:r>
      <w:r w:rsidRPr="007C15E3" w:rsidR="00126A16">
        <w:rPr>
          <w:rFonts w:cs="Times New Roman"/>
        </w:rPr>
        <w:t xml:space="preserve"> </w:t>
      </w:r>
      <w:r w:rsidR="00982DF1">
        <w:rPr>
          <w:rFonts w:cs="Times New Roman"/>
        </w:rPr>
        <w:t xml:space="preserve">program </w:t>
      </w:r>
      <w:r w:rsidRPr="007C15E3" w:rsidR="00E47953">
        <w:rPr>
          <w:rFonts w:cs="Times New Roman"/>
        </w:rPr>
        <w:t>is its ability to locate unique real-world crashes anywhere in the country and perform in-depth clinical investigations in a timely manner that can be used by the agency to fulfill its mission</w:t>
      </w:r>
      <w:r w:rsidRPr="007C15E3" w:rsidR="00C56FF6">
        <w:rPr>
          <w:rFonts w:cs="Times New Roman"/>
        </w:rPr>
        <w:t xml:space="preserve">. </w:t>
      </w:r>
      <w:r w:rsidRPr="007C15E3" w:rsidR="00E47953">
        <w:rPr>
          <w:rFonts w:cs="Times New Roman"/>
        </w:rPr>
        <w:t xml:space="preserve"> </w:t>
      </w:r>
      <w:r w:rsidRPr="007C15E3" w:rsidR="00C56FF6">
        <w:rPr>
          <w:rFonts w:cs="Times New Roman"/>
        </w:rPr>
        <w:t>SCI crash investigations are conducted to evaluate safety countermeasure effectiveness and support Agency rulemaking actions.  Investigations are also conducted to provide early detection of alleged or potential vehicle safety defects</w:t>
      </w:r>
      <w:r w:rsidRPr="007C15E3" w:rsidR="00E47953">
        <w:rPr>
          <w:rFonts w:cs="Times New Roman"/>
        </w:rPr>
        <w:t xml:space="preserve">. </w:t>
      </w:r>
      <w:r w:rsidR="00356AC8">
        <w:rPr>
          <w:rFonts w:cs="Times New Roman"/>
        </w:rPr>
        <w:t xml:space="preserve"> </w:t>
      </w:r>
      <w:r w:rsidRPr="007C15E3" w:rsidR="00E47953">
        <w:rPr>
          <w:rFonts w:cs="Times New Roman"/>
        </w:rPr>
        <w:t>Motor vehicle crash investigations play a vital role in that effort by providing supporting data concerning real world events to aid in the development, and subsequent evaluation of these programs and standards. The general objectives of crash investigation and analysis include:</w:t>
      </w:r>
    </w:p>
    <w:p w:rsidRPr="00E47953" w:rsidR="00E47953" w:rsidP="00E47953" w:rsidRDefault="00E47953" w14:paraId="0C5FC37B" w14:textId="77777777">
      <w:pPr>
        <w:pStyle w:val="ListParagraph"/>
        <w:numPr>
          <w:ilvl w:val="0"/>
          <w:numId w:val="11"/>
        </w:numPr>
        <w:spacing w:before="240"/>
        <w:rPr>
          <w:b/>
        </w:rPr>
      </w:pPr>
      <w:r w:rsidRPr="00E47953">
        <w:rPr>
          <w:rFonts w:cs="Times New Roman"/>
          <w:szCs w:val="24"/>
        </w:rPr>
        <w:t>The determination of factors involved in crashes;</w:t>
      </w:r>
    </w:p>
    <w:p w:rsidRPr="00E47953" w:rsidR="00E47953" w:rsidP="00E47953" w:rsidRDefault="00E47953" w14:paraId="50DB0F7D" w14:textId="77777777">
      <w:pPr>
        <w:pStyle w:val="ListParagraph"/>
        <w:numPr>
          <w:ilvl w:val="0"/>
          <w:numId w:val="11"/>
        </w:numPr>
        <w:spacing w:before="240"/>
        <w:rPr>
          <w:b/>
        </w:rPr>
      </w:pPr>
      <w:r w:rsidRPr="00E47953">
        <w:rPr>
          <w:rFonts w:cs="Times New Roman"/>
          <w:szCs w:val="24"/>
        </w:rPr>
        <w:t>The identification of injury causation and sources of those injuries for all crash conditions;</w:t>
      </w:r>
    </w:p>
    <w:p w:rsidRPr="00E47953" w:rsidR="00E47953" w:rsidP="00E47953" w:rsidRDefault="00E47953" w14:paraId="7EEE0506" w14:textId="77777777">
      <w:pPr>
        <w:pStyle w:val="ListParagraph"/>
        <w:numPr>
          <w:ilvl w:val="0"/>
          <w:numId w:val="11"/>
        </w:numPr>
        <w:spacing w:before="240"/>
        <w:rPr>
          <w:b/>
        </w:rPr>
      </w:pPr>
      <w:r w:rsidRPr="00E47953">
        <w:rPr>
          <w:rFonts w:cs="Times New Roman"/>
          <w:szCs w:val="24"/>
        </w:rPr>
        <w:t>The evaluation of effectiveness of safety countermeasures; and</w:t>
      </w:r>
    </w:p>
    <w:p w:rsidRPr="00E47953" w:rsidR="00E47953" w:rsidP="00E47953" w:rsidRDefault="00E47953" w14:paraId="0C43B67D" w14:textId="77777777">
      <w:pPr>
        <w:pStyle w:val="ListParagraph"/>
        <w:numPr>
          <w:ilvl w:val="0"/>
          <w:numId w:val="11"/>
        </w:numPr>
        <w:spacing w:before="240"/>
        <w:rPr>
          <w:b/>
        </w:rPr>
      </w:pPr>
      <w:r w:rsidRPr="00E47953">
        <w:rPr>
          <w:rFonts w:cs="Times New Roman"/>
          <w:szCs w:val="24"/>
        </w:rPr>
        <w:t>The early detection of design and functional problems of the vehicle and the highway.</w:t>
      </w:r>
    </w:p>
    <w:p w:rsidR="002F2DEA" w:rsidP="002C465E" w:rsidRDefault="00980FD5" w14:paraId="1CBC7DE7" w14:textId="6D5BCA30">
      <w:pPr>
        <w:spacing w:before="240"/>
        <w:rPr>
          <w:b/>
        </w:rPr>
      </w:pPr>
      <w:r>
        <w:rPr>
          <w:rFonts w:cs="Times New Roman"/>
        </w:rPr>
        <w:t>These</w:t>
      </w:r>
      <w:r w:rsidRPr="00E47953" w:rsidR="00E47953">
        <w:rPr>
          <w:rFonts w:cs="Times New Roman"/>
        </w:rPr>
        <w:t xml:space="preserve"> crash investigations typically involve </w:t>
      </w:r>
      <w:r w:rsidRPr="00CC4679" w:rsidR="00EA67B9">
        <w:t>new or emerging safety technologies</w:t>
      </w:r>
      <w:r w:rsidR="00EA67B9">
        <w:t xml:space="preserve">, </w:t>
      </w:r>
      <w:r w:rsidRPr="00CC4679" w:rsidR="00EA67B9">
        <w:t xml:space="preserve">vehicles equipped with crash avoidance technologies, </w:t>
      </w:r>
      <w:r w:rsidR="00C552AE">
        <w:t>vehicles equipped with Automated Driving Systems (ADS)</w:t>
      </w:r>
      <w:r w:rsidR="00EA67B9">
        <w:t xml:space="preserve">, </w:t>
      </w:r>
      <w:r w:rsidRPr="00CC4679" w:rsidR="00EA67B9">
        <w:t>safety defects</w:t>
      </w:r>
      <w:r w:rsidR="00EA67B9">
        <w:t xml:space="preserve">, </w:t>
      </w:r>
      <w:r w:rsidRPr="00CC4679" w:rsidR="00EA67B9">
        <w:t>school buses, motor coaches, child restraint systems, alternative fuel and hybrid vehicles, adaptive control equipped vehicles, fires, crashes involving air bag deployment related fatalities and serious injuries, and other special interest crashes as they arise</w:t>
      </w:r>
      <w:r w:rsidR="00EA67B9">
        <w:t xml:space="preserve">.  </w:t>
      </w:r>
      <w:r w:rsidRPr="00E47953" w:rsidR="00E47953">
        <w:rPr>
          <w:rFonts w:cs="Times New Roman"/>
        </w:rPr>
        <w:t>Reports are generated from investigations and all are made available to the public.</w:t>
      </w:r>
    </w:p>
    <w:p w:rsidRPr="007C15E3" w:rsidR="004A1DFB" w:rsidP="002C465E" w:rsidRDefault="00847789" w14:paraId="2A7B47F9" w14:textId="39302B6B">
      <w:pPr>
        <w:tabs>
          <w:tab w:val="left" w:pos="-720"/>
          <w:tab w:val="left" w:pos="540"/>
        </w:tabs>
        <w:rPr>
          <w:rFonts w:cs="Times New Roman"/>
        </w:rPr>
      </w:pPr>
      <w:r w:rsidRPr="007C15E3">
        <w:rPr>
          <w:rFonts w:cs="Times New Roman"/>
        </w:rPr>
        <w:t xml:space="preserve">Special </w:t>
      </w:r>
      <w:r w:rsidRPr="007C15E3" w:rsidR="00F41652">
        <w:rPr>
          <w:rFonts w:cs="Times New Roman"/>
        </w:rPr>
        <w:t xml:space="preserve">Studies </w:t>
      </w:r>
      <w:r w:rsidRPr="007C15E3">
        <w:rPr>
          <w:rFonts w:cs="Times New Roman"/>
        </w:rPr>
        <w:t>will help to identify pre-crash movement, casual factors, and injury outcome for unusual crashes or new and emerging issues that can be used to direct additional vehicle or behavior research or develop new guidance or countermeasures to mitigate these crashes.</w:t>
      </w:r>
      <w:r w:rsidRPr="007C15E3" w:rsidR="00E47953">
        <w:rPr>
          <w:rFonts w:cs="Times New Roman"/>
        </w:rPr>
        <w:t xml:space="preserve"> </w:t>
      </w:r>
      <w:r w:rsidRPr="007C15E3" w:rsidR="008E36FE">
        <w:rPr>
          <w:rFonts w:cs="Times New Roman"/>
        </w:rPr>
        <w:t>T</w:t>
      </w:r>
      <w:r w:rsidRPr="007C15E3" w:rsidR="007E53CA">
        <w:rPr>
          <w:rFonts w:cs="Times New Roman"/>
        </w:rPr>
        <w:t>hree</w:t>
      </w:r>
      <w:r w:rsidRPr="007C15E3" w:rsidR="008E36FE">
        <w:rPr>
          <w:rFonts w:cs="Times New Roman"/>
        </w:rPr>
        <w:t xml:space="preserve"> currently planned special studies will collect information on crashes the involve medium duty truck</w:t>
      </w:r>
      <w:r w:rsidRPr="007C15E3" w:rsidR="001772AB">
        <w:rPr>
          <w:rFonts w:cs="Times New Roman"/>
        </w:rPr>
        <w:t>s</w:t>
      </w:r>
      <w:r w:rsidRPr="007C15E3" w:rsidR="008E36FE">
        <w:rPr>
          <w:rFonts w:cs="Times New Roman"/>
        </w:rPr>
        <w:t xml:space="preserve"> (truck</w:t>
      </w:r>
      <w:r w:rsidRPr="007C15E3" w:rsidR="001772AB">
        <w:rPr>
          <w:rFonts w:cs="Times New Roman"/>
        </w:rPr>
        <w:t>s</w:t>
      </w:r>
      <w:r w:rsidRPr="007C15E3" w:rsidR="008E36FE">
        <w:rPr>
          <w:rFonts w:cs="Times New Roman"/>
        </w:rPr>
        <w:t xml:space="preserve"> between 10,</w:t>
      </w:r>
      <w:r w:rsidRPr="007C15E3" w:rsidR="00EA67B9">
        <w:rPr>
          <w:rFonts w:cs="Times New Roman"/>
        </w:rPr>
        <w:t xml:space="preserve">001 </w:t>
      </w:r>
      <w:r w:rsidRPr="007C15E3" w:rsidR="008E36FE">
        <w:rPr>
          <w:rFonts w:cs="Times New Roman"/>
        </w:rPr>
        <w:t>and 26,000lbs), pedestrian</w:t>
      </w:r>
      <w:r w:rsidRPr="007C15E3" w:rsidR="001772AB">
        <w:rPr>
          <w:rFonts w:cs="Times New Roman"/>
        </w:rPr>
        <w:t>s</w:t>
      </w:r>
      <w:r w:rsidRPr="007C15E3" w:rsidR="008E36FE">
        <w:rPr>
          <w:rFonts w:cs="Times New Roman"/>
        </w:rPr>
        <w:t xml:space="preserve"> or pedalcyclist</w:t>
      </w:r>
      <w:r w:rsidRPr="007C15E3" w:rsidR="001772AB">
        <w:rPr>
          <w:rFonts w:cs="Times New Roman"/>
        </w:rPr>
        <w:t>s,</w:t>
      </w:r>
      <w:r w:rsidRPr="007C15E3" w:rsidR="007E53CA">
        <w:rPr>
          <w:rFonts w:cs="Times New Roman"/>
        </w:rPr>
        <w:t xml:space="preserve"> and first responders</w:t>
      </w:r>
      <w:r w:rsidRPr="007C15E3" w:rsidR="0022267A">
        <w:rPr>
          <w:rFonts w:cs="Times New Roman"/>
        </w:rPr>
        <w:t xml:space="preserve"> or construction workers</w:t>
      </w:r>
      <w:r w:rsidRPr="007C15E3" w:rsidR="008E36FE">
        <w:rPr>
          <w:rFonts w:cs="Times New Roman"/>
        </w:rPr>
        <w:t>.</w:t>
      </w:r>
      <w:r w:rsidRPr="007C15E3" w:rsidR="00B20CCE">
        <w:rPr>
          <w:rFonts w:cs="Times New Roman"/>
        </w:rPr>
        <w:t xml:space="preserve">  </w:t>
      </w:r>
    </w:p>
    <w:p w:rsidR="004A1DFB" w:rsidP="002C465E" w:rsidRDefault="004F7CC6" w14:paraId="43AC8E56" w14:textId="37D1BC17">
      <w:pPr>
        <w:spacing w:before="240"/>
        <w:rPr>
          <w:rFonts w:cs="Times New Roman"/>
        </w:rPr>
      </w:pPr>
      <w:r>
        <w:rPr>
          <w:rFonts w:cs="Times New Roman"/>
        </w:rPr>
        <w:t>As an example of specifically how NHTSA uses information from special studies, i</w:t>
      </w:r>
      <w:r w:rsidR="00765492">
        <w:rPr>
          <w:rFonts w:cs="Times New Roman"/>
        </w:rPr>
        <w:t>nformation from t</w:t>
      </w:r>
      <w:r w:rsidR="00B20CCE">
        <w:rPr>
          <w:rFonts w:cs="Times New Roman"/>
        </w:rPr>
        <w:t xml:space="preserve">he </w:t>
      </w:r>
      <w:r w:rsidR="00F90838">
        <w:rPr>
          <w:rFonts w:cs="Times New Roman"/>
        </w:rPr>
        <w:t>M</w:t>
      </w:r>
      <w:r w:rsidR="00B20CCE">
        <w:rPr>
          <w:rFonts w:cs="Times New Roman"/>
        </w:rPr>
        <w:t xml:space="preserve">edium </w:t>
      </w:r>
      <w:r w:rsidR="00F90838">
        <w:rPr>
          <w:rFonts w:cs="Times New Roman"/>
        </w:rPr>
        <w:t>D</w:t>
      </w:r>
      <w:r w:rsidR="00B20CCE">
        <w:rPr>
          <w:rFonts w:cs="Times New Roman"/>
        </w:rPr>
        <w:t xml:space="preserve">uty </w:t>
      </w:r>
      <w:r w:rsidR="00F90838">
        <w:rPr>
          <w:rFonts w:cs="Times New Roman"/>
        </w:rPr>
        <w:t>T</w:t>
      </w:r>
      <w:r w:rsidR="00B20CCE">
        <w:rPr>
          <w:rFonts w:cs="Times New Roman"/>
        </w:rPr>
        <w:t xml:space="preserve">ruck and </w:t>
      </w:r>
      <w:r w:rsidR="00F90838">
        <w:rPr>
          <w:rFonts w:cs="Times New Roman"/>
        </w:rPr>
        <w:t>P</w:t>
      </w:r>
      <w:r w:rsidR="00B20CCE">
        <w:rPr>
          <w:rFonts w:cs="Times New Roman"/>
        </w:rPr>
        <w:t xml:space="preserve">edestrian or </w:t>
      </w:r>
      <w:r w:rsidR="00F90838">
        <w:rPr>
          <w:rFonts w:cs="Times New Roman"/>
        </w:rPr>
        <w:t>P</w:t>
      </w:r>
      <w:r w:rsidR="00B20CCE">
        <w:rPr>
          <w:rFonts w:cs="Times New Roman"/>
        </w:rPr>
        <w:t>edalcyclist special stud</w:t>
      </w:r>
      <w:r w:rsidR="00765492">
        <w:rPr>
          <w:rFonts w:cs="Times New Roman"/>
        </w:rPr>
        <w:t xml:space="preserve">ies </w:t>
      </w:r>
      <w:r w:rsidR="00B20CCE">
        <w:rPr>
          <w:rFonts w:cs="Times New Roman"/>
        </w:rPr>
        <w:t>will be used to better align research programs and focus effort</w:t>
      </w:r>
      <w:r w:rsidR="00765492">
        <w:rPr>
          <w:rFonts w:cs="Times New Roman"/>
        </w:rPr>
        <w:t>s</w:t>
      </w:r>
      <w:r w:rsidR="00B20CCE">
        <w:rPr>
          <w:rFonts w:cs="Times New Roman"/>
        </w:rPr>
        <w:t xml:space="preserve"> on appropriate countermeasures, research and behavioral programs to reduce the</w:t>
      </w:r>
      <w:r w:rsidR="003D64D5">
        <w:rPr>
          <w:rFonts w:cs="Times New Roman"/>
        </w:rPr>
        <w:t>se</w:t>
      </w:r>
      <w:r w:rsidR="00B20CCE">
        <w:rPr>
          <w:rFonts w:cs="Times New Roman"/>
        </w:rPr>
        <w:t xml:space="preserve"> crashes, </w:t>
      </w:r>
      <w:r w:rsidR="007846CB">
        <w:rPr>
          <w:rFonts w:cs="Times New Roman"/>
        </w:rPr>
        <w:t>injuries,</w:t>
      </w:r>
      <w:r w:rsidR="00B20CCE">
        <w:rPr>
          <w:rFonts w:cs="Times New Roman"/>
        </w:rPr>
        <w:t xml:space="preserve"> and fatalit</w:t>
      </w:r>
      <w:r w:rsidR="003D64D5">
        <w:rPr>
          <w:rFonts w:cs="Times New Roman"/>
        </w:rPr>
        <w:t>ies</w:t>
      </w:r>
      <w:r w:rsidR="00B20CCE">
        <w:rPr>
          <w:rFonts w:cs="Times New Roman"/>
        </w:rPr>
        <w:t xml:space="preserve">. </w:t>
      </w:r>
      <w:r w:rsidR="00765492">
        <w:rPr>
          <w:rFonts w:cs="Times New Roman"/>
        </w:rPr>
        <w:t xml:space="preserve"> </w:t>
      </w:r>
      <w:r w:rsidR="006E3540">
        <w:rPr>
          <w:rFonts w:cs="Times New Roman"/>
        </w:rPr>
        <w:t>NHTSA will use the data collected in these studies to evaluate whether</w:t>
      </w:r>
      <w:r w:rsidR="004A1DFB">
        <w:rPr>
          <w:rFonts w:cs="Times New Roman"/>
        </w:rPr>
        <w:t xml:space="preserve"> crash avoidance technologies could have lessened the severity of the crash or injury outcome of the crash.  </w:t>
      </w:r>
    </w:p>
    <w:p w:rsidRPr="00A40EEF" w:rsidR="002C62DF" w:rsidP="002C465E" w:rsidRDefault="002C62DF" w14:paraId="20D0EEF6" w14:textId="28E6A4CD">
      <w:pPr>
        <w:rPr>
          <w:rFonts w:cs="Times New Roman"/>
        </w:rPr>
      </w:pPr>
      <w:bookmarkStart w:name="_Hlk39142957" w:id="11"/>
      <w:bookmarkStart w:name="_Hlk42787654" w:id="12"/>
      <w:r w:rsidRPr="00F90838">
        <w:rPr>
          <w:rFonts w:cs="Times New Roman"/>
        </w:rPr>
        <w:t>The</w:t>
      </w:r>
      <w:r w:rsidR="00B80BB6">
        <w:rPr>
          <w:rFonts w:cs="Times New Roman"/>
        </w:rPr>
        <w:t xml:space="preserve"> data from the study</w:t>
      </w:r>
      <w:r w:rsidR="006E3540">
        <w:rPr>
          <w:rFonts w:cs="Times New Roman"/>
        </w:rPr>
        <w:t xml:space="preserve"> involving first responders and construction workers</w:t>
      </w:r>
      <w:r w:rsidR="00106735">
        <w:rPr>
          <w:rFonts w:cs="Times New Roman"/>
        </w:rPr>
        <w:t xml:space="preserve"> </w:t>
      </w:r>
      <w:r w:rsidRPr="00F90838">
        <w:rPr>
          <w:rFonts w:cs="Times New Roman"/>
        </w:rPr>
        <w:t xml:space="preserve">is to provide NHTSA with detailed crash data based on police crash reports, scene and vehicle inspections, and </w:t>
      </w:r>
      <w:r w:rsidRPr="00F90838" w:rsidR="00DE01E6">
        <w:rPr>
          <w:rFonts w:cs="Times New Roman"/>
        </w:rPr>
        <w:t xml:space="preserve">if necessary, </w:t>
      </w:r>
      <w:r w:rsidRPr="00F90838">
        <w:rPr>
          <w:rFonts w:cs="Times New Roman"/>
        </w:rPr>
        <w:t>interviews that can be used to i</w:t>
      </w:r>
      <w:r w:rsidRPr="00A40EEF">
        <w:rPr>
          <w:rFonts w:cs="Times New Roman"/>
        </w:rPr>
        <w:t xml:space="preserve">dentify causal factors in crashes involving a subject vehicle, occupant, or </w:t>
      </w:r>
      <w:r w:rsidR="00EA67B9">
        <w:rPr>
          <w:rFonts w:cs="Times New Roman"/>
        </w:rPr>
        <w:t>n</w:t>
      </w:r>
      <w:r w:rsidRPr="00A40EEF">
        <w:rPr>
          <w:rFonts w:cs="Times New Roman"/>
        </w:rPr>
        <w:t>on-</w:t>
      </w:r>
      <w:r w:rsidR="00EA67B9">
        <w:rPr>
          <w:rFonts w:cs="Times New Roman"/>
        </w:rPr>
        <w:t>o</w:t>
      </w:r>
      <w:r w:rsidRPr="00A40EEF">
        <w:rPr>
          <w:rFonts w:cs="Times New Roman"/>
        </w:rPr>
        <w:t xml:space="preserve">ccupant defined as either: </w:t>
      </w:r>
      <w:bookmarkEnd w:id="11"/>
    </w:p>
    <w:p w:rsidR="002C62DF" w:rsidP="00A40EEF" w:rsidRDefault="002C62DF" w14:paraId="700CBE95" w14:textId="77777777">
      <w:pPr>
        <w:pStyle w:val="ListParagraph"/>
        <w:numPr>
          <w:ilvl w:val="0"/>
          <w:numId w:val="14"/>
        </w:numPr>
        <w:spacing w:after="0"/>
        <w:rPr>
          <w:rFonts w:eastAsiaTheme="minorEastAsia"/>
        </w:rPr>
      </w:pPr>
      <w:r>
        <w:rPr>
          <w:rFonts w:eastAsia="Times New Roman"/>
        </w:rPr>
        <w:lastRenderedPageBreak/>
        <w:t xml:space="preserve"> A first responder or their vehicle, while on scene in response to a traffic crash or other traffic related incident occurring on a trafficway.  First responders include emergency responders, towing and recovery operators, safety patrol personnel, or others providing job-related support in response to the traffic related incident;</w:t>
      </w:r>
    </w:p>
    <w:p w:rsidR="002C62DF" w:rsidP="00A40EEF" w:rsidRDefault="002C62DF" w14:paraId="33F851CA" w14:textId="77777777">
      <w:pPr>
        <w:spacing w:before="100" w:after="100"/>
        <w:ind w:left="3600" w:firstLine="720"/>
        <w:rPr>
          <w:rFonts w:eastAsia="Times New Roman"/>
          <w:b/>
          <w:bCs/>
        </w:rPr>
      </w:pPr>
      <w:r>
        <w:rPr>
          <w:rFonts w:eastAsia="Times New Roman"/>
          <w:b/>
          <w:bCs/>
        </w:rPr>
        <w:t>OR</w:t>
      </w:r>
    </w:p>
    <w:p w:rsidRPr="00A40EEF" w:rsidR="002C62DF" w:rsidP="00A40EEF" w:rsidRDefault="002C62DF" w14:paraId="58668F5E" w14:textId="1C23F993">
      <w:pPr>
        <w:pStyle w:val="ListParagraph"/>
        <w:numPr>
          <w:ilvl w:val="0"/>
          <w:numId w:val="14"/>
        </w:numPr>
        <w:spacing w:after="0"/>
      </w:pPr>
      <w:r>
        <w:rPr>
          <w:rFonts w:eastAsia="Times New Roman"/>
        </w:rPr>
        <w:t xml:space="preserve"> A highway construction or maintenance crew member or their vehicle, while performing work related to the trafficway.  </w:t>
      </w:r>
    </w:p>
    <w:p w:rsidR="00A40EEF" w:rsidP="00A40EEF" w:rsidRDefault="00A40EEF" w14:paraId="2B2A3008" w14:textId="77777777">
      <w:pPr>
        <w:pStyle w:val="ListParagraph"/>
        <w:spacing w:after="0"/>
        <w:ind w:left="1080"/>
      </w:pPr>
    </w:p>
    <w:p w:rsidR="002C62DF" w:rsidP="002C465E" w:rsidRDefault="002C62DF" w14:paraId="46F31A09" w14:textId="4886EA12">
      <w:pPr>
        <w:spacing w:after="0"/>
        <w:rPr>
          <w:rFonts w:eastAsia="Times New Roman"/>
        </w:rPr>
      </w:pPr>
      <w:r>
        <w:rPr>
          <w:rFonts w:eastAsia="Times New Roman"/>
        </w:rPr>
        <w:t>With this essential data, NHTSA will be able to further refine research programs and focus efforts on appropriate countermeasures, research and/or behavioral programs.</w:t>
      </w:r>
      <w:bookmarkEnd w:id="12"/>
    </w:p>
    <w:p w:rsidR="00CA3FB8" w:rsidP="00A40EEF" w:rsidRDefault="00CA3FB8" w14:paraId="384BAA18" w14:textId="77777777">
      <w:pPr>
        <w:ind w:left="720"/>
        <w:rPr>
          <w:rFonts w:eastAsia="Times New Roman"/>
        </w:rPr>
      </w:pPr>
    </w:p>
    <w:p w:rsidRPr="007C15E3" w:rsidR="00302AB4" w:rsidP="002C465E" w:rsidRDefault="007A7BB5" w14:paraId="104FA2DE" w14:textId="317DDA07">
      <w:pPr>
        <w:pStyle w:val="ListParagraph"/>
        <w:numPr>
          <w:ilvl w:val="0"/>
          <w:numId w:val="18"/>
        </w:numPr>
        <w:rPr>
          <w:rFonts w:cs="Times New Roman"/>
        </w:rPr>
      </w:pPr>
      <w:bookmarkStart w:name="_Hlk51330129" w:id="13"/>
      <w:r w:rsidRPr="00F2317A">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7C15E3" w:rsidR="004E1E2F" w:rsidP="002C465E" w:rsidRDefault="00E47953" w14:paraId="1A6E1B86" w14:textId="44221097">
      <w:pPr>
        <w:tabs>
          <w:tab w:val="left" w:pos="-720"/>
          <w:tab w:val="left" w:pos="540"/>
        </w:tabs>
        <w:rPr>
          <w:rFonts w:cs="Times New Roman"/>
        </w:rPr>
      </w:pPr>
      <w:r w:rsidRPr="007C15E3">
        <w:rPr>
          <w:rFonts w:cs="Times New Roman"/>
        </w:rPr>
        <w:t>Most of the data collection burden will come from in-person or telephone interviews with vehicle occupants that take about twenty minutes.  This cannot be automated because each crash provides a unique set of circumstances which must be identified and explored with the driver/occupant. Information from this interviewee,</w:t>
      </w:r>
      <w:r w:rsidRPr="007C15E3" w:rsidR="00701920">
        <w:rPr>
          <w:rFonts w:cs="Times New Roman"/>
        </w:rPr>
        <w:t xml:space="preserve"> along with additional information from a</w:t>
      </w:r>
      <w:r w:rsidRPr="007C15E3">
        <w:rPr>
          <w:rFonts w:cs="Times New Roman"/>
        </w:rPr>
        <w:t xml:space="preserve"> scene inspection, </w:t>
      </w:r>
      <w:r w:rsidRPr="007C15E3" w:rsidR="00701920">
        <w:rPr>
          <w:rFonts w:cs="Times New Roman"/>
        </w:rPr>
        <w:t xml:space="preserve">a </w:t>
      </w:r>
      <w:r w:rsidRPr="007C15E3">
        <w:rPr>
          <w:rFonts w:cs="Times New Roman"/>
        </w:rPr>
        <w:t>vehicle inspection, and other occupants will likely lead the interviewer to ask additional specific questions.</w:t>
      </w:r>
    </w:p>
    <w:p w:rsidR="004E1E2F" w:rsidP="002C465E" w:rsidRDefault="00E47953" w14:paraId="06D65FA0" w14:textId="27A9B06E">
      <w:pPr>
        <w:tabs>
          <w:tab w:val="left" w:pos="-720"/>
          <w:tab w:val="left" w:pos="540"/>
        </w:tabs>
        <w:rPr>
          <w:rFonts w:cs="Times New Roman"/>
        </w:rPr>
      </w:pPr>
      <w:r w:rsidRPr="007C15E3">
        <w:rPr>
          <w:rFonts w:cs="Times New Roman"/>
        </w:rPr>
        <w:t xml:space="preserve">Training sessions are provided to Crash Technicians </w:t>
      </w:r>
      <w:r w:rsidRPr="007C15E3" w:rsidR="00701920">
        <w:rPr>
          <w:rFonts w:cs="Times New Roman"/>
        </w:rPr>
        <w:t>to impart</w:t>
      </w:r>
      <w:r w:rsidRPr="007C15E3" w:rsidR="00CE4E91">
        <w:rPr>
          <w:rFonts w:cs="Times New Roman"/>
        </w:rPr>
        <w:t xml:space="preserve"> </w:t>
      </w:r>
      <w:r w:rsidRPr="007C15E3">
        <w:rPr>
          <w:rFonts w:cs="Times New Roman"/>
        </w:rPr>
        <w:t>improved interview techniques and to improve their interview skills and focus on the crash data needed.</w:t>
      </w:r>
    </w:p>
    <w:p w:rsidRPr="007C15E3" w:rsidR="00E47953" w:rsidP="002C465E" w:rsidRDefault="00E47953" w14:paraId="371E51B5" w14:textId="5C29EE8B">
      <w:pPr>
        <w:tabs>
          <w:tab w:val="left" w:pos="-720"/>
          <w:tab w:val="left" w:pos="540"/>
        </w:tabs>
        <w:rPr>
          <w:rFonts w:cs="Times New Roman"/>
        </w:rPr>
      </w:pPr>
      <w:r w:rsidRPr="004E1E2F">
        <w:rPr>
          <w:rFonts w:cs="Times New Roman"/>
        </w:rPr>
        <w:t xml:space="preserve">The burden on police, medical records personnel, and tow yard staff is minimal, </w:t>
      </w:r>
      <w:r w:rsidR="00F26389">
        <w:rPr>
          <w:rFonts w:cs="Times New Roman"/>
        </w:rPr>
        <w:t>typically</w:t>
      </w:r>
      <w:r w:rsidRPr="004E1E2F">
        <w:rPr>
          <w:rFonts w:cs="Times New Roman"/>
        </w:rPr>
        <w:t xml:space="preserve"> </w:t>
      </w:r>
      <w:r w:rsidR="00CE4E91">
        <w:rPr>
          <w:rFonts w:cs="Times New Roman"/>
        </w:rPr>
        <w:t xml:space="preserve">simply </w:t>
      </w:r>
      <w:r w:rsidRPr="004E1E2F">
        <w:rPr>
          <w:rFonts w:cs="Times New Roman"/>
        </w:rPr>
        <w:t>providing access to existing records and crash vehicles.</w:t>
      </w:r>
      <w:r w:rsidR="00EA67B9">
        <w:rPr>
          <w:rFonts w:cs="Times New Roman"/>
        </w:rPr>
        <w:t xml:space="preserve">  </w:t>
      </w:r>
      <w:r w:rsidRPr="00CE4E91">
        <w:rPr>
          <w:rFonts w:cs="Times New Roman"/>
        </w:rPr>
        <w:t xml:space="preserve">The majority of police agencies </w:t>
      </w:r>
      <w:r w:rsidR="007B7F94">
        <w:rPr>
          <w:rFonts w:cs="Times New Roman"/>
        </w:rPr>
        <w:t xml:space="preserve">and hospitals </w:t>
      </w:r>
      <w:r w:rsidRPr="00CE4E91">
        <w:rPr>
          <w:rFonts w:cs="Times New Roman"/>
        </w:rPr>
        <w:t>have shifted from paper-based crash data collection to utilizing automated technology to report crash information.  When possible, the CISS, SCI and Special Studies leverages this technology to electronically transfer data to NHTSA’s Crash Data Acquisition Network (CDAN) to minimize any burden on law enforcement.</w:t>
      </w:r>
      <w:r w:rsidRPr="007C15E3" w:rsidR="008C4FBB">
        <w:rPr>
          <w:rFonts w:cs="Times New Roman"/>
        </w:rPr>
        <w:t xml:space="preserve">  In some of the CISS data collection sites</w:t>
      </w:r>
      <w:r w:rsidRPr="007C15E3" w:rsidR="008260EC">
        <w:rPr>
          <w:rFonts w:cs="Times New Roman"/>
        </w:rPr>
        <w:t>, the electronically transfer</w:t>
      </w:r>
      <w:r w:rsidR="00356AC8">
        <w:rPr>
          <w:rFonts w:cs="Times New Roman"/>
        </w:rPr>
        <w:t>r</w:t>
      </w:r>
      <w:r w:rsidR="00287196">
        <w:rPr>
          <w:rFonts w:cs="Times New Roman"/>
        </w:rPr>
        <w:t>ed</w:t>
      </w:r>
      <w:r w:rsidRPr="007C15E3" w:rsidR="008260EC">
        <w:rPr>
          <w:rFonts w:cs="Times New Roman"/>
        </w:rPr>
        <w:t xml:space="preserve"> data will pre-populate the data required for case selection and an algorithm will automatically select cases to be investigated. </w:t>
      </w:r>
    </w:p>
    <w:p w:rsidRPr="004E1E2F" w:rsidR="004E1E2F" w:rsidP="009D0092" w:rsidRDefault="00E47953" w14:paraId="75ECD733" w14:textId="014D4A2C">
      <w:pPr>
        <w:tabs>
          <w:tab w:val="left" w:pos="-720"/>
          <w:tab w:val="left" w:pos="540"/>
        </w:tabs>
        <w:rPr>
          <w:rFonts w:cs="Times New Roman"/>
        </w:rPr>
      </w:pPr>
      <w:r w:rsidRPr="007C15E3">
        <w:rPr>
          <w:rFonts w:cs="Times New Roman"/>
        </w:rPr>
        <w:t xml:space="preserve">The CDAN is an integrated, web-based information technology system that provides a single, central IT platform that maintains the data NHTSA collects from its CISS, SCI and Special Studies.  These crash data collections are centered on the Police </w:t>
      </w:r>
      <w:r w:rsidRPr="007C15E3" w:rsidR="002D621C">
        <w:rPr>
          <w:rFonts w:cs="Times New Roman"/>
        </w:rPr>
        <w:t>Accident</w:t>
      </w:r>
      <w:r w:rsidRPr="007C15E3">
        <w:rPr>
          <w:rFonts w:cs="Times New Roman"/>
        </w:rPr>
        <w:t xml:space="preserve"> Report (P</w:t>
      </w:r>
      <w:r w:rsidRPr="007C15E3" w:rsidR="002D621C">
        <w:rPr>
          <w:rFonts w:cs="Times New Roman"/>
        </w:rPr>
        <w:t>A</w:t>
      </w:r>
      <w:r w:rsidRPr="007C15E3">
        <w:rPr>
          <w:rFonts w:cs="Times New Roman"/>
        </w:rPr>
        <w:t xml:space="preserve">R), the forms law enforcement agencies use to document a motor vehicle crash. </w:t>
      </w:r>
      <w:r w:rsidR="00B8605A">
        <w:rPr>
          <w:rFonts w:cs="Times New Roman"/>
        </w:rPr>
        <w:t xml:space="preserve"> </w:t>
      </w:r>
      <w:r w:rsidRPr="007C15E3">
        <w:rPr>
          <w:rFonts w:cs="Times New Roman"/>
        </w:rPr>
        <w:t>NHTSA collects a P</w:t>
      </w:r>
      <w:r w:rsidRPr="007C15E3" w:rsidR="002D621C">
        <w:rPr>
          <w:rFonts w:cs="Times New Roman"/>
        </w:rPr>
        <w:t>A</w:t>
      </w:r>
      <w:r w:rsidRPr="007C15E3">
        <w:rPr>
          <w:rFonts w:cs="Times New Roman"/>
        </w:rPr>
        <w:t xml:space="preserve">R from cooperating police jurisdictions and custodial agencies in each State. In addition to data </w:t>
      </w:r>
      <w:r w:rsidRPr="007C15E3">
        <w:rPr>
          <w:rFonts w:cs="Times New Roman"/>
        </w:rPr>
        <w:lastRenderedPageBreak/>
        <w:t>derived from the P</w:t>
      </w:r>
      <w:r w:rsidRPr="007C15E3" w:rsidR="002D621C">
        <w:rPr>
          <w:rFonts w:cs="Times New Roman"/>
        </w:rPr>
        <w:t>A</w:t>
      </w:r>
      <w:r w:rsidRPr="007C15E3">
        <w:rPr>
          <w:rFonts w:cs="Times New Roman"/>
        </w:rPr>
        <w:t xml:space="preserve">R, NHTSA may obtain additional information to further the understanding of a crash, its causal factors, or outcomes. </w:t>
      </w:r>
      <w:r w:rsidR="00B8605A">
        <w:rPr>
          <w:rFonts w:cs="Times New Roman"/>
        </w:rPr>
        <w:t xml:space="preserve"> </w:t>
      </w:r>
      <w:r w:rsidRPr="007C15E3">
        <w:rPr>
          <w:rFonts w:cs="Times New Roman"/>
        </w:rPr>
        <w:t>This information may be obtained from medical records from treatment of crash injuries, on-site crash investigations, toxicology reports, etc. This additional information is also stored and maintained in CDAN.</w:t>
      </w:r>
      <w:r w:rsidR="00356AC8">
        <w:rPr>
          <w:rFonts w:cs="Times New Roman"/>
        </w:rPr>
        <w:t xml:space="preserve">  </w:t>
      </w:r>
      <w:r w:rsidR="00EC1D36">
        <w:rPr>
          <w:rFonts w:cs="Times New Roman"/>
        </w:rPr>
        <w:t xml:space="preserve">NHTSA has conducted a </w:t>
      </w:r>
      <w:r w:rsidRPr="007C15E3" w:rsidR="00016ED7">
        <w:rPr>
          <w:rFonts w:cs="Times New Roman"/>
        </w:rPr>
        <w:t xml:space="preserve">Privacy Impact Assessment (PIA) </w:t>
      </w:r>
      <w:r w:rsidR="00EC1D36">
        <w:rPr>
          <w:rFonts w:cs="Times New Roman"/>
        </w:rPr>
        <w:t>for CDAN and has made that assessment publicly available.</w:t>
      </w:r>
      <w:r w:rsidR="00016ED7">
        <w:rPr>
          <w:rStyle w:val="FootnoteReference"/>
          <w:rFonts w:cs="Times New Roman"/>
        </w:rPr>
        <w:footnoteReference w:id="4"/>
      </w:r>
      <w:r w:rsidR="00016ED7">
        <w:rPr>
          <w:rFonts w:cs="Times New Roman"/>
        </w:rPr>
        <w:t xml:space="preserve"> </w:t>
      </w:r>
    </w:p>
    <w:p w:rsidRPr="00F2317A" w:rsidR="004E1E2F" w:rsidP="00F2317A" w:rsidRDefault="008A6B31" w14:paraId="1A08C042" w14:textId="66E807D9">
      <w:pPr>
        <w:pStyle w:val="ListParagraph"/>
        <w:numPr>
          <w:ilvl w:val="0"/>
          <w:numId w:val="18"/>
        </w:numPr>
        <w:autoSpaceDE w:val="0"/>
        <w:autoSpaceDN w:val="0"/>
        <w:adjustRightInd w:val="0"/>
        <w:spacing w:after="0" w:line="240" w:lineRule="auto"/>
        <w:rPr>
          <w:rFonts w:cs="Times New Roman"/>
          <w:b/>
          <w:szCs w:val="24"/>
        </w:rPr>
      </w:pPr>
      <w:bookmarkStart w:name="_Hlk51330199" w:id="14"/>
      <w:bookmarkEnd w:id="13"/>
      <w:r w:rsidRPr="00F2317A">
        <w:rPr>
          <w:rFonts w:cs="Times New Roman"/>
          <w:b/>
          <w:szCs w:val="24"/>
        </w:rPr>
        <w:t xml:space="preserve">Describe efforts to identify duplication. </w:t>
      </w:r>
      <w:bookmarkStart w:name="_Hlk45117781" w:id="15"/>
      <w:r w:rsidRPr="00F2317A">
        <w:rPr>
          <w:rFonts w:cs="Times New Roman"/>
          <w:b/>
          <w:szCs w:val="24"/>
        </w:rPr>
        <w:t>Show specifically why any similar information already available cannot be used or modified for use for the purposes described in Item 2 above.</w:t>
      </w:r>
      <w:bookmarkEnd w:id="14"/>
      <w:bookmarkEnd w:id="15"/>
    </w:p>
    <w:p w:rsidR="004E1E2F" w:rsidP="004E1E2F" w:rsidRDefault="004E1E2F" w14:paraId="5CC459D9" w14:textId="77777777">
      <w:pPr>
        <w:pStyle w:val="ListParagraph"/>
        <w:autoSpaceDE w:val="0"/>
        <w:autoSpaceDN w:val="0"/>
        <w:adjustRightInd w:val="0"/>
        <w:spacing w:after="0" w:line="240" w:lineRule="auto"/>
        <w:rPr>
          <w:rFonts w:cs="Times New Roman"/>
          <w:b/>
          <w:szCs w:val="24"/>
        </w:rPr>
      </w:pPr>
    </w:p>
    <w:p w:rsidRPr="007C15E3" w:rsidR="004E1E2F" w:rsidP="002C465E" w:rsidRDefault="006A640E" w14:paraId="73B7CAAC" w14:textId="42FF3821">
      <w:pPr>
        <w:autoSpaceDE w:val="0"/>
        <w:autoSpaceDN w:val="0"/>
        <w:adjustRightInd w:val="0"/>
        <w:spacing w:after="0" w:line="240" w:lineRule="auto"/>
        <w:rPr>
          <w:rFonts w:cs="Times New Roman"/>
          <w:b/>
          <w:szCs w:val="24"/>
        </w:rPr>
      </w:pPr>
      <w:r>
        <w:rPr>
          <w:rFonts w:cs="Times New Roman"/>
        </w:rPr>
        <w:t xml:space="preserve">There is no duplication because </w:t>
      </w:r>
      <w:r w:rsidRPr="007C15E3" w:rsidR="004E1E2F">
        <w:rPr>
          <w:rFonts w:cs="Times New Roman"/>
        </w:rPr>
        <w:t xml:space="preserve">no similar crash data collection programs exist. </w:t>
      </w:r>
    </w:p>
    <w:p w:rsidRPr="004E1E2F" w:rsidR="008A6B31" w:rsidP="008A6B31" w:rsidRDefault="008A6B31" w14:paraId="6CE71773" w14:textId="77777777">
      <w:pPr>
        <w:autoSpaceDE w:val="0"/>
        <w:autoSpaceDN w:val="0"/>
        <w:adjustRightInd w:val="0"/>
        <w:spacing w:after="0" w:line="240" w:lineRule="auto"/>
        <w:ind w:left="720"/>
        <w:rPr>
          <w:rFonts w:cs="Times New Roman"/>
          <w:szCs w:val="24"/>
        </w:rPr>
      </w:pPr>
    </w:p>
    <w:p w:rsidRPr="00F2317A" w:rsidR="008A6B31" w:rsidP="00F2317A" w:rsidRDefault="008A6B31" w14:paraId="787B976D" w14:textId="77777777">
      <w:pPr>
        <w:pStyle w:val="ListParagraph"/>
        <w:numPr>
          <w:ilvl w:val="0"/>
          <w:numId w:val="18"/>
        </w:numPr>
        <w:rPr>
          <w:rFonts w:cs="Times New Roman"/>
          <w:b/>
          <w:szCs w:val="24"/>
        </w:rPr>
      </w:pPr>
      <w:bookmarkStart w:name="_Hlk51330529" w:id="16"/>
      <w:r w:rsidRPr="00F2317A">
        <w:rPr>
          <w:rFonts w:cs="Times New Roman"/>
          <w:b/>
          <w:szCs w:val="24"/>
        </w:rPr>
        <w:t>If the collection of information impacts small businesses or other small entities, describe any methods used to minimize burden</w:t>
      </w:r>
      <w:bookmarkEnd w:id="16"/>
      <w:r w:rsidRPr="00F2317A">
        <w:rPr>
          <w:rFonts w:cs="Times New Roman"/>
          <w:b/>
          <w:szCs w:val="24"/>
        </w:rPr>
        <w:t>.</w:t>
      </w:r>
    </w:p>
    <w:p w:rsidRPr="004E1E2F" w:rsidR="008A6B31" w:rsidP="002C465E" w:rsidRDefault="00E96403" w14:paraId="386D2C28" w14:textId="23F2F347">
      <w:pPr>
        <w:rPr>
          <w:rFonts w:cs="Times New Roman"/>
          <w:szCs w:val="24"/>
        </w:rPr>
      </w:pPr>
      <w:r w:rsidRPr="00E96403">
        <w:rPr>
          <w:rFonts w:cs="Times New Roman"/>
        </w:rPr>
        <w:t xml:space="preserve">The information collection impacts tow yard operators, which can be small businesses. </w:t>
      </w:r>
      <w:r w:rsidR="00B8605A">
        <w:rPr>
          <w:rFonts w:cs="Times New Roman"/>
        </w:rPr>
        <w:t xml:space="preserve"> </w:t>
      </w:r>
      <w:r w:rsidRPr="004E1E2F" w:rsidR="004E1E2F">
        <w:rPr>
          <w:rFonts w:cs="Times New Roman"/>
        </w:rPr>
        <w:t>The Crash Technicians and SCI Investigators minimize the burden on a small business by establishing rapport and trust with tow yard operators.  Typically, the Crash Technician is very familiar with the operators and they simply ask for the location of the vehicle within their facility and permission to inspect it.</w:t>
      </w:r>
      <w:r w:rsidRPr="004E1E2F" w:rsidR="008A6B31">
        <w:rPr>
          <w:rFonts w:cs="Times New Roman"/>
          <w:szCs w:val="24"/>
        </w:rPr>
        <w:t xml:space="preserve"> </w:t>
      </w:r>
    </w:p>
    <w:p w:rsidRPr="00CA47CF" w:rsidR="00600CAF" w:rsidP="00CA47CF" w:rsidRDefault="008A6B31" w14:paraId="73D9EA3E" w14:textId="0B9DD4BC">
      <w:pPr>
        <w:pStyle w:val="ListParagraph"/>
        <w:numPr>
          <w:ilvl w:val="0"/>
          <w:numId w:val="18"/>
        </w:numPr>
        <w:rPr>
          <w:b/>
        </w:rPr>
      </w:pPr>
      <w:bookmarkStart w:name="_Hlk51330653" w:id="17"/>
      <w:r w:rsidRPr="00F2317A">
        <w:rPr>
          <w:b/>
        </w:rPr>
        <w:t>Describe the consequence to Federal program or policy activities if the collection is not conducted or is conducted less frequently, as well as any technical or legal obstacles to reducing burden.</w:t>
      </w:r>
      <w:bookmarkEnd w:id="17"/>
    </w:p>
    <w:p w:rsidRPr="007C15E3" w:rsidR="004E1E2F" w:rsidP="002C465E" w:rsidRDefault="00E96403" w14:paraId="353154ED" w14:textId="3D119204">
      <w:pPr>
        <w:tabs>
          <w:tab w:val="left" w:pos="-720"/>
          <w:tab w:val="left" w:pos="540"/>
        </w:tabs>
        <w:rPr>
          <w:rFonts w:cs="Times New Roman"/>
        </w:rPr>
      </w:pPr>
      <w:bookmarkStart w:name="_Hlk101186154" w:id="18"/>
      <w:r w:rsidRPr="00E96403">
        <w:rPr>
          <w:rFonts w:cs="Times New Roman"/>
        </w:rPr>
        <w:t xml:space="preserve">The National Highway Traffic Safety Administration (NHTSA) is authorized by 49 U.S.C. § 30182 and 23 U.S.C. § 403 to collect data on motor vehicle traffic crashes </w:t>
      </w:r>
      <w:bookmarkEnd w:id="18"/>
      <w:r w:rsidRPr="00E96403">
        <w:rPr>
          <w:rFonts w:cs="Times New Roman"/>
        </w:rPr>
        <w:t xml:space="preserve">to aid in the identification of issues and the development, implementation, and evaluation of motor vehicle and highway safety countermeasures.  49 U.S.C. 30111 authorizes the Secretary (NHTSA by delegation) to issue Federal Motor Vehicle Safety Standards (FMVSS) that set performance standards for motor vehicles and items of motor vehicle equipment.  </w:t>
      </w:r>
      <w:r w:rsidRPr="00E96403" w:rsidR="004E1E2F">
        <w:rPr>
          <w:rFonts w:cs="Times New Roman"/>
        </w:rPr>
        <w:t>NHTSA needs nationally r</w:t>
      </w:r>
      <w:r w:rsidRPr="007C15E3" w:rsidR="004E1E2F">
        <w:rPr>
          <w:rFonts w:cs="Times New Roman"/>
        </w:rPr>
        <w:t>epresentative, real-world crash data to support creation or modification of</w:t>
      </w:r>
      <w:r w:rsidR="00AA6DA6">
        <w:rPr>
          <w:rFonts w:cs="Times New Roman"/>
        </w:rPr>
        <w:t xml:space="preserve"> FMVSS,</w:t>
      </w:r>
      <w:r w:rsidRPr="007C15E3" w:rsidR="004E1E2F">
        <w:rPr>
          <w:rFonts w:cs="Times New Roman"/>
        </w:rPr>
        <w:t xml:space="preserve"> which cover </w:t>
      </w:r>
      <w:r w:rsidR="00AA6DA6">
        <w:rPr>
          <w:rFonts w:cs="Times New Roman"/>
        </w:rPr>
        <w:t>vehicle performance and features</w:t>
      </w:r>
      <w:r w:rsidRPr="007C15E3" w:rsidR="004E1E2F">
        <w:rPr>
          <w:rFonts w:cs="Times New Roman"/>
        </w:rPr>
        <w:t xml:space="preserve"> such as air bags, safety belts, safety glazing, rollover protection, crash avoidance technologies, advanced driver assistance systems (ADAS) and the emerging</w:t>
      </w:r>
      <w:r w:rsidR="00AA6DA6">
        <w:rPr>
          <w:rFonts w:cs="Times New Roman"/>
        </w:rPr>
        <w:t xml:space="preserve"> technologies like </w:t>
      </w:r>
      <w:r w:rsidR="00574A9A">
        <w:rPr>
          <w:rFonts w:cs="Times New Roman"/>
        </w:rPr>
        <w:t>ADS</w:t>
      </w:r>
      <w:r w:rsidRPr="007C15E3" w:rsidR="004E1E2F">
        <w:rPr>
          <w:rFonts w:cs="Times New Roman"/>
        </w:rPr>
        <w:t>.  The CISS crash data is</w:t>
      </w:r>
      <w:r w:rsidR="00574A9A">
        <w:rPr>
          <w:rFonts w:cs="Times New Roman"/>
        </w:rPr>
        <w:t xml:space="preserve"> need</w:t>
      </w:r>
      <w:r w:rsidR="00E511AC">
        <w:rPr>
          <w:rFonts w:cs="Times New Roman"/>
        </w:rPr>
        <w:t xml:space="preserve">ed </w:t>
      </w:r>
      <w:r w:rsidR="00574A9A">
        <w:rPr>
          <w:rFonts w:cs="Times New Roman"/>
        </w:rPr>
        <w:t>to both</w:t>
      </w:r>
      <w:r w:rsidRPr="007C15E3" w:rsidR="004E1E2F">
        <w:rPr>
          <w:rFonts w:cs="Times New Roman"/>
        </w:rPr>
        <w:t xml:space="preserve"> support all </w:t>
      </w:r>
      <w:r w:rsidR="00574A9A">
        <w:rPr>
          <w:rFonts w:cs="Times New Roman"/>
        </w:rPr>
        <w:t>r</w:t>
      </w:r>
      <w:r w:rsidRPr="007C15E3" w:rsidR="004E1E2F">
        <w:rPr>
          <w:rFonts w:cs="Times New Roman"/>
        </w:rPr>
        <w:t xml:space="preserve">ulemaking actions and evaluate the effectiveness of </w:t>
      </w:r>
      <w:r w:rsidR="00574A9A">
        <w:rPr>
          <w:rFonts w:cs="Times New Roman"/>
        </w:rPr>
        <w:t xml:space="preserve">existing </w:t>
      </w:r>
      <w:r w:rsidRPr="007C15E3" w:rsidR="004E1E2F">
        <w:rPr>
          <w:rFonts w:cs="Times New Roman"/>
        </w:rPr>
        <w:t>FMVSS.</w:t>
      </w:r>
    </w:p>
    <w:p w:rsidRPr="007C15E3" w:rsidR="008260EC" w:rsidP="002C465E" w:rsidRDefault="004E1E2F" w14:paraId="6716A38B" w14:textId="44248023">
      <w:pPr>
        <w:tabs>
          <w:tab w:val="left" w:pos="-720"/>
          <w:tab w:val="left" w:pos="540"/>
        </w:tabs>
        <w:rPr>
          <w:rFonts w:cs="Times New Roman"/>
        </w:rPr>
      </w:pPr>
      <w:r w:rsidRPr="007C15E3">
        <w:rPr>
          <w:rFonts w:cs="Times New Roman"/>
        </w:rPr>
        <w:t xml:space="preserve">SCI data helps NHTSA staff determine which safety systems perform well and which do not.  Typically, </w:t>
      </w:r>
      <w:r w:rsidR="00E511AC">
        <w:rPr>
          <w:rFonts w:cs="Times New Roman"/>
        </w:rPr>
        <w:t>r</w:t>
      </w:r>
      <w:r w:rsidRPr="007C15E3">
        <w:rPr>
          <w:rFonts w:cs="Times New Roman"/>
        </w:rPr>
        <w:t xml:space="preserve">ulemaking actions are reviewed, upgraded or modified based on the information </w:t>
      </w:r>
      <w:r w:rsidRPr="007C15E3">
        <w:rPr>
          <w:rFonts w:cs="Times New Roman"/>
        </w:rPr>
        <w:lastRenderedPageBreak/>
        <w:t xml:space="preserve">documented in CISS and SCI cases.  In addition, the SCI investigations are conducted to provide early detection of alleged or potential vehicle safety defects.  </w:t>
      </w:r>
    </w:p>
    <w:p w:rsidRPr="007C15E3" w:rsidR="004E1E2F" w:rsidP="002C465E" w:rsidRDefault="00F90838" w14:paraId="007E31D6" w14:textId="4754A7C4">
      <w:pPr>
        <w:tabs>
          <w:tab w:val="left" w:pos="-720"/>
          <w:tab w:val="left" w:pos="540"/>
        </w:tabs>
        <w:rPr>
          <w:rFonts w:cs="Times New Roman"/>
        </w:rPr>
      </w:pPr>
      <w:r w:rsidRPr="007C15E3">
        <w:rPr>
          <w:rFonts w:cs="Times New Roman"/>
        </w:rPr>
        <w:t>S</w:t>
      </w:r>
      <w:r w:rsidRPr="007C15E3" w:rsidR="008260EC">
        <w:rPr>
          <w:rFonts w:cs="Times New Roman"/>
        </w:rPr>
        <w:t xml:space="preserve">pecial </w:t>
      </w:r>
      <w:r w:rsidRPr="006A640E" w:rsidR="00600CAF">
        <w:rPr>
          <w:rFonts w:cs="Times New Roman"/>
        </w:rPr>
        <w:t>S</w:t>
      </w:r>
      <w:r w:rsidRPr="007C15E3" w:rsidR="00600CAF">
        <w:rPr>
          <w:rFonts w:cs="Times New Roman"/>
        </w:rPr>
        <w:t xml:space="preserve">tudies </w:t>
      </w:r>
      <w:r w:rsidRPr="007C15E3">
        <w:rPr>
          <w:rFonts w:cs="Times New Roman"/>
        </w:rPr>
        <w:t xml:space="preserve">will </w:t>
      </w:r>
      <w:r w:rsidRPr="007C15E3" w:rsidR="008260EC">
        <w:rPr>
          <w:rFonts w:cs="Times New Roman"/>
        </w:rPr>
        <w:t xml:space="preserve">help to identify </w:t>
      </w:r>
      <w:r w:rsidRPr="007C15E3" w:rsidR="00D277C2">
        <w:rPr>
          <w:rFonts w:cs="Times New Roman"/>
        </w:rPr>
        <w:t xml:space="preserve">pre-crash movement, </w:t>
      </w:r>
      <w:r w:rsidRPr="007C15E3" w:rsidR="008260EC">
        <w:rPr>
          <w:rFonts w:cs="Times New Roman"/>
        </w:rPr>
        <w:t>casual factors</w:t>
      </w:r>
      <w:r w:rsidRPr="007C15E3" w:rsidR="00D277C2">
        <w:rPr>
          <w:rFonts w:cs="Times New Roman"/>
        </w:rPr>
        <w:t xml:space="preserve">, and injury outcome for </w:t>
      </w:r>
      <w:r w:rsidRPr="007C15E3" w:rsidR="00BB2C2F">
        <w:rPr>
          <w:rFonts w:cs="Times New Roman"/>
        </w:rPr>
        <w:t xml:space="preserve">unusual crashes or </w:t>
      </w:r>
      <w:r w:rsidRPr="007C15E3" w:rsidR="00D277C2">
        <w:rPr>
          <w:rFonts w:cs="Times New Roman"/>
        </w:rPr>
        <w:t>new and emerging issues</w:t>
      </w:r>
      <w:r w:rsidRPr="007C15E3" w:rsidR="00BB2C2F">
        <w:rPr>
          <w:rFonts w:cs="Times New Roman"/>
        </w:rPr>
        <w:t xml:space="preserve"> that can be used to direct additional vehicle or behavior research</w:t>
      </w:r>
      <w:r w:rsidRPr="007C15E3" w:rsidR="00F90929">
        <w:rPr>
          <w:rFonts w:cs="Times New Roman"/>
        </w:rPr>
        <w:t xml:space="preserve"> or</w:t>
      </w:r>
      <w:r w:rsidRPr="007C15E3" w:rsidR="00BB2C2F">
        <w:rPr>
          <w:rFonts w:cs="Times New Roman"/>
        </w:rPr>
        <w:t xml:space="preserve"> </w:t>
      </w:r>
      <w:r w:rsidRPr="007C15E3" w:rsidR="00F90929">
        <w:rPr>
          <w:rFonts w:cs="Times New Roman"/>
        </w:rPr>
        <w:t xml:space="preserve">develop new guidance or countermeasures to mitigate these crashes.  </w:t>
      </w:r>
      <w:r w:rsidRPr="007C15E3" w:rsidR="00D277C2">
        <w:rPr>
          <w:rFonts w:cs="Times New Roman"/>
        </w:rPr>
        <w:t xml:space="preserve">   </w:t>
      </w:r>
    </w:p>
    <w:p w:rsidRPr="004E1E2F" w:rsidR="008A6B31" w:rsidP="009D0092" w:rsidRDefault="004E1E2F" w14:paraId="3909A059" w14:textId="13A1BDE1">
      <w:pPr>
        <w:tabs>
          <w:tab w:val="left" w:pos="-720"/>
          <w:tab w:val="left" w:pos="540"/>
        </w:tabs>
        <w:rPr>
          <w:rFonts w:ascii="Arial" w:hAnsi="Arial" w:cs="Arial"/>
        </w:rPr>
      </w:pPr>
      <w:r w:rsidRPr="007C15E3">
        <w:rPr>
          <w:rFonts w:cs="Times New Roman"/>
        </w:rPr>
        <w:t xml:space="preserve">If the CISS, SCI and Special Studies data was not available, many more deaths and serious injuries would be suffered by the driving public while waiting for issues to be identified in other random crash data collection </w:t>
      </w:r>
      <w:r w:rsidR="00245C48">
        <w:rPr>
          <w:rFonts w:cs="Times New Roman"/>
        </w:rPr>
        <w:t>efforts</w:t>
      </w:r>
      <w:r w:rsidRPr="007C15E3">
        <w:rPr>
          <w:rFonts w:cs="Times New Roman"/>
        </w:rPr>
        <w:t>.</w:t>
      </w:r>
    </w:p>
    <w:p w:rsidRPr="00F2317A" w:rsidR="008A6B31" w:rsidP="00F2317A" w:rsidRDefault="008A6B31" w14:paraId="415955AD" w14:textId="77777777">
      <w:pPr>
        <w:pStyle w:val="ListParagraph"/>
        <w:numPr>
          <w:ilvl w:val="0"/>
          <w:numId w:val="18"/>
        </w:numPr>
        <w:autoSpaceDE w:val="0"/>
        <w:autoSpaceDN w:val="0"/>
        <w:adjustRightInd w:val="0"/>
        <w:spacing w:after="0" w:line="240" w:lineRule="auto"/>
        <w:rPr>
          <w:rFonts w:cs="Times New Roman"/>
          <w:b/>
          <w:szCs w:val="24"/>
        </w:rPr>
      </w:pPr>
      <w:bookmarkStart w:name="_Hlk51330697" w:id="19"/>
      <w:r w:rsidRPr="00F2317A">
        <w:rPr>
          <w:rFonts w:cs="Times New Roman"/>
          <w:b/>
          <w:szCs w:val="24"/>
        </w:rPr>
        <w:t>Explain any special circumstances that would cause an information collection to be conducted in a manner:</w:t>
      </w:r>
    </w:p>
    <w:p w:rsidRPr="005271A9" w:rsidR="008A6B31" w:rsidP="008A6B31" w:rsidRDefault="008A6B31" w14:paraId="1B38922F"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requiring respondents to report information to the agency more often than quarterly;</w:t>
      </w:r>
    </w:p>
    <w:p w:rsidRPr="005271A9" w:rsidR="008A6B31" w:rsidP="008A6B31" w:rsidRDefault="008A6B31" w14:paraId="644CE1B9"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requiring respondents to prepare a written response to a collection of information in fewer than 30 days after receipt of it;</w:t>
      </w:r>
    </w:p>
    <w:p w:rsidRPr="005271A9" w:rsidR="008A6B31" w:rsidP="008A6B31" w:rsidRDefault="008A6B31" w14:paraId="747C6F70"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requiring respondents to submit more than an original and two copies of any document;</w:t>
      </w:r>
    </w:p>
    <w:p w:rsidRPr="005271A9" w:rsidR="008A6B31" w:rsidP="008A6B31" w:rsidRDefault="008A6B31" w14:paraId="64CC17D7"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requiring respondents to retain records, other than health, medical, government contract, grant-in-aid, or tax records, for more than three years;</w:t>
      </w:r>
    </w:p>
    <w:p w:rsidRPr="005271A9" w:rsidR="008A6B31" w:rsidP="008A6B31" w:rsidRDefault="008A6B31" w14:paraId="04BB9290"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in connection with a statistical survey, that is not designed to produce valid and reliable results that can be generalized to the universe of study;</w:t>
      </w:r>
    </w:p>
    <w:p w:rsidRPr="005271A9" w:rsidR="008A6B31" w:rsidP="008A6B31" w:rsidRDefault="008A6B31" w14:paraId="2AF250AA"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requiring the use of a statistical data classification that has not been reviewed and approved by OMB;</w:t>
      </w:r>
    </w:p>
    <w:p w:rsidRPr="005271A9" w:rsidR="008A6B31" w:rsidP="008A6B31" w:rsidRDefault="008A6B31" w14:paraId="2D0D65FF"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5271A9" w:rsidR="008A6B31" w:rsidP="008A6B31" w:rsidRDefault="008A6B31" w14:paraId="760EB21D" w14:textId="77777777">
      <w:pPr>
        <w:pStyle w:val="ListParagraph"/>
        <w:numPr>
          <w:ilvl w:val="1"/>
          <w:numId w:val="1"/>
        </w:numPr>
        <w:autoSpaceDE w:val="0"/>
        <w:autoSpaceDN w:val="0"/>
        <w:adjustRightInd w:val="0"/>
        <w:spacing w:after="0" w:line="240" w:lineRule="auto"/>
        <w:rPr>
          <w:rFonts w:cs="Times New Roman"/>
          <w:b/>
          <w:szCs w:val="24"/>
        </w:rPr>
      </w:pPr>
      <w:bookmarkStart w:name="_Hlk45117573" w:id="20"/>
      <w:r w:rsidRPr="005271A9">
        <w:rPr>
          <w:rFonts w:cs="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bookmarkEnd w:id="19"/>
    <w:bookmarkEnd w:id="20"/>
    <w:p w:rsidR="008A6B31" w:rsidP="008A6B31" w:rsidRDefault="008A6B31" w14:paraId="2CD3F181" w14:textId="77777777">
      <w:pPr>
        <w:autoSpaceDE w:val="0"/>
        <w:autoSpaceDN w:val="0"/>
        <w:adjustRightInd w:val="0"/>
        <w:spacing w:after="0" w:line="240" w:lineRule="auto"/>
        <w:rPr>
          <w:rFonts w:cs="Times New Roman"/>
          <w:szCs w:val="24"/>
        </w:rPr>
      </w:pPr>
    </w:p>
    <w:p w:rsidR="00DD4E86" w:rsidP="006A640E" w:rsidRDefault="00896532" w14:paraId="4C0EB14A" w14:textId="60E9A7E3">
      <w:bookmarkStart w:name="_Hlk51330745" w:id="21"/>
      <w:bookmarkStart w:name="_Hlk45117546" w:id="22"/>
      <w:r>
        <w:t xml:space="preserve">NHTSA has determined that there are </w:t>
      </w:r>
      <w:r w:rsidRPr="00896532">
        <w:t>special circumstances that would cause this collection to be collected in a manner inconsistent with 5 CFR 1320.5(d)(2).</w:t>
      </w:r>
      <w:r w:rsidR="00DD4E86">
        <w:t xml:space="preserve">  Specifically, this </w:t>
      </w:r>
      <w:r w:rsidR="00C277AB">
        <w:t>ICR i</w:t>
      </w:r>
      <w:r w:rsidRPr="00C277AB" w:rsidR="00C277AB">
        <w:t xml:space="preserve">nvolves respondents providing information more often than quarterly and less than 30 days after receipt of request.  It is critical the crash investigators obtain the requested information shortly after the crash.  The law enforcement agencies need to provide the PAR shortly after the crash to start the investigation.  The crash investigators need to visit the crash scene before critical evidence disappears, inspect the vehicles before the vehicles </w:t>
      </w:r>
      <w:r w:rsidR="00B8605A">
        <w:t>are</w:t>
      </w:r>
      <w:r w:rsidRPr="00C277AB" w:rsidR="00B8605A">
        <w:t xml:space="preserve"> </w:t>
      </w:r>
      <w:r w:rsidRPr="00C277AB" w:rsidR="00C277AB">
        <w:t>repaired or driven outside of the area and talk to individuals before they forget or</w:t>
      </w:r>
      <w:r w:rsidR="00B8605A">
        <w:t xml:space="preserve"> do</w:t>
      </w:r>
      <w:r w:rsidRPr="00C277AB" w:rsidR="00C277AB">
        <w:t xml:space="preserve"> not  recall specific facts and details about the crash. </w:t>
      </w:r>
      <w:r w:rsidR="00B8605A">
        <w:t xml:space="preserve"> </w:t>
      </w:r>
      <w:r w:rsidR="00E24458">
        <w:t>For the three crash studies,</w:t>
      </w:r>
      <w:r w:rsidR="00DD4E86">
        <w:t xml:space="preserve"> requests for information </w:t>
      </w:r>
      <w:r w:rsidR="006B290C">
        <w:t xml:space="preserve">usually occur between a week to 10 days after the crash </w:t>
      </w:r>
      <w:r w:rsidR="00DD4E86">
        <w:t>(although it is not mandatory)</w:t>
      </w:r>
      <w:r w:rsidR="00E24458">
        <w:t xml:space="preserve"> and sampled police jurisdictions are queried, on </w:t>
      </w:r>
      <w:r w:rsidR="00E24458">
        <w:lastRenderedPageBreak/>
        <w:t>average, once a week, or 52 times per year.</w:t>
      </w:r>
      <w:r w:rsidR="003A1F69">
        <w:t xml:space="preserve"> </w:t>
      </w:r>
      <w:r w:rsidR="00B8605A">
        <w:t xml:space="preserve"> </w:t>
      </w:r>
      <w:r w:rsidR="003A1F69">
        <w:t xml:space="preserve">Hospitals in CISS are queried, on average, 35 times per year. </w:t>
      </w:r>
    </w:p>
    <w:p w:rsidRPr="006D1423" w:rsidR="00D272FA" w:rsidP="009D0092" w:rsidRDefault="00150F00" w14:paraId="6FD3FD67" w14:textId="349FCC8E">
      <w:pPr>
        <w:pStyle w:val="ListParagraph"/>
        <w:numPr>
          <w:ilvl w:val="0"/>
          <w:numId w:val="18"/>
        </w:numPr>
        <w:spacing w:before="240"/>
        <w:rPr>
          <w:rFonts w:cs="Times New Roman"/>
          <w:color w:val="FF0000"/>
        </w:rPr>
      </w:pPr>
      <w:bookmarkStart w:name="_Hlk51330779" w:id="23"/>
      <w:bookmarkEnd w:id="21"/>
      <w:bookmarkEnd w:id="22"/>
      <w:r w:rsidRPr="006D1423">
        <w:rPr>
          <w:b/>
        </w:rPr>
        <w:t>If applicable, provide a copy and identify the date and page number of publication in the Federal Register of the agen</w:t>
      </w:r>
      <w:r w:rsidRPr="00CD2691">
        <w:rPr>
          <w:b/>
        </w:rPr>
        <w:t>cy’s notice, required by 5 CFR 1320.8(d), soliciting comments on the information collection prior to submission to OMB. Summarize public comments received in response to that notice and describe actions taken by the agency in response to the comments. Specifically address comments received on cost and hour burden. Describe efforts to consult with persons outside the agency to obtain their views</w:t>
      </w:r>
      <w:r w:rsidRPr="00CD2691" w:rsidR="00484767">
        <w:rPr>
          <w:b/>
        </w:rPr>
        <w:t>.</w:t>
      </w:r>
      <w:r w:rsidRPr="00CD2691">
        <w:rPr>
          <w:b/>
        </w:rPr>
        <w:t xml:space="preserve"> </w:t>
      </w:r>
      <w:bookmarkStart w:name="_Hlk51330973" w:id="24"/>
      <w:bookmarkEnd w:id="23"/>
    </w:p>
    <w:p w:rsidR="00B75134" w:rsidP="009D0092" w:rsidRDefault="00D272FA" w14:paraId="2238E83A" w14:textId="1464768C">
      <w:pPr>
        <w:tabs>
          <w:tab w:val="left" w:pos="-720"/>
          <w:tab w:val="left" w:pos="540"/>
        </w:tabs>
      </w:pPr>
      <w:r w:rsidRPr="00002D98">
        <w:t xml:space="preserve">NHTSA published a 60-day notice on </w:t>
      </w:r>
      <w:r w:rsidR="00DD2142">
        <w:t>January 26, 2022</w:t>
      </w:r>
      <w:r w:rsidRPr="00002D98">
        <w:t xml:space="preserve"> requesting comment on NHTSA’s intention to submit this ICR to OMB for approval</w:t>
      </w:r>
      <w:r w:rsidR="00CD2691">
        <w:t xml:space="preserve"> (87 FR</w:t>
      </w:r>
      <w:r w:rsidRPr="000852F7" w:rsidR="000852F7">
        <w:t xml:space="preserve"> </w:t>
      </w:r>
      <w:r w:rsidR="000852F7">
        <w:t>Doc. 2022-01436</w:t>
      </w:r>
      <w:r w:rsidR="00D52091">
        <w:t>, Volume 87, Number 17, Pages 4099-4103</w:t>
      </w:r>
      <w:r w:rsidR="00CD2691">
        <w:t>)</w:t>
      </w:r>
      <w:r xmlns:w="http://schemas.openxmlformats.org/wordprocessingml/2006/main" w:rsidR="000434F9">
        <w:t>.</w:t>
      </w:r>
      <w:r w:rsidRPr="00DD2142">
        <w:t xml:space="preserve"> </w:t>
      </w:r>
    </w:p>
    <w:p w:rsidR="004E1E2F" w:rsidP="009D0092" w:rsidRDefault="00D272FA" w14:paraId="036F6756" w14:textId="60CB0734">
      <w:pPr>
        <w:tabs>
          <w:tab w:val="left" w:pos="-720"/>
          <w:tab w:val="left" w:pos="540"/>
        </w:tabs>
      </w:pPr>
      <w:r w:rsidRPr="00DD2142">
        <w:t>NHTSA</w:t>
      </w:r>
      <w:r w:rsidRPr="00002D98">
        <w:t xml:space="preserve"> received </w:t>
      </w:r>
      <w:r w:rsidR="00DD2142">
        <w:t>no</w:t>
      </w:r>
      <w:r w:rsidRPr="009D0092">
        <w:t xml:space="preserve"> comments</w:t>
      </w:r>
      <w:r w:rsidR="00B75134">
        <w:t xml:space="preserve"> in response to the 60-day notice</w:t>
      </w:r>
      <w:r w:rsidR="00DD2142">
        <w:t>.</w:t>
      </w:r>
    </w:p>
    <w:p w:rsidR="00F252A3" w:rsidP="009D0092" w:rsidRDefault="00F252A3" w14:paraId="413B7395" w14:textId="0CB6C938">
      <w:pPr>
        <w:tabs>
          <w:tab w:val="left" w:pos="-720"/>
          <w:tab w:val="left" w:pos="540"/>
        </w:tabs>
      </w:pPr>
      <w:r>
        <w:t xml:space="preserve">NHTSA published a </w:t>
      </w:r>
      <w:r w:rsidRPr="00B75134">
        <w:t>30-day notice on April 19, 2022</w:t>
      </w:r>
      <w:r>
        <w:t xml:space="preserve"> requesting comment on NHTSA’s intention to submit this ICR to OMB for approval </w:t>
      </w:r>
      <w:r w:rsidRPr="00B75134">
        <w:t xml:space="preserve">(87 FR </w:t>
      </w:r>
      <w:r>
        <w:t>Doc. 2022-08275</w:t>
      </w:r>
      <w:r w:rsidR="00D52091">
        <w:t>, Volume 87, Number 75, Pages 23314-23318</w:t>
      </w:r>
      <w:r>
        <w:t>)</w:t>
      </w:r>
      <w:r xmlns:w="http://schemas.openxmlformats.org/wordprocessingml/2006/main" w:rsidR="000434F9">
        <w:t>.</w:t>
      </w:r>
    </w:p>
    <w:p w:rsidRPr="00F2317A" w:rsidR="004E1E2F" w:rsidP="00F2317A" w:rsidRDefault="000373A8" w14:paraId="63DC0503" w14:textId="233696FC">
      <w:pPr>
        <w:pStyle w:val="ListParagraph"/>
        <w:numPr>
          <w:ilvl w:val="0"/>
          <w:numId w:val="18"/>
        </w:numPr>
        <w:autoSpaceDE w:val="0"/>
        <w:autoSpaceDN w:val="0"/>
        <w:adjustRightInd w:val="0"/>
        <w:spacing w:after="0" w:line="240" w:lineRule="auto"/>
        <w:rPr>
          <w:rFonts w:cs="Times New Roman"/>
          <w:b/>
          <w:szCs w:val="24"/>
        </w:rPr>
      </w:pPr>
      <w:r w:rsidRPr="00F2317A">
        <w:rPr>
          <w:rFonts w:cs="Times New Roman"/>
          <w:b/>
          <w:szCs w:val="24"/>
        </w:rPr>
        <w:t>Explain any decision to provide any payment or gift to respondents, other than remuneration of contractors or grantees.</w:t>
      </w:r>
      <w:bookmarkEnd w:id="24"/>
    </w:p>
    <w:p w:rsidR="004E1E2F" w:rsidP="004E1E2F" w:rsidRDefault="004E1E2F" w14:paraId="0AB93BD4" w14:textId="77777777">
      <w:pPr>
        <w:pStyle w:val="ListParagraph"/>
        <w:autoSpaceDE w:val="0"/>
        <w:autoSpaceDN w:val="0"/>
        <w:adjustRightInd w:val="0"/>
        <w:spacing w:after="0" w:line="240" w:lineRule="auto"/>
        <w:rPr>
          <w:rFonts w:cs="Times New Roman"/>
          <w:b/>
          <w:szCs w:val="24"/>
        </w:rPr>
      </w:pPr>
    </w:p>
    <w:p w:rsidRPr="007C15E3" w:rsidR="004E1E2F" w:rsidP="002C465E" w:rsidRDefault="004E1E2F" w14:paraId="7F38F187" w14:textId="5D2FDC89">
      <w:pPr>
        <w:autoSpaceDE w:val="0"/>
        <w:autoSpaceDN w:val="0"/>
        <w:adjustRightInd w:val="0"/>
        <w:spacing w:after="0" w:line="240" w:lineRule="auto"/>
        <w:rPr>
          <w:rFonts w:cs="Times New Roman"/>
          <w:b/>
          <w:szCs w:val="24"/>
        </w:rPr>
      </w:pPr>
      <w:r w:rsidRPr="007C15E3">
        <w:rPr>
          <w:rFonts w:cs="Times New Roman"/>
        </w:rPr>
        <w:t>No payment or gift will be provided to any respondent</w:t>
      </w:r>
      <w:r w:rsidR="006A640E">
        <w:rPr>
          <w:rFonts w:cs="Times New Roman"/>
        </w:rPr>
        <w:t xml:space="preserve"> in connection with this information collection</w:t>
      </w:r>
      <w:r w:rsidRPr="007C15E3">
        <w:rPr>
          <w:rFonts w:cs="Times New Roman"/>
        </w:rPr>
        <w:t>.</w:t>
      </w:r>
    </w:p>
    <w:p w:rsidR="000373A8" w:rsidP="000373A8" w:rsidRDefault="000373A8" w14:paraId="4696CD1E" w14:textId="77777777">
      <w:pPr>
        <w:autoSpaceDE w:val="0"/>
        <w:autoSpaceDN w:val="0"/>
        <w:adjustRightInd w:val="0"/>
        <w:spacing w:after="0" w:line="240" w:lineRule="auto"/>
        <w:ind w:left="720"/>
        <w:rPr>
          <w:rFonts w:cs="Times New Roman"/>
          <w:szCs w:val="24"/>
        </w:rPr>
      </w:pPr>
    </w:p>
    <w:p w:rsidRPr="00F2317A" w:rsidR="000373A8" w:rsidP="00F2317A" w:rsidRDefault="000373A8" w14:paraId="2247C228" w14:textId="77777777">
      <w:pPr>
        <w:pStyle w:val="ListParagraph"/>
        <w:numPr>
          <w:ilvl w:val="0"/>
          <w:numId w:val="18"/>
        </w:numPr>
        <w:autoSpaceDE w:val="0"/>
        <w:autoSpaceDN w:val="0"/>
        <w:adjustRightInd w:val="0"/>
        <w:spacing w:after="0" w:line="240" w:lineRule="auto"/>
        <w:rPr>
          <w:rFonts w:cs="Times New Roman"/>
          <w:szCs w:val="24"/>
        </w:rPr>
      </w:pPr>
      <w:bookmarkStart w:name="_Hlk51331000" w:id="29"/>
      <w:r w:rsidRPr="00F2317A">
        <w:rPr>
          <w:rFonts w:cs="Times New Roman"/>
          <w:b/>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r w:rsidRPr="00F2317A">
        <w:rPr>
          <w:rFonts w:cs="Times New Roman"/>
          <w:szCs w:val="24"/>
        </w:rPr>
        <w:t>.</w:t>
      </w:r>
    </w:p>
    <w:bookmarkEnd w:id="29"/>
    <w:p w:rsidR="000373A8" w:rsidP="000373A8" w:rsidRDefault="000373A8" w14:paraId="35F02C3C" w14:textId="77777777">
      <w:pPr>
        <w:autoSpaceDE w:val="0"/>
        <w:autoSpaceDN w:val="0"/>
        <w:adjustRightInd w:val="0"/>
        <w:spacing w:after="0" w:line="240" w:lineRule="auto"/>
        <w:rPr>
          <w:rFonts w:cs="Times New Roman"/>
          <w:szCs w:val="24"/>
        </w:rPr>
      </w:pPr>
    </w:p>
    <w:p w:rsidRPr="007C15E3" w:rsidR="004E1E2F" w:rsidP="002C465E" w:rsidRDefault="007108C6" w14:paraId="59DDBA02" w14:textId="481C92B2">
      <w:pPr>
        <w:autoSpaceDE w:val="0"/>
        <w:autoSpaceDN w:val="0"/>
        <w:adjustRightInd w:val="0"/>
        <w:spacing w:after="0" w:line="240" w:lineRule="auto"/>
        <w:rPr>
          <w:rFonts w:cs="Times New Roman"/>
        </w:rPr>
      </w:pPr>
      <w:r>
        <w:rPr>
          <w:rFonts w:ascii="TimesNewRomanPSMT" w:hAnsi="TimesNewRomanPSMT" w:cs="TimesNewRomanPSMT"/>
          <w:szCs w:val="24"/>
        </w:rPr>
        <w:t xml:space="preserve">The data collected in CISS, SCI and SS </w:t>
      </w:r>
      <w:r w:rsidR="00C61EF7">
        <w:rPr>
          <w:rFonts w:ascii="TimesNewRomanPSMT" w:hAnsi="TimesNewRomanPSMT" w:cs="TimesNewRomanPSMT"/>
          <w:szCs w:val="24"/>
        </w:rPr>
        <w:t xml:space="preserve">adheres to applicable privacy law and </w:t>
      </w:r>
      <w:r w:rsidR="00EC1D36">
        <w:rPr>
          <w:rFonts w:ascii="TimesNewRomanPSMT" w:hAnsi="TimesNewRomanPSMT" w:cs="TimesNewRomanPSMT"/>
          <w:szCs w:val="24"/>
        </w:rPr>
        <w:t xml:space="preserve">U.S. Department of Transportation policy </w:t>
      </w:r>
      <w:r>
        <w:rPr>
          <w:rFonts w:ascii="TimesNewRomanPSMT" w:hAnsi="TimesNewRomanPSMT" w:cs="TimesNewRomanPSMT"/>
          <w:szCs w:val="24"/>
        </w:rPr>
        <w:t>to ensure th</w:t>
      </w:r>
      <w:r w:rsidR="00EC1D36">
        <w:rPr>
          <w:rFonts w:ascii="TimesNewRomanPSMT" w:hAnsi="TimesNewRomanPSMT" w:cs="TimesNewRomanPSMT"/>
          <w:szCs w:val="24"/>
        </w:rPr>
        <w:t xml:space="preserve">at information maintained on individuals is secure and only used for its intended purposes.  </w:t>
      </w:r>
      <w:r w:rsidR="00296B81">
        <w:rPr>
          <w:rFonts w:ascii="TimesNewRomanPSMT" w:hAnsi="TimesNewRomanPSMT" w:cs="TimesNewRomanPSMT"/>
          <w:szCs w:val="24"/>
        </w:rPr>
        <w:t xml:space="preserve">NHTSA employees and contractors who have access to CISS, SCI or SS data must follow NHTSA policy and procedures to ensure that the data collected, regardless of form, is protected from any misuse or unauthorized disclosure.  The CISS, SCI, and SS data is collected and maintained </w:t>
      </w:r>
      <w:r w:rsidR="00EC1D36">
        <w:rPr>
          <w:rFonts w:ascii="TimesNewRomanPSMT" w:hAnsi="TimesNewRomanPSMT" w:cs="TimesNewRomanPSMT"/>
          <w:szCs w:val="24"/>
        </w:rPr>
        <w:t>as</w:t>
      </w:r>
      <w:r w:rsidRPr="007C15E3" w:rsidR="004E1E2F">
        <w:rPr>
          <w:rFonts w:cs="Times New Roman"/>
        </w:rPr>
        <w:t xml:space="preserve"> an integrated, web-based information technology system that provides a single, central IT platform </w:t>
      </w:r>
      <w:r w:rsidR="00296B81">
        <w:rPr>
          <w:rFonts w:cs="Times New Roman"/>
        </w:rPr>
        <w:t>called CDAN.</w:t>
      </w:r>
      <w:r w:rsidRPr="007C15E3" w:rsidR="004E1E2F">
        <w:rPr>
          <w:rFonts w:cs="Times New Roman"/>
        </w:rPr>
        <w:t xml:space="preserve">  These crash data collections are centered on the P</w:t>
      </w:r>
      <w:r w:rsidRPr="007C15E3" w:rsidR="00BA34E5">
        <w:rPr>
          <w:rFonts w:cs="Times New Roman"/>
        </w:rPr>
        <w:t>A</w:t>
      </w:r>
      <w:r w:rsidRPr="007C15E3" w:rsidR="004E1E2F">
        <w:rPr>
          <w:rFonts w:cs="Times New Roman"/>
        </w:rPr>
        <w:t>R, the form law enforcement agencies use to document a motor vehicle crash. NHTSA collects a P</w:t>
      </w:r>
      <w:r w:rsidRPr="007C15E3" w:rsidR="00BA34E5">
        <w:rPr>
          <w:rFonts w:cs="Times New Roman"/>
        </w:rPr>
        <w:t>A</w:t>
      </w:r>
      <w:r w:rsidRPr="007C15E3" w:rsidR="004E1E2F">
        <w:rPr>
          <w:rFonts w:cs="Times New Roman"/>
        </w:rPr>
        <w:t xml:space="preserve">R from cooperating police jurisdictions and custodial agencies in each State. </w:t>
      </w:r>
      <w:r w:rsidR="00B8605A">
        <w:rPr>
          <w:rFonts w:cs="Times New Roman"/>
        </w:rPr>
        <w:t xml:space="preserve"> </w:t>
      </w:r>
      <w:r w:rsidRPr="007C15E3" w:rsidR="004E1E2F">
        <w:rPr>
          <w:rFonts w:cs="Times New Roman"/>
        </w:rPr>
        <w:t>In addition to data derived from the P</w:t>
      </w:r>
      <w:r w:rsidRPr="007C15E3" w:rsidR="00BA34E5">
        <w:rPr>
          <w:rFonts w:cs="Times New Roman"/>
        </w:rPr>
        <w:t>A</w:t>
      </w:r>
      <w:r w:rsidRPr="007C15E3" w:rsidR="004E1E2F">
        <w:rPr>
          <w:rFonts w:cs="Times New Roman"/>
        </w:rPr>
        <w:t>R, NHTSA obtain</w:t>
      </w:r>
      <w:r w:rsidRPr="007C15E3" w:rsidR="003B2ABB">
        <w:rPr>
          <w:rFonts w:cs="Times New Roman"/>
        </w:rPr>
        <w:t>s</w:t>
      </w:r>
      <w:r w:rsidRPr="007C15E3" w:rsidR="004E1E2F">
        <w:rPr>
          <w:rFonts w:cs="Times New Roman"/>
        </w:rPr>
        <w:t xml:space="preserve"> additional information to further the understanding of a crash, its causal factors, or outcomes. </w:t>
      </w:r>
      <w:r w:rsidR="00B8605A">
        <w:rPr>
          <w:rFonts w:cs="Times New Roman"/>
        </w:rPr>
        <w:t xml:space="preserve"> </w:t>
      </w:r>
      <w:r w:rsidRPr="007C15E3" w:rsidR="004E1E2F">
        <w:rPr>
          <w:rFonts w:cs="Times New Roman"/>
        </w:rPr>
        <w:t xml:space="preserve">This information may be obtained from medical records from treatment of crash injuries, on-site crash investigations, </w:t>
      </w:r>
      <w:r w:rsidR="00296B81">
        <w:rPr>
          <w:rFonts w:cs="Times New Roman"/>
        </w:rPr>
        <w:t>and interview with people involved in the crash</w:t>
      </w:r>
      <w:r w:rsidRPr="007C15E3" w:rsidR="004E1E2F">
        <w:rPr>
          <w:rFonts w:cs="Times New Roman"/>
        </w:rPr>
        <w:t xml:space="preserve">. This additional information is also stored and </w:t>
      </w:r>
      <w:r w:rsidRPr="007C15E3" w:rsidR="004E1E2F">
        <w:rPr>
          <w:rFonts w:cs="Times New Roman"/>
        </w:rPr>
        <w:lastRenderedPageBreak/>
        <w:t>maintained in CDAN.</w:t>
      </w:r>
      <w:r w:rsidRPr="00296B81" w:rsidR="00296B81">
        <w:rPr>
          <w:rFonts w:ascii="TimesNewRomanPSMT" w:hAnsi="TimesNewRomanPSMT" w:cs="TimesNewRomanPSMT"/>
          <w:szCs w:val="24"/>
        </w:rPr>
        <w:t xml:space="preserve"> </w:t>
      </w:r>
      <w:r w:rsidR="00B8605A">
        <w:rPr>
          <w:rFonts w:ascii="TimesNewRomanPSMT" w:hAnsi="TimesNewRomanPSMT" w:cs="TimesNewRomanPSMT"/>
          <w:szCs w:val="24"/>
        </w:rPr>
        <w:t xml:space="preserve"> </w:t>
      </w:r>
      <w:r w:rsidR="00296B81">
        <w:rPr>
          <w:rFonts w:ascii="TimesNewRomanPSMT" w:hAnsi="TimesNewRomanPSMT" w:cs="TimesNewRomanPSMT"/>
          <w:szCs w:val="24"/>
        </w:rPr>
        <w:t>Furthermore, NHTSA employees and contractors</w:t>
      </w:r>
      <w:r>
        <w:rPr>
          <w:rFonts w:ascii="TimesNewRomanPSMT" w:hAnsi="TimesNewRomanPSMT" w:cs="TimesNewRomanPSMT"/>
          <w:szCs w:val="24"/>
        </w:rPr>
        <w:t xml:space="preserve"> </w:t>
      </w:r>
      <w:r w:rsidR="00296B81">
        <w:rPr>
          <w:rFonts w:ascii="TimesNewRomanPSMT" w:hAnsi="TimesNewRomanPSMT" w:cs="TimesNewRomanPSMT"/>
          <w:szCs w:val="24"/>
        </w:rPr>
        <w:t>with access to CDAN are required to take additional CDAN-specific Security Training and</w:t>
      </w:r>
      <w:r>
        <w:rPr>
          <w:rFonts w:ascii="TimesNewRomanPSMT" w:hAnsi="TimesNewRomanPSMT" w:cs="TimesNewRomanPSMT"/>
          <w:szCs w:val="24"/>
        </w:rPr>
        <w:t xml:space="preserve"> </w:t>
      </w:r>
      <w:r w:rsidR="00296B81">
        <w:rPr>
          <w:rFonts w:ascii="TimesNewRomanPSMT" w:hAnsi="TimesNewRomanPSMT" w:cs="TimesNewRomanPSMT"/>
          <w:szCs w:val="24"/>
        </w:rPr>
        <w:t>sign an additional CDAN Rules of Behavior (ROB) document prior to obtaining access to</w:t>
      </w:r>
      <w:r>
        <w:rPr>
          <w:rFonts w:ascii="TimesNewRomanPSMT" w:hAnsi="TimesNewRomanPSMT" w:cs="TimesNewRomanPSMT"/>
          <w:szCs w:val="24"/>
        </w:rPr>
        <w:t xml:space="preserve"> </w:t>
      </w:r>
      <w:r w:rsidR="00296B81">
        <w:rPr>
          <w:rFonts w:ascii="TimesNewRomanPSMT" w:hAnsi="TimesNewRomanPSMT" w:cs="TimesNewRomanPSMT"/>
          <w:szCs w:val="24"/>
        </w:rPr>
        <w:t>any CDAN system assets</w:t>
      </w:r>
    </w:p>
    <w:p w:rsidRPr="004E1E2F" w:rsidR="004E1E2F" w:rsidP="004E1E2F" w:rsidRDefault="004E1E2F" w14:paraId="2A35D21E" w14:textId="77777777">
      <w:pPr>
        <w:pStyle w:val="ListParagraph"/>
        <w:tabs>
          <w:tab w:val="left" w:pos="-720"/>
          <w:tab w:val="left" w:pos="540"/>
        </w:tabs>
        <w:rPr>
          <w:rFonts w:cs="Times New Roman"/>
        </w:rPr>
      </w:pPr>
    </w:p>
    <w:p w:rsidRPr="004E1E2F" w:rsidR="004E1E2F" w:rsidP="002C465E" w:rsidRDefault="000A6FAF" w14:paraId="7194F3B9" w14:textId="04C06405">
      <w:pPr>
        <w:pStyle w:val="ListParagraph"/>
        <w:tabs>
          <w:tab w:val="left" w:pos="-720"/>
          <w:tab w:val="left" w:pos="540"/>
        </w:tabs>
        <w:ind w:left="0"/>
        <w:rPr>
          <w:rFonts w:cs="Times New Roman"/>
          <w:b/>
          <w:bCs/>
          <w:i/>
          <w:iCs/>
        </w:rPr>
      </w:pPr>
      <w:r>
        <w:rPr>
          <w:rFonts w:cs="Times New Roman"/>
        </w:rPr>
        <w:t xml:space="preserve">NHTSA has conducted a </w:t>
      </w:r>
      <w:r w:rsidRPr="007C15E3" w:rsidR="004E1E2F">
        <w:rPr>
          <w:rFonts w:cs="Times New Roman"/>
        </w:rPr>
        <w:t xml:space="preserve">Privacy Impact Assessment (PIA) </w:t>
      </w:r>
      <w:r>
        <w:rPr>
          <w:rFonts w:cs="Times New Roman"/>
        </w:rPr>
        <w:t xml:space="preserve">for the CDAN </w:t>
      </w:r>
      <w:r w:rsidRPr="00356AC8">
        <w:t xml:space="preserve">system </w:t>
      </w:r>
      <w:r>
        <w:rPr>
          <w:rFonts w:cs="Times New Roman"/>
        </w:rPr>
        <w:t>and has made that assessment publicly available.</w:t>
      </w:r>
      <w:r w:rsidR="001D7660">
        <w:rPr>
          <w:rStyle w:val="FootnoteReference"/>
          <w:rFonts w:cs="Times New Roman"/>
        </w:rPr>
        <w:footnoteReference w:id="5"/>
      </w:r>
      <w:r w:rsidR="001D7660">
        <w:rPr>
          <w:rFonts w:cs="Times New Roman"/>
        </w:rPr>
        <w:t xml:space="preserve">  </w:t>
      </w:r>
    </w:p>
    <w:p w:rsidRPr="007C15E3" w:rsidR="004E1E2F" w:rsidP="002C465E" w:rsidRDefault="004E1E2F" w14:paraId="7A56F4A4" w14:textId="5C81BE6D">
      <w:pPr>
        <w:tabs>
          <w:tab w:val="left" w:pos="-720"/>
          <w:tab w:val="left" w:pos="540"/>
        </w:tabs>
        <w:rPr>
          <w:rFonts w:cs="Times New Roman"/>
        </w:rPr>
      </w:pPr>
      <w:r w:rsidRPr="007C15E3">
        <w:rPr>
          <w:rFonts w:cs="Times New Roman"/>
        </w:rPr>
        <w:t xml:space="preserve">No names of individuals are entered into automated case files. </w:t>
      </w:r>
      <w:r w:rsidR="00B169A3">
        <w:rPr>
          <w:rFonts w:cs="Times New Roman"/>
        </w:rPr>
        <w:t xml:space="preserve">Pursuant to 23 U.S.C. 403(e), NHTSA may only make any report related to </w:t>
      </w:r>
      <w:r w:rsidRPr="00B169A3" w:rsidR="00B169A3">
        <w:rPr>
          <w:rFonts w:cs="Times New Roman"/>
        </w:rPr>
        <w:t>highway traffic accident or the investigation of such accident</w:t>
      </w:r>
      <w:r w:rsidR="00B169A3">
        <w:rPr>
          <w:rFonts w:cs="Times New Roman"/>
        </w:rPr>
        <w:t xml:space="preserve"> available</w:t>
      </w:r>
      <w:r w:rsidRPr="007C15E3">
        <w:rPr>
          <w:rFonts w:cs="Times New Roman"/>
        </w:rPr>
        <w:t xml:space="preserve"> to the public in a manner which does not identify individuals.  </w:t>
      </w:r>
    </w:p>
    <w:p w:rsidRPr="007C15E3" w:rsidR="004E1E2F" w:rsidP="002C465E" w:rsidRDefault="004E1E2F" w14:paraId="4B7FC98B" w14:textId="366245FD">
      <w:pPr>
        <w:tabs>
          <w:tab w:val="left" w:pos="-720"/>
          <w:tab w:val="left" w:pos="540"/>
        </w:tabs>
        <w:rPr>
          <w:rFonts w:cs="Times New Roman"/>
        </w:rPr>
      </w:pPr>
      <w:r w:rsidRPr="007C15E3">
        <w:rPr>
          <w:rFonts w:cs="Times New Roman"/>
        </w:rPr>
        <w:t>Typically, in CISS and SCI each respondent is provided an introductory letter and a brochure which details how the National Highway Traffic Safety Administration (NHTSA) is authorized by Congress (49 U.S.C. 301</w:t>
      </w:r>
      <w:r w:rsidR="006876A6">
        <w:rPr>
          <w:rFonts w:cs="Times New Roman"/>
        </w:rPr>
        <w:t>82</w:t>
      </w:r>
      <w:r w:rsidRPr="007C15E3">
        <w:rPr>
          <w:rFonts w:cs="Times New Roman"/>
        </w:rPr>
        <w:t>and 23</w:t>
      </w:r>
      <w:r w:rsidR="006A1594">
        <w:rPr>
          <w:rFonts w:cs="Times New Roman"/>
        </w:rPr>
        <w:t xml:space="preserve"> U.S.C.</w:t>
      </w:r>
      <w:r w:rsidRPr="007C15E3">
        <w:rPr>
          <w:rFonts w:cs="Times New Roman"/>
        </w:rPr>
        <w:t xml:space="preserve"> 403) to collect statistical data on motor vehicle traffic crashes to aid in the development, implementation and evaluation of motor vehicle and highway safety countermeasures. </w:t>
      </w:r>
      <w:r w:rsidR="008F3382">
        <w:rPr>
          <w:rFonts w:cs="Times New Roman"/>
        </w:rPr>
        <w:t xml:space="preserve"> </w:t>
      </w:r>
      <w:r w:rsidR="00FA0859">
        <w:rPr>
          <w:rFonts w:cs="Times New Roman"/>
        </w:rPr>
        <w:t xml:space="preserve">The letter also informs respondents that </w:t>
      </w:r>
      <w:r w:rsidRPr="007C15E3">
        <w:rPr>
          <w:rFonts w:cs="Times New Roman"/>
        </w:rPr>
        <w:t xml:space="preserve">CISS is the mechanism through which NHTSA collects nationally representative data on motor vehicle traffic crashes. </w:t>
      </w:r>
      <w:r w:rsidR="008F3382">
        <w:rPr>
          <w:rFonts w:cs="Times New Roman"/>
        </w:rPr>
        <w:t xml:space="preserve"> </w:t>
      </w:r>
      <w:r w:rsidRPr="007C15E3">
        <w:rPr>
          <w:rFonts w:cs="Times New Roman"/>
        </w:rPr>
        <w:t xml:space="preserve">The letter emphasizes that cooperation </w:t>
      </w:r>
      <w:r w:rsidR="00FA0859">
        <w:rPr>
          <w:rFonts w:cs="Times New Roman"/>
        </w:rPr>
        <w:t xml:space="preserve">by the respondent </w:t>
      </w:r>
      <w:r w:rsidRPr="007C15E3">
        <w:rPr>
          <w:rFonts w:cs="Times New Roman"/>
        </w:rPr>
        <w:t xml:space="preserve">is crucial to help identify causal issues, crash avoidance technology activation and injury sources. </w:t>
      </w:r>
      <w:r w:rsidR="008F3382">
        <w:rPr>
          <w:rFonts w:cs="Times New Roman"/>
        </w:rPr>
        <w:t xml:space="preserve"> </w:t>
      </w:r>
      <w:r w:rsidRPr="007C15E3">
        <w:rPr>
          <w:rFonts w:cs="Times New Roman"/>
        </w:rPr>
        <w:t xml:space="preserve">The respondent is assured that any personally identifiable information (PII) that identifies </w:t>
      </w:r>
      <w:r w:rsidR="006A1594">
        <w:rPr>
          <w:rFonts w:cs="Times New Roman"/>
        </w:rPr>
        <w:t xml:space="preserve">the person or the </w:t>
      </w:r>
      <w:r w:rsidRPr="007C15E3">
        <w:rPr>
          <w:rFonts w:cs="Times New Roman"/>
        </w:rPr>
        <w:t xml:space="preserve">specific vehicle or crash location remains confidential. </w:t>
      </w:r>
    </w:p>
    <w:p w:rsidRPr="007C15E3" w:rsidR="002F2DEA" w:rsidP="002C465E" w:rsidRDefault="004E1E2F" w14:paraId="0CAFD2BC" w14:textId="46507DBE">
      <w:pPr>
        <w:tabs>
          <w:tab w:val="left" w:pos="-720"/>
          <w:tab w:val="left" w:pos="540"/>
        </w:tabs>
        <w:rPr>
          <w:rFonts w:cs="Times New Roman"/>
        </w:rPr>
      </w:pPr>
      <w:r w:rsidRPr="007C15E3">
        <w:rPr>
          <w:rFonts w:cs="Times New Roman"/>
        </w:rPr>
        <w:t xml:space="preserve">It is anticipated that information on 5,300 motor vehicle crashes will be collected and entered into the CISS file every year and information on about 100 motor vehicle crashes will be collected in the SCI each year.  If required, data collection for Special Studies data may occur on an additional 1,000 cases per year.  For each of these crashes, all precautions are taken to safeguard against personal identifying information from remaining in the published case.  The potential that a person can uniquely be identified by the crash and vehicle characteristics from the more than 700 data elements collected is not likely.  Since public CISS, SCI and Special Study cases do not indicate the exact date of the crash, the names of the occupants, nor the specific location of the crash, identifying one specific crash is unlikely from the nearly seven million police reported crashes each year.  Without the geographic location, names or dates, the suspected crash could not be matched to one specific police report.  </w:t>
      </w:r>
    </w:p>
    <w:p w:rsidRPr="002C465E" w:rsidR="002F2DEA" w:rsidP="002C465E" w:rsidRDefault="002F2DEA" w14:paraId="7E47390D" w14:textId="3F655C36">
      <w:pPr>
        <w:pStyle w:val="ListParagraph"/>
        <w:numPr>
          <w:ilvl w:val="0"/>
          <w:numId w:val="18"/>
        </w:numPr>
        <w:rPr>
          <w:rFonts w:ascii="Arial" w:hAnsi="Arial" w:cs="Arial"/>
        </w:rPr>
      </w:pPr>
      <w:bookmarkStart w:name="_Hlk51331086" w:id="30"/>
      <w:r w:rsidRPr="00F2317A">
        <w:rPr>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w:t>
      </w:r>
      <w:r w:rsidRPr="00F2317A">
        <w:rPr>
          <w:b/>
        </w:rPr>
        <w:lastRenderedPageBreak/>
        <w:t>information, the explanation to be given to persons from whom the information is requested, and any steps to be taken to obtain their consent.</w:t>
      </w:r>
      <w:bookmarkEnd w:id="30"/>
    </w:p>
    <w:p w:rsidRPr="006A640E" w:rsidR="002F2DEA" w:rsidP="002C465E" w:rsidRDefault="00BA34E5" w14:paraId="0D649845" w14:textId="7323D173">
      <w:pPr>
        <w:tabs>
          <w:tab w:val="left" w:pos="-720"/>
          <w:tab w:val="left" w:pos="540"/>
        </w:tabs>
        <w:rPr>
          <w:rFonts w:cs="Times New Roman"/>
        </w:rPr>
      </w:pPr>
      <w:r>
        <w:t xml:space="preserve">The </w:t>
      </w:r>
      <w:r w:rsidR="00DD7BD8">
        <w:t>I</w:t>
      </w:r>
      <w:r>
        <w:t>nvestigation-</w:t>
      </w:r>
      <w:r w:rsidR="00DD7BD8">
        <w:t>B</w:t>
      </w:r>
      <w:r>
        <w:t xml:space="preserve">ased </w:t>
      </w:r>
      <w:r w:rsidR="00DD7BD8">
        <w:t>C</w:t>
      </w:r>
      <w:r w:rsidRPr="006A640E">
        <w:rPr>
          <w:rFonts w:cs="Times New Roman"/>
        </w:rPr>
        <w:t xml:space="preserve">rash </w:t>
      </w:r>
      <w:r w:rsidR="00DD7BD8">
        <w:rPr>
          <w:rFonts w:cs="Times New Roman"/>
        </w:rPr>
        <w:t>D</w:t>
      </w:r>
      <w:r w:rsidRPr="006A640E">
        <w:rPr>
          <w:rFonts w:cs="Times New Roman"/>
        </w:rPr>
        <w:t xml:space="preserve">ata </w:t>
      </w:r>
      <w:r w:rsidR="00DD7BD8">
        <w:rPr>
          <w:rFonts w:cs="Times New Roman"/>
        </w:rPr>
        <w:t>Studies</w:t>
      </w:r>
      <w:r w:rsidRPr="006A640E">
        <w:rPr>
          <w:rFonts w:cs="Times New Roman"/>
        </w:rPr>
        <w:t xml:space="preserve"> </w:t>
      </w:r>
      <w:r>
        <w:t xml:space="preserve">do not collect answers to questions of a sensitive nature, such as sexual behavior and attitudes, religious beliefs, or other matters that are commonly considered private.  </w:t>
      </w:r>
      <w:r w:rsidRPr="006A640E" w:rsidR="002F2DEA">
        <w:rPr>
          <w:rFonts w:cs="Times New Roman"/>
        </w:rPr>
        <w:t>Years of experience shows that interviewing</w:t>
      </w:r>
      <w:r w:rsidR="007B04CA">
        <w:rPr>
          <w:rFonts w:cs="Times New Roman"/>
        </w:rPr>
        <w:t xml:space="preserve"> individuals involved in</w:t>
      </w:r>
      <w:r w:rsidRPr="006A640E" w:rsidR="002F2DEA">
        <w:rPr>
          <w:rFonts w:cs="Times New Roman"/>
        </w:rPr>
        <w:t xml:space="preserve"> crash</w:t>
      </w:r>
      <w:r w:rsidR="007B04CA">
        <w:rPr>
          <w:rFonts w:cs="Times New Roman"/>
        </w:rPr>
        <w:t>es</w:t>
      </w:r>
      <w:r w:rsidRPr="006A640E" w:rsidR="002F2DEA">
        <w:rPr>
          <w:rFonts w:cs="Times New Roman"/>
        </w:rPr>
        <w:t xml:space="preserve"> in a way directed specifically towards crash circumstances, avoids the collection of private information.  This, along with the protection of privacy and the assurance that we are not seeking culpability but safety performance, do not fall within areas considered private information.</w:t>
      </w:r>
      <w:r w:rsidR="008F3382">
        <w:rPr>
          <w:rFonts w:cs="Times New Roman"/>
        </w:rPr>
        <w:t xml:space="preserve"> </w:t>
      </w:r>
      <w:r w:rsidRPr="006A640E" w:rsidR="002F2DEA">
        <w:rPr>
          <w:rFonts w:cs="Times New Roman"/>
        </w:rPr>
        <w:t xml:space="preserve"> Culpability, or fault is not discussed in the CISS, and SCI interviewing process.</w:t>
      </w:r>
    </w:p>
    <w:p w:rsidRPr="007C15E3" w:rsidR="002F2DEA" w:rsidP="002C465E" w:rsidRDefault="002F2DEA" w14:paraId="0D32AB8D" w14:textId="7F032886">
      <w:pPr>
        <w:tabs>
          <w:tab w:val="left" w:pos="-720"/>
          <w:tab w:val="left" w:pos="540"/>
        </w:tabs>
        <w:rPr>
          <w:rFonts w:cs="Times New Roman"/>
        </w:rPr>
      </w:pPr>
      <w:r w:rsidRPr="007C15E3">
        <w:rPr>
          <w:rFonts w:cs="Times New Roman"/>
        </w:rPr>
        <w:t xml:space="preserve">The crash data collection </w:t>
      </w:r>
      <w:r w:rsidRPr="007C15E3" w:rsidR="0023238C">
        <w:rPr>
          <w:rFonts w:cs="Times New Roman"/>
        </w:rPr>
        <w:t>studies</w:t>
      </w:r>
      <w:r w:rsidRPr="007C15E3">
        <w:rPr>
          <w:rFonts w:cs="Times New Roman"/>
        </w:rPr>
        <w:t xml:space="preserve"> seek to identify injuries and correlate those injuries to interior components of the motor vehicle.  This allows engineers</w:t>
      </w:r>
      <w:r w:rsidR="0055510A">
        <w:rPr>
          <w:rFonts w:cs="Times New Roman"/>
        </w:rPr>
        <w:t xml:space="preserve"> at NHTSA</w:t>
      </w:r>
      <w:r w:rsidRPr="007C15E3">
        <w:rPr>
          <w:rFonts w:cs="Times New Roman"/>
        </w:rPr>
        <w:t xml:space="preserve"> and the motor vehicle industry to evaluate the performance of interior components</w:t>
      </w:r>
      <w:r w:rsidR="00CC57E3">
        <w:rPr>
          <w:rFonts w:cs="Times New Roman"/>
        </w:rPr>
        <w:t xml:space="preserve">.  This helps NHTSA determine whether there is a need for new crashworthiness FMVSS and provides information to motor vehicle manufacturers </w:t>
      </w:r>
      <w:r w:rsidR="00D570CD">
        <w:rPr>
          <w:rFonts w:cs="Times New Roman"/>
        </w:rPr>
        <w:t>that could be used to improve their vehicle</w:t>
      </w:r>
      <w:r w:rsidRPr="007C15E3">
        <w:rPr>
          <w:rFonts w:cs="Times New Roman"/>
        </w:rPr>
        <w:t xml:space="preserve"> design</w:t>
      </w:r>
      <w:r w:rsidR="00D570CD">
        <w:rPr>
          <w:rFonts w:cs="Times New Roman"/>
        </w:rPr>
        <w:t>s</w:t>
      </w:r>
      <w:r w:rsidRPr="007C15E3">
        <w:rPr>
          <w:rFonts w:cs="Times New Roman"/>
        </w:rPr>
        <w:t xml:space="preserve"> to </w:t>
      </w:r>
      <w:r w:rsidR="00D570CD">
        <w:rPr>
          <w:rFonts w:cs="Times New Roman"/>
        </w:rPr>
        <w:t xml:space="preserve">better </w:t>
      </w:r>
      <w:r w:rsidRPr="007C15E3">
        <w:rPr>
          <w:rFonts w:cs="Times New Roman"/>
        </w:rPr>
        <w:t xml:space="preserve">protect the motoring public from harm.  All data collected for occupant assessment and injury is voluntary.  Permission must be obtained from the </w:t>
      </w:r>
      <w:r w:rsidR="000B54BE">
        <w:rPr>
          <w:rFonts w:cs="Times New Roman"/>
        </w:rPr>
        <w:t xml:space="preserve">involved individuals </w:t>
      </w:r>
      <w:r w:rsidRPr="007C15E3">
        <w:rPr>
          <w:rFonts w:cs="Times New Roman"/>
        </w:rPr>
        <w:t>to review that portion of their medical record which contains only crash-related injury information.  Simply stated, if the respondents do not wish to cooperate then the case will be lacking specific data sought from them regarding their crash.  Sensitive or PII is not available for government research nor released to the public.</w:t>
      </w:r>
    </w:p>
    <w:p w:rsidRPr="002C465E" w:rsidR="004E1E2F" w:rsidP="002C465E" w:rsidRDefault="002F2DEA" w14:paraId="70B886B4" w14:textId="4027211D">
      <w:pPr>
        <w:rPr>
          <w:rFonts w:ascii="Arial" w:hAnsi="Arial" w:cs="Arial"/>
        </w:rPr>
      </w:pPr>
      <w:r w:rsidRPr="007C15E3">
        <w:rPr>
          <w:rFonts w:cs="Times New Roman"/>
        </w:rPr>
        <w:t xml:space="preserve">NHTSA is recognized by the Department of Health and Human Services as a Public Health Authority, allowing the medical community to provide access to its records. </w:t>
      </w:r>
      <w:r w:rsidR="008F3382">
        <w:rPr>
          <w:rFonts w:cs="Times New Roman"/>
        </w:rPr>
        <w:t xml:space="preserve"> </w:t>
      </w:r>
      <w:r w:rsidRPr="007C15E3">
        <w:rPr>
          <w:rFonts w:cs="Times New Roman"/>
        </w:rPr>
        <w:t xml:space="preserve">Medical records are the primary source of data on the nature and severity of injuries.  See Attachment </w:t>
      </w:r>
      <w:r w:rsidRPr="007C15E3" w:rsidR="00906EFB">
        <w:rPr>
          <w:rFonts w:cs="Times New Roman"/>
        </w:rPr>
        <w:t>2</w:t>
      </w:r>
      <w:r w:rsidRPr="007C15E3">
        <w:rPr>
          <w:rFonts w:cs="Times New Roman"/>
        </w:rPr>
        <w:t xml:space="preserve"> [HIPAA letter]</w:t>
      </w:r>
      <w:r w:rsidRPr="007C15E3" w:rsidR="00906EFB">
        <w:rPr>
          <w:rFonts w:cs="Times New Roman"/>
        </w:rPr>
        <w:t>.</w:t>
      </w:r>
    </w:p>
    <w:p w:rsidRPr="00F2317A" w:rsidR="00196839" w:rsidP="00F2317A" w:rsidRDefault="0069588D" w14:paraId="7214A3EB" w14:textId="5EF914C0">
      <w:pPr>
        <w:pStyle w:val="ListParagraph"/>
        <w:numPr>
          <w:ilvl w:val="0"/>
          <w:numId w:val="18"/>
        </w:numPr>
        <w:autoSpaceDE w:val="0"/>
        <w:autoSpaceDN w:val="0"/>
        <w:adjustRightInd w:val="0"/>
        <w:spacing w:after="0" w:line="240" w:lineRule="auto"/>
        <w:rPr>
          <w:rFonts w:cs="Times New Roman"/>
          <w:b/>
          <w:szCs w:val="24"/>
        </w:rPr>
      </w:pPr>
      <w:bookmarkStart w:name="_Hlk51332070" w:id="31"/>
      <w:r w:rsidRPr="00F2317A">
        <w:rPr>
          <w:rFonts w:cs="Times New Roman"/>
          <w:b/>
          <w:szCs w:val="24"/>
        </w:rPr>
        <w:t>Provide estimates of the hour burden of the collection of information on the respondents</w:t>
      </w:r>
      <w:r w:rsidRPr="00F2317A">
        <w:rPr>
          <w:b/>
        </w:rPr>
        <w:t xml:space="preserve"> </w:t>
      </w:r>
      <w:r w:rsidRPr="00F2317A">
        <w:rPr>
          <w:rFonts w:cs="Times New Roman"/>
          <w:b/>
          <w:szCs w:val="24"/>
        </w:rPr>
        <w:t xml:space="preserve">and estimates of the annualized labor cost to respondents associated with that hour burden. </w:t>
      </w:r>
      <w:bookmarkEnd w:id="31"/>
    </w:p>
    <w:p w:rsidR="00196839" w:rsidP="00196839" w:rsidRDefault="00196839" w14:paraId="1CE16A61" w14:textId="77777777">
      <w:pPr>
        <w:pStyle w:val="ListParagraph"/>
        <w:autoSpaceDE w:val="0"/>
        <w:autoSpaceDN w:val="0"/>
        <w:adjustRightInd w:val="0"/>
        <w:spacing w:after="0" w:line="240" w:lineRule="auto"/>
        <w:rPr>
          <w:rFonts w:cs="Times New Roman"/>
          <w:b/>
          <w:szCs w:val="24"/>
        </w:rPr>
      </w:pPr>
    </w:p>
    <w:p w:rsidR="002F7FE2" w:rsidP="00184016" w:rsidRDefault="002F7FE2" w14:paraId="47A03773" w14:textId="1F2FF376">
      <w:pPr>
        <w:autoSpaceDE w:val="0"/>
        <w:autoSpaceDN w:val="0"/>
        <w:adjustRightInd w:val="0"/>
        <w:spacing w:after="0" w:line="240" w:lineRule="auto"/>
        <w:rPr>
          <w:rFonts w:cs="Times New Roman"/>
          <w:bCs/>
        </w:rPr>
      </w:pPr>
      <w:r>
        <w:rPr>
          <w:rFonts w:cs="Times New Roman"/>
          <w:bCs/>
        </w:rPr>
        <w:t xml:space="preserve">This ICR covers </w:t>
      </w:r>
      <w:r w:rsidR="00BA4941">
        <w:rPr>
          <w:rFonts w:cs="Times New Roman"/>
          <w:bCs/>
        </w:rPr>
        <w:t>10</w:t>
      </w:r>
      <w:r>
        <w:rPr>
          <w:rFonts w:cs="Times New Roman"/>
          <w:bCs/>
        </w:rPr>
        <w:t xml:space="preserve"> information collections that fall under the three </w:t>
      </w:r>
      <w:r w:rsidR="00DD7BD8">
        <w:rPr>
          <w:rFonts w:cs="Times New Roman"/>
          <w:bCs/>
        </w:rPr>
        <w:t>I</w:t>
      </w:r>
      <w:r>
        <w:rPr>
          <w:rFonts w:cs="Times New Roman"/>
          <w:bCs/>
        </w:rPr>
        <w:t>nvestigation-</w:t>
      </w:r>
      <w:r w:rsidR="00DD7BD8">
        <w:rPr>
          <w:rFonts w:cs="Times New Roman"/>
          <w:bCs/>
        </w:rPr>
        <w:t>B</w:t>
      </w:r>
      <w:r>
        <w:rPr>
          <w:rFonts w:cs="Times New Roman"/>
          <w:bCs/>
        </w:rPr>
        <w:t xml:space="preserve">ased </w:t>
      </w:r>
      <w:r w:rsidR="00DD7BD8">
        <w:rPr>
          <w:rFonts w:cs="Times New Roman"/>
          <w:bCs/>
        </w:rPr>
        <w:t>C</w:t>
      </w:r>
      <w:r>
        <w:rPr>
          <w:rFonts w:cs="Times New Roman"/>
          <w:bCs/>
        </w:rPr>
        <w:t xml:space="preserve">rash </w:t>
      </w:r>
      <w:r w:rsidR="00DD7BD8">
        <w:rPr>
          <w:rFonts w:cs="Times New Roman"/>
          <w:bCs/>
        </w:rPr>
        <w:t>D</w:t>
      </w:r>
      <w:r>
        <w:rPr>
          <w:rFonts w:cs="Times New Roman"/>
          <w:bCs/>
        </w:rPr>
        <w:t xml:space="preserve">ata </w:t>
      </w:r>
      <w:r w:rsidR="00DD7BD8">
        <w:rPr>
          <w:rFonts w:cs="Times New Roman"/>
          <w:bCs/>
        </w:rPr>
        <w:t>Studies</w:t>
      </w:r>
      <w:r>
        <w:rPr>
          <w:rFonts w:cs="Times New Roman"/>
          <w:bCs/>
        </w:rPr>
        <w:t xml:space="preserve"> (CISS, SCI, and Special Studies)</w:t>
      </w:r>
      <w:r w:rsidR="00E171A4">
        <w:rPr>
          <w:rFonts w:cs="Times New Roman"/>
          <w:bCs/>
        </w:rPr>
        <w:t xml:space="preserve">. </w:t>
      </w:r>
    </w:p>
    <w:p w:rsidR="00184016" w:rsidP="00184016" w:rsidRDefault="00184016" w14:paraId="0BFC229C" w14:textId="77777777">
      <w:pPr>
        <w:autoSpaceDE w:val="0"/>
        <w:autoSpaceDN w:val="0"/>
        <w:adjustRightInd w:val="0"/>
        <w:spacing w:after="0" w:line="240" w:lineRule="auto"/>
        <w:rPr>
          <w:rFonts w:cs="Times New Roman"/>
          <w:bCs/>
        </w:rPr>
      </w:pPr>
    </w:p>
    <w:p w:rsidRPr="00594F30" w:rsidR="009C37C2" w:rsidRDefault="006938F5" w14:paraId="51C5127E" w14:textId="2CE25028">
      <w:pPr>
        <w:autoSpaceDE w:val="0"/>
        <w:autoSpaceDN w:val="0"/>
        <w:adjustRightInd w:val="0"/>
        <w:spacing w:after="0" w:line="240" w:lineRule="auto"/>
        <w:rPr>
          <w:rFonts w:cs="Times New Roman"/>
        </w:rPr>
      </w:pPr>
      <w:r w:rsidRPr="007C15E3">
        <w:rPr>
          <w:rFonts w:cs="Times New Roman"/>
        </w:rPr>
        <w:t xml:space="preserve">For the standard investigation-based </w:t>
      </w:r>
      <w:r w:rsidRPr="007C15E3" w:rsidR="00D334B3">
        <w:rPr>
          <w:rFonts w:cs="Times New Roman"/>
        </w:rPr>
        <w:t xml:space="preserve">data </w:t>
      </w:r>
      <w:r w:rsidRPr="007C15E3">
        <w:rPr>
          <w:rFonts w:cs="Times New Roman"/>
        </w:rPr>
        <w:t>acquisition process, o</w:t>
      </w:r>
      <w:r w:rsidRPr="00F05442">
        <w:rPr>
          <w:rFonts w:cs="Times New Roman"/>
        </w:rPr>
        <w:t xml:space="preserve">nce a crash has been selected for investigation, crash technicians locate, visit, measure, and photograph the crash scene; </w:t>
      </w:r>
      <w:r w:rsidRPr="00F76BC4" w:rsidR="00300E29">
        <w:rPr>
          <w:rFonts w:cs="Times New Roman"/>
        </w:rPr>
        <w:t xml:space="preserve">visit, </w:t>
      </w:r>
      <w:r w:rsidRPr="00911662">
        <w:rPr>
          <w:rFonts w:cs="Times New Roman"/>
        </w:rPr>
        <w:t>locate, inspect, and photograph vehicles; conduct a telephone or personal interview with the involved individuals or surrogate</w:t>
      </w:r>
      <w:r w:rsidRPr="002E2277">
        <w:rPr>
          <w:rFonts w:cs="Times New Roman"/>
        </w:rPr>
        <w:t>; and obtain and record crash injury information received from various medical data sources.  The respondents are</w:t>
      </w:r>
      <w:r w:rsidRPr="00594F30" w:rsidR="009C37C2">
        <w:rPr>
          <w:rFonts w:cs="Times New Roman"/>
        </w:rPr>
        <w:t>:</w:t>
      </w:r>
    </w:p>
    <w:p w:rsidRPr="000B54BE" w:rsidR="006938F5" w:rsidP="000B54BE" w:rsidRDefault="000B54BE" w14:paraId="3F259B56" w14:textId="37369A7C">
      <w:pPr>
        <w:pStyle w:val="ListParagraph"/>
        <w:numPr>
          <w:ilvl w:val="0"/>
          <w:numId w:val="25"/>
        </w:numPr>
        <w:autoSpaceDE w:val="0"/>
        <w:autoSpaceDN w:val="0"/>
        <w:adjustRightInd w:val="0"/>
        <w:spacing w:after="0" w:line="240" w:lineRule="auto"/>
        <w:rPr>
          <w:rFonts w:cs="Times New Roman"/>
          <w:bCs/>
        </w:rPr>
      </w:pPr>
      <w:r>
        <w:rPr>
          <w:rFonts w:cs="Times New Roman"/>
          <w:bCs/>
        </w:rPr>
        <w:t>Individuals</w:t>
      </w:r>
      <w:r w:rsidRPr="009C37C2" w:rsidR="00CA3FB8">
        <w:rPr>
          <w:rFonts w:cs="Times New Roman"/>
          <w:bCs/>
        </w:rPr>
        <w:t xml:space="preserve"> interviewed that where involved in or relevant to the selected motor vehicle crashes.  </w:t>
      </w:r>
    </w:p>
    <w:p w:rsidRPr="000B54BE" w:rsidR="009C37C2" w:rsidP="000B54BE" w:rsidRDefault="009C37C2" w14:paraId="2879376D" w14:textId="44D15FFD">
      <w:pPr>
        <w:pStyle w:val="ListParagraph"/>
        <w:numPr>
          <w:ilvl w:val="0"/>
          <w:numId w:val="25"/>
        </w:numPr>
        <w:autoSpaceDE w:val="0"/>
        <w:autoSpaceDN w:val="0"/>
        <w:adjustRightInd w:val="0"/>
        <w:spacing w:after="0" w:line="240" w:lineRule="auto"/>
        <w:rPr>
          <w:rFonts w:cs="Times New Roman"/>
          <w:bCs/>
        </w:rPr>
      </w:pPr>
      <w:r>
        <w:rPr>
          <w:rFonts w:cs="Times New Roman"/>
          <w:bCs/>
        </w:rPr>
        <w:t xml:space="preserve">Law enforcement </w:t>
      </w:r>
      <w:r w:rsidR="00CC0AF9">
        <w:rPr>
          <w:rFonts w:cs="Times New Roman"/>
          <w:bCs/>
        </w:rPr>
        <w:t xml:space="preserve">jurisdictions that </w:t>
      </w:r>
      <w:r>
        <w:rPr>
          <w:rFonts w:cs="Times New Roman"/>
          <w:bCs/>
        </w:rPr>
        <w:t>provide access to and a copy of the crash report where the data is not electronic.</w:t>
      </w:r>
    </w:p>
    <w:p w:rsidRPr="000B54BE" w:rsidR="009C37C2" w:rsidP="000B54BE" w:rsidRDefault="00CC0AF9" w14:paraId="4CF45870" w14:textId="2F5C37B1">
      <w:pPr>
        <w:pStyle w:val="ListParagraph"/>
        <w:numPr>
          <w:ilvl w:val="0"/>
          <w:numId w:val="25"/>
        </w:numPr>
        <w:autoSpaceDE w:val="0"/>
        <w:autoSpaceDN w:val="0"/>
        <w:adjustRightInd w:val="0"/>
        <w:spacing w:after="0" w:line="240" w:lineRule="auto"/>
        <w:rPr>
          <w:rFonts w:cs="Times New Roman"/>
          <w:bCs/>
        </w:rPr>
      </w:pPr>
      <w:r>
        <w:rPr>
          <w:rFonts w:cs="Times New Roman"/>
          <w:bCs/>
        </w:rPr>
        <w:lastRenderedPageBreak/>
        <w:t>Hospitals</w:t>
      </w:r>
      <w:r w:rsidR="009C37C2">
        <w:rPr>
          <w:rFonts w:cs="Times New Roman"/>
          <w:bCs/>
        </w:rPr>
        <w:t xml:space="preserve"> that provide a copy of the injured occupant’s medical treatment of injuries.</w:t>
      </w:r>
    </w:p>
    <w:p w:rsidRPr="00E171A4" w:rsidR="001629E4" w:rsidP="001629E4" w:rsidRDefault="009C37C2" w14:paraId="5306BF35" w14:textId="0DFA4C8A">
      <w:pPr>
        <w:pStyle w:val="ListParagraph"/>
        <w:numPr>
          <w:ilvl w:val="0"/>
          <w:numId w:val="25"/>
        </w:numPr>
        <w:autoSpaceDE w:val="0"/>
        <w:autoSpaceDN w:val="0"/>
        <w:adjustRightInd w:val="0"/>
        <w:spacing w:after="0" w:line="240" w:lineRule="auto"/>
        <w:rPr>
          <w:rFonts w:cs="Times New Roman"/>
          <w:bCs/>
        </w:rPr>
      </w:pPr>
      <w:r>
        <w:rPr>
          <w:rFonts w:cs="Times New Roman"/>
          <w:bCs/>
        </w:rPr>
        <w:t>Tow or salvage lot facilit</w:t>
      </w:r>
      <w:r w:rsidR="00CC0AF9">
        <w:rPr>
          <w:rFonts w:cs="Times New Roman"/>
          <w:bCs/>
        </w:rPr>
        <w:t xml:space="preserve">ies </w:t>
      </w:r>
      <w:r>
        <w:rPr>
          <w:rFonts w:cs="Times New Roman"/>
          <w:bCs/>
        </w:rPr>
        <w:t>that provide access to the storage facility to inspect the vehicle.</w:t>
      </w:r>
    </w:p>
    <w:p w:rsidR="00DB5F98" w:rsidP="00356AC8" w:rsidRDefault="00DB5F98" w14:paraId="0F0D7CC2" w14:textId="77777777">
      <w:pPr>
        <w:autoSpaceDE w:val="0"/>
        <w:autoSpaceDN w:val="0"/>
        <w:adjustRightInd w:val="0"/>
        <w:spacing w:after="0" w:line="240" w:lineRule="auto"/>
        <w:rPr>
          <w:rFonts w:cs="Times New Roman"/>
          <w:bCs/>
        </w:rPr>
      </w:pPr>
    </w:p>
    <w:p w:rsidR="00184016" w:rsidP="00184016" w:rsidRDefault="00184016" w14:paraId="123FEB6D" w14:textId="43CBC32B">
      <w:pPr>
        <w:autoSpaceDE w:val="0"/>
        <w:autoSpaceDN w:val="0"/>
        <w:adjustRightInd w:val="0"/>
        <w:spacing w:after="0" w:line="240" w:lineRule="auto"/>
        <w:rPr>
          <w:rFonts w:cs="Times New Roman"/>
          <w:bCs/>
        </w:rPr>
      </w:pPr>
      <w:r>
        <w:rPr>
          <w:rFonts w:cs="Times New Roman"/>
          <w:bCs/>
        </w:rPr>
        <w:t>Table 1 provides a list of the information collection</w:t>
      </w:r>
      <w:r w:rsidR="00665F6A">
        <w:rPr>
          <w:rFonts w:cs="Times New Roman"/>
          <w:bCs/>
        </w:rPr>
        <w:t xml:space="preserve">s. </w:t>
      </w:r>
    </w:p>
    <w:p w:rsidR="00665F6A" w:rsidP="00184016" w:rsidRDefault="00665F6A" w14:paraId="7B0B271A" w14:textId="77777777">
      <w:pPr>
        <w:autoSpaceDE w:val="0"/>
        <w:autoSpaceDN w:val="0"/>
        <w:adjustRightInd w:val="0"/>
        <w:spacing w:after="0" w:line="240" w:lineRule="auto"/>
        <w:rPr>
          <w:rFonts w:cs="Times New Roman"/>
          <w:bCs/>
        </w:rPr>
      </w:pPr>
    </w:p>
    <w:p w:rsidRPr="00321C82" w:rsidR="00184016" w:rsidP="00184016" w:rsidRDefault="00184016" w14:paraId="39376A79" w14:textId="77777777">
      <w:pPr>
        <w:autoSpaceDE w:val="0"/>
        <w:autoSpaceDN w:val="0"/>
        <w:adjustRightInd w:val="0"/>
        <w:spacing w:after="0" w:line="240" w:lineRule="auto"/>
        <w:jc w:val="center"/>
        <w:rPr>
          <w:rFonts w:cs="Times New Roman"/>
          <w:b/>
        </w:rPr>
      </w:pPr>
      <w:r w:rsidRPr="00321C82">
        <w:rPr>
          <w:rFonts w:cs="Times New Roman"/>
          <w:b/>
        </w:rPr>
        <w:t>Table 1: List of Information Collections</w:t>
      </w:r>
    </w:p>
    <w:p w:rsidR="00184016" w:rsidP="00184016" w:rsidRDefault="00184016" w14:paraId="1DFC6E70" w14:textId="77777777">
      <w:pPr>
        <w:autoSpaceDE w:val="0"/>
        <w:autoSpaceDN w:val="0"/>
        <w:adjustRightInd w:val="0"/>
        <w:spacing w:after="0" w:line="240" w:lineRule="auto"/>
        <w:jc w:val="center"/>
        <w:rPr>
          <w:rFonts w:cs="Times New Roman"/>
          <w:bCs/>
        </w:rPr>
      </w:pPr>
    </w:p>
    <w:tbl>
      <w:tblPr>
        <w:tblStyle w:val="TableGrid"/>
        <w:tblW w:w="0" w:type="auto"/>
        <w:tblLook w:val="04A0" w:firstRow="1" w:lastRow="0" w:firstColumn="1" w:lastColumn="0" w:noHBand="0" w:noVBand="1"/>
      </w:tblPr>
      <w:tblGrid>
        <w:gridCol w:w="9350"/>
      </w:tblGrid>
      <w:tr w:rsidRPr="000930B3" w:rsidR="00184016" w:rsidTr="00B53B17" w14:paraId="52C42275" w14:textId="77777777">
        <w:tc>
          <w:tcPr>
            <w:tcW w:w="9350" w:type="dxa"/>
          </w:tcPr>
          <w:p w:rsidRPr="000930B3" w:rsidR="00184016" w:rsidP="00B53B17" w:rsidRDefault="00184016" w14:paraId="7825874A" w14:textId="77777777">
            <w:pPr>
              <w:autoSpaceDE w:val="0"/>
              <w:autoSpaceDN w:val="0"/>
              <w:adjustRightInd w:val="0"/>
              <w:rPr>
                <w:rFonts w:cs="Times New Roman"/>
                <w:b/>
                <w:sz w:val="22"/>
              </w:rPr>
            </w:pPr>
            <w:bookmarkStart w:name="_Hlk92798341" w:id="32"/>
            <w:r w:rsidRPr="000930B3">
              <w:rPr>
                <w:rFonts w:cs="Times New Roman"/>
                <w:b/>
                <w:sz w:val="22"/>
              </w:rPr>
              <w:t>Information Collections in this ICR</w:t>
            </w:r>
          </w:p>
        </w:tc>
      </w:tr>
      <w:tr w:rsidRPr="000930B3" w:rsidR="00184016" w:rsidTr="00B53B17" w14:paraId="22C79F9A" w14:textId="77777777">
        <w:tc>
          <w:tcPr>
            <w:tcW w:w="9350" w:type="dxa"/>
          </w:tcPr>
          <w:p w:rsidRPr="000930B3" w:rsidR="00184016" w:rsidP="00B53B17" w:rsidRDefault="00184016" w14:paraId="496AD704" w14:textId="77777777">
            <w:pPr>
              <w:pStyle w:val="ListParagraph"/>
              <w:numPr>
                <w:ilvl w:val="0"/>
                <w:numId w:val="27"/>
              </w:numPr>
              <w:autoSpaceDE w:val="0"/>
              <w:autoSpaceDN w:val="0"/>
              <w:adjustRightInd w:val="0"/>
              <w:rPr>
                <w:rFonts w:cs="Times New Roman"/>
                <w:bCs/>
                <w:sz w:val="22"/>
              </w:rPr>
            </w:pPr>
            <w:r w:rsidRPr="000930B3">
              <w:rPr>
                <w:rFonts w:cs="Times New Roman"/>
                <w:bCs/>
                <w:sz w:val="22"/>
              </w:rPr>
              <w:t>CISS: Collection of Information from Individuals Involved in Crashes (or their Surrogates)</w:t>
            </w:r>
          </w:p>
        </w:tc>
      </w:tr>
      <w:tr w:rsidRPr="000930B3" w:rsidR="00184016" w:rsidTr="00B53B17" w14:paraId="1B0F3182" w14:textId="77777777">
        <w:tc>
          <w:tcPr>
            <w:tcW w:w="9350" w:type="dxa"/>
          </w:tcPr>
          <w:p w:rsidRPr="000930B3" w:rsidR="00184016" w:rsidP="00B53B17" w:rsidRDefault="00184016" w14:paraId="5F42A70B" w14:textId="1ECB069B">
            <w:pPr>
              <w:pStyle w:val="ListParagraph"/>
              <w:numPr>
                <w:ilvl w:val="0"/>
                <w:numId w:val="27"/>
              </w:numPr>
              <w:autoSpaceDE w:val="0"/>
              <w:autoSpaceDN w:val="0"/>
              <w:adjustRightInd w:val="0"/>
              <w:rPr>
                <w:rFonts w:cs="Times New Roman"/>
                <w:bCs/>
                <w:sz w:val="22"/>
              </w:rPr>
            </w:pPr>
            <w:r w:rsidRPr="000930B3">
              <w:rPr>
                <w:rFonts w:cs="Times New Roman"/>
                <w:bCs/>
                <w:sz w:val="22"/>
              </w:rPr>
              <w:t>CISS: Collection of Police Records from</w:t>
            </w:r>
            <w:r w:rsidR="00BA4941">
              <w:rPr>
                <w:rFonts w:cs="Times New Roman"/>
                <w:bCs/>
                <w:sz w:val="22"/>
              </w:rPr>
              <w:t xml:space="preserve"> Sampled</w:t>
            </w:r>
            <w:r w:rsidRPr="000930B3">
              <w:rPr>
                <w:rFonts w:cs="Times New Roman"/>
                <w:bCs/>
                <w:sz w:val="22"/>
              </w:rPr>
              <w:t xml:space="preserve"> Police Jurisdictions</w:t>
            </w:r>
          </w:p>
        </w:tc>
      </w:tr>
      <w:tr w:rsidRPr="000930B3" w:rsidR="00BA4941" w:rsidTr="00B53B17" w14:paraId="3810F384" w14:textId="77777777">
        <w:tc>
          <w:tcPr>
            <w:tcW w:w="9350" w:type="dxa"/>
          </w:tcPr>
          <w:p w:rsidRPr="000930B3" w:rsidR="00BA4941" w:rsidP="00B53B17" w:rsidRDefault="00BA4941" w14:paraId="2867FAE5" w14:textId="1056DEC9">
            <w:pPr>
              <w:pStyle w:val="ListParagraph"/>
              <w:numPr>
                <w:ilvl w:val="0"/>
                <w:numId w:val="27"/>
              </w:numPr>
              <w:autoSpaceDE w:val="0"/>
              <w:autoSpaceDN w:val="0"/>
              <w:adjustRightInd w:val="0"/>
              <w:rPr>
                <w:rFonts w:cs="Times New Roman"/>
                <w:bCs/>
                <w:sz w:val="22"/>
              </w:rPr>
            </w:pPr>
            <w:r>
              <w:rPr>
                <w:rFonts w:cs="Times New Roman"/>
                <w:bCs/>
                <w:sz w:val="22"/>
              </w:rPr>
              <w:t>CISS: Collection of Police Records from Non-Sampled Police Jurisdictions</w:t>
            </w:r>
          </w:p>
        </w:tc>
      </w:tr>
      <w:tr w:rsidRPr="000930B3" w:rsidR="00184016" w:rsidTr="00B53B17" w14:paraId="4181FD2B" w14:textId="77777777">
        <w:tc>
          <w:tcPr>
            <w:tcW w:w="9350" w:type="dxa"/>
          </w:tcPr>
          <w:p w:rsidRPr="000930B3" w:rsidR="00184016" w:rsidP="00B53B17" w:rsidRDefault="00184016" w14:paraId="30EAF9E8" w14:textId="77777777">
            <w:pPr>
              <w:pStyle w:val="ListParagraph"/>
              <w:numPr>
                <w:ilvl w:val="0"/>
                <w:numId w:val="27"/>
              </w:numPr>
              <w:autoSpaceDE w:val="0"/>
              <w:autoSpaceDN w:val="0"/>
              <w:adjustRightInd w:val="0"/>
              <w:rPr>
                <w:rFonts w:cs="Times New Roman"/>
                <w:bCs/>
                <w:sz w:val="22"/>
              </w:rPr>
            </w:pPr>
            <w:r w:rsidRPr="000930B3">
              <w:rPr>
                <w:rFonts w:cs="Times New Roman"/>
                <w:bCs/>
                <w:sz w:val="22"/>
              </w:rPr>
              <w:t>CISS: Collection of Medical Records from Hospitals</w:t>
            </w:r>
          </w:p>
        </w:tc>
      </w:tr>
      <w:tr w:rsidRPr="000930B3" w:rsidR="00184016" w:rsidTr="00B53B17" w14:paraId="759D413F" w14:textId="77777777">
        <w:tc>
          <w:tcPr>
            <w:tcW w:w="9350" w:type="dxa"/>
          </w:tcPr>
          <w:p w:rsidRPr="000930B3" w:rsidR="00184016" w:rsidP="00B53B17" w:rsidRDefault="00184016" w14:paraId="32DA23D4" w14:textId="77777777">
            <w:pPr>
              <w:pStyle w:val="ListParagraph"/>
              <w:numPr>
                <w:ilvl w:val="0"/>
                <w:numId w:val="27"/>
              </w:numPr>
              <w:autoSpaceDE w:val="0"/>
              <w:autoSpaceDN w:val="0"/>
              <w:adjustRightInd w:val="0"/>
              <w:rPr>
                <w:rFonts w:cs="Times New Roman"/>
                <w:bCs/>
                <w:sz w:val="22"/>
              </w:rPr>
            </w:pPr>
            <w:r w:rsidRPr="000930B3">
              <w:rPr>
                <w:rFonts w:cs="Times New Roman"/>
                <w:bCs/>
                <w:sz w:val="22"/>
              </w:rPr>
              <w:t>CISS: Collection to Gain Access to Vehicles at Tow Yards</w:t>
            </w:r>
          </w:p>
        </w:tc>
      </w:tr>
      <w:tr w:rsidRPr="000930B3" w:rsidR="00184016" w:rsidTr="00B53B17" w14:paraId="3680E4F7" w14:textId="77777777">
        <w:tc>
          <w:tcPr>
            <w:tcW w:w="9350" w:type="dxa"/>
          </w:tcPr>
          <w:p w:rsidRPr="000930B3" w:rsidR="00184016" w:rsidP="00B53B17" w:rsidRDefault="00184016" w14:paraId="2CDD07CC" w14:textId="77777777">
            <w:pPr>
              <w:pStyle w:val="ListParagraph"/>
              <w:numPr>
                <w:ilvl w:val="0"/>
                <w:numId w:val="27"/>
              </w:numPr>
              <w:autoSpaceDE w:val="0"/>
              <w:autoSpaceDN w:val="0"/>
              <w:adjustRightInd w:val="0"/>
              <w:rPr>
                <w:rFonts w:cs="Times New Roman"/>
                <w:bCs/>
                <w:sz w:val="22"/>
              </w:rPr>
            </w:pPr>
            <w:r>
              <w:rPr>
                <w:rFonts w:cs="Times New Roman"/>
                <w:bCs/>
                <w:sz w:val="22"/>
              </w:rPr>
              <w:t>SCI: Collection of Information from Individuals Involved in Crashes (or their Surrogates)</w:t>
            </w:r>
          </w:p>
        </w:tc>
      </w:tr>
      <w:tr w:rsidRPr="000930B3" w:rsidR="00184016" w:rsidTr="00B53B17" w14:paraId="73B192E8" w14:textId="77777777">
        <w:tc>
          <w:tcPr>
            <w:tcW w:w="9350" w:type="dxa"/>
          </w:tcPr>
          <w:p w:rsidRPr="000930B3" w:rsidR="00184016" w:rsidP="00B53B17" w:rsidRDefault="00184016" w14:paraId="09DCB8FE" w14:textId="77777777">
            <w:pPr>
              <w:pStyle w:val="ListParagraph"/>
              <w:numPr>
                <w:ilvl w:val="0"/>
                <w:numId w:val="27"/>
              </w:numPr>
              <w:autoSpaceDE w:val="0"/>
              <w:autoSpaceDN w:val="0"/>
              <w:adjustRightInd w:val="0"/>
              <w:rPr>
                <w:rFonts w:cs="Times New Roman"/>
                <w:bCs/>
                <w:sz w:val="22"/>
              </w:rPr>
            </w:pPr>
            <w:r>
              <w:rPr>
                <w:rFonts w:cs="Times New Roman"/>
                <w:bCs/>
                <w:sz w:val="22"/>
              </w:rPr>
              <w:t>SCI: Collection of Police Records from Police Jurisdictions</w:t>
            </w:r>
          </w:p>
        </w:tc>
      </w:tr>
      <w:tr w:rsidRPr="000930B3" w:rsidR="00184016" w:rsidTr="00B53B17" w14:paraId="6C0FC786" w14:textId="77777777">
        <w:tc>
          <w:tcPr>
            <w:tcW w:w="9350" w:type="dxa"/>
          </w:tcPr>
          <w:p w:rsidRPr="000930B3" w:rsidR="00184016" w:rsidP="00B53B17" w:rsidRDefault="00184016" w14:paraId="7E5DB5AE" w14:textId="77777777">
            <w:pPr>
              <w:pStyle w:val="ListParagraph"/>
              <w:numPr>
                <w:ilvl w:val="0"/>
                <w:numId w:val="27"/>
              </w:numPr>
              <w:autoSpaceDE w:val="0"/>
              <w:autoSpaceDN w:val="0"/>
              <w:adjustRightInd w:val="0"/>
              <w:rPr>
                <w:rFonts w:cs="Times New Roman"/>
                <w:bCs/>
                <w:sz w:val="22"/>
              </w:rPr>
            </w:pPr>
            <w:r>
              <w:rPr>
                <w:rFonts w:cs="Times New Roman"/>
                <w:bCs/>
                <w:sz w:val="22"/>
              </w:rPr>
              <w:t>SCI: Collection of Medical Records from Hospitals</w:t>
            </w:r>
          </w:p>
        </w:tc>
      </w:tr>
      <w:tr w:rsidRPr="000930B3" w:rsidR="00184016" w:rsidTr="00B53B17" w14:paraId="53DE50DA" w14:textId="77777777">
        <w:tc>
          <w:tcPr>
            <w:tcW w:w="9350" w:type="dxa"/>
          </w:tcPr>
          <w:p w:rsidRPr="000930B3" w:rsidR="00184016" w:rsidP="00B53B17" w:rsidRDefault="00184016" w14:paraId="34664E80" w14:textId="77777777">
            <w:pPr>
              <w:pStyle w:val="ListParagraph"/>
              <w:numPr>
                <w:ilvl w:val="0"/>
                <w:numId w:val="27"/>
              </w:numPr>
              <w:autoSpaceDE w:val="0"/>
              <w:autoSpaceDN w:val="0"/>
              <w:adjustRightInd w:val="0"/>
              <w:rPr>
                <w:rFonts w:cs="Times New Roman"/>
                <w:bCs/>
                <w:sz w:val="22"/>
              </w:rPr>
            </w:pPr>
            <w:r>
              <w:rPr>
                <w:rFonts w:cs="Times New Roman"/>
                <w:bCs/>
                <w:sz w:val="22"/>
              </w:rPr>
              <w:t>SCI: Collection to Gain Access to Vehicles at Tow Yards</w:t>
            </w:r>
          </w:p>
        </w:tc>
      </w:tr>
      <w:tr w:rsidRPr="000930B3" w:rsidR="00184016" w:rsidTr="00B53B17" w14:paraId="677965DC" w14:textId="77777777">
        <w:tc>
          <w:tcPr>
            <w:tcW w:w="9350" w:type="dxa"/>
          </w:tcPr>
          <w:p w:rsidRPr="00B014F3" w:rsidR="00184016" w:rsidP="00B53B17" w:rsidRDefault="00184016" w14:paraId="12D0988F" w14:textId="1E17CFBD">
            <w:pPr>
              <w:pStyle w:val="ListParagraph"/>
              <w:numPr>
                <w:ilvl w:val="0"/>
                <w:numId w:val="27"/>
              </w:numPr>
              <w:autoSpaceDE w:val="0"/>
              <w:autoSpaceDN w:val="0"/>
              <w:adjustRightInd w:val="0"/>
              <w:rPr>
                <w:rFonts w:cs="Times New Roman"/>
                <w:bCs/>
                <w:sz w:val="22"/>
              </w:rPr>
            </w:pPr>
            <w:r>
              <w:rPr>
                <w:rFonts w:cs="Times New Roman"/>
                <w:bCs/>
                <w:sz w:val="22"/>
              </w:rPr>
              <w:t xml:space="preserve">Special Studies: Collection of Police Records from </w:t>
            </w:r>
            <w:r w:rsidR="000903F5">
              <w:rPr>
                <w:rFonts w:cs="Times New Roman"/>
                <w:bCs/>
                <w:sz w:val="22"/>
              </w:rPr>
              <w:t>Police Jurisdictions</w:t>
            </w:r>
          </w:p>
        </w:tc>
      </w:tr>
      <w:bookmarkEnd w:id="32"/>
    </w:tbl>
    <w:p w:rsidR="00184016" w:rsidP="00184016" w:rsidRDefault="00184016" w14:paraId="3745A6CD" w14:textId="77777777">
      <w:pPr>
        <w:autoSpaceDE w:val="0"/>
        <w:autoSpaceDN w:val="0"/>
        <w:adjustRightInd w:val="0"/>
        <w:spacing w:after="0" w:line="240" w:lineRule="auto"/>
        <w:rPr>
          <w:rFonts w:cs="Times New Roman"/>
          <w:bCs/>
        </w:rPr>
      </w:pPr>
    </w:p>
    <w:p w:rsidR="00184016" w:rsidP="00184016" w:rsidRDefault="00184016" w14:paraId="061CE64F" w14:textId="77777777">
      <w:pPr>
        <w:autoSpaceDE w:val="0"/>
        <w:autoSpaceDN w:val="0"/>
        <w:adjustRightInd w:val="0"/>
        <w:spacing w:after="0" w:line="240" w:lineRule="auto"/>
        <w:rPr>
          <w:rFonts w:cs="Times New Roman"/>
          <w:bCs/>
        </w:rPr>
      </w:pPr>
    </w:p>
    <w:p w:rsidRPr="00665F6A" w:rsidR="00184016" w:rsidP="001629E4" w:rsidRDefault="00665F6A" w14:paraId="3E89D5BA" w14:textId="290AEB15">
      <w:pPr>
        <w:autoSpaceDE w:val="0"/>
        <w:autoSpaceDN w:val="0"/>
        <w:adjustRightInd w:val="0"/>
        <w:spacing w:after="0" w:line="240" w:lineRule="auto"/>
        <w:rPr>
          <w:rFonts w:cs="Times New Roman"/>
          <w:b/>
        </w:rPr>
      </w:pPr>
      <w:r w:rsidRPr="00665F6A">
        <w:rPr>
          <w:rFonts w:cs="Times New Roman"/>
          <w:b/>
        </w:rPr>
        <w:t xml:space="preserve">CISS: </w:t>
      </w:r>
    </w:p>
    <w:p w:rsidR="00184016" w:rsidP="001629E4" w:rsidRDefault="00184016" w14:paraId="4B1C2839" w14:textId="77777777">
      <w:pPr>
        <w:autoSpaceDE w:val="0"/>
        <w:autoSpaceDN w:val="0"/>
        <w:adjustRightInd w:val="0"/>
        <w:spacing w:after="0" w:line="240" w:lineRule="auto"/>
        <w:rPr>
          <w:rFonts w:cs="Times New Roman"/>
          <w:bCs/>
        </w:rPr>
      </w:pPr>
    </w:p>
    <w:p w:rsidR="00A419A7" w:rsidP="006A640E" w:rsidRDefault="00665F6A" w14:paraId="0382B803" w14:textId="779B63A7">
      <w:pPr>
        <w:autoSpaceDE w:val="0"/>
        <w:autoSpaceDN w:val="0"/>
        <w:adjustRightInd w:val="0"/>
        <w:spacing w:after="0" w:line="240" w:lineRule="auto"/>
        <w:rPr>
          <w:rFonts w:cs="Times New Roman"/>
          <w:szCs w:val="24"/>
        </w:rPr>
      </w:pPr>
      <w:bookmarkStart w:name="_Hlk92799768" w:id="33"/>
      <w:r>
        <w:rPr>
          <w:rFonts w:cs="Times New Roman"/>
          <w:bCs/>
        </w:rPr>
        <w:t xml:space="preserve">The CISS crash data acquisition system includes </w:t>
      </w:r>
      <w:r w:rsidR="00B61FF4">
        <w:rPr>
          <w:rFonts w:cs="Times New Roman"/>
          <w:bCs/>
        </w:rPr>
        <w:t>5</w:t>
      </w:r>
      <w:r>
        <w:rPr>
          <w:rFonts w:cs="Times New Roman"/>
          <w:bCs/>
        </w:rPr>
        <w:t xml:space="preserve"> information collections</w:t>
      </w:r>
      <w:r w:rsidR="00997EA2">
        <w:rPr>
          <w:rFonts w:cs="Times New Roman"/>
          <w:bCs/>
        </w:rPr>
        <w:t xml:space="preserve">. </w:t>
      </w:r>
      <w:r w:rsidR="008F3382">
        <w:rPr>
          <w:rFonts w:cs="Times New Roman"/>
          <w:bCs/>
        </w:rPr>
        <w:t xml:space="preserve"> </w:t>
      </w:r>
      <w:r w:rsidR="00997EA2">
        <w:rPr>
          <w:rFonts w:cs="Times New Roman"/>
          <w:bCs/>
        </w:rPr>
        <w:t>The first information collection covers the collection of information from individuals involved in crashes</w:t>
      </w:r>
      <w:r w:rsidR="00ED2660">
        <w:rPr>
          <w:rFonts w:cs="Times New Roman"/>
          <w:bCs/>
        </w:rPr>
        <w:t xml:space="preserve"> via interview. </w:t>
      </w:r>
      <w:r w:rsidR="008F3382">
        <w:rPr>
          <w:rFonts w:cs="Times New Roman"/>
          <w:bCs/>
        </w:rPr>
        <w:t xml:space="preserve"> </w:t>
      </w:r>
      <w:r w:rsidRPr="007C15E3" w:rsidR="00196839">
        <w:rPr>
          <w:rFonts w:cs="Times New Roman"/>
          <w:szCs w:val="24"/>
        </w:rPr>
        <w:t xml:space="preserve">The estimated number of </w:t>
      </w:r>
      <w:r w:rsidRPr="007C15E3" w:rsidR="00A34402">
        <w:rPr>
          <w:rFonts w:cs="Times New Roman"/>
          <w:szCs w:val="24"/>
        </w:rPr>
        <w:t xml:space="preserve">interview </w:t>
      </w:r>
      <w:r w:rsidRPr="007C15E3" w:rsidR="00196839">
        <w:rPr>
          <w:rFonts w:cs="Times New Roman"/>
          <w:szCs w:val="24"/>
        </w:rPr>
        <w:t xml:space="preserve">respondents is obtained by multiplying the approximate number of crashes investigated each year by the average number of interviews per crash.  Based on existing data, each CISS crash involves </w:t>
      </w:r>
      <w:r w:rsidR="004B00F7">
        <w:rPr>
          <w:rFonts w:cs="Times New Roman"/>
          <w:szCs w:val="24"/>
        </w:rPr>
        <w:t xml:space="preserve">an average of </w:t>
      </w:r>
      <w:r w:rsidRPr="007C15E3" w:rsidR="00196839">
        <w:rPr>
          <w:rFonts w:cs="Times New Roman"/>
          <w:szCs w:val="24"/>
        </w:rPr>
        <w:t xml:space="preserve">approximately 2.25 </w:t>
      </w:r>
      <w:r w:rsidR="0082301C">
        <w:rPr>
          <w:rFonts w:cs="Times New Roman"/>
          <w:szCs w:val="24"/>
        </w:rPr>
        <w:t>individuals</w:t>
      </w:r>
      <w:r w:rsidR="007A7CCD">
        <w:rPr>
          <w:rFonts w:cs="Times New Roman"/>
          <w:szCs w:val="24"/>
        </w:rPr>
        <w:t xml:space="preserve">. </w:t>
      </w:r>
      <w:r w:rsidR="00A419A7">
        <w:rPr>
          <w:rFonts w:cs="Times New Roman"/>
          <w:szCs w:val="24"/>
        </w:rPr>
        <w:t xml:space="preserve">NHTSA estimates that CISS conducts investigations on </w:t>
      </w:r>
      <w:r w:rsidR="00DD2142">
        <w:rPr>
          <w:rFonts w:cs="Times New Roman"/>
          <w:szCs w:val="24"/>
        </w:rPr>
        <w:t>9,275</w:t>
      </w:r>
      <w:r w:rsidR="00A419A7">
        <w:rPr>
          <w:rFonts w:cs="Times New Roman"/>
          <w:szCs w:val="24"/>
        </w:rPr>
        <w:t xml:space="preserve"> crashes per year. Therefore, NHTSA estimates that there will be </w:t>
      </w:r>
      <w:r w:rsidR="00DD2142">
        <w:rPr>
          <w:rFonts w:cs="Times New Roman"/>
          <w:szCs w:val="24"/>
        </w:rPr>
        <w:t>20,869</w:t>
      </w:r>
      <w:r w:rsidR="00097913">
        <w:rPr>
          <w:rFonts w:cs="Times New Roman"/>
          <w:szCs w:val="24"/>
        </w:rPr>
        <w:t xml:space="preserve"> respondents per year (</w:t>
      </w:r>
      <w:r w:rsidR="00DD2142">
        <w:rPr>
          <w:rFonts w:cs="Times New Roman"/>
          <w:szCs w:val="24"/>
        </w:rPr>
        <w:t>9,275</w:t>
      </w:r>
      <w:r w:rsidR="00097913">
        <w:rPr>
          <w:rFonts w:cs="Times New Roman"/>
          <w:szCs w:val="24"/>
        </w:rPr>
        <w:t xml:space="preserve"> crashes × 2.25 respondents per crash). </w:t>
      </w:r>
    </w:p>
    <w:p w:rsidR="00A419A7" w:rsidP="006A640E" w:rsidRDefault="00A419A7" w14:paraId="6E21B12E" w14:textId="77777777">
      <w:pPr>
        <w:autoSpaceDE w:val="0"/>
        <w:autoSpaceDN w:val="0"/>
        <w:adjustRightInd w:val="0"/>
        <w:spacing w:after="0" w:line="240" w:lineRule="auto"/>
        <w:rPr>
          <w:rFonts w:cs="Times New Roman"/>
          <w:szCs w:val="24"/>
        </w:rPr>
      </w:pPr>
    </w:p>
    <w:p w:rsidR="00ED2660" w:rsidP="006A640E" w:rsidRDefault="007A7CCD" w14:paraId="2ED30091" w14:textId="64A9C7FA">
      <w:pPr>
        <w:autoSpaceDE w:val="0"/>
        <w:autoSpaceDN w:val="0"/>
        <w:adjustRightInd w:val="0"/>
        <w:spacing w:after="0" w:line="240" w:lineRule="auto"/>
        <w:rPr>
          <w:rFonts w:cs="Times New Roman"/>
          <w:szCs w:val="24"/>
        </w:rPr>
      </w:pPr>
      <w:r w:rsidRPr="007A7CCD">
        <w:rPr>
          <w:rFonts w:cs="Times New Roman"/>
          <w:szCs w:val="24"/>
        </w:rPr>
        <w:t xml:space="preserve">The respondents are contacted only once; however, in rare circumstances follow-up questions may be needed to clarify data. </w:t>
      </w:r>
      <w:r w:rsidR="008F3382">
        <w:rPr>
          <w:rFonts w:cs="Times New Roman"/>
          <w:szCs w:val="24"/>
        </w:rPr>
        <w:t xml:space="preserve"> </w:t>
      </w:r>
      <w:r w:rsidRPr="007A7CCD">
        <w:rPr>
          <w:rFonts w:cs="Times New Roman"/>
          <w:szCs w:val="24"/>
        </w:rPr>
        <w:t>The interview requires approximately 20 minutes of a respondent’s time on average.</w:t>
      </w:r>
      <w:r w:rsidRPr="00903B63" w:rsidR="00903B63">
        <w:t xml:space="preserve"> </w:t>
      </w:r>
      <w:r w:rsidR="008F3382">
        <w:t xml:space="preserve"> </w:t>
      </w:r>
      <w:r w:rsidRPr="00903B63" w:rsidR="00903B63">
        <w:rPr>
          <w:rFonts w:cs="Times New Roman"/>
          <w:szCs w:val="24"/>
        </w:rPr>
        <w:t xml:space="preserve">CISS conducts interviews for approximately </w:t>
      </w:r>
      <w:r w:rsidR="00123B4D">
        <w:rPr>
          <w:rFonts w:cs="Times New Roman"/>
          <w:szCs w:val="24"/>
        </w:rPr>
        <w:t>9,275</w:t>
      </w:r>
      <w:r w:rsidRPr="00903B63" w:rsidR="00903B63">
        <w:rPr>
          <w:rFonts w:cs="Times New Roman"/>
          <w:szCs w:val="24"/>
        </w:rPr>
        <w:t xml:space="preserve"> crashes per year, which NHTSA estimates takes about 45 minutes per crash (2.25 respondents × 20 minutes).  Therefore, the estimated total annual burden hours for</w:t>
      </w:r>
      <w:r w:rsidR="007F73F8">
        <w:rPr>
          <w:rFonts w:cs="Times New Roman"/>
          <w:szCs w:val="24"/>
        </w:rPr>
        <w:t xml:space="preserve"> the collection of i</w:t>
      </w:r>
      <w:r w:rsidRPr="00903B63" w:rsidR="00903B63">
        <w:rPr>
          <w:rFonts w:cs="Times New Roman"/>
          <w:szCs w:val="24"/>
        </w:rPr>
        <w:t>nformation</w:t>
      </w:r>
      <w:r w:rsidR="007F73F8">
        <w:rPr>
          <w:rFonts w:cs="Times New Roman"/>
          <w:szCs w:val="24"/>
        </w:rPr>
        <w:t xml:space="preserve"> from individuals involved in crashes </w:t>
      </w:r>
      <w:r w:rsidR="00A419A7">
        <w:rPr>
          <w:rFonts w:cs="Times New Roman"/>
          <w:szCs w:val="24"/>
        </w:rPr>
        <w:t>for CISS</w:t>
      </w:r>
      <w:r w:rsidRPr="00903B63" w:rsidR="00903B63">
        <w:rPr>
          <w:rFonts w:cs="Times New Roman"/>
          <w:szCs w:val="24"/>
        </w:rPr>
        <w:t xml:space="preserve"> is </w:t>
      </w:r>
      <w:r w:rsidR="00123B4D">
        <w:rPr>
          <w:rFonts w:cs="Times New Roman"/>
          <w:szCs w:val="24"/>
        </w:rPr>
        <w:t>6,956</w:t>
      </w:r>
      <w:r w:rsidRPr="00903B63" w:rsidR="00903B63">
        <w:rPr>
          <w:rFonts w:cs="Times New Roman"/>
          <w:szCs w:val="24"/>
        </w:rPr>
        <w:t xml:space="preserve"> hours ((</w:t>
      </w:r>
      <w:r w:rsidR="00123B4D">
        <w:rPr>
          <w:rFonts w:cs="Times New Roman"/>
          <w:szCs w:val="24"/>
        </w:rPr>
        <w:t>9,275</w:t>
      </w:r>
      <w:r w:rsidRPr="00903B63" w:rsidR="00903B63">
        <w:rPr>
          <w:rFonts w:cs="Times New Roman"/>
          <w:szCs w:val="24"/>
        </w:rPr>
        <w:t xml:space="preserve"> crashes × 45 minutes) ÷ 60 minutes/hour)</w:t>
      </w:r>
      <w:r w:rsidR="00A419A7">
        <w:rPr>
          <w:rFonts w:cs="Times New Roman"/>
          <w:szCs w:val="24"/>
        </w:rPr>
        <w:t xml:space="preserve">. </w:t>
      </w:r>
    </w:p>
    <w:p w:rsidR="00A419A7" w:rsidP="006A640E" w:rsidRDefault="00A419A7" w14:paraId="56E46A3A" w14:textId="13CC1049">
      <w:pPr>
        <w:autoSpaceDE w:val="0"/>
        <w:autoSpaceDN w:val="0"/>
        <w:adjustRightInd w:val="0"/>
        <w:spacing w:after="0" w:line="240" w:lineRule="auto"/>
        <w:rPr>
          <w:rFonts w:cs="Times New Roman"/>
          <w:szCs w:val="24"/>
        </w:rPr>
      </w:pPr>
    </w:p>
    <w:p w:rsidR="00932D1D" w:rsidP="006A640E" w:rsidRDefault="00073C52" w14:paraId="408CEA9B" w14:textId="7D02FA75">
      <w:pPr>
        <w:autoSpaceDE w:val="0"/>
        <w:autoSpaceDN w:val="0"/>
        <w:adjustRightInd w:val="0"/>
        <w:spacing w:after="0" w:line="240" w:lineRule="auto"/>
        <w:rPr>
          <w:rFonts w:cs="Times New Roman"/>
          <w:szCs w:val="24"/>
        </w:rPr>
      </w:pPr>
      <w:r w:rsidRPr="001352D8">
        <w:rPr>
          <w:rFonts w:cs="Times New Roman"/>
          <w:szCs w:val="24"/>
        </w:rPr>
        <w:t xml:space="preserve">In addition to interviews, Crash Technicians and investigators must obtain official records to initiate and complete the cases. </w:t>
      </w:r>
      <w:r w:rsidR="008F3382">
        <w:rPr>
          <w:rFonts w:cs="Times New Roman"/>
          <w:szCs w:val="24"/>
        </w:rPr>
        <w:t xml:space="preserve"> </w:t>
      </w:r>
      <w:r w:rsidRPr="001352D8">
        <w:rPr>
          <w:rFonts w:cs="Times New Roman"/>
          <w:szCs w:val="24"/>
        </w:rPr>
        <w:t xml:space="preserve">These records include police crash reports and medical records.  </w:t>
      </w:r>
      <w:r w:rsidRPr="001D2267" w:rsidR="001D2267">
        <w:rPr>
          <w:rFonts w:cs="Times New Roman"/>
          <w:szCs w:val="24"/>
        </w:rPr>
        <w:t>The second information collection under CISS is for the collection of crash records from</w:t>
      </w:r>
      <w:r w:rsidR="003556B7">
        <w:rPr>
          <w:rFonts w:cs="Times New Roman"/>
          <w:szCs w:val="24"/>
        </w:rPr>
        <w:t xml:space="preserve"> sampled</w:t>
      </w:r>
      <w:r w:rsidRPr="001D2267" w:rsidR="001D2267">
        <w:rPr>
          <w:rFonts w:cs="Times New Roman"/>
          <w:szCs w:val="24"/>
        </w:rPr>
        <w:t xml:space="preserve"> police jurisdictions. </w:t>
      </w:r>
      <w:r w:rsidR="008F3382">
        <w:rPr>
          <w:rFonts w:cs="Times New Roman"/>
          <w:szCs w:val="24"/>
        </w:rPr>
        <w:t xml:space="preserve"> </w:t>
      </w:r>
      <w:r w:rsidR="00E077B2">
        <w:rPr>
          <w:rFonts w:cs="Times New Roman"/>
          <w:szCs w:val="24"/>
        </w:rPr>
        <w:t xml:space="preserve">NHTSA estimates that </w:t>
      </w:r>
      <w:r w:rsidR="004456C2">
        <w:rPr>
          <w:rFonts w:cs="Times New Roman"/>
          <w:szCs w:val="24"/>
        </w:rPr>
        <w:t xml:space="preserve">there </w:t>
      </w:r>
      <w:r w:rsidR="00E077B2">
        <w:rPr>
          <w:rFonts w:cs="Times New Roman"/>
          <w:szCs w:val="24"/>
        </w:rPr>
        <w:t xml:space="preserve">are </w:t>
      </w:r>
      <w:r w:rsidR="00123B4D">
        <w:rPr>
          <w:rFonts w:cs="Times New Roman"/>
          <w:szCs w:val="24"/>
        </w:rPr>
        <w:t xml:space="preserve">316 </w:t>
      </w:r>
      <w:r w:rsidR="00E077B2">
        <w:rPr>
          <w:rFonts w:cs="Times New Roman"/>
          <w:szCs w:val="24"/>
        </w:rPr>
        <w:t>sample police jurisdictions annually. To</w:t>
      </w:r>
      <w:r w:rsidRPr="001352D8">
        <w:rPr>
          <w:rFonts w:cs="Times New Roman"/>
          <w:szCs w:val="24"/>
        </w:rPr>
        <w:t xml:space="preserve"> estimate </w:t>
      </w:r>
      <w:r w:rsidR="006C08A2">
        <w:rPr>
          <w:rFonts w:cs="Times New Roman"/>
          <w:szCs w:val="24"/>
        </w:rPr>
        <w:t xml:space="preserve">the </w:t>
      </w:r>
      <w:r w:rsidRPr="001352D8">
        <w:rPr>
          <w:rFonts w:cs="Times New Roman"/>
          <w:szCs w:val="24"/>
        </w:rPr>
        <w:t>burden to</w:t>
      </w:r>
      <w:r w:rsidR="00C6034A">
        <w:rPr>
          <w:rFonts w:cs="Times New Roman"/>
          <w:szCs w:val="24"/>
        </w:rPr>
        <w:t xml:space="preserve"> sampled</w:t>
      </w:r>
      <w:r w:rsidRPr="001352D8">
        <w:rPr>
          <w:rFonts w:cs="Times New Roman"/>
          <w:szCs w:val="24"/>
        </w:rPr>
        <w:t xml:space="preserve"> police jurisdictions</w:t>
      </w:r>
      <w:r w:rsidR="006C08A2">
        <w:rPr>
          <w:rFonts w:cs="Times New Roman"/>
          <w:szCs w:val="24"/>
        </w:rPr>
        <w:t xml:space="preserve">, NHTSA </w:t>
      </w:r>
      <w:r w:rsidRPr="001352D8" w:rsidR="006C08A2">
        <w:rPr>
          <w:rFonts w:cs="Times New Roman"/>
          <w:szCs w:val="24"/>
        </w:rPr>
        <w:t>multipli</w:t>
      </w:r>
      <w:r w:rsidR="006C08A2">
        <w:rPr>
          <w:rFonts w:cs="Times New Roman"/>
          <w:szCs w:val="24"/>
        </w:rPr>
        <w:t>ed</w:t>
      </w:r>
      <w:r w:rsidRPr="001352D8">
        <w:rPr>
          <w:rFonts w:cs="Times New Roman"/>
          <w:szCs w:val="24"/>
        </w:rPr>
        <w:t xml:space="preserve"> the average number of visits per year by the average burden per visit and the number of police jurisdictions.  </w:t>
      </w:r>
      <w:r w:rsidR="006C08A2">
        <w:rPr>
          <w:rFonts w:cs="Times New Roman"/>
          <w:szCs w:val="24"/>
        </w:rPr>
        <w:t xml:space="preserve">On average, each of the </w:t>
      </w:r>
      <w:r w:rsidR="00123B4D">
        <w:rPr>
          <w:rFonts w:cs="Times New Roman"/>
          <w:szCs w:val="24"/>
        </w:rPr>
        <w:t>316</w:t>
      </w:r>
      <w:r w:rsidR="006C08A2">
        <w:rPr>
          <w:rFonts w:cs="Times New Roman"/>
          <w:szCs w:val="24"/>
        </w:rPr>
        <w:t xml:space="preserve"> sampled police jurisdictions are queried weekly (or 52 </w:t>
      </w:r>
      <w:r w:rsidR="004456C2">
        <w:rPr>
          <w:rFonts w:cs="Times New Roman"/>
          <w:szCs w:val="24"/>
        </w:rPr>
        <w:t xml:space="preserve">times </w:t>
      </w:r>
      <w:r w:rsidR="006C08A2">
        <w:rPr>
          <w:rFonts w:cs="Times New Roman"/>
          <w:szCs w:val="24"/>
        </w:rPr>
        <w:t xml:space="preserve">per </w:t>
      </w:r>
      <w:r w:rsidR="006C08A2">
        <w:rPr>
          <w:rFonts w:cs="Times New Roman"/>
          <w:szCs w:val="24"/>
        </w:rPr>
        <w:lastRenderedPageBreak/>
        <w:t>year)</w:t>
      </w:r>
      <w:r w:rsidR="004C5DAE">
        <w:rPr>
          <w:rFonts w:cs="Times New Roman"/>
          <w:szCs w:val="24"/>
        </w:rPr>
        <w:t xml:space="preserve"> and each query is estimated to take 3 minutes</w:t>
      </w:r>
      <w:r w:rsidR="006C08A2">
        <w:rPr>
          <w:rFonts w:cs="Times New Roman"/>
          <w:szCs w:val="24"/>
        </w:rPr>
        <w:t xml:space="preserve">. </w:t>
      </w:r>
      <w:r w:rsidR="008F3382">
        <w:rPr>
          <w:rFonts w:cs="Times New Roman"/>
          <w:szCs w:val="24"/>
        </w:rPr>
        <w:t xml:space="preserve"> </w:t>
      </w:r>
      <w:r w:rsidR="006C08A2">
        <w:rPr>
          <w:rFonts w:cs="Times New Roman"/>
          <w:szCs w:val="24"/>
        </w:rPr>
        <w:t xml:space="preserve">Accordingly, NHTSA estimates the total </w:t>
      </w:r>
      <w:r w:rsidR="00C6034A">
        <w:rPr>
          <w:rFonts w:cs="Times New Roman"/>
          <w:szCs w:val="24"/>
        </w:rPr>
        <w:t xml:space="preserve">annual </w:t>
      </w:r>
      <w:r w:rsidR="006C08A2">
        <w:rPr>
          <w:rFonts w:cs="Times New Roman"/>
          <w:szCs w:val="24"/>
        </w:rPr>
        <w:t xml:space="preserve">burden for </w:t>
      </w:r>
      <w:r w:rsidR="004C5DAE">
        <w:rPr>
          <w:rFonts w:cs="Times New Roman"/>
          <w:szCs w:val="24"/>
        </w:rPr>
        <w:t xml:space="preserve">sampled police jurisdictions to be 2.6 hours per </w:t>
      </w:r>
      <w:r w:rsidR="00C6034A">
        <w:rPr>
          <w:rFonts w:cs="Times New Roman"/>
          <w:szCs w:val="24"/>
        </w:rPr>
        <w:t xml:space="preserve">respondent </w:t>
      </w:r>
      <w:r w:rsidR="004C5DAE">
        <w:rPr>
          <w:rFonts w:cs="Times New Roman"/>
          <w:szCs w:val="24"/>
        </w:rPr>
        <w:t xml:space="preserve">(3 minutes × </w:t>
      </w:r>
      <w:r w:rsidR="00932D1D">
        <w:rPr>
          <w:rFonts w:cs="Times New Roman"/>
          <w:szCs w:val="24"/>
        </w:rPr>
        <w:t xml:space="preserve">52 visits) </w:t>
      </w:r>
      <w:r w:rsidR="004C5DAE">
        <w:rPr>
          <w:rFonts w:cs="Times New Roman"/>
          <w:szCs w:val="24"/>
        </w:rPr>
        <w:t xml:space="preserve">and </w:t>
      </w:r>
      <w:r w:rsidR="00123B4D">
        <w:rPr>
          <w:rFonts w:cs="Times New Roman"/>
          <w:szCs w:val="24"/>
        </w:rPr>
        <w:t>822</w:t>
      </w:r>
      <w:r w:rsidR="004C5DAE">
        <w:rPr>
          <w:rFonts w:cs="Times New Roman"/>
          <w:szCs w:val="24"/>
        </w:rPr>
        <w:t xml:space="preserve"> hours </w:t>
      </w:r>
      <w:r w:rsidR="00C6034A">
        <w:rPr>
          <w:rFonts w:cs="Times New Roman"/>
          <w:szCs w:val="24"/>
        </w:rPr>
        <w:t>for all respondents</w:t>
      </w:r>
      <w:r w:rsidR="00932D1D">
        <w:rPr>
          <w:rFonts w:cs="Times New Roman"/>
          <w:szCs w:val="24"/>
        </w:rPr>
        <w:t xml:space="preserve"> (2.6 hours × </w:t>
      </w:r>
      <w:r w:rsidR="00123B4D">
        <w:rPr>
          <w:rFonts w:cs="Times New Roman"/>
          <w:szCs w:val="24"/>
        </w:rPr>
        <w:t>316</w:t>
      </w:r>
      <w:r w:rsidR="00932D1D">
        <w:rPr>
          <w:rFonts w:cs="Times New Roman"/>
          <w:szCs w:val="24"/>
        </w:rPr>
        <w:t xml:space="preserve"> police jurisdictions = </w:t>
      </w:r>
      <w:r w:rsidR="00123B4D">
        <w:rPr>
          <w:rFonts w:cs="Times New Roman"/>
          <w:szCs w:val="24"/>
        </w:rPr>
        <w:t>821.6</w:t>
      </w:r>
      <w:r w:rsidR="00932D1D">
        <w:rPr>
          <w:rFonts w:cs="Times New Roman"/>
          <w:szCs w:val="24"/>
        </w:rPr>
        <w:t xml:space="preserve"> hours). </w:t>
      </w:r>
    </w:p>
    <w:p w:rsidR="00932D1D" w:rsidP="006A640E" w:rsidRDefault="00932D1D" w14:paraId="1C528698" w14:textId="77777777">
      <w:pPr>
        <w:autoSpaceDE w:val="0"/>
        <w:autoSpaceDN w:val="0"/>
        <w:adjustRightInd w:val="0"/>
        <w:spacing w:after="0" w:line="240" w:lineRule="auto"/>
        <w:rPr>
          <w:rFonts w:cs="Times New Roman"/>
          <w:szCs w:val="24"/>
        </w:rPr>
      </w:pPr>
    </w:p>
    <w:p w:rsidR="00932D1D" w:rsidP="006A640E" w:rsidRDefault="00932D1D" w14:paraId="23FD1C93" w14:textId="2E8E5906">
      <w:pPr>
        <w:autoSpaceDE w:val="0"/>
        <w:autoSpaceDN w:val="0"/>
        <w:adjustRightInd w:val="0"/>
        <w:spacing w:after="0" w:line="240" w:lineRule="auto"/>
        <w:rPr>
          <w:rFonts w:cs="Times New Roman"/>
          <w:szCs w:val="24"/>
        </w:rPr>
      </w:pPr>
      <w:r w:rsidRPr="00932D1D">
        <w:rPr>
          <w:rFonts w:cs="Times New Roman"/>
          <w:szCs w:val="24"/>
        </w:rPr>
        <w:t xml:space="preserve">The </w:t>
      </w:r>
      <w:r>
        <w:rPr>
          <w:rFonts w:cs="Times New Roman"/>
          <w:szCs w:val="24"/>
        </w:rPr>
        <w:t>third</w:t>
      </w:r>
      <w:r w:rsidRPr="00932D1D">
        <w:rPr>
          <w:rFonts w:cs="Times New Roman"/>
          <w:szCs w:val="24"/>
        </w:rPr>
        <w:t xml:space="preserve"> information collection under CISS is for the collection of crash records from </w:t>
      </w:r>
      <w:r>
        <w:rPr>
          <w:rFonts w:cs="Times New Roman"/>
          <w:szCs w:val="24"/>
        </w:rPr>
        <w:t>non-</w:t>
      </w:r>
      <w:r w:rsidRPr="00932D1D">
        <w:rPr>
          <w:rFonts w:cs="Times New Roman"/>
          <w:szCs w:val="24"/>
        </w:rPr>
        <w:t xml:space="preserve">sampled police jurisdictions. </w:t>
      </w:r>
      <w:r w:rsidR="008F3382">
        <w:rPr>
          <w:rFonts w:cs="Times New Roman"/>
          <w:szCs w:val="24"/>
        </w:rPr>
        <w:t xml:space="preserve"> </w:t>
      </w:r>
      <w:r w:rsidRPr="00473761" w:rsidR="00473761">
        <w:rPr>
          <w:rFonts w:cs="Times New Roman"/>
          <w:szCs w:val="24"/>
        </w:rPr>
        <w:t>Based on existing CISS data, there are 340 non-sampled jurisdictions</w:t>
      </w:r>
      <w:r w:rsidRPr="00932D1D">
        <w:rPr>
          <w:rFonts w:cs="Times New Roman"/>
          <w:szCs w:val="24"/>
        </w:rPr>
        <w:t xml:space="preserve"> annually. </w:t>
      </w:r>
      <w:r w:rsidR="008F3382">
        <w:rPr>
          <w:rFonts w:cs="Times New Roman"/>
          <w:szCs w:val="24"/>
        </w:rPr>
        <w:t xml:space="preserve"> </w:t>
      </w:r>
      <w:r w:rsidRPr="00932D1D">
        <w:rPr>
          <w:rFonts w:cs="Times New Roman"/>
          <w:szCs w:val="24"/>
        </w:rPr>
        <w:t xml:space="preserve">To estimate the burden to </w:t>
      </w:r>
      <w:r w:rsidR="00C6034A">
        <w:rPr>
          <w:rFonts w:cs="Times New Roman"/>
          <w:szCs w:val="24"/>
        </w:rPr>
        <w:t xml:space="preserve">non-sample </w:t>
      </w:r>
      <w:r w:rsidRPr="00932D1D">
        <w:rPr>
          <w:rFonts w:cs="Times New Roman"/>
          <w:szCs w:val="24"/>
        </w:rPr>
        <w:t xml:space="preserve">police jurisdictions, NHTSA multiplied the average number of visits per year by the average burden per visit and the number of </w:t>
      </w:r>
      <w:r w:rsidR="004456C2">
        <w:rPr>
          <w:rFonts w:cs="Times New Roman"/>
          <w:szCs w:val="24"/>
        </w:rPr>
        <w:t xml:space="preserve">non-sampled </w:t>
      </w:r>
      <w:r w:rsidRPr="00932D1D">
        <w:rPr>
          <w:rFonts w:cs="Times New Roman"/>
          <w:szCs w:val="24"/>
        </w:rPr>
        <w:t xml:space="preserve">police jurisdictions.  On average, each of the </w:t>
      </w:r>
      <w:r w:rsidR="00123B4D">
        <w:rPr>
          <w:rFonts w:cs="Times New Roman"/>
          <w:szCs w:val="24"/>
        </w:rPr>
        <w:t>595</w:t>
      </w:r>
      <w:r w:rsidRPr="00932D1D">
        <w:rPr>
          <w:rFonts w:cs="Times New Roman"/>
          <w:szCs w:val="24"/>
        </w:rPr>
        <w:t xml:space="preserve"> </w:t>
      </w:r>
      <w:r w:rsidR="00C6034A">
        <w:rPr>
          <w:rFonts w:cs="Times New Roman"/>
          <w:szCs w:val="24"/>
        </w:rPr>
        <w:t>non-</w:t>
      </w:r>
      <w:r w:rsidRPr="00932D1D">
        <w:rPr>
          <w:rFonts w:cs="Times New Roman"/>
          <w:szCs w:val="24"/>
        </w:rPr>
        <w:t xml:space="preserve">sampled police jurisdictions are </w:t>
      </w:r>
      <w:r w:rsidR="004456C2">
        <w:rPr>
          <w:rFonts w:cs="Times New Roman"/>
          <w:szCs w:val="24"/>
        </w:rPr>
        <w:t xml:space="preserve">visited </w:t>
      </w:r>
      <w:r w:rsidR="00C6034A">
        <w:rPr>
          <w:rFonts w:cs="Times New Roman"/>
          <w:szCs w:val="24"/>
        </w:rPr>
        <w:t xml:space="preserve">twice </w:t>
      </w:r>
      <w:r w:rsidR="00473761">
        <w:rPr>
          <w:rFonts w:cs="Times New Roman"/>
          <w:szCs w:val="24"/>
        </w:rPr>
        <w:t xml:space="preserve">annually </w:t>
      </w:r>
      <w:r w:rsidRPr="00932D1D">
        <w:rPr>
          <w:rFonts w:cs="Times New Roman"/>
          <w:szCs w:val="24"/>
        </w:rPr>
        <w:t xml:space="preserve">and each query is estimated to take </w:t>
      </w:r>
      <w:r w:rsidR="00C6034A">
        <w:rPr>
          <w:rFonts w:cs="Times New Roman"/>
          <w:szCs w:val="24"/>
        </w:rPr>
        <w:t>15</w:t>
      </w:r>
      <w:r w:rsidRPr="00932D1D">
        <w:rPr>
          <w:rFonts w:cs="Times New Roman"/>
          <w:szCs w:val="24"/>
        </w:rPr>
        <w:t xml:space="preserve"> minutes. </w:t>
      </w:r>
      <w:r w:rsidR="008F3382">
        <w:rPr>
          <w:rFonts w:cs="Times New Roman"/>
          <w:szCs w:val="24"/>
        </w:rPr>
        <w:t xml:space="preserve"> </w:t>
      </w:r>
      <w:r w:rsidRPr="00932D1D">
        <w:rPr>
          <w:rFonts w:cs="Times New Roman"/>
          <w:szCs w:val="24"/>
        </w:rPr>
        <w:t xml:space="preserve">Accordingly, NHTSA estimates the total burden for </w:t>
      </w:r>
      <w:r w:rsidR="00C6034A">
        <w:rPr>
          <w:rFonts w:cs="Times New Roman"/>
          <w:szCs w:val="24"/>
        </w:rPr>
        <w:t>non-</w:t>
      </w:r>
      <w:r w:rsidRPr="00932D1D">
        <w:rPr>
          <w:rFonts w:cs="Times New Roman"/>
          <w:szCs w:val="24"/>
        </w:rPr>
        <w:t xml:space="preserve">sampled police jurisdictions to be </w:t>
      </w:r>
      <w:r w:rsidR="00147AA9">
        <w:rPr>
          <w:rFonts w:cs="Times New Roman"/>
          <w:szCs w:val="24"/>
        </w:rPr>
        <w:t xml:space="preserve">30 minutes per respondent </w:t>
      </w:r>
      <w:r w:rsidRPr="00932D1D">
        <w:rPr>
          <w:rFonts w:cs="Times New Roman"/>
          <w:szCs w:val="24"/>
        </w:rPr>
        <w:t>(</w:t>
      </w:r>
      <w:r w:rsidR="00147AA9">
        <w:rPr>
          <w:rFonts w:cs="Times New Roman"/>
          <w:szCs w:val="24"/>
        </w:rPr>
        <w:t>15</w:t>
      </w:r>
      <w:r w:rsidRPr="00932D1D">
        <w:rPr>
          <w:rFonts w:cs="Times New Roman"/>
          <w:szCs w:val="24"/>
        </w:rPr>
        <w:t xml:space="preserve"> minutes × </w:t>
      </w:r>
      <w:r w:rsidR="00147AA9">
        <w:rPr>
          <w:rFonts w:cs="Times New Roman"/>
          <w:szCs w:val="24"/>
        </w:rPr>
        <w:t xml:space="preserve">2 </w:t>
      </w:r>
      <w:r w:rsidRPr="00932D1D">
        <w:rPr>
          <w:rFonts w:cs="Times New Roman"/>
          <w:szCs w:val="24"/>
        </w:rPr>
        <w:t xml:space="preserve">visits) and </w:t>
      </w:r>
      <w:r w:rsidR="00123B4D">
        <w:rPr>
          <w:rFonts w:cs="Times New Roman"/>
          <w:szCs w:val="24"/>
        </w:rPr>
        <w:t>2</w:t>
      </w:r>
      <w:r w:rsidR="00032FB7">
        <w:rPr>
          <w:rFonts w:cs="Times New Roman"/>
          <w:szCs w:val="24"/>
        </w:rPr>
        <w:t>98</w:t>
      </w:r>
      <w:r w:rsidR="00147AA9">
        <w:rPr>
          <w:rFonts w:cs="Times New Roman"/>
          <w:szCs w:val="24"/>
        </w:rPr>
        <w:t xml:space="preserve"> </w:t>
      </w:r>
      <w:r w:rsidRPr="00932D1D">
        <w:rPr>
          <w:rFonts w:cs="Times New Roman"/>
          <w:szCs w:val="24"/>
        </w:rPr>
        <w:t xml:space="preserve">hours </w:t>
      </w:r>
      <w:r w:rsidR="00147AA9">
        <w:rPr>
          <w:rFonts w:cs="Times New Roman"/>
          <w:szCs w:val="24"/>
        </w:rPr>
        <w:t>for all respondents</w:t>
      </w:r>
      <w:r w:rsidRPr="00932D1D">
        <w:rPr>
          <w:rFonts w:cs="Times New Roman"/>
          <w:szCs w:val="24"/>
        </w:rPr>
        <w:t xml:space="preserve"> (</w:t>
      </w:r>
      <w:r w:rsidR="00147AA9">
        <w:rPr>
          <w:rFonts w:cs="Times New Roman"/>
          <w:szCs w:val="24"/>
        </w:rPr>
        <w:t>30 minutes</w:t>
      </w:r>
      <w:r w:rsidRPr="00932D1D">
        <w:rPr>
          <w:rFonts w:cs="Times New Roman"/>
          <w:szCs w:val="24"/>
        </w:rPr>
        <w:t xml:space="preserve"> × </w:t>
      </w:r>
      <w:r w:rsidR="00123B4D">
        <w:rPr>
          <w:rFonts w:cs="Times New Roman"/>
          <w:szCs w:val="24"/>
        </w:rPr>
        <w:t>595</w:t>
      </w:r>
      <w:r w:rsidRPr="00932D1D" w:rsidR="00123B4D">
        <w:rPr>
          <w:rFonts w:cs="Times New Roman"/>
          <w:szCs w:val="24"/>
        </w:rPr>
        <w:t xml:space="preserve"> </w:t>
      </w:r>
      <w:r w:rsidR="004456C2">
        <w:rPr>
          <w:rFonts w:cs="Times New Roman"/>
          <w:szCs w:val="24"/>
        </w:rPr>
        <w:t xml:space="preserve">non-sampled </w:t>
      </w:r>
      <w:r w:rsidRPr="00932D1D">
        <w:rPr>
          <w:rFonts w:cs="Times New Roman"/>
          <w:szCs w:val="24"/>
        </w:rPr>
        <w:t xml:space="preserve">police jurisdictions = </w:t>
      </w:r>
      <w:r w:rsidR="00123B4D">
        <w:rPr>
          <w:rFonts w:cs="Times New Roman"/>
          <w:szCs w:val="24"/>
        </w:rPr>
        <w:t>2</w:t>
      </w:r>
      <w:r w:rsidR="00032FB7">
        <w:rPr>
          <w:rFonts w:cs="Times New Roman"/>
          <w:szCs w:val="24"/>
        </w:rPr>
        <w:t>98</w:t>
      </w:r>
      <w:r w:rsidR="00147AA9">
        <w:rPr>
          <w:rFonts w:cs="Times New Roman"/>
          <w:szCs w:val="24"/>
        </w:rPr>
        <w:t xml:space="preserve"> </w:t>
      </w:r>
      <w:r w:rsidRPr="00932D1D">
        <w:rPr>
          <w:rFonts w:cs="Times New Roman"/>
          <w:szCs w:val="24"/>
        </w:rPr>
        <w:t>hours).</w:t>
      </w:r>
    </w:p>
    <w:p w:rsidR="00932D1D" w:rsidP="006A640E" w:rsidRDefault="00932D1D" w14:paraId="2602270B" w14:textId="124E9AAB">
      <w:pPr>
        <w:autoSpaceDE w:val="0"/>
        <w:autoSpaceDN w:val="0"/>
        <w:adjustRightInd w:val="0"/>
        <w:spacing w:after="0" w:line="240" w:lineRule="auto"/>
        <w:rPr>
          <w:rFonts w:cs="Times New Roman"/>
          <w:szCs w:val="24"/>
        </w:rPr>
      </w:pPr>
    </w:p>
    <w:p w:rsidR="001C785D" w:rsidP="006A640E" w:rsidRDefault="001C785D" w14:paraId="6C904CA3" w14:textId="1C3B58C9">
      <w:pPr>
        <w:autoSpaceDE w:val="0"/>
        <w:autoSpaceDN w:val="0"/>
        <w:adjustRightInd w:val="0"/>
        <w:spacing w:after="0" w:line="240" w:lineRule="auto"/>
        <w:rPr>
          <w:rFonts w:cs="Times New Roman"/>
          <w:szCs w:val="24"/>
        </w:rPr>
      </w:pPr>
      <w:r w:rsidRPr="00932D1D">
        <w:rPr>
          <w:rFonts w:cs="Times New Roman"/>
          <w:szCs w:val="24"/>
        </w:rPr>
        <w:t xml:space="preserve">The </w:t>
      </w:r>
      <w:r w:rsidR="00F16B99">
        <w:rPr>
          <w:rFonts w:cs="Times New Roman"/>
          <w:szCs w:val="24"/>
        </w:rPr>
        <w:t>fourth</w:t>
      </w:r>
      <w:r w:rsidRPr="00932D1D">
        <w:rPr>
          <w:rFonts w:cs="Times New Roman"/>
          <w:szCs w:val="24"/>
        </w:rPr>
        <w:t xml:space="preserve"> information collection under CISS is for the collection of </w:t>
      </w:r>
      <w:r w:rsidR="00763731">
        <w:rPr>
          <w:rFonts w:cs="Times New Roman"/>
          <w:szCs w:val="24"/>
        </w:rPr>
        <w:t xml:space="preserve">medical records from hospitals. </w:t>
      </w:r>
      <w:r w:rsidRPr="00473761">
        <w:rPr>
          <w:rFonts w:cs="Times New Roman"/>
          <w:szCs w:val="24"/>
        </w:rPr>
        <w:t>Based on existing</w:t>
      </w:r>
      <w:r w:rsidR="00763731">
        <w:rPr>
          <w:rFonts w:cs="Times New Roman"/>
          <w:szCs w:val="24"/>
        </w:rPr>
        <w:t xml:space="preserve"> data,</w:t>
      </w:r>
      <w:r w:rsidRPr="00473761">
        <w:rPr>
          <w:rFonts w:cs="Times New Roman"/>
          <w:szCs w:val="24"/>
        </w:rPr>
        <w:t xml:space="preserve"> CISS</w:t>
      </w:r>
      <w:r w:rsidR="00763731">
        <w:rPr>
          <w:rFonts w:cs="Times New Roman"/>
          <w:szCs w:val="24"/>
        </w:rPr>
        <w:t xml:space="preserve"> </w:t>
      </w:r>
      <w:r w:rsidR="00B24B20">
        <w:rPr>
          <w:rFonts w:cs="Times New Roman"/>
          <w:szCs w:val="24"/>
        </w:rPr>
        <w:t xml:space="preserve">collects an average of </w:t>
      </w:r>
      <w:r w:rsidR="00123B4D">
        <w:rPr>
          <w:rFonts w:cs="Times New Roman"/>
          <w:szCs w:val="24"/>
        </w:rPr>
        <w:t>16,695</w:t>
      </w:r>
      <w:r w:rsidR="00B24B20">
        <w:rPr>
          <w:rFonts w:cs="Times New Roman"/>
          <w:szCs w:val="24"/>
        </w:rPr>
        <w:t xml:space="preserve"> records each year from an average of </w:t>
      </w:r>
      <w:r w:rsidR="00123B4D">
        <w:rPr>
          <w:rFonts w:cs="Times New Roman"/>
          <w:szCs w:val="24"/>
        </w:rPr>
        <w:t>48</w:t>
      </w:r>
      <w:r w:rsidR="003A268C">
        <w:rPr>
          <w:rFonts w:cs="Times New Roman"/>
          <w:szCs w:val="24"/>
        </w:rPr>
        <w:t>0</w:t>
      </w:r>
      <w:r w:rsidR="00B24B20">
        <w:rPr>
          <w:rFonts w:cs="Times New Roman"/>
          <w:szCs w:val="24"/>
        </w:rPr>
        <w:t xml:space="preserve"> hospitals.</w:t>
      </w:r>
      <w:r w:rsidR="00862E74">
        <w:rPr>
          <w:rFonts w:cs="Times New Roman"/>
          <w:szCs w:val="24"/>
        </w:rPr>
        <w:t xml:space="preserve"> </w:t>
      </w:r>
      <w:r w:rsidR="008F3382">
        <w:rPr>
          <w:rFonts w:cs="Times New Roman"/>
          <w:szCs w:val="24"/>
        </w:rPr>
        <w:t xml:space="preserve"> </w:t>
      </w:r>
      <w:r w:rsidR="00862E74">
        <w:rPr>
          <w:rFonts w:cs="Times New Roman"/>
          <w:szCs w:val="24"/>
        </w:rPr>
        <w:t xml:space="preserve">NHTSA estimates that </w:t>
      </w:r>
      <w:r w:rsidR="004456C2">
        <w:rPr>
          <w:rFonts w:cs="Times New Roman"/>
          <w:szCs w:val="24"/>
        </w:rPr>
        <w:t xml:space="preserve">a </w:t>
      </w:r>
      <w:r w:rsidR="00862E74">
        <w:rPr>
          <w:rFonts w:cs="Times New Roman"/>
          <w:szCs w:val="24"/>
        </w:rPr>
        <w:t xml:space="preserve">hospital spends 10 minutes for each record requested.  Accordingly, NHTSA estimates the total annual burden to be </w:t>
      </w:r>
      <w:r w:rsidR="00123B4D">
        <w:rPr>
          <w:rFonts w:cs="Times New Roman"/>
          <w:szCs w:val="24"/>
        </w:rPr>
        <w:t>2,783</w:t>
      </w:r>
      <w:r w:rsidR="00C8589B">
        <w:rPr>
          <w:rFonts w:cs="Times New Roman"/>
          <w:szCs w:val="24"/>
        </w:rPr>
        <w:t xml:space="preserve"> hours </w:t>
      </w:r>
      <w:r w:rsidR="00F9532E">
        <w:rPr>
          <w:rFonts w:cs="Times New Roman"/>
          <w:szCs w:val="24"/>
        </w:rPr>
        <w:t>(</w:t>
      </w:r>
      <w:r w:rsidR="00C8589B">
        <w:rPr>
          <w:rFonts w:cs="Times New Roman"/>
          <w:szCs w:val="24"/>
        </w:rPr>
        <w:t>(</w:t>
      </w:r>
      <w:r w:rsidR="00123B4D">
        <w:rPr>
          <w:rFonts w:cs="Times New Roman"/>
          <w:szCs w:val="24"/>
        </w:rPr>
        <w:t>16,695</w:t>
      </w:r>
      <w:r w:rsidR="00C8589B">
        <w:rPr>
          <w:rFonts w:cs="Times New Roman"/>
          <w:szCs w:val="24"/>
        </w:rPr>
        <w:t>records × 10 minutes</w:t>
      </w:r>
      <w:r w:rsidR="00F9532E">
        <w:rPr>
          <w:rFonts w:cs="Times New Roman"/>
          <w:szCs w:val="24"/>
        </w:rPr>
        <w:t>) ÷ 60 minutes/hour</w:t>
      </w:r>
      <w:r w:rsidR="00C8589B">
        <w:rPr>
          <w:rFonts w:cs="Times New Roman"/>
          <w:szCs w:val="24"/>
        </w:rPr>
        <w:t>) and estimates that each hospital will, on average, spend 5.78 hours providing the requested information each year</w:t>
      </w:r>
      <w:r w:rsidR="004456C2">
        <w:rPr>
          <w:rFonts w:cs="Times New Roman"/>
          <w:szCs w:val="24"/>
        </w:rPr>
        <w:t xml:space="preserve"> (</w:t>
      </w:r>
      <w:r w:rsidR="00123B4D">
        <w:rPr>
          <w:rFonts w:cs="Times New Roman"/>
          <w:szCs w:val="24"/>
        </w:rPr>
        <w:t>2,783</w:t>
      </w:r>
      <w:r w:rsidR="004456C2">
        <w:rPr>
          <w:rFonts w:cs="Times New Roman"/>
          <w:szCs w:val="24"/>
        </w:rPr>
        <w:t xml:space="preserve"> hours </w:t>
      </w:r>
      <w:r w:rsidRPr="001E7DBF" w:rsidR="004456C2">
        <w:rPr>
          <w:rFonts w:cs="Times New Roman"/>
          <w:szCs w:val="24"/>
        </w:rPr>
        <w:t>÷</w:t>
      </w:r>
      <w:r w:rsidR="004456C2">
        <w:rPr>
          <w:rFonts w:cs="Times New Roman"/>
          <w:szCs w:val="24"/>
        </w:rPr>
        <w:t xml:space="preserve"> </w:t>
      </w:r>
      <w:r w:rsidR="00123B4D">
        <w:rPr>
          <w:rFonts w:cs="Times New Roman"/>
          <w:szCs w:val="24"/>
        </w:rPr>
        <w:t>48</w:t>
      </w:r>
      <w:r w:rsidR="003A268C">
        <w:rPr>
          <w:rFonts w:cs="Times New Roman"/>
          <w:szCs w:val="24"/>
        </w:rPr>
        <w:t>0</w:t>
      </w:r>
      <w:r w:rsidR="004456C2">
        <w:rPr>
          <w:rFonts w:cs="Times New Roman"/>
          <w:szCs w:val="24"/>
        </w:rPr>
        <w:t xml:space="preserve"> hospitals)</w:t>
      </w:r>
      <w:r w:rsidR="00F9532E">
        <w:rPr>
          <w:rFonts w:cs="Times New Roman"/>
          <w:szCs w:val="24"/>
        </w:rPr>
        <w:t xml:space="preserve">. </w:t>
      </w:r>
    </w:p>
    <w:p w:rsidR="004456C2" w:rsidP="006A640E" w:rsidRDefault="004456C2" w14:paraId="0F70138D" w14:textId="77777777">
      <w:pPr>
        <w:autoSpaceDE w:val="0"/>
        <w:autoSpaceDN w:val="0"/>
        <w:adjustRightInd w:val="0"/>
        <w:spacing w:after="0" w:line="240" w:lineRule="auto"/>
        <w:rPr>
          <w:rFonts w:cs="Times New Roman"/>
          <w:szCs w:val="24"/>
        </w:rPr>
      </w:pPr>
    </w:p>
    <w:p w:rsidR="001C785D" w:rsidP="006A640E" w:rsidRDefault="00A8185B" w14:paraId="7E7F08B9" w14:textId="4920DDD8">
      <w:pPr>
        <w:autoSpaceDE w:val="0"/>
        <w:autoSpaceDN w:val="0"/>
        <w:adjustRightInd w:val="0"/>
        <w:spacing w:after="0" w:line="240" w:lineRule="auto"/>
        <w:rPr>
          <w:rFonts w:cs="Times New Roman"/>
          <w:szCs w:val="24"/>
        </w:rPr>
      </w:pPr>
      <w:r w:rsidRPr="00A8185B">
        <w:rPr>
          <w:rFonts w:cs="Times New Roman"/>
          <w:szCs w:val="24"/>
        </w:rPr>
        <w:t>The f</w:t>
      </w:r>
      <w:r>
        <w:rPr>
          <w:rFonts w:cs="Times New Roman"/>
          <w:szCs w:val="24"/>
        </w:rPr>
        <w:t>ifth</w:t>
      </w:r>
      <w:r w:rsidRPr="00A8185B">
        <w:rPr>
          <w:rFonts w:cs="Times New Roman"/>
          <w:szCs w:val="24"/>
        </w:rPr>
        <w:t xml:space="preserve"> information collection under CISS is for the collection of</w:t>
      </w:r>
      <w:r>
        <w:rPr>
          <w:rFonts w:cs="Times New Roman"/>
          <w:szCs w:val="24"/>
        </w:rPr>
        <w:t xml:space="preserve"> from tow yards necessary to gain access to and locate a vehicle that was involved in a crash</w:t>
      </w:r>
      <w:r w:rsidRPr="00A8185B">
        <w:rPr>
          <w:rFonts w:cs="Times New Roman"/>
          <w:szCs w:val="24"/>
        </w:rPr>
        <w:t>.</w:t>
      </w:r>
      <w:r w:rsidR="008F3382">
        <w:rPr>
          <w:rFonts w:cs="Times New Roman"/>
          <w:szCs w:val="24"/>
        </w:rPr>
        <w:t xml:space="preserve"> </w:t>
      </w:r>
      <w:r w:rsidRPr="00A8185B">
        <w:rPr>
          <w:rFonts w:cs="Times New Roman"/>
          <w:szCs w:val="24"/>
        </w:rPr>
        <w:t xml:space="preserve"> </w:t>
      </w:r>
      <w:r w:rsidRPr="00BF7B17" w:rsidR="00BF7B17">
        <w:rPr>
          <w:rFonts w:cs="Times New Roman"/>
          <w:szCs w:val="24"/>
        </w:rPr>
        <w:t>Typically, a tow facility operator just needs to give the Crash Technician permission to enter the yard to inspect the vehicle and involves approximately 5 minutes of staff time.</w:t>
      </w:r>
      <w:r w:rsidRPr="00E26BA9" w:rsidR="00E26BA9">
        <w:t xml:space="preserve"> </w:t>
      </w:r>
      <w:r w:rsidRPr="00E26BA9" w:rsidR="00E26BA9">
        <w:rPr>
          <w:rFonts w:cs="Times New Roman"/>
          <w:szCs w:val="24"/>
        </w:rPr>
        <w:t xml:space="preserve">CISS </w:t>
      </w:r>
      <w:r w:rsidR="004456C2">
        <w:rPr>
          <w:rFonts w:cs="Times New Roman"/>
          <w:szCs w:val="24"/>
        </w:rPr>
        <w:t xml:space="preserve">data shows an </w:t>
      </w:r>
      <w:r w:rsidRPr="00E26BA9" w:rsidR="00E26BA9">
        <w:rPr>
          <w:rFonts w:cs="Times New Roman"/>
          <w:szCs w:val="24"/>
        </w:rPr>
        <w:t>average</w:t>
      </w:r>
      <w:r w:rsidR="004456C2">
        <w:rPr>
          <w:rFonts w:cs="Times New Roman"/>
          <w:szCs w:val="24"/>
        </w:rPr>
        <w:t xml:space="preserve"> of</w:t>
      </w:r>
      <w:r w:rsidRPr="00E26BA9" w:rsidR="00E26BA9">
        <w:rPr>
          <w:rFonts w:cs="Times New Roman"/>
          <w:szCs w:val="24"/>
        </w:rPr>
        <w:t xml:space="preserve"> </w:t>
      </w:r>
      <w:r w:rsidR="00123B4D">
        <w:rPr>
          <w:rFonts w:cs="Times New Roman"/>
          <w:szCs w:val="24"/>
        </w:rPr>
        <w:t xml:space="preserve">11,130 </w:t>
      </w:r>
      <w:r w:rsidRPr="00E26BA9" w:rsidR="00E26BA9">
        <w:rPr>
          <w:rFonts w:cs="Times New Roman"/>
          <w:szCs w:val="24"/>
        </w:rPr>
        <w:t>visits to tow facilities per year, and NHTSA estimates</w:t>
      </w:r>
      <w:r w:rsidR="00E26BA9">
        <w:rPr>
          <w:rFonts w:cs="Times New Roman"/>
          <w:szCs w:val="24"/>
        </w:rPr>
        <w:t xml:space="preserve"> </w:t>
      </w:r>
      <w:r w:rsidR="00123B4D">
        <w:rPr>
          <w:rFonts w:cs="Times New Roman"/>
          <w:szCs w:val="24"/>
        </w:rPr>
        <w:t>1,9</w:t>
      </w:r>
      <w:r w:rsidR="003A268C">
        <w:rPr>
          <w:rFonts w:cs="Times New Roman"/>
          <w:szCs w:val="24"/>
        </w:rPr>
        <w:t>60</w:t>
      </w:r>
      <w:r w:rsidR="00E26BA9">
        <w:rPr>
          <w:rFonts w:cs="Times New Roman"/>
          <w:szCs w:val="24"/>
        </w:rPr>
        <w:t xml:space="preserve"> tow facilities </w:t>
      </w:r>
      <w:r w:rsidR="004456C2">
        <w:rPr>
          <w:rFonts w:cs="Times New Roman"/>
          <w:szCs w:val="24"/>
        </w:rPr>
        <w:t xml:space="preserve">will be visited </w:t>
      </w:r>
      <w:r w:rsidR="00E26BA9">
        <w:rPr>
          <w:rFonts w:cs="Times New Roman"/>
          <w:szCs w:val="24"/>
        </w:rPr>
        <w:t xml:space="preserve">annually. </w:t>
      </w:r>
      <w:r w:rsidR="008F3382">
        <w:rPr>
          <w:rFonts w:cs="Times New Roman"/>
          <w:szCs w:val="24"/>
        </w:rPr>
        <w:t xml:space="preserve"> </w:t>
      </w:r>
      <w:r w:rsidRPr="00A8185B">
        <w:rPr>
          <w:rFonts w:cs="Times New Roman"/>
          <w:szCs w:val="24"/>
        </w:rPr>
        <w:t xml:space="preserve">Accordingly, NHTSA estimates the total annual burden to be </w:t>
      </w:r>
      <w:r w:rsidR="00123B4D">
        <w:rPr>
          <w:rFonts w:cs="Times New Roman"/>
          <w:szCs w:val="24"/>
        </w:rPr>
        <w:t>928</w:t>
      </w:r>
      <w:r w:rsidRPr="00A8185B">
        <w:rPr>
          <w:rFonts w:cs="Times New Roman"/>
          <w:szCs w:val="24"/>
        </w:rPr>
        <w:t xml:space="preserve"> hours ((</w:t>
      </w:r>
      <w:r w:rsidR="00123B4D">
        <w:rPr>
          <w:rFonts w:cs="Times New Roman"/>
          <w:szCs w:val="24"/>
        </w:rPr>
        <w:t>11,130</w:t>
      </w:r>
      <w:r w:rsidR="00F468C1">
        <w:rPr>
          <w:rFonts w:cs="Times New Roman"/>
          <w:szCs w:val="24"/>
        </w:rPr>
        <w:t xml:space="preserve"> visits</w:t>
      </w:r>
      <w:r w:rsidRPr="00A8185B">
        <w:rPr>
          <w:rFonts w:cs="Times New Roman"/>
          <w:szCs w:val="24"/>
        </w:rPr>
        <w:t xml:space="preserve"> × </w:t>
      </w:r>
      <w:r w:rsidR="00F468C1">
        <w:rPr>
          <w:rFonts w:cs="Times New Roman"/>
          <w:szCs w:val="24"/>
        </w:rPr>
        <w:t>5</w:t>
      </w:r>
      <w:r w:rsidRPr="00A8185B">
        <w:rPr>
          <w:rFonts w:cs="Times New Roman"/>
          <w:szCs w:val="24"/>
        </w:rPr>
        <w:t xml:space="preserve"> minutes) ÷ 60 minutes/hour) and estimates that each </w:t>
      </w:r>
      <w:r w:rsidR="00F468C1">
        <w:rPr>
          <w:rFonts w:cs="Times New Roman"/>
          <w:szCs w:val="24"/>
        </w:rPr>
        <w:t xml:space="preserve">tow facility </w:t>
      </w:r>
      <w:r w:rsidRPr="00A8185B">
        <w:rPr>
          <w:rFonts w:cs="Times New Roman"/>
          <w:szCs w:val="24"/>
        </w:rPr>
        <w:t xml:space="preserve">will, on average, spend </w:t>
      </w:r>
      <w:r w:rsidR="00F468C1">
        <w:rPr>
          <w:rFonts w:cs="Times New Roman"/>
          <w:szCs w:val="24"/>
        </w:rPr>
        <w:t>28.</w:t>
      </w:r>
      <w:r w:rsidR="003A268C">
        <w:rPr>
          <w:rFonts w:cs="Times New Roman"/>
          <w:szCs w:val="24"/>
        </w:rPr>
        <w:t>39</w:t>
      </w:r>
      <w:r w:rsidR="00F468C1">
        <w:rPr>
          <w:rFonts w:cs="Times New Roman"/>
          <w:szCs w:val="24"/>
        </w:rPr>
        <w:t xml:space="preserve"> minutes</w:t>
      </w:r>
      <w:r w:rsidRPr="00A8185B">
        <w:rPr>
          <w:rFonts w:cs="Times New Roman"/>
          <w:szCs w:val="24"/>
        </w:rPr>
        <w:t xml:space="preserve"> providing the requested information each year</w:t>
      </w:r>
      <w:r w:rsidR="004456C2">
        <w:rPr>
          <w:rFonts w:cs="Times New Roman"/>
          <w:szCs w:val="24"/>
        </w:rPr>
        <w:t xml:space="preserve"> ((</w:t>
      </w:r>
      <w:r w:rsidR="00123B4D">
        <w:rPr>
          <w:rFonts w:cs="Times New Roman"/>
          <w:szCs w:val="24"/>
        </w:rPr>
        <w:t>928</w:t>
      </w:r>
      <w:r w:rsidR="004456C2">
        <w:rPr>
          <w:rFonts w:cs="Times New Roman"/>
          <w:szCs w:val="24"/>
        </w:rPr>
        <w:t xml:space="preserve"> hours</w:t>
      </w:r>
      <w:r w:rsidRPr="001E7DBF" w:rsidR="004456C2">
        <w:rPr>
          <w:rFonts w:cs="Times New Roman"/>
          <w:szCs w:val="24"/>
        </w:rPr>
        <w:t xml:space="preserve"> × </w:t>
      </w:r>
      <w:r w:rsidR="004456C2">
        <w:rPr>
          <w:rFonts w:cs="Times New Roman"/>
          <w:szCs w:val="24"/>
        </w:rPr>
        <w:t xml:space="preserve">60 minutes) </w:t>
      </w:r>
      <w:r w:rsidRPr="001E7DBF" w:rsidR="004456C2">
        <w:rPr>
          <w:rFonts w:cs="Times New Roman"/>
          <w:szCs w:val="24"/>
        </w:rPr>
        <w:t xml:space="preserve">÷ </w:t>
      </w:r>
      <w:r w:rsidR="00123B4D">
        <w:rPr>
          <w:rFonts w:cs="Times New Roman"/>
          <w:szCs w:val="24"/>
        </w:rPr>
        <w:t>1,9</w:t>
      </w:r>
      <w:r w:rsidR="003A268C">
        <w:rPr>
          <w:rFonts w:cs="Times New Roman"/>
          <w:szCs w:val="24"/>
        </w:rPr>
        <w:t>60</w:t>
      </w:r>
      <w:r w:rsidR="004456C2">
        <w:rPr>
          <w:rFonts w:cs="Times New Roman"/>
          <w:szCs w:val="24"/>
        </w:rPr>
        <w:t xml:space="preserve"> facilities)</w:t>
      </w:r>
      <w:r w:rsidRPr="00A8185B">
        <w:rPr>
          <w:rFonts w:cs="Times New Roman"/>
          <w:szCs w:val="24"/>
        </w:rPr>
        <w:t>.</w:t>
      </w:r>
    </w:p>
    <w:p w:rsidRPr="001352D8" w:rsidR="001C785D" w:rsidP="001C785D" w:rsidRDefault="001C785D" w14:paraId="4EE19935" w14:textId="77777777">
      <w:pPr>
        <w:autoSpaceDE w:val="0"/>
        <w:autoSpaceDN w:val="0"/>
        <w:adjustRightInd w:val="0"/>
        <w:spacing w:after="0" w:line="240" w:lineRule="auto"/>
        <w:ind w:left="720"/>
        <w:contextualSpacing/>
        <w:rPr>
          <w:rFonts w:cs="Times New Roman"/>
          <w:szCs w:val="24"/>
        </w:rPr>
      </w:pPr>
    </w:p>
    <w:p w:rsidR="00ED2660" w:rsidP="006A640E" w:rsidRDefault="001F123A" w14:paraId="1F260DBD" w14:textId="3067E56A">
      <w:pPr>
        <w:autoSpaceDE w:val="0"/>
        <w:autoSpaceDN w:val="0"/>
        <w:adjustRightInd w:val="0"/>
        <w:spacing w:after="0" w:line="240" w:lineRule="auto"/>
        <w:rPr>
          <w:rFonts w:cs="Times New Roman"/>
          <w:szCs w:val="24"/>
        </w:rPr>
      </w:pPr>
      <w:r w:rsidRPr="001F123A">
        <w:rPr>
          <w:rFonts w:cs="Times New Roman"/>
          <w:szCs w:val="24"/>
        </w:rPr>
        <w:t xml:space="preserve">Accordingly, NHTSA estimates that the total burden associated with the CISS data acquisition system is </w:t>
      </w:r>
      <w:bookmarkStart w:name="_Hlk92799747" w:id="34"/>
      <w:r w:rsidR="00123B4D">
        <w:rPr>
          <w:rFonts w:cs="Times New Roman"/>
          <w:szCs w:val="24"/>
        </w:rPr>
        <w:t>11,787</w:t>
      </w:r>
      <w:r w:rsidRPr="001F123A">
        <w:rPr>
          <w:rFonts w:cs="Times New Roman"/>
          <w:szCs w:val="24"/>
        </w:rPr>
        <w:t xml:space="preserve"> hours (</w:t>
      </w:r>
      <w:r w:rsidR="00123B4D">
        <w:rPr>
          <w:rFonts w:cs="Times New Roman"/>
          <w:szCs w:val="24"/>
        </w:rPr>
        <w:t>6,956</w:t>
      </w:r>
      <w:r w:rsidRPr="001F123A">
        <w:rPr>
          <w:rFonts w:cs="Times New Roman"/>
          <w:szCs w:val="24"/>
        </w:rPr>
        <w:t xml:space="preserve"> + </w:t>
      </w:r>
      <w:r w:rsidR="00123B4D">
        <w:rPr>
          <w:rFonts w:cs="Times New Roman"/>
          <w:szCs w:val="24"/>
        </w:rPr>
        <w:t>822</w:t>
      </w:r>
      <w:r w:rsidRPr="001F123A">
        <w:rPr>
          <w:rFonts w:cs="Times New Roman"/>
          <w:szCs w:val="24"/>
        </w:rPr>
        <w:t xml:space="preserve"> + </w:t>
      </w:r>
      <w:r w:rsidR="00123B4D">
        <w:rPr>
          <w:rFonts w:cs="Times New Roman"/>
          <w:szCs w:val="24"/>
        </w:rPr>
        <w:t>298</w:t>
      </w:r>
      <w:r w:rsidRPr="001F123A">
        <w:rPr>
          <w:rFonts w:cs="Times New Roman"/>
          <w:szCs w:val="24"/>
        </w:rPr>
        <w:t xml:space="preserve"> + </w:t>
      </w:r>
      <w:r w:rsidR="00123B4D">
        <w:rPr>
          <w:rFonts w:cs="Times New Roman"/>
          <w:szCs w:val="24"/>
        </w:rPr>
        <w:t>2,783</w:t>
      </w:r>
      <w:r w:rsidRPr="001F123A">
        <w:rPr>
          <w:rFonts w:cs="Times New Roman"/>
          <w:szCs w:val="24"/>
        </w:rPr>
        <w:t xml:space="preserve"> + </w:t>
      </w:r>
      <w:r w:rsidR="00123B4D">
        <w:rPr>
          <w:rFonts w:cs="Times New Roman"/>
          <w:szCs w:val="24"/>
        </w:rPr>
        <w:t>928</w:t>
      </w:r>
      <w:r w:rsidRPr="001F123A">
        <w:rPr>
          <w:rFonts w:cs="Times New Roman"/>
          <w:szCs w:val="24"/>
        </w:rPr>
        <w:t>)</w:t>
      </w:r>
      <w:bookmarkEnd w:id="34"/>
      <w:r w:rsidRPr="001F123A">
        <w:rPr>
          <w:rFonts w:cs="Times New Roman"/>
          <w:szCs w:val="24"/>
        </w:rPr>
        <w:t>.</w:t>
      </w:r>
    </w:p>
    <w:bookmarkEnd w:id="33"/>
    <w:p w:rsidR="001F123A" w:rsidP="006A640E" w:rsidRDefault="001F123A" w14:paraId="683F0A95" w14:textId="77777777">
      <w:pPr>
        <w:autoSpaceDE w:val="0"/>
        <w:autoSpaceDN w:val="0"/>
        <w:adjustRightInd w:val="0"/>
        <w:spacing w:after="0" w:line="240" w:lineRule="auto"/>
        <w:rPr>
          <w:rFonts w:cs="Times New Roman"/>
          <w:szCs w:val="24"/>
        </w:rPr>
      </w:pPr>
    </w:p>
    <w:p w:rsidRPr="001E3733" w:rsidR="001E3733" w:rsidP="006A640E" w:rsidRDefault="001E3733" w14:paraId="7516D563" w14:textId="762A171B">
      <w:pPr>
        <w:autoSpaceDE w:val="0"/>
        <w:autoSpaceDN w:val="0"/>
        <w:adjustRightInd w:val="0"/>
        <w:spacing w:after="0" w:line="240" w:lineRule="auto"/>
        <w:rPr>
          <w:rFonts w:cs="Times New Roman"/>
          <w:b/>
          <w:bCs/>
          <w:szCs w:val="24"/>
        </w:rPr>
      </w:pPr>
      <w:r w:rsidRPr="001E3733">
        <w:rPr>
          <w:rFonts w:cs="Times New Roman"/>
          <w:b/>
          <w:bCs/>
          <w:szCs w:val="24"/>
        </w:rPr>
        <w:t xml:space="preserve">SCI: </w:t>
      </w:r>
    </w:p>
    <w:p w:rsidR="001E3733" w:rsidP="006A640E" w:rsidRDefault="001E3733" w14:paraId="47C5630A" w14:textId="7A7556C3">
      <w:pPr>
        <w:autoSpaceDE w:val="0"/>
        <w:autoSpaceDN w:val="0"/>
        <w:adjustRightInd w:val="0"/>
        <w:spacing w:after="0" w:line="240" w:lineRule="auto"/>
        <w:rPr>
          <w:rFonts w:cs="Times New Roman"/>
          <w:szCs w:val="24"/>
        </w:rPr>
      </w:pPr>
    </w:p>
    <w:p w:rsidR="00911912" w:rsidP="006A640E" w:rsidRDefault="001E3733" w14:paraId="7B7CC2EB" w14:textId="2A2AD203">
      <w:pPr>
        <w:autoSpaceDE w:val="0"/>
        <w:autoSpaceDN w:val="0"/>
        <w:adjustRightInd w:val="0"/>
        <w:spacing w:after="0" w:line="240" w:lineRule="auto"/>
        <w:rPr>
          <w:rFonts w:cs="Times New Roman"/>
          <w:szCs w:val="24"/>
        </w:rPr>
      </w:pPr>
      <w:bookmarkStart w:name="_Hlk92799931" w:id="35"/>
      <w:r>
        <w:rPr>
          <w:rFonts w:cs="Times New Roman"/>
          <w:szCs w:val="24"/>
        </w:rPr>
        <w:t xml:space="preserve">The SCI crash data acquisition system includes 4 information collections. </w:t>
      </w:r>
      <w:r w:rsidR="008F3382">
        <w:rPr>
          <w:rFonts w:cs="Times New Roman"/>
          <w:szCs w:val="24"/>
        </w:rPr>
        <w:t xml:space="preserve"> </w:t>
      </w:r>
      <w:r w:rsidRPr="001E3733">
        <w:rPr>
          <w:rFonts w:cs="Times New Roman"/>
          <w:szCs w:val="24"/>
        </w:rPr>
        <w:t xml:space="preserve">The first information collection covers the collection of information from individuals involved in crashes via interview. </w:t>
      </w:r>
      <w:r w:rsidR="008F3382">
        <w:rPr>
          <w:rFonts w:cs="Times New Roman"/>
          <w:szCs w:val="24"/>
        </w:rPr>
        <w:t xml:space="preserve"> </w:t>
      </w:r>
      <w:r w:rsidRPr="001E3733">
        <w:rPr>
          <w:rFonts w:cs="Times New Roman"/>
          <w:szCs w:val="24"/>
        </w:rPr>
        <w:t xml:space="preserve">The estimated number of interview respondents is obtained by multiplying the approximate number of crashes investigated each year by the average number of interviews per crash.  </w:t>
      </w:r>
      <w:r w:rsidR="00ED2660">
        <w:rPr>
          <w:rFonts w:cs="Times New Roman"/>
          <w:szCs w:val="24"/>
        </w:rPr>
        <w:t xml:space="preserve">Based on existing data, </w:t>
      </w:r>
      <w:r w:rsidRPr="007C15E3" w:rsidR="00196839">
        <w:rPr>
          <w:rFonts w:cs="Times New Roman"/>
          <w:szCs w:val="24"/>
        </w:rPr>
        <w:t xml:space="preserve">each SCI crash involves </w:t>
      </w:r>
      <w:r w:rsidR="004B00F7">
        <w:rPr>
          <w:rFonts w:cs="Times New Roman"/>
          <w:szCs w:val="24"/>
        </w:rPr>
        <w:t xml:space="preserve">an average of </w:t>
      </w:r>
      <w:r w:rsidRPr="007C15E3" w:rsidR="00196839">
        <w:rPr>
          <w:rFonts w:cs="Times New Roman"/>
          <w:szCs w:val="24"/>
        </w:rPr>
        <w:t xml:space="preserve">approximately 2 </w:t>
      </w:r>
      <w:r w:rsidR="0082301C">
        <w:rPr>
          <w:rFonts w:cs="Times New Roman"/>
          <w:szCs w:val="24"/>
        </w:rPr>
        <w:t>individuals</w:t>
      </w:r>
      <w:r w:rsidRPr="007C15E3" w:rsidR="00196839">
        <w:rPr>
          <w:rFonts w:cs="Times New Roman"/>
          <w:szCs w:val="24"/>
        </w:rPr>
        <w:t xml:space="preserve">.  </w:t>
      </w:r>
      <w:r w:rsidRPr="00911912" w:rsidR="00911912">
        <w:rPr>
          <w:rFonts w:cs="Times New Roman"/>
          <w:szCs w:val="24"/>
        </w:rPr>
        <w:t xml:space="preserve">NHTSA estimates that </w:t>
      </w:r>
      <w:r w:rsidR="00911912">
        <w:rPr>
          <w:rFonts w:cs="Times New Roman"/>
          <w:szCs w:val="24"/>
        </w:rPr>
        <w:t>SCI</w:t>
      </w:r>
      <w:r w:rsidRPr="00911912" w:rsidR="00911912">
        <w:rPr>
          <w:rFonts w:cs="Times New Roman"/>
          <w:szCs w:val="24"/>
        </w:rPr>
        <w:t xml:space="preserve"> conducts investigations on </w:t>
      </w:r>
      <w:r w:rsidR="00911912">
        <w:rPr>
          <w:rFonts w:cs="Times New Roman"/>
          <w:szCs w:val="24"/>
        </w:rPr>
        <w:t>approximately 100</w:t>
      </w:r>
      <w:r w:rsidRPr="00911912" w:rsidR="00911912">
        <w:rPr>
          <w:rFonts w:cs="Times New Roman"/>
          <w:szCs w:val="24"/>
        </w:rPr>
        <w:t xml:space="preserve"> crashes per year. </w:t>
      </w:r>
      <w:r w:rsidR="008F3382">
        <w:rPr>
          <w:rFonts w:cs="Times New Roman"/>
          <w:szCs w:val="24"/>
        </w:rPr>
        <w:t xml:space="preserve"> </w:t>
      </w:r>
      <w:r w:rsidRPr="00911912" w:rsidR="00911912">
        <w:rPr>
          <w:rFonts w:cs="Times New Roman"/>
          <w:szCs w:val="24"/>
        </w:rPr>
        <w:t xml:space="preserve">Therefore, NHTSA estimates that there will be </w:t>
      </w:r>
      <w:r w:rsidR="00911912">
        <w:rPr>
          <w:rFonts w:cs="Times New Roman"/>
          <w:szCs w:val="24"/>
        </w:rPr>
        <w:t>200</w:t>
      </w:r>
      <w:r w:rsidRPr="00911912" w:rsidR="00911912">
        <w:rPr>
          <w:rFonts w:cs="Times New Roman"/>
          <w:szCs w:val="24"/>
        </w:rPr>
        <w:t xml:space="preserve"> respondents per year (</w:t>
      </w:r>
      <w:r w:rsidR="000A568B">
        <w:rPr>
          <w:rFonts w:cs="Times New Roman"/>
          <w:szCs w:val="24"/>
        </w:rPr>
        <w:t>100</w:t>
      </w:r>
      <w:r w:rsidRPr="00911912" w:rsidR="00911912">
        <w:rPr>
          <w:rFonts w:cs="Times New Roman"/>
          <w:szCs w:val="24"/>
        </w:rPr>
        <w:t xml:space="preserve"> crashes × 2 respondents per crash).</w:t>
      </w:r>
    </w:p>
    <w:p w:rsidR="00911912" w:rsidP="006A640E" w:rsidRDefault="00911912" w14:paraId="6F4D452F" w14:textId="77777777">
      <w:pPr>
        <w:autoSpaceDE w:val="0"/>
        <w:autoSpaceDN w:val="0"/>
        <w:adjustRightInd w:val="0"/>
        <w:spacing w:after="0" w:line="240" w:lineRule="auto"/>
        <w:rPr>
          <w:rFonts w:cs="Times New Roman"/>
          <w:szCs w:val="24"/>
        </w:rPr>
      </w:pPr>
    </w:p>
    <w:p w:rsidR="007A7CCD" w:rsidP="006A640E" w:rsidRDefault="00196839" w14:paraId="354111E3" w14:textId="47C77942">
      <w:pPr>
        <w:autoSpaceDE w:val="0"/>
        <w:autoSpaceDN w:val="0"/>
        <w:adjustRightInd w:val="0"/>
        <w:spacing w:after="0" w:line="240" w:lineRule="auto"/>
        <w:rPr>
          <w:rFonts w:cs="Times New Roman"/>
          <w:szCs w:val="24"/>
        </w:rPr>
      </w:pPr>
      <w:r w:rsidRPr="007C15E3">
        <w:rPr>
          <w:rFonts w:cs="Times New Roman"/>
          <w:szCs w:val="24"/>
        </w:rPr>
        <w:lastRenderedPageBreak/>
        <w:t>The respondents are contacted only once</w:t>
      </w:r>
      <w:r w:rsidR="00122261">
        <w:rPr>
          <w:rFonts w:cs="Times New Roman"/>
          <w:szCs w:val="24"/>
        </w:rPr>
        <w:t>;</w:t>
      </w:r>
      <w:r w:rsidRPr="007C15E3">
        <w:rPr>
          <w:rFonts w:cs="Times New Roman"/>
          <w:szCs w:val="24"/>
        </w:rPr>
        <w:t xml:space="preserve"> however</w:t>
      </w:r>
      <w:r w:rsidR="00E42E04">
        <w:rPr>
          <w:rFonts w:cs="Times New Roman"/>
          <w:szCs w:val="24"/>
        </w:rPr>
        <w:t>,</w:t>
      </w:r>
      <w:r w:rsidRPr="007C15E3">
        <w:rPr>
          <w:rFonts w:cs="Times New Roman"/>
          <w:szCs w:val="24"/>
        </w:rPr>
        <w:t xml:space="preserve"> in rare circumstances follow</w:t>
      </w:r>
      <w:r w:rsidR="00122261">
        <w:rPr>
          <w:rFonts w:cs="Times New Roman"/>
          <w:szCs w:val="24"/>
        </w:rPr>
        <w:t>-</w:t>
      </w:r>
      <w:r w:rsidRPr="007C15E3">
        <w:rPr>
          <w:rFonts w:cs="Times New Roman"/>
          <w:szCs w:val="24"/>
        </w:rPr>
        <w:t>up question</w:t>
      </w:r>
      <w:r w:rsidR="00122261">
        <w:rPr>
          <w:rFonts w:cs="Times New Roman"/>
          <w:szCs w:val="24"/>
        </w:rPr>
        <w:t>s</w:t>
      </w:r>
      <w:r w:rsidRPr="007C15E3">
        <w:rPr>
          <w:rFonts w:cs="Times New Roman"/>
          <w:szCs w:val="24"/>
        </w:rPr>
        <w:t xml:space="preserve"> may be needed to clarify data.</w:t>
      </w:r>
      <w:r w:rsidRPr="007C15E3" w:rsidR="001B3685">
        <w:rPr>
          <w:rFonts w:cs="Times New Roman"/>
          <w:szCs w:val="24"/>
        </w:rPr>
        <w:t xml:space="preserve"> </w:t>
      </w:r>
      <w:r w:rsidR="008F3382">
        <w:rPr>
          <w:rFonts w:cs="Times New Roman"/>
          <w:szCs w:val="24"/>
        </w:rPr>
        <w:t xml:space="preserve"> </w:t>
      </w:r>
      <w:r w:rsidRPr="007C15E3" w:rsidR="001B3685">
        <w:rPr>
          <w:rFonts w:cs="Times New Roman"/>
          <w:szCs w:val="24"/>
        </w:rPr>
        <w:t xml:space="preserve">The interview requires approximately 20 minutes of </w:t>
      </w:r>
      <w:r w:rsidR="00122261">
        <w:rPr>
          <w:rFonts w:cs="Times New Roman"/>
          <w:szCs w:val="24"/>
        </w:rPr>
        <w:t xml:space="preserve">a </w:t>
      </w:r>
      <w:r w:rsidRPr="007C15E3" w:rsidR="001B3685">
        <w:rPr>
          <w:rFonts w:cs="Times New Roman"/>
          <w:szCs w:val="24"/>
        </w:rPr>
        <w:t>respondent</w:t>
      </w:r>
      <w:r w:rsidR="00122261">
        <w:rPr>
          <w:rFonts w:cs="Times New Roman"/>
          <w:szCs w:val="24"/>
        </w:rPr>
        <w:t>’s</w:t>
      </w:r>
      <w:r w:rsidRPr="007C15E3" w:rsidR="001B3685">
        <w:rPr>
          <w:rFonts w:cs="Times New Roman"/>
          <w:szCs w:val="24"/>
        </w:rPr>
        <w:t xml:space="preserve"> time on average</w:t>
      </w:r>
      <w:r w:rsidRPr="007C15E3" w:rsidR="00DE6B22">
        <w:rPr>
          <w:rFonts w:cs="Times New Roman"/>
          <w:szCs w:val="24"/>
        </w:rPr>
        <w:t>.</w:t>
      </w:r>
      <w:r w:rsidRPr="007C15E3" w:rsidR="007E4B84">
        <w:rPr>
          <w:rFonts w:cs="Times New Roman"/>
          <w:szCs w:val="24"/>
        </w:rPr>
        <w:t xml:space="preserve"> </w:t>
      </w:r>
      <w:r w:rsidRPr="007C15E3">
        <w:rPr>
          <w:rFonts w:cs="Times New Roman"/>
          <w:szCs w:val="24"/>
        </w:rPr>
        <w:t xml:space="preserve"> </w:t>
      </w:r>
      <w:r w:rsidR="00014B38">
        <w:rPr>
          <w:rFonts w:cs="Times New Roman"/>
          <w:szCs w:val="24"/>
        </w:rPr>
        <w:t xml:space="preserve">SCI </w:t>
      </w:r>
      <w:r w:rsidRPr="00014B38" w:rsidR="00014B38">
        <w:rPr>
          <w:rFonts w:cs="Times New Roman"/>
          <w:szCs w:val="24"/>
        </w:rPr>
        <w:t xml:space="preserve">conducts interviews for approximately </w:t>
      </w:r>
      <w:r w:rsidR="00014B38">
        <w:rPr>
          <w:rFonts w:cs="Times New Roman"/>
          <w:szCs w:val="24"/>
        </w:rPr>
        <w:t>100</w:t>
      </w:r>
      <w:r w:rsidRPr="00014B38" w:rsidR="00014B38">
        <w:rPr>
          <w:rFonts w:cs="Times New Roman"/>
          <w:szCs w:val="24"/>
        </w:rPr>
        <w:t xml:space="preserve"> crashes per year, which NHTSA estimates takes about </w:t>
      </w:r>
      <w:r w:rsidR="00C75DDC">
        <w:rPr>
          <w:rFonts w:cs="Times New Roman"/>
          <w:szCs w:val="24"/>
        </w:rPr>
        <w:t>40</w:t>
      </w:r>
      <w:r w:rsidRPr="00014B38" w:rsidR="00014B38">
        <w:rPr>
          <w:rFonts w:cs="Times New Roman"/>
          <w:szCs w:val="24"/>
        </w:rPr>
        <w:t xml:space="preserve"> minutes per crash (2 respondents × 20 minutes).  Therefore, the estimated total annual burden hours for the collection of information from individuals involved in crashes for </w:t>
      </w:r>
      <w:r w:rsidR="00014B38">
        <w:rPr>
          <w:rFonts w:cs="Times New Roman"/>
          <w:szCs w:val="24"/>
        </w:rPr>
        <w:t>SCI</w:t>
      </w:r>
      <w:r w:rsidRPr="00014B38" w:rsidR="00014B38">
        <w:rPr>
          <w:rFonts w:cs="Times New Roman"/>
          <w:szCs w:val="24"/>
        </w:rPr>
        <w:t xml:space="preserve"> is</w:t>
      </w:r>
      <w:r w:rsidR="00014B38">
        <w:rPr>
          <w:rFonts w:cs="Times New Roman"/>
          <w:szCs w:val="24"/>
        </w:rPr>
        <w:t xml:space="preserve"> approximately</w:t>
      </w:r>
      <w:r w:rsidRPr="00014B38" w:rsidR="00014B38">
        <w:rPr>
          <w:rFonts w:cs="Times New Roman"/>
          <w:szCs w:val="24"/>
        </w:rPr>
        <w:t xml:space="preserve"> </w:t>
      </w:r>
      <w:r w:rsidR="00014B38">
        <w:rPr>
          <w:rFonts w:cs="Times New Roman"/>
          <w:szCs w:val="24"/>
        </w:rPr>
        <w:t>67</w:t>
      </w:r>
      <w:r w:rsidRPr="00014B38" w:rsidR="00014B38">
        <w:rPr>
          <w:rFonts w:cs="Times New Roman"/>
          <w:szCs w:val="24"/>
        </w:rPr>
        <w:t xml:space="preserve"> hours </w:t>
      </w:r>
      <w:r w:rsidRPr="00F95BD2" w:rsidR="00014B38">
        <w:rPr>
          <w:rFonts w:cs="Times New Roman"/>
          <w:szCs w:val="24"/>
        </w:rPr>
        <w:t>((</w:t>
      </w:r>
      <w:r w:rsidRPr="00F95BD2" w:rsidR="00F95BD2">
        <w:rPr>
          <w:rFonts w:cs="Times New Roman"/>
          <w:szCs w:val="24"/>
        </w:rPr>
        <w:t>100</w:t>
      </w:r>
      <w:r w:rsidRPr="00F95BD2" w:rsidR="00014B38">
        <w:rPr>
          <w:rFonts w:cs="Times New Roman"/>
          <w:szCs w:val="24"/>
        </w:rPr>
        <w:t xml:space="preserve"> crashes × 4</w:t>
      </w:r>
      <w:r w:rsidRPr="00F95BD2" w:rsidR="00F95BD2">
        <w:rPr>
          <w:rFonts w:cs="Times New Roman"/>
          <w:szCs w:val="24"/>
        </w:rPr>
        <w:t>0</w:t>
      </w:r>
      <w:r w:rsidRPr="00F95BD2" w:rsidR="00014B38">
        <w:rPr>
          <w:rFonts w:cs="Times New Roman"/>
          <w:szCs w:val="24"/>
        </w:rPr>
        <w:t xml:space="preserve"> minutes) ÷ 60 minutes/hour = 66.67).</w:t>
      </w:r>
    </w:p>
    <w:p w:rsidR="007A7CCD" w:rsidP="006A640E" w:rsidRDefault="007A7CCD" w14:paraId="76499CF0" w14:textId="77777777">
      <w:pPr>
        <w:autoSpaceDE w:val="0"/>
        <w:autoSpaceDN w:val="0"/>
        <w:adjustRightInd w:val="0"/>
        <w:spacing w:after="0" w:line="240" w:lineRule="auto"/>
        <w:rPr>
          <w:rFonts w:cs="Times New Roman"/>
          <w:szCs w:val="24"/>
        </w:rPr>
      </w:pPr>
    </w:p>
    <w:p w:rsidR="007A7CCD" w:rsidP="006A640E" w:rsidRDefault="00AC041F" w14:paraId="5DA0B866" w14:textId="389DF70A">
      <w:pPr>
        <w:autoSpaceDE w:val="0"/>
        <w:autoSpaceDN w:val="0"/>
        <w:adjustRightInd w:val="0"/>
        <w:spacing w:after="0" w:line="240" w:lineRule="auto"/>
        <w:rPr>
          <w:rFonts w:cs="Times New Roman"/>
          <w:szCs w:val="24"/>
        </w:rPr>
      </w:pPr>
      <w:r w:rsidRPr="00AC041F">
        <w:rPr>
          <w:rFonts w:cs="Times New Roman"/>
          <w:szCs w:val="24"/>
        </w:rPr>
        <w:t xml:space="preserve">In addition to interviews, Crash Technicians and investigators must obtain official records to initiate and complete the cases. </w:t>
      </w:r>
      <w:r w:rsidR="008F3382">
        <w:rPr>
          <w:rFonts w:cs="Times New Roman"/>
          <w:szCs w:val="24"/>
        </w:rPr>
        <w:t xml:space="preserve"> </w:t>
      </w:r>
      <w:r w:rsidRPr="00AC041F">
        <w:rPr>
          <w:rFonts w:cs="Times New Roman"/>
          <w:szCs w:val="24"/>
        </w:rPr>
        <w:t xml:space="preserve">These records include police crash reports and medical records.  The second information collection under </w:t>
      </w:r>
      <w:r>
        <w:rPr>
          <w:rFonts w:cs="Times New Roman"/>
          <w:szCs w:val="24"/>
        </w:rPr>
        <w:t>SCI</w:t>
      </w:r>
      <w:r w:rsidRPr="00AC041F">
        <w:rPr>
          <w:rFonts w:cs="Times New Roman"/>
          <w:szCs w:val="24"/>
        </w:rPr>
        <w:t xml:space="preserve"> is for the collection of crash records from police jurisdictions. </w:t>
      </w:r>
      <w:r w:rsidR="008F3382">
        <w:rPr>
          <w:rFonts w:cs="Times New Roman"/>
          <w:szCs w:val="24"/>
        </w:rPr>
        <w:t xml:space="preserve"> </w:t>
      </w:r>
      <w:r w:rsidRPr="0082422C" w:rsidR="0082422C">
        <w:rPr>
          <w:rFonts w:cs="Times New Roman"/>
          <w:szCs w:val="24"/>
        </w:rPr>
        <w:t xml:space="preserve">The SCI investigators contact an estimated 100 police jurisdictions once per year and require approximately 10 minutes of staff time per police jurisdiction.  </w:t>
      </w:r>
      <w:r w:rsidRPr="00AC041F">
        <w:rPr>
          <w:rFonts w:cs="Times New Roman"/>
          <w:szCs w:val="24"/>
        </w:rPr>
        <w:t xml:space="preserve">To estimate the burden to </w:t>
      </w:r>
      <w:r w:rsidR="0082422C">
        <w:rPr>
          <w:rFonts w:cs="Times New Roman"/>
          <w:szCs w:val="24"/>
        </w:rPr>
        <w:t xml:space="preserve">these </w:t>
      </w:r>
      <w:r w:rsidRPr="00AC041F">
        <w:rPr>
          <w:rFonts w:cs="Times New Roman"/>
          <w:szCs w:val="24"/>
        </w:rPr>
        <w:t xml:space="preserve">police jurisdictions, NHTSA multiplied the average number of visits per year by the average burden per visit and the number of police jurisdictions.  Accordingly, NHTSA estimates the total annual burden for police jurisdictions to be </w:t>
      </w:r>
      <w:r w:rsidR="0046043F">
        <w:rPr>
          <w:rFonts w:cs="Times New Roman"/>
          <w:szCs w:val="24"/>
        </w:rPr>
        <w:t>10 minutes</w:t>
      </w:r>
      <w:r w:rsidRPr="00AC041F">
        <w:rPr>
          <w:rFonts w:cs="Times New Roman"/>
          <w:szCs w:val="24"/>
        </w:rPr>
        <w:t xml:space="preserve"> per respondent (</w:t>
      </w:r>
      <w:r w:rsidR="0046043F">
        <w:rPr>
          <w:rFonts w:cs="Times New Roman"/>
          <w:szCs w:val="24"/>
        </w:rPr>
        <w:t xml:space="preserve">10 </w:t>
      </w:r>
      <w:r w:rsidRPr="00AC041F">
        <w:rPr>
          <w:rFonts w:cs="Times New Roman"/>
          <w:szCs w:val="24"/>
        </w:rPr>
        <w:t>minutes ×</w:t>
      </w:r>
      <w:r w:rsidR="0046043F">
        <w:rPr>
          <w:rFonts w:cs="Times New Roman"/>
          <w:szCs w:val="24"/>
        </w:rPr>
        <w:t>1 query per year</w:t>
      </w:r>
      <w:r w:rsidRPr="00AC041F">
        <w:rPr>
          <w:rFonts w:cs="Times New Roman"/>
          <w:szCs w:val="24"/>
        </w:rPr>
        <w:t xml:space="preserve">) and </w:t>
      </w:r>
      <w:r w:rsidR="0046043F">
        <w:rPr>
          <w:rFonts w:cs="Times New Roman"/>
          <w:szCs w:val="24"/>
        </w:rPr>
        <w:t>17</w:t>
      </w:r>
      <w:r w:rsidRPr="00AC041F">
        <w:rPr>
          <w:rFonts w:cs="Times New Roman"/>
          <w:szCs w:val="24"/>
        </w:rPr>
        <w:t xml:space="preserve"> hours for all respondents </w:t>
      </w:r>
      <w:r w:rsidRPr="00F95BD2">
        <w:rPr>
          <w:rFonts w:cs="Times New Roman"/>
          <w:szCs w:val="24"/>
        </w:rPr>
        <w:t>(</w:t>
      </w:r>
      <w:r w:rsidRPr="00F95BD2" w:rsidR="00F95BD2">
        <w:rPr>
          <w:rFonts w:cs="Times New Roman"/>
          <w:szCs w:val="24"/>
        </w:rPr>
        <w:t>(</w:t>
      </w:r>
      <w:r w:rsidRPr="00F95BD2" w:rsidR="0046043F">
        <w:rPr>
          <w:rFonts w:cs="Times New Roman"/>
          <w:szCs w:val="24"/>
        </w:rPr>
        <w:t>10 minutes</w:t>
      </w:r>
      <w:r w:rsidRPr="00F95BD2">
        <w:rPr>
          <w:rFonts w:cs="Times New Roman"/>
          <w:szCs w:val="24"/>
        </w:rPr>
        <w:t xml:space="preserve"> × 1</w:t>
      </w:r>
      <w:r w:rsidRPr="00F95BD2" w:rsidR="0046043F">
        <w:rPr>
          <w:rFonts w:cs="Times New Roman"/>
          <w:szCs w:val="24"/>
        </w:rPr>
        <w:t>00</w:t>
      </w:r>
      <w:r w:rsidRPr="00F95BD2">
        <w:rPr>
          <w:rFonts w:cs="Times New Roman"/>
          <w:szCs w:val="24"/>
        </w:rPr>
        <w:t xml:space="preserve"> police jurisdictions</w:t>
      </w:r>
      <w:r w:rsidRPr="00F95BD2" w:rsidR="00F95BD2">
        <w:rPr>
          <w:rFonts w:cs="Times New Roman"/>
          <w:szCs w:val="24"/>
        </w:rPr>
        <w:t>) ÷ 60 minutes/hour</w:t>
      </w:r>
      <w:r w:rsidRPr="00F95BD2">
        <w:rPr>
          <w:rFonts w:cs="Times New Roman"/>
          <w:szCs w:val="24"/>
        </w:rPr>
        <w:t xml:space="preserve"> = </w:t>
      </w:r>
      <w:r w:rsidRPr="00F95BD2" w:rsidR="001C785D">
        <w:rPr>
          <w:rFonts w:cs="Times New Roman"/>
          <w:szCs w:val="24"/>
        </w:rPr>
        <w:t>16.67</w:t>
      </w:r>
      <w:r w:rsidRPr="00F95BD2">
        <w:rPr>
          <w:rFonts w:cs="Times New Roman"/>
          <w:szCs w:val="24"/>
        </w:rPr>
        <w:t xml:space="preserve"> hours).</w:t>
      </w:r>
    </w:p>
    <w:p w:rsidR="001F123A" w:rsidP="006A640E" w:rsidRDefault="001F123A" w14:paraId="12EEBF8C" w14:textId="77777777">
      <w:pPr>
        <w:autoSpaceDE w:val="0"/>
        <w:autoSpaceDN w:val="0"/>
        <w:adjustRightInd w:val="0"/>
        <w:spacing w:after="0" w:line="240" w:lineRule="auto"/>
        <w:rPr>
          <w:rFonts w:cs="Times New Roman"/>
          <w:szCs w:val="24"/>
        </w:rPr>
      </w:pPr>
    </w:p>
    <w:p w:rsidR="001F123A" w:rsidP="001F123A" w:rsidRDefault="001F123A" w14:paraId="2E3E7F69" w14:textId="1F1B0DF5">
      <w:pPr>
        <w:autoSpaceDE w:val="0"/>
        <w:autoSpaceDN w:val="0"/>
        <w:adjustRightInd w:val="0"/>
        <w:spacing w:after="0" w:line="240" w:lineRule="auto"/>
        <w:rPr>
          <w:rFonts w:cs="Times New Roman"/>
          <w:szCs w:val="24"/>
        </w:rPr>
      </w:pPr>
      <w:r w:rsidRPr="001F123A">
        <w:rPr>
          <w:rFonts w:cs="Times New Roman"/>
          <w:szCs w:val="24"/>
        </w:rPr>
        <w:t xml:space="preserve">The </w:t>
      </w:r>
      <w:r>
        <w:rPr>
          <w:rFonts w:cs="Times New Roman"/>
          <w:szCs w:val="24"/>
        </w:rPr>
        <w:t>third</w:t>
      </w:r>
      <w:r w:rsidRPr="001F123A">
        <w:rPr>
          <w:rFonts w:cs="Times New Roman"/>
          <w:szCs w:val="24"/>
        </w:rPr>
        <w:t xml:space="preserve"> information collection under </w:t>
      </w:r>
      <w:r>
        <w:rPr>
          <w:rFonts w:cs="Times New Roman"/>
          <w:szCs w:val="24"/>
        </w:rPr>
        <w:t>SCI</w:t>
      </w:r>
      <w:r w:rsidRPr="001F123A">
        <w:rPr>
          <w:rFonts w:cs="Times New Roman"/>
          <w:szCs w:val="24"/>
        </w:rPr>
        <w:t xml:space="preserve"> is for the collection of medical records from hospitals. </w:t>
      </w:r>
      <w:r w:rsidR="008F3382">
        <w:rPr>
          <w:rFonts w:cs="Times New Roman"/>
          <w:szCs w:val="24"/>
        </w:rPr>
        <w:t xml:space="preserve"> </w:t>
      </w:r>
      <w:r w:rsidRPr="001F123A">
        <w:rPr>
          <w:rFonts w:cs="Times New Roman"/>
          <w:szCs w:val="24"/>
        </w:rPr>
        <w:t xml:space="preserve">Based on existing data, </w:t>
      </w:r>
      <w:r w:rsidR="0074296F">
        <w:rPr>
          <w:rFonts w:cs="Times New Roman"/>
          <w:szCs w:val="24"/>
        </w:rPr>
        <w:t>SCI</w:t>
      </w:r>
      <w:r w:rsidRPr="001F123A">
        <w:rPr>
          <w:rFonts w:cs="Times New Roman"/>
          <w:szCs w:val="24"/>
        </w:rPr>
        <w:t xml:space="preserve"> collects an average of </w:t>
      </w:r>
      <w:r w:rsidR="0074296F">
        <w:rPr>
          <w:rFonts w:cs="Times New Roman"/>
          <w:szCs w:val="24"/>
        </w:rPr>
        <w:t xml:space="preserve">100 </w:t>
      </w:r>
      <w:r w:rsidRPr="001F123A">
        <w:rPr>
          <w:rFonts w:cs="Times New Roman"/>
          <w:szCs w:val="24"/>
        </w:rPr>
        <w:t xml:space="preserve">records each year from </w:t>
      </w:r>
      <w:r w:rsidR="0074296F">
        <w:rPr>
          <w:rFonts w:cs="Times New Roman"/>
          <w:szCs w:val="24"/>
        </w:rPr>
        <w:t>100</w:t>
      </w:r>
      <w:r w:rsidRPr="001F123A">
        <w:rPr>
          <w:rFonts w:cs="Times New Roman"/>
          <w:szCs w:val="24"/>
        </w:rPr>
        <w:t xml:space="preserve"> hospitals</w:t>
      </w:r>
      <w:r w:rsidR="00C75DDC">
        <w:rPr>
          <w:rFonts w:cs="Times New Roman"/>
          <w:szCs w:val="24"/>
        </w:rPr>
        <w:t xml:space="preserve"> (1 request per hospital per year)</w:t>
      </w:r>
      <w:r w:rsidRPr="001F123A">
        <w:rPr>
          <w:rFonts w:cs="Times New Roman"/>
          <w:szCs w:val="24"/>
        </w:rPr>
        <w:t xml:space="preserve">. NHTSA estimates that </w:t>
      </w:r>
      <w:r w:rsidR="00C75DDC">
        <w:rPr>
          <w:rFonts w:cs="Times New Roman"/>
          <w:szCs w:val="24"/>
        </w:rPr>
        <w:t xml:space="preserve">a </w:t>
      </w:r>
      <w:r w:rsidRPr="001F123A">
        <w:rPr>
          <w:rFonts w:cs="Times New Roman"/>
          <w:szCs w:val="24"/>
        </w:rPr>
        <w:t xml:space="preserve">hospital spends 10 minutes for each record requested.  Accordingly, NHTSA estimates the total annual burden to be </w:t>
      </w:r>
      <w:r w:rsidR="0074296F">
        <w:rPr>
          <w:rFonts w:cs="Times New Roman"/>
          <w:szCs w:val="24"/>
        </w:rPr>
        <w:t>17</w:t>
      </w:r>
      <w:r w:rsidRPr="001F123A">
        <w:rPr>
          <w:rFonts w:cs="Times New Roman"/>
          <w:szCs w:val="24"/>
        </w:rPr>
        <w:t xml:space="preserve"> hours ((</w:t>
      </w:r>
      <w:r w:rsidR="0074296F">
        <w:rPr>
          <w:rFonts w:cs="Times New Roman"/>
          <w:szCs w:val="24"/>
        </w:rPr>
        <w:t>100</w:t>
      </w:r>
      <w:r w:rsidRPr="001F123A">
        <w:rPr>
          <w:rFonts w:cs="Times New Roman"/>
          <w:szCs w:val="24"/>
        </w:rPr>
        <w:t xml:space="preserve"> records × 10 minutes) ÷ 60 minutes/hour</w:t>
      </w:r>
      <w:r w:rsidR="0074296F">
        <w:rPr>
          <w:rFonts w:cs="Times New Roman"/>
          <w:szCs w:val="24"/>
        </w:rPr>
        <w:t xml:space="preserve"> = 16.67</w:t>
      </w:r>
      <w:r w:rsidR="001C4E94">
        <w:rPr>
          <w:rFonts w:cs="Times New Roman"/>
          <w:szCs w:val="24"/>
        </w:rPr>
        <w:t xml:space="preserve"> hours</w:t>
      </w:r>
      <w:r w:rsidRPr="001F123A">
        <w:rPr>
          <w:rFonts w:cs="Times New Roman"/>
          <w:szCs w:val="24"/>
        </w:rPr>
        <w:t xml:space="preserve">) and estimates that each hospital will, on average, spend </w:t>
      </w:r>
      <w:r w:rsidR="001C4E94">
        <w:rPr>
          <w:rFonts w:cs="Times New Roman"/>
          <w:szCs w:val="24"/>
        </w:rPr>
        <w:t>10 minutes</w:t>
      </w:r>
      <w:r w:rsidRPr="001F123A">
        <w:rPr>
          <w:rFonts w:cs="Times New Roman"/>
          <w:szCs w:val="24"/>
        </w:rPr>
        <w:t xml:space="preserve"> providing the requested information each year</w:t>
      </w:r>
      <w:r w:rsidR="00C75DDC">
        <w:rPr>
          <w:rFonts w:cs="Times New Roman"/>
          <w:szCs w:val="24"/>
        </w:rPr>
        <w:t xml:space="preserve"> </w:t>
      </w:r>
      <w:r w:rsidRPr="00555E07" w:rsidR="00C75DDC">
        <w:rPr>
          <w:rFonts w:cs="Times New Roman"/>
          <w:szCs w:val="24"/>
        </w:rPr>
        <w:t xml:space="preserve">(10 minutes ×1 </w:t>
      </w:r>
      <w:r w:rsidR="00C75DDC">
        <w:rPr>
          <w:rFonts w:cs="Times New Roman"/>
          <w:szCs w:val="24"/>
        </w:rPr>
        <w:t>record request</w:t>
      </w:r>
      <w:r w:rsidRPr="00555E07" w:rsidR="00C75DDC">
        <w:rPr>
          <w:rFonts w:cs="Times New Roman"/>
          <w:szCs w:val="24"/>
        </w:rPr>
        <w:t xml:space="preserve"> per year)</w:t>
      </w:r>
      <w:r w:rsidRPr="001F123A">
        <w:rPr>
          <w:rFonts w:cs="Times New Roman"/>
          <w:szCs w:val="24"/>
        </w:rPr>
        <w:t xml:space="preserve">. </w:t>
      </w:r>
    </w:p>
    <w:p w:rsidRPr="001F123A" w:rsidR="001C4E94" w:rsidP="001F123A" w:rsidRDefault="001C4E94" w14:paraId="49017A4A" w14:textId="77777777">
      <w:pPr>
        <w:autoSpaceDE w:val="0"/>
        <w:autoSpaceDN w:val="0"/>
        <w:adjustRightInd w:val="0"/>
        <w:spacing w:after="0" w:line="240" w:lineRule="auto"/>
        <w:rPr>
          <w:rFonts w:cs="Times New Roman"/>
          <w:szCs w:val="24"/>
        </w:rPr>
      </w:pPr>
    </w:p>
    <w:p w:rsidRPr="001F123A" w:rsidR="001F123A" w:rsidP="001F123A" w:rsidRDefault="001F123A" w14:paraId="2EAA9F5C" w14:textId="698DF863">
      <w:pPr>
        <w:autoSpaceDE w:val="0"/>
        <w:autoSpaceDN w:val="0"/>
        <w:adjustRightInd w:val="0"/>
        <w:spacing w:after="0" w:line="240" w:lineRule="auto"/>
        <w:rPr>
          <w:rFonts w:cs="Times New Roman"/>
          <w:szCs w:val="24"/>
        </w:rPr>
      </w:pPr>
      <w:r w:rsidRPr="001F123A">
        <w:rPr>
          <w:rFonts w:cs="Times New Roman"/>
          <w:szCs w:val="24"/>
        </w:rPr>
        <w:t>The f</w:t>
      </w:r>
      <w:r w:rsidR="001C4E94">
        <w:rPr>
          <w:rFonts w:cs="Times New Roman"/>
          <w:szCs w:val="24"/>
        </w:rPr>
        <w:t>ourth</w:t>
      </w:r>
      <w:r w:rsidRPr="001F123A">
        <w:rPr>
          <w:rFonts w:cs="Times New Roman"/>
          <w:szCs w:val="24"/>
        </w:rPr>
        <w:t xml:space="preserve"> information collection under </w:t>
      </w:r>
      <w:r w:rsidR="001C4E94">
        <w:rPr>
          <w:rFonts w:cs="Times New Roman"/>
          <w:szCs w:val="24"/>
        </w:rPr>
        <w:t>SCI</w:t>
      </w:r>
      <w:r w:rsidRPr="001F123A">
        <w:rPr>
          <w:rFonts w:cs="Times New Roman"/>
          <w:szCs w:val="24"/>
        </w:rPr>
        <w:t xml:space="preserve"> is for the collection from tow yards necessary to gain access to and locate a vehicle that was involved in a crash. </w:t>
      </w:r>
      <w:r w:rsidR="008F3382">
        <w:rPr>
          <w:rFonts w:cs="Times New Roman"/>
          <w:szCs w:val="24"/>
        </w:rPr>
        <w:t xml:space="preserve"> </w:t>
      </w:r>
      <w:r w:rsidRPr="001F123A">
        <w:rPr>
          <w:rFonts w:cs="Times New Roman"/>
          <w:szCs w:val="24"/>
        </w:rPr>
        <w:t xml:space="preserve">Typically, a tow facility operator just needs to give the Crash Technician permission to enter the yard to inspect the vehicle and involves approximately 5 minutes of staff time. </w:t>
      </w:r>
      <w:r w:rsidR="00A44573">
        <w:rPr>
          <w:rFonts w:cs="Times New Roman"/>
          <w:szCs w:val="24"/>
        </w:rPr>
        <w:t>SCI</w:t>
      </w:r>
      <w:r w:rsidRPr="001F123A">
        <w:rPr>
          <w:rFonts w:cs="Times New Roman"/>
          <w:szCs w:val="24"/>
        </w:rPr>
        <w:t xml:space="preserve"> </w:t>
      </w:r>
      <w:r w:rsidR="00A44573">
        <w:rPr>
          <w:rFonts w:cs="Times New Roman"/>
          <w:szCs w:val="24"/>
        </w:rPr>
        <w:t>conducts approximately 100</w:t>
      </w:r>
      <w:r w:rsidRPr="001F123A">
        <w:rPr>
          <w:rFonts w:cs="Times New Roman"/>
          <w:szCs w:val="24"/>
        </w:rPr>
        <w:t xml:space="preserve"> visits to tow facilities per year, and NHTSA estimates th</w:t>
      </w:r>
      <w:r w:rsidR="00C75DDC">
        <w:rPr>
          <w:rFonts w:cs="Times New Roman"/>
          <w:szCs w:val="24"/>
        </w:rPr>
        <w:t>at</w:t>
      </w:r>
      <w:r w:rsidRPr="001F123A">
        <w:rPr>
          <w:rFonts w:cs="Times New Roman"/>
          <w:szCs w:val="24"/>
        </w:rPr>
        <w:t xml:space="preserve"> </w:t>
      </w:r>
      <w:r w:rsidR="00A44573">
        <w:rPr>
          <w:rFonts w:cs="Times New Roman"/>
          <w:szCs w:val="24"/>
        </w:rPr>
        <w:t xml:space="preserve">100 </w:t>
      </w:r>
      <w:r w:rsidRPr="001F123A">
        <w:rPr>
          <w:rFonts w:cs="Times New Roman"/>
          <w:szCs w:val="24"/>
        </w:rPr>
        <w:t xml:space="preserve">tow facilities </w:t>
      </w:r>
      <w:r w:rsidR="00C75DDC">
        <w:rPr>
          <w:rFonts w:cs="Times New Roman"/>
          <w:szCs w:val="24"/>
        </w:rPr>
        <w:t xml:space="preserve">will be visited </w:t>
      </w:r>
      <w:r w:rsidRPr="001F123A">
        <w:rPr>
          <w:rFonts w:cs="Times New Roman"/>
          <w:szCs w:val="24"/>
        </w:rPr>
        <w:t>annually</w:t>
      </w:r>
      <w:r w:rsidR="00C75DDC">
        <w:rPr>
          <w:rFonts w:cs="Times New Roman"/>
          <w:szCs w:val="24"/>
        </w:rPr>
        <w:t xml:space="preserve"> (1 request per facility</w:t>
      </w:r>
      <w:r w:rsidR="00FB4DCF">
        <w:rPr>
          <w:rFonts w:cs="Times New Roman"/>
          <w:szCs w:val="24"/>
        </w:rPr>
        <w:t xml:space="preserve"> per year)</w:t>
      </w:r>
      <w:r w:rsidRPr="001F123A">
        <w:rPr>
          <w:rFonts w:cs="Times New Roman"/>
          <w:szCs w:val="24"/>
        </w:rPr>
        <w:t xml:space="preserve">. </w:t>
      </w:r>
      <w:r w:rsidR="008F3382">
        <w:rPr>
          <w:rFonts w:cs="Times New Roman"/>
          <w:szCs w:val="24"/>
        </w:rPr>
        <w:t xml:space="preserve"> </w:t>
      </w:r>
      <w:r w:rsidRPr="001F123A">
        <w:rPr>
          <w:rFonts w:cs="Times New Roman"/>
          <w:szCs w:val="24"/>
        </w:rPr>
        <w:t xml:space="preserve">Accordingly, NHTSA estimates the total annual burden to be </w:t>
      </w:r>
      <w:r w:rsidR="00A44573">
        <w:rPr>
          <w:rFonts w:cs="Times New Roman"/>
          <w:szCs w:val="24"/>
        </w:rPr>
        <w:t>8</w:t>
      </w:r>
      <w:r w:rsidRPr="001F123A">
        <w:rPr>
          <w:rFonts w:cs="Times New Roman"/>
          <w:szCs w:val="24"/>
        </w:rPr>
        <w:t xml:space="preserve"> hours ((</w:t>
      </w:r>
      <w:r w:rsidR="00A44573">
        <w:rPr>
          <w:rFonts w:cs="Times New Roman"/>
          <w:szCs w:val="24"/>
        </w:rPr>
        <w:t>100</w:t>
      </w:r>
      <w:r w:rsidRPr="001F123A">
        <w:rPr>
          <w:rFonts w:cs="Times New Roman"/>
          <w:szCs w:val="24"/>
        </w:rPr>
        <w:t xml:space="preserve"> visits × 5 minutes) ÷ 60 minutes/hour</w:t>
      </w:r>
      <w:r w:rsidR="00A44573">
        <w:rPr>
          <w:rFonts w:cs="Times New Roman"/>
          <w:szCs w:val="24"/>
        </w:rPr>
        <w:t xml:space="preserve"> = 8.33 hours</w:t>
      </w:r>
      <w:r w:rsidRPr="001F123A">
        <w:rPr>
          <w:rFonts w:cs="Times New Roman"/>
          <w:szCs w:val="24"/>
        </w:rPr>
        <w:t xml:space="preserve">) and estimates that each tow facility will, on average, spend </w:t>
      </w:r>
      <w:r w:rsidR="00A44573">
        <w:rPr>
          <w:rFonts w:cs="Times New Roman"/>
          <w:szCs w:val="24"/>
        </w:rPr>
        <w:t>5</w:t>
      </w:r>
      <w:r w:rsidRPr="001F123A">
        <w:rPr>
          <w:rFonts w:cs="Times New Roman"/>
          <w:szCs w:val="24"/>
        </w:rPr>
        <w:t xml:space="preserve"> minutes providing the requested information each year.</w:t>
      </w:r>
    </w:p>
    <w:p w:rsidRPr="001F123A" w:rsidR="001F123A" w:rsidP="001F123A" w:rsidRDefault="001F123A" w14:paraId="62B05972" w14:textId="77777777">
      <w:pPr>
        <w:autoSpaceDE w:val="0"/>
        <w:autoSpaceDN w:val="0"/>
        <w:adjustRightInd w:val="0"/>
        <w:spacing w:after="0" w:line="240" w:lineRule="auto"/>
        <w:rPr>
          <w:rFonts w:cs="Times New Roman"/>
          <w:szCs w:val="24"/>
        </w:rPr>
      </w:pPr>
    </w:p>
    <w:p w:rsidR="001F123A" w:rsidP="001F123A" w:rsidRDefault="001F123A" w14:paraId="17676481" w14:textId="7C8FC052">
      <w:pPr>
        <w:autoSpaceDE w:val="0"/>
        <w:autoSpaceDN w:val="0"/>
        <w:adjustRightInd w:val="0"/>
        <w:spacing w:after="0" w:line="240" w:lineRule="auto"/>
        <w:rPr>
          <w:rFonts w:cs="Times New Roman"/>
          <w:szCs w:val="24"/>
        </w:rPr>
      </w:pPr>
      <w:r w:rsidRPr="001F123A">
        <w:rPr>
          <w:rFonts w:cs="Times New Roman"/>
          <w:szCs w:val="24"/>
        </w:rPr>
        <w:t xml:space="preserve">Accordingly, NHTSA estimates that the total burden associated with the </w:t>
      </w:r>
      <w:r w:rsidR="00A44573">
        <w:rPr>
          <w:rFonts w:cs="Times New Roman"/>
          <w:szCs w:val="24"/>
        </w:rPr>
        <w:t>SCI</w:t>
      </w:r>
      <w:r w:rsidRPr="001F123A">
        <w:rPr>
          <w:rFonts w:cs="Times New Roman"/>
          <w:szCs w:val="24"/>
        </w:rPr>
        <w:t xml:space="preserve"> data acquisition system is </w:t>
      </w:r>
      <w:r w:rsidR="00711C58">
        <w:rPr>
          <w:rFonts w:cs="Times New Roman"/>
          <w:szCs w:val="24"/>
        </w:rPr>
        <w:t>109</w:t>
      </w:r>
      <w:r w:rsidRPr="001F123A">
        <w:rPr>
          <w:rFonts w:cs="Times New Roman"/>
          <w:szCs w:val="24"/>
        </w:rPr>
        <w:t xml:space="preserve"> hours </w:t>
      </w:r>
      <w:bookmarkStart w:name="_Hlk92799906" w:id="36"/>
      <w:r w:rsidRPr="001F123A">
        <w:rPr>
          <w:rFonts w:cs="Times New Roman"/>
          <w:szCs w:val="24"/>
        </w:rPr>
        <w:t>(</w:t>
      </w:r>
      <w:r w:rsidR="00711C58">
        <w:rPr>
          <w:rFonts w:cs="Times New Roman"/>
          <w:szCs w:val="24"/>
        </w:rPr>
        <w:t xml:space="preserve">67 </w:t>
      </w:r>
      <w:r w:rsidRPr="001F123A">
        <w:rPr>
          <w:rFonts w:cs="Times New Roman"/>
          <w:szCs w:val="24"/>
        </w:rPr>
        <w:t xml:space="preserve">+ </w:t>
      </w:r>
      <w:r w:rsidR="00711C58">
        <w:rPr>
          <w:rFonts w:cs="Times New Roman"/>
          <w:szCs w:val="24"/>
        </w:rPr>
        <w:t>17</w:t>
      </w:r>
      <w:r w:rsidRPr="001F123A">
        <w:rPr>
          <w:rFonts w:cs="Times New Roman"/>
          <w:szCs w:val="24"/>
        </w:rPr>
        <w:t xml:space="preserve"> + 17 + </w:t>
      </w:r>
      <w:r w:rsidR="00711C58">
        <w:rPr>
          <w:rFonts w:cs="Times New Roman"/>
          <w:szCs w:val="24"/>
        </w:rPr>
        <w:t>8</w:t>
      </w:r>
      <w:r w:rsidRPr="001F123A">
        <w:rPr>
          <w:rFonts w:cs="Times New Roman"/>
          <w:szCs w:val="24"/>
        </w:rPr>
        <w:t>).</w:t>
      </w:r>
      <w:bookmarkEnd w:id="36"/>
    </w:p>
    <w:bookmarkEnd w:id="35"/>
    <w:p w:rsidR="00AC041F" w:rsidP="006A640E" w:rsidRDefault="00AC041F" w14:paraId="63D23EA4" w14:textId="77777777">
      <w:pPr>
        <w:autoSpaceDE w:val="0"/>
        <w:autoSpaceDN w:val="0"/>
        <w:adjustRightInd w:val="0"/>
        <w:spacing w:after="0" w:line="240" w:lineRule="auto"/>
        <w:rPr>
          <w:rFonts w:cs="Times New Roman"/>
          <w:szCs w:val="24"/>
        </w:rPr>
      </w:pPr>
    </w:p>
    <w:p w:rsidRPr="007A7CCD" w:rsidR="007A7CCD" w:rsidP="006A640E" w:rsidRDefault="007A7CCD" w14:paraId="2565604A" w14:textId="77777777">
      <w:pPr>
        <w:autoSpaceDE w:val="0"/>
        <w:autoSpaceDN w:val="0"/>
        <w:adjustRightInd w:val="0"/>
        <w:spacing w:after="0" w:line="240" w:lineRule="auto"/>
        <w:rPr>
          <w:rFonts w:cs="Times New Roman"/>
          <w:b/>
          <w:bCs/>
          <w:szCs w:val="24"/>
        </w:rPr>
      </w:pPr>
      <w:r w:rsidRPr="007A7CCD">
        <w:rPr>
          <w:rFonts w:cs="Times New Roman"/>
          <w:b/>
          <w:bCs/>
          <w:szCs w:val="24"/>
        </w:rPr>
        <w:t xml:space="preserve">Special Studies: </w:t>
      </w:r>
    </w:p>
    <w:p w:rsidR="007A7CCD" w:rsidP="006A640E" w:rsidRDefault="007A7CCD" w14:paraId="50361174" w14:textId="77777777">
      <w:pPr>
        <w:autoSpaceDE w:val="0"/>
        <w:autoSpaceDN w:val="0"/>
        <w:adjustRightInd w:val="0"/>
        <w:spacing w:after="0" w:line="240" w:lineRule="auto"/>
        <w:rPr>
          <w:rFonts w:cs="Times New Roman"/>
          <w:szCs w:val="24"/>
        </w:rPr>
      </w:pPr>
    </w:p>
    <w:p w:rsidR="00196839" w:rsidP="006A640E" w:rsidRDefault="000903F5" w14:paraId="0EBAD665" w14:textId="4DA9431F">
      <w:pPr>
        <w:autoSpaceDE w:val="0"/>
        <w:autoSpaceDN w:val="0"/>
        <w:adjustRightInd w:val="0"/>
        <w:spacing w:after="0" w:line="240" w:lineRule="auto"/>
        <w:rPr>
          <w:rFonts w:cs="Times New Roman"/>
          <w:szCs w:val="24"/>
        </w:rPr>
      </w:pPr>
      <w:bookmarkStart w:name="_Hlk92800117" w:id="37"/>
      <w:r>
        <w:rPr>
          <w:rFonts w:cs="Times New Roman"/>
          <w:szCs w:val="24"/>
        </w:rPr>
        <w:t>T</w:t>
      </w:r>
      <w:r w:rsidR="002641E5">
        <w:rPr>
          <w:rFonts w:cs="Times New Roman"/>
          <w:szCs w:val="24"/>
        </w:rPr>
        <w:t xml:space="preserve">here is only one information collection for </w:t>
      </w:r>
      <w:r w:rsidRPr="007C15E3" w:rsidR="00196839">
        <w:rPr>
          <w:rFonts w:cs="Times New Roman"/>
          <w:szCs w:val="24"/>
        </w:rPr>
        <w:t>Special Studies</w:t>
      </w:r>
      <w:r w:rsidR="002641E5">
        <w:rPr>
          <w:rFonts w:cs="Times New Roman"/>
          <w:szCs w:val="24"/>
        </w:rPr>
        <w:t xml:space="preserve"> in this ICR</w:t>
      </w:r>
      <w:r w:rsidR="00943F87">
        <w:rPr>
          <w:rFonts w:cs="Times New Roman"/>
          <w:szCs w:val="24"/>
        </w:rPr>
        <w:t>.</w:t>
      </w:r>
      <w:r w:rsidR="008F3382">
        <w:rPr>
          <w:rFonts w:cs="Times New Roman"/>
          <w:szCs w:val="24"/>
        </w:rPr>
        <w:t xml:space="preserve"> </w:t>
      </w:r>
      <w:r w:rsidR="00943F87">
        <w:rPr>
          <w:rFonts w:cs="Times New Roman"/>
          <w:szCs w:val="24"/>
        </w:rPr>
        <w:t xml:space="preserve"> </w:t>
      </w:r>
      <w:r w:rsidR="00711C58">
        <w:rPr>
          <w:rFonts w:cs="Times New Roman"/>
          <w:szCs w:val="24"/>
        </w:rPr>
        <w:t xml:space="preserve">This ICR only covers </w:t>
      </w:r>
      <w:r w:rsidR="00693408">
        <w:rPr>
          <w:rFonts w:cs="Times New Roman"/>
          <w:szCs w:val="24"/>
        </w:rPr>
        <w:t>s</w:t>
      </w:r>
      <w:r w:rsidR="00943F87">
        <w:rPr>
          <w:rFonts w:cs="Times New Roman"/>
          <w:szCs w:val="24"/>
        </w:rPr>
        <w:t>pecial studi</w:t>
      </w:r>
      <w:r w:rsidR="00693408">
        <w:rPr>
          <w:rFonts w:cs="Times New Roman"/>
          <w:szCs w:val="24"/>
        </w:rPr>
        <w:t>es involving remo</w:t>
      </w:r>
      <w:r w:rsidR="00FB4DCF">
        <w:rPr>
          <w:rFonts w:cs="Times New Roman"/>
          <w:szCs w:val="24"/>
        </w:rPr>
        <w:t>t</w:t>
      </w:r>
      <w:r w:rsidR="00693408">
        <w:rPr>
          <w:rFonts w:cs="Times New Roman"/>
          <w:szCs w:val="24"/>
        </w:rPr>
        <w:t>e level investigations</w:t>
      </w:r>
      <w:r w:rsidR="00073C52">
        <w:rPr>
          <w:rFonts w:cs="Times New Roman"/>
          <w:szCs w:val="24"/>
        </w:rPr>
        <w:t>.</w:t>
      </w:r>
      <w:r w:rsidR="00903B63">
        <w:rPr>
          <w:rStyle w:val="FootnoteReference"/>
          <w:rFonts w:cs="Times New Roman"/>
          <w:szCs w:val="24"/>
        </w:rPr>
        <w:footnoteReference w:id="6"/>
      </w:r>
      <w:r w:rsidR="00693408">
        <w:rPr>
          <w:rFonts w:cs="Times New Roman"/>
          <w:szCs w:val="24"/>
        </w:rPr>
        <w:t xml:space="preserve"> </w:t>
      </w:r>
      <w:r w:rsidR="008F3382">
        <w:rPr>
          <w:rFonts w:cs="Times New Roman"/>
          <w:szCs w:val="24"/>
        </w:rPr>
        <w:t xml:space="preserve"> </w:t>
      </w:r>
      <w:r w:rsidR="00693408">
        <w:rPr>
          <w:rFonts w:cs="Times New Roman"/>
          <w:szCs w:val="24"/>
        </w:rPr>
        <w:t xml:space="preserve">Accordingly, these remote-level investigations do not </w:t>
      </w:r>
      <w:r w:rsidR="000746B8">
        <w:rPr>
          <w:rFonts w:cs="Times New Roman"/>
          <w:szCs w:val="24"/>
        </w:rPr>
        <w:t xml:space="preserve">involve </w:t>
      </w:r>
      <w:r w:rsidRPr="00693408" w:rsidR="00693408">
        <w:rPr>
          <w:rFonts w:cs="Times New Roman"/>
          <w:szCs w:val="24"/>
        </w:rPr>
        <w:t xml:space="preserve">interviews of </w:t>
      </w:r>
      <w:r w:rsidR="000746B8">
        <w:rPr>
          <w:rFonts w:cs="Times New Roman"/>
          <w:szCs w:val="24"/>
        </w:rPr>
        <w:t xml:space="preserve">individuals involved in crashes, collection of medical </w:t>
      </w:r>
      <w:r w:rsidR="000746B8">
        <w:rPr>
          <w:rFonts w:cs="Times New Roman"/>
          <w:szCs w:val="24"/>
        </w:rPr>
        <w:lastRenderedPageBreak/>
        <w:t xml:space="preserve">records from hospitals, or visits to tow facilities. Instead, these special studies only involve the collection of </w:t>
      </w:r>
      <w:r w:rsidR="00CE20BD">
        <w:rPr>
          <w:rFonts w:cs="Times New Roman"/>
          <w:szCs w:val="24"/>
        </w:rPr>
        <w:t xml:space="preserve">information from police jurisdictions. </w:t>
      </w:r>
    </w:p>
    <w:p w:rsidR="001C785D" w:rsidP="006A640E" w:rsidRDefault="001C785D" w14:paraId="0FF2FDAF" w14:textId="77FAD1DA">
      <w:pPr>
        <w:autoSpaceDE w:val="0"/>
        <w:autoSpaceDN w:val="0"/>
        <w:adjustRightInd w:val="0"/>
        <w:spacing w:after="0" w:line="240" w:lineRule="auto"/>
        <w:rPr>
          <w:rFonts w:cs="Times New Roman"/>
          <w:szCs w:val="24"/>
        </w:rPr>
      </w:pPr>
    </w:p>
    <w:p w:rsidR="0077344B" w:rsidP="006E289D" w:rsidRDefault="001C785D" w14:paraId="3043F7A6" w14:textId="2BDF50CF">
      <w:pPr>
        <w:autoSpaceDE w:val="0"/>
        <w:autoSpaceDN w:val="0"/>
        <w:adjustRightInd w:val="0"/>
        <w:spacing w:after="0" w:line="240" w:lineRule="auto"/>
        <w:rPr>
          <w:rFonts w:cs="Times New Roman"/>
          <w:szCs w:val="24"/>
        </w:rPr>
      </w:pPr>
      <w:r w:rsidRPr="00AC041F">
        <w:rPr>
          <w:rFonts w:cs="Times New Roman"/>
          <w:szCs w:val="24"/>
        </w:rPr>
        <w:t xml:space="preserve">NHTSA estimates that the special studies will involve, on average, 1,000 police jurisdictions each year and require approximately 10 minutes of staff time per police jurisdiction.  The total annual hour burden on jurisdictions for special studies information is estimated to be </w:t>
      </w:r>
      <w:r w:rsidR="00D05553">
        <w:rPr>
          <w:rFonts w:cs="Times New Roman"/>
          <w:szCs w:val="24"/>
        </w:rPr>
        <w:t>167</w:t>
      </w:r>
      <w:r w:rsidRPr="00AC041F" w:rsidR="00D05553">
        <w:rPr>
          <w:rFonts w:cs="Times New Roman"/>
          <w:szCs w:val="24"/>
        </w:rPr>
        <w:t xml:space="preserve"> </w:t>
      </w:r>
      <w:r w:rsidRPr="00AC041F">
        <w:rPr>
          <w:rFonts w:cs="Times New Roman"/>
          <w:szCs w:val="24"/>
        </w:rPr>
        <w:t xml:space="preserve">hours </w:t>
      </w:r>
      <w:r w:rsidR="006E289D">
        <w:rPr>
          <w:rFonts w:cs="Times New Roman"/>
          <w:szCs w:val="24"/>
        </w:rPr>
        <w:t>(</w:t>
      </w:r>
      <w:r w:rsidRPr="00AC041F">
        <w:rPr>
          <w:rFonts w:cs="Times New Roman"/>
          <w:szCs w:val="24"/>
        </w:rPr>
        <w:t>(1 visit × 10 minutes × 1,000 jurisdictions)</w:t>
      </w:r>
      <w:r w:rsidRPr="006E289D" w:rsidR="006E289D">
        <w:rPr>
          <w:rFonts w:cs="Times New Roman"/>
          <w:szCs w:val="24"/>
        </w:rPr>
        <w:t xml:space="preserve"> </w:t>
      </w:r>
      <w:r w:rsidRPr="001F123A" w:rsidR="006E289D">
        <w:rPr>
          <w:rFonts w:cs="Times New Roman"/>
          <w:szCs w:val="24"/>
        </w:rPr>
        <w:t>÷ 60 minutes/hour</w:t>
      </w:r>
      <w:r w:rsidR="006E289D">
        <w:rPr>
          <w:rFonts w:cs="Times New Roman"/>
          <w:szCs w:val="24"/>
        </w:rPr>
        <w:t xml:space="preserve"> = 166.67 hours</w:t>
      </w:r>
      <w:r w:rsidRPr="001F123A" w:rsidR="006E289D">
        <w:rPr>
          <w:rFonts w:cs="Times New Roman"/>
          <w:szCs w:val="24"/>
        </w:rPr>
        <w:t>)</w:t>
      </w:r>
      <w:r w:rsidRPr="00AC041F">
        <w:rPr>
          <w:rFonts w:cs="Times New Roman"/>
          <w:szCs w:val="24"/>
        </w:rPr>
        <w:t xml:space="preserve">.  </w:t>
      </w:r>
    </w:p>
    <w:bookmarkEnd w:id="37"/>
    <w:p w:rsidRPr="001352D8" w:rsidR="001352D8" w:rsidP="001352D8" w:rsidRDefault="001352D8" w14:paraId="6DC11EDC" w14:textId="77777777">
      <w:pPr>
        <w:autoSpaceDE w:val="0"/>
        <w:autoSpaceDN w:val="0"/>
        <w:adjustRightInd w:val="0"/>
        <w:spacing w:after="0" w:line="240" w:lineRule="auto"/>
        <w:ind w:left="720"/>
        <w:contextualSpacing/>
        <w:rPr>
          <w:rFonts w:cs="Times New Roman"/>
          <w:szCs w:val="24"/>
        </w:rPr>
      </w:pPr>
    </w:p>
    <w:p w:rsidRPr="001352D8" w:rsidR="001352D8" w:rsidP="002C465E" w:rsidRDefault="001352D8" w14:paraId="24C9CACB" w14:textId="054044A0">
      <w:pPr>
        <w:autoSpaceDE w:val="0"/>
        <w:autoSpaceDN w:val="0"/>
        <w:adjustRightInd w:val="0"/>
        <w:spacing w:after="0" w:line="240" w:lineRule="auto"/>
        <w:contextualSpacing/>
        <w:rPr>
          <w:rFonts w:cs="Times New Roman"/>
          <w:szCs w:val="24"/>
        </w:rPr>
      </w:pPr>
      <w:bookmarkStart w:name="_Hlk92800160" w:id="38"/>
      <w:r w:rsidRPr="001352D8">
        <w:rPr>
          <w:rFonts w:cs="Times New Roman"/>
          <w:szCs w:val="24"/>
        </w:rPr>
        <w:t>The total estimated annual burden hours to all respondents for this</w:t>
      </w:r>
      <w:r w:rsidR="00CE20BD">
        <w:rPr>
          <w:rFonts w:cs="Times New Roman"/>
          <w:szCs w:val="24"/>
        </w:rPr>
        <w:t xml:space="preserve"> ICR</w:t>
      </w:r>
      <w:r w:rsidRPr="001352D8">
        <w:rPr>
          <w:rFonts w:cs="Times New Roman"/>
          <w:szCs w:val="24"/>
        </w:rPr>
        <w:t xml:space="preserve"> is </w:t>
      </w:r>
      <w:r w:rsidR="006D23FB">
        <w:rPr>
          <w:rFonts w:cs="Times New Roman"/>
          <w:szCs w:val="24"/>
        </w:rPr>
        <w:t>12,063</w:t>
      </w:r>
      <w:r w:rsidR="00712FC8">
        <w:rPr>
          <w:rFonts w:cs="Times New Roman"/>
          <w:szCs w:val="24"/>
        </w:rPr>
        <w:t xml:space="preserve"> </w:t>
      </w:r>
      <w:r w:rsidRPr="00CE20BD">
        <w:rPr>
          <w:rFonts w:cs="Times New Roman"/>
          <w:szCs w:val="24"/>
        </w:rPr>
        <w:t>hours</w:t>
      </w:r>
      <w:r w:rsidRPr="001352D8">
        <w:rPr>
          <w:rFonts w:cs="Times New Roman"/>
          <w:szCs w:val="24"/>
        </w:rPr>
        <w:t>.</w:t>
      </w:r>
      <w:r w:rsidRPr="00CE20BD" w:rsidR="00CE20BD">
        <w:t xml:space="preserve"> </w:t>
      </w:r>
      <w:r w:rsidRPr="00CE20BD" w:rsidR="00CE20BD">
        <w:rPr>
          <w:rFonts w:cs="Times New Roman"/>
          <w:szCs w:val="24"/>
        </w:rPr>
        <w:t>The table below provides a summary of the estimated annual burden hours.</w:t>
      </w:r>
    </w:p>
    <w:p w:rsidR="001352D8" w:rsidP="001352D8" w:rsidRDefault="001352D8" w14:paraId="6C75A4BC" w14:textId="6D94EB63">
      <w:pPr>
        <w:autoSpaceDE w:val="0"/>
        <w:autoSpaceDN w:val="0"/>
        <w:adjustRightInd w:val="0"/>
        <w:spacing w:after="0" w:line="240" w:lineRule="auto"/>
        <w:ind w:left="720"/>
        <w:contextualSpacing/>
        <w:rPr>
          <w:rFonts w:cs="Times New Roman"/>
          <w:b/>
          <w:szCs w:val="24"/>
        </w:rPr>
      </w:pPr>
    </w:p>
    <w:p w:rsidR="008B7B18" w:rsidP="00971A56" w:rsidRDefault="008B7B18" w14:paraId="0517377E" w14:textId="54547422">
      <w:pPr>
        <w:autoSpaceDE w:val="0"/>
        <w:autoSpaceDN w:val="0"/>
        <w:adjustRightInd w:val="0"/>
        <w:spacing w:after="0" w:line="240" w:lineRule="auto"/>
        <w:contextualSpacing/>
        <w:jc w:val="center"/>
        <w:rPr>
          <w:rFonts w:cs="Times New Roman"/>
          <w:b/>
          <w:szCs w:val="24"/>
        </w:rPr>
      </w:pPr>
      <w:r>
        <w:rPr>
          <w:rFonts w:cs="Times New Roman"/>
          <w:b/>
          <w:szCs w:val="24"/>
        </w:rPr>
        <w:t xml:space="preserve">Table </w:t>
      </w:r>
      <w:r w:rsidR="00321C82">
        <w:rPr>
          <w:rFonts w:cs="Times New Roman"/>
          <w:b/>
          <w:szCs w:val="24"/>
        </w:rPr>
        <w:t>2</w:t>
      </w:r>
      <w:r>
        <w:rPr>
          <w:rFonts w:cs="Times New Roman"/>
          <w:b/>
          <w:szCs w:val="24"/>
        </w:rPr>
        <w:t>: Summary of Burden Hour Estimates</w:t>
      </w:r>
    </w:p>
    <w:p w:rsidRPr="001352D8" w:rsidR="008B7B18" w:rsidP="001352D8" w:rsidRDefault="008B7B18" w14:paraId="40330E32" w14:textId="77777777">
      <w:pPr>
        <w:autoSpaceDE w:val="0"/>
        <w:autoSpaceDN w:val="0"/>
        <w:adjustRightInd w:val="0"/>
        <w:spacing w:after="0" w:line="240" w:lineRule="auto"/>
        <w:ind w:left="720"/>
        <w:contextualSpacing/>
        <w:rPr>
          <w:rFonts w:cs="Times New Roman"/>
          <w:b/>
          <w:szCs w:val="24"/>
        </w:rPr>
      </w:pPr>
    </w:p>
    <w:tbl>
      <w:tblPr>
        <w:tblStyle w:val="TableGrid"/>
        <w:tblW w:w="962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Look w:val="04A0" w:firstRow="1" w:lastRow="0" w:firstColumn="1" w:lastColumn="0" w:noHBand="0" w:noVBand="1"/>
      </w:tblPr>
      <w:tblGrid>
        <w:gridCol w:w="2425"/>
        <w:gridCol w:w="1440"/>
        <w:gridCol w:w="1710"/>
        <w:gridCol w:w="1350"/>
        <w:gridCol w:w="1350"/>
        <w:gridCol w:w="1345"/>
      </w:tblGrid>
      <w:tr w:rsidRPr="006510B0" w:rsidR="00A1715B" w:rsidTr="000C7521" w14:paraId="4578C45C" w14:textId="77777777">
        <w:trPr>
          <w:jc w:val="center"/>
        </w:trPr>
        <w:tc>
          <w:tcPr>
            <w:tcW w:w="2425" w:type="dxa"/>
            <w:vAlign w:val="center"/>
          </w:tcPr>
          <w:p w:rsidRPr="00A1715B" w:rsidR="00A1715B" w:rsidP="00A1715B" w:rsidRDefault="00A1715B" w14:paraId="4831483B" w14:textId="77777777">
            <w:pPr>
              <w:tabs>
                <w:tab w:val="left" w:pos="-720"/>
                <w:tab w:val="left" w:pos="540"/>
                <w:tab w:val="left" w:pos="2880"/>
              </w:tabs>
              <w:rPr>
                <w:b/>
                <w:sz w:val="22"/>
              </w:rPr>
            </w:pPr>
            <w:r w:rsidRPr="006510B0">
              <w:rPr>
                <w:rFonts w:cs="Times New Roman"/>
                <w:b/>
                <w:bCs/>
                <w:sz w:val="22"/>
              </w:rPr>
              <w:t>Information Collection Title</w:t>
            </w:r>
          </w:p>
        </w:tc>
        <w:tc>
          <w:tcPr>
            <w:tcW w:w="1440" w:type="dxa"/>
            <w:vAlign w:val="center"/>
          </w:tcPr>
          <w:p w:rsidRPr="00A1715B" w:rsidR="00A1715B" w:rsidP="00A1715B" w:rsidRDefault="00A1715B" w14:paraId="25ACCE56" w14:textId="77777777">
            <w:pPr>
              <w:tabs>
                <w:tab w:val="left" w:pos="-720"/>
                <w:tab w:val="left" w:pos="540"/>
                <w:tab w:val="left" w:pos="2880"/>
              </w:tabs>
              <w:jc w:val="center"/>
              <w:rPr>
                <w:b/>
                <w:sz w:val="22"/>
              </w:rPr>
            </w:pPr>
            <w:r w:rsidRPr="00A1715B">
              <w:rPr>
                <w:b/>
                <w:sz w:val="22"/>
              </w:rPr>
              <w:t>Number of Respondents</w:t>
            </w:r>
          </w:p>
        </w:tc>
        <w:tc>
          <w:tcPr>
            <w:tcW w:w="1710" w:type="dxa"/>
            <w:vAlign w:val="center"/>
          </w:tcPr>
          <w:p w:rsidRPr="00A1715B" w:rsidR="00A1715B" w:rsidP="00A1715B" w:rsidRDefault="00A1715B" w14:paraId="717476FB" w14:textId="77777777">
            <w:pPr>
              <w:tabs>
                <w:tab w:val="left" w:pos="-720"/>
                <w:tab w:val="left" w:pos="540"/>
                <w:tab w:val="left" w:pos="2880"/>
              </w:tabs>
              <w:jc w:val="center"/>
              <w:rPr>
                <w:b/>
                <w:sz w:val="22"/>
              </w:rPr>
            </w:pPr>
            <w:r w:rsidRPr="00A1715B">
              <w:rPr>
                <w:b/>
                <w:sz w:val="22"/>
              </w:rPr>
              <w:t xml:space="preserve">Number of </w:t>
            </w:r>
            <w:r w:rsidRPr="006510B0">
              <w:rPr>
                <w:rFonts w:cs="Times New Roman"/>
                <w:b/>
                <w:bCs/>
                <w:sz w:val="22"/>
              </w:rPr>
              <w:t xml:space="preserve">Responses </w:t>
            </w:r>
            <w:r w:rsidRPr="00BA4BAA">
              <w:rPr>
                <w:rFonts w:cs="Times New Roman"/>
                <w:i/>
                <w:iCs/>
                <w:sz w:val="22"/>
              </w:rPr>
              <w:t>(</w:t>
            </w:r>
            <w:r w:rsidRPr="00A1715B">
              <w:rPr>
                <w:i/>
                <w:sz w:val="22"/>
              </w:rPr>
              <w:t>per Respondent</w:t>
            </w:r>
            <w:r w:rsidRPr="00BA4BAA">
              <w:rPr>
                <w:rFonts w:cs="Times New Roman"/>
                <w:i/>
                <w:iCs/>
                <w:sz w:val="22"/>
              </w:rPr>
              <w:t>)</w:t>
            </w:r>
          </w:p>
        </w:tc>
        <w:tc>
          <w:tcPr>
            <w:tcW w:w="1350" w:type="dxa"/>
            <w:vAlign w:val="center"/>
          </w:tcPr>
          <w:p w:rsidRPr="00A1715B" w:rsidR="00A1715B" w:rsidP="00A1715B" w:rsidRDefault="00A1715B" w14:paraId="1C056ECD" w14:textId="77777777">
            <w:pPr>
              <w:tabs>
                <w:tab w:val="left" w:pos="-720"/>
                <w:tab w:val="left" w:pos="540"/>
                <w:tab w:val="left" w:pos="2880"/>
              </w:tabs>
              <w:jc w:val="center"/>
              <w:rPr>
                <w:b/>
                <w:sz w:val="22"/>
              </w:rPr>
            </w:pPr>
            <w:r w:rsidRPr="00A1715B">
              <w:rPr>
                <w:b/>
                <w:sz w:val="22"/>
              </w:rPr>
              <w:t xml:space="preserve">Burden per </w:t>
            </w:r>
            <w:r w:rsidRPr="006510B0">
              <w:rPr>
                <w:rFonts w:cs="Times New Roman"/>
                <w:b/>
                <w:bCs/>
                <w:sz w:val="22"/>
              </w:rPr>
              <w:t>Response</w:t>
            </w:r>
          </w:p>
        </w:tc>
        <w:tc>
          <w:tcPr>
            <w:tcW w:w="1350" w:type="dxa"/>
            <w:vAlign w:val="center"/>
          </w:tcPr>
          <w:p w:rsidRPr="00A1715B" w:rsidR="00A1715B" w:rsidP="00A1715B" w:rsidRDefault="00A1715B" w14:paraId="17786C71" w14:textId="77777777">
            <w:pPr>
              <w:tabs>
                <w:tab w:val="left" w:pos="-720"/>
                <w:tab w:val="left" w:pos="540"/>
                <w:tab w:val="left" w:pos="2880"/>
              </w:tabs>
              <w:jc w:val="center"/>
              <w:rPr>
                <w:b/>
                <w:sz w:val="22"/>
              </w:rPr>
            </w:pPr>
            <w:r w:rsidRPr="00A1715B">
              <w:rPr>
                <w:b/>
                <w:sz w:val="22"/>
              </w:rPr>
              <w:t xml:space="preserve">Burden </w:t>
            </w:r>
            <w:r w:rsidRPr="006510B0">
              <w:rPr>
                <w:rFonts w:cs="Times New Roman"/>
                <w:b/>
                <w:bCs/>
                <w:sz w:val="22"/>
              </w:rPr>
              <w:t>per Respondent</w:t>
            </w:r>
          </w:p>
        </w:tc>
        <w:tc>
          <w:tcPr>
            <w:tcW w:w="1345" w:type="dxa"/>
            <w:vAlign w:val="center"/>
          </w:tcPr>
          <w:p w:rsidRPr="006510B0" w:rsidR="00A1715B" w:rsidP="00F37E3A" w:rsidRDefault="00A1715B" w14:paraId="01E4E6D9" w14:textId="77777777">
            <w:pPr>
              <w:tabs>
                <w:tab w:val="left" w:pos="-720"/>
                <w:tab w:val="left" w:pos="540"/>
                <w:tab w:val="left" w:pos="2880"/>
              </w:tabs>
              <w:jc w:val="center"/>
              <w:rPr>
                <w:rFonts w:cs="Times New Roman"/>
                <w:b/>
                <w:bCs/>
                <w:sz w:val="22"/>
              </w:rPr>
            </w:pPr>
            <w:r w:rsidRPr="006510B0">
              <w:rPr>
                <w:rFonts w:cs="Times New Roman"/>
                <w:b/>
                <w:bCs/>
                <w:sz w:val="22"/>
              </w:rPr>
              <w:t>Total Burden</w:t>
            </w:r>
          </w:p>
        </w:tc>
      </w:tr>
      <w:tr w:rsidRPr="006510B0" w:rsidR="00A1715B" w:rsidTr="000C7521" w14:paraId="03D009FE" w14:textId="77777777">
        <w:trPr>
          <w:jc w:val="center"/>
        </w:trPr>
        <w:tc>
          <w:tcPr>
            <w:tcW w:w="2425" w:type="dxa"/>
            <w:vAlign w:val="center"/>
          </w:tcPr>
          <w:p w:rsidRPr="00A1715B" w:rsidR="00A1715B" w:rsidP="00A1715B" w:rsidRDefault="00A1715B" w14:paraId="63507541" w14:textId="77777777">
            <w:pPr>
              <w:tabs>
                <w:tab w:val="left" w:pos="-720"/>
                <w:tab w:val="left" w:pos="540"/>
                <w:tab w:val="left" w:pos="2880"/>
              </w:tabs>
              <w:rPr>
                <w:b/>
                <w:sz w:val="22"/>
              </w:rPr>
            </w:pPr>
            <w:r w:rsidRPr="00B83A70">
              <w:rPr>
                <w:rFonts w:cs="Times New Roman"/>
                <w:b/>
                <w:bCs/>
                <w:sz w:val="22"/>
              </w:rPr>
              <w:t xml:space="preserve">CISS: </w:t>
            </w:r>
            <w:r>
              <w:rPr>
                <w:rFonts w:cs="Times New Roman"/>
                <w:b/>
                <w:bCs/>
                <w:sz w:val="22"/>
              </w:rPr>
              <w:t xml:space="preserve">Interviews with </w:t>
            </w:r>
            <w:r w:rsidRPr="00B83A70">
              <w:rPr>
                <w:rFonts w:cs="Times New Roman"/>
                <w:b/>
                <w:bCs/>
                <w:sz w:val="22"/>
              </w:rPr>
              <w:t>Individuals Involved in Crashes</w:t>
            </w:r>
          </w:p>
        </w:tc>
        <w:tc>
          <w:tcPr>
            <w:tcW w:w="1440" w:type="dxa"/>
            <w:vAlign w:val="center"/>
          </w:tcPr>
          <w:p w:rsidRPr="00A1715B" w:rsidR="00A1715B" w:rsidP="00A1715B" w:rsidRDefault="00123B4D" w14:paraId="20AF1F59" w14:textId="24211ADA">
            <w:pPr>
              <w:tabs>
                <w:tab w:val="left" w:pos="-720"/>
                <w:tab w:val="left" w:pos="540"/>
                <w:tab w:val="left" w:pos="2880"/>
              </w:tabs>
              <w:jc w:val="center"/>
              <w:rPr>
                <w:sz w:val="22"/>
              </w:rPr>
            </w:pPr>
            <w:r>
              <w:rPr>
                <w:rFonts w:cs="Times New Roman"/>
                <w:sz w:val="22"/>
              </w:rPr>
              <w:t>20,869</w:t>
            </w:r>
          </w:p>
        </w:tc>
        <w:tc>
          <w:tcPr>
            <w:tcW w:w="1710" w:type="dxa"/>
            <w:vAlign w:val="center"/>
          </w:tcPr>
          <w:p w:rsidRPr="00F37E3A" w:rsidR="00A1715B" w:rsidP="00F37E3A" w:rsidRDefault="00123B4D" w14:paraId="79525FE9" w14:textId="250FE92D">
            <w:pPr>
              <w:tabs>
                <w:tab w:val="left" w:pos="-720"/>
                <w:tab w:val="left" w:pos="540"/>
                <w:tab w:val="left" w:pos="2880"/>
              </w:tabs>
              <w:jc w:val="center"/>
              <w:rPr>
                <w:rFonts w:cs="Times New Roman"/>
                <w:sz w:val="22"/>
              </w:rPr>
            </w:pPr>
            <w:r>
              <w:rPr>
                <w:sz w:val="22"/>
              </w:rPr>
              <w:t>20,869</w:t>
            </w:r>
          </w:p>
          <w:p w:rsidRPr="00A1715B" w:rsidR="00A1715B" w:rsidP="00A1715B" w:rsidRDefault="00A1715B" w14:paraId="683671E4" w14:textId="77777777">
            <w:pPr>
              <w:tabs>
                <w:tab w:val="left" w:pos="-720"/>
                <w:tab w:val="left" w:pos="540"/>
                <w:tab w:val="left" w:pos="2880"/>
              </w:tabs>
              <w:jc w:val="center"/>
              <w:rPr>
                <w:sz w:val="22"/>
              </w:rPr>
            </w:pPr>
            <w:r w:rsidRPr="00F37E3A">
              <w:rPr>
                <w:rFonts w:cs="Times New Roman"/>
                <w:i/>
                <w:iCs/>
                <w:sz w:val="22"/>
              </w:rPr>
              <w:t>(1)</w:t>
            </w:r>
          </w:p>
        </w:tc>
        <w:tc>
          <w:tcPr>
            <w:tcW w:w="1350" w:type="dxa"/>
            <w:vAlign w:val="center"/>
          </w:tcPr>
          <w:p w:rsidRPr="00A1715B" w:rsidR="00A1715B" w:rsidP="00A1715B" w:rsidRDefault="00A1715B" w14:paraId="0BBC2899" w14:textId="77777777">
            <w:pPr>
              <w:tabs>
                <w:tab w:val="left" w:pos="-720"/>
                <w:tab w:val="left" w:pos="540"/>
                <w:tab w:val="left" w:pos="2880"/>
              </w:tabs>
              <w:jc w:val="center"/>
              <w:rPr>
                <w:sz w:val="22"/>
              </w:rPr>
            </w:pPr>
            <w:r w:rsidRPr="00F37E3A">
              <w:rPr>
                <w:rFonts w:cs="Times New Roman"/>
                <w:sz w:val="22"/>
              </w:rPr>
              <w:t>20 minutes</w:t>
            </w:r>
          </w:p>
        </w:tc>
        <w:tc>
          <w:tcPr>
            <w:tcW w:w="1350" w:type="dxa"/>
            <w:vAlign w:val="center"/>
          </w:tcPr>
          <w:p w:rsidRPr="00A1715B" w:rsidR="00A1715B" w:rsidP="00A1715B" w:rsidRDefault="00A1715B" w14:paraId="4C6E3738" w14:textId="77777777">
            <w:pPr>
              <w:tabs>
                <w:tab w:val="left" w:pos="-720"/>
                <w:tab w:val="left" w:pos="540"/>
                <w:tab w:val="left" w:pos="2880"/>
              </w:tabs>
              <w:jc w:val="center"/>
              <w:rPr>
                <w:sz w:val="22"/>
              </w:rPr>
            </w:pPr>
            <w:r w:rsidRPr="00F37E3A">
              <w:rPr>
                <w:rFonts w:cs="Times New Roman"/>
                <w:sz w:val="22"/>
              </w:rPr>
              <w:t>20 minutes</w:t>
            </w:r>
          </w:p>
        </w:tc>
        <w:tc>
          <w:tcPr>
            <w:tcW w:w="1345" w:type="dxa"/>
            <w:vAlign w:val="center"/>
          </w:tcPr>
          <w:p w:rsidRPr="00A1715B" w:rsidR="00A1715B" w:rsidP="00A1715B" w:rsidRDefault="00123B4D" w14:paraId="3B493DAE" w14:textId="0493A22C">
            <w:pPr>
              <w:tabs>
                <w:tab w:val="left" w:pos="-720"/>
                <w:tab w:val="left" w:pos="540"/>
                <w:tab w:val="left" w:pos="2880"/>
              </w:tabs>
              <w:jc w:val="center"/>
              <w:rPr>
                <w:b/>
                <w:sz w:val="22"/>
              </w:rPr>
            </w:pPr>
            <w:r>
              <w:rPr>
                <w:rFonts w:cs="Times New Roman"/>
                <w:b/>
                <w:bCs/>
                <w:sz w:val="22"/>
              </w:rPr>
              <w:t>6,956</w:t>
            </w:r>
            <w:r w:rsidR="00CD2691">
              <w:rPr>
                <w:rFonts w:cs="Times New Roman"/>
                <w:b/>
                <w:bCs/>
                <w:sz w:val="22"/>
              </w:rPr>
              <w:t xml:space="preserve"> </w:t>
            </w:r>
            <w:r w:rsidRPr="00F37E3A" w:rsidR="00A1715B">
              <w:rPr>
                <w:rFonts w:cs="Times New Roman"/>
                <w:b/>
                <w:bCs/>
                <w:sz w:val="22"/>
              </w:rPr>
              <w:t>hours</w:t>
            </w:r>
          </w:p>
        </w:tc>
      </w:tr>
      <w:tr w:rsidRPr="006510B0" w:rsidR="00971A56" w:rsidTr="000C7521" w14:paraId="79F71E89" w14:textId="77777777">
        <w:trPr>
          <w:jc w:val="center"/>
        </w:trPr>
        <w:tc>
          <w:tcPr>
            <w:tcW w:w="2425" w:type="dxa"/>
            <w:vAlign w:val="center"/>
          </w:tcPr>
          <w:p w:rsidRPr="006510B0" w:rsidR="00971A56" w:rsidP="00F37E3A" w:rsidRDefault="00B83A70" w14:paraId="7BE48B4C" w14:textId="5D6A4B3F">
            <w:pPr>
              <w:tabs>
                <w:tab w:val="left" w:pos="-720"/>
                <w:tab w:val="left" w:pos="540"/>
                <w:tab w:val="left" w:pos="2880"/>
              </w:tabs>
              <w:rPr>
                <w:rFonts w:cs="Times New Roman"/>
                <w:b/>
                <w:bCs/>
                <w:sz w:val="22"/>
              </w:rPr>
            </w:pPr>
            <w:r>
              <w:rPr>
                <w:rFonts w:cs="Times New Roman"/>
                <w:b/>
                <w:bCs/>
                <w:sz w:val="22"/>
              </w:rPr>
              <w:t>CISS: Collection of Police Records</w:t>
            </w:r>
            <w:r w:rsidR="003556B7">
              <w:rPr>
                <w:rFonts w:cs="Times New Roman"/>
                <w:b/>
                <w:bCs/>
                <w:sz w:val="22"/>
              </w:rPr>
              <w:t xml:space="preserve"> from Sampled Jurisdictions</w:t>
            </w:r>
          </w:p>
        </w:tc>
        <w:tc>
          <w:tcPr>
            <w:tcW w:w="1440" w:type="dxa"/>
            <w:vAlign w:val="center"/>
          </w:tcPr>
          <w:p w:rsidRPr="001E627E" w:rsidR="00971A56" w:rsidP="00F37E3A" w:rsidRDefault="00123B4D" w14:paraId="09C0D986" w14:textId="0A66C514">
            <w:pPr>
              <w:tabs>
                <w:tab w:val="left" w:pos="-720"/>
                <w:tab w:val="left" w:pos="540"/>
                <w:tab w:val="left" w:pos="2880"/>
              </w:tabs>
              <w:jc w:val="center"/>
              <w:rPr>
                <w:rFonts w:cs="Times New Roman"/>
                <w:sz w:val="22"/>
              </w:rPr>
            </w:pPr>
            <w:r>
              <w:rPr>
                <w:rFonts w:cs="Times New Roman"/>
                <w:sz w:val="22"/>
              </w:rPr>
              <w:t>31</w:t>
            </w:r>
            <w:r w:rsidR="00F42288">
              <w:rPr>
                <w:rFonts w:cs="Times New Roman"/>
                <w:sz w:val="22"/>
              </w:rPr>
              <w:t>6</w:t>
            </w:r>
          </w:p>
        </w:tc>
        <w:tc>
          <w:tcPr>
            <w:tcW w:w="1710" w:type="dxa"/>
            <w:vAlign w:val="center"/>
          </w:tcPr>
          <w:p w:rsidRPr="001E627E" w:rsidR="001E627E" w:rsidP="00F37E3A" w:rsidRDefault="00123B4D" w14:paraId="4665A758" w14:textId="32D982E9">
            <w:pPr>
              <w:tabs>
                <w:tab w:val="left" w:pos="-720"/>
                <w:tab w:val="left" w:pos="540"/>
                <w:tab w:val="left" w:pos="2880"/>
              </w:tabs>
              <w:jc w:val="center"/>
              <w:rPr>
                <w:rFonts w:cs="Times New Roman"/>
                <w:i/>
                <w:iCs/>
                <w:sz w:val="22"/>
              </w:rPr>
            </w:pPr>
            <w:r>
              <w:rPr>
                <w:rFonts w:cs="Times New Roman"/>
                <w:i/>
                <w:iCs/>
                <w:sz w:val="22"/>
              </w:rPr>
              <w:t>16,432</w:t>
            </w:r>
            <w:r w:rsidRPr="001E627E" w:rsidR="001E627E">
              <w:rPr>
                <w:rFonts w:cs="Times New Roman"/>
                <w:i/>
                <w:iCs/>
                <w:sz w:val="22"/>
              </w:rPr>
              <w:t>(52)</w:t>
            </w:r>
          </w:p>
        </w:tc>
        <w:tc>
          <w:tcPr>
            <w:tcW w:w="1350" w:type="dxa"/>
            <w:vAlign w:val="center"/>
          </w:tcPr>
          <w:p w:rsidRPr="001E627E" w:rsidR="00971A56" w:rsidP="00F37E3A" w:rsidRDefault="0088518B" w14:paraId="44D1C79D" w14:textId="1D26CD66">
            <w:pPr>
              <w:tabs>
                <w:tab w:val="left" w:pos="-720"/>
                <w:tab w:val="left" w:pos="540"/>
                <w:tab w:val="left" w:pos="2880"/>
              </w:tabs>
              <w:jc w:val="center"/>
              <w:rPr>
                <w:rFonts w:cs="Times New Roman"/>
                <w:sz w:val="22"/>
              </w:rPr>
            </w:pPr>
            <w:r>
              <w:rPr>
                <w:rFonts w:cs="Times New Roman"/>
                <w:sz w:val="22"/>
              </w:rPr>
              <w:t>3 minutes</w:t>
            </w:r>
          </w:p>
        </w:tc>
        <w:tc>
          <w:tcPr>
            <w:tcW w:w="1350" w:type="dxa"/>
            <w:vAlign w:val="center"/>
          </w:tcPr>
          <w:p w:rsidR="00971A56" w:rsidP="00F37E3A" w:rsidRDefault="0088518B" w14:paraId="24258916" w14:textId="77777777">
            <w:pPr>
              <w:tabs>
                <w:tab w:val="left" w:pos="-720"/>
                <w:tab w:val="left" w:pos="540"/>
                <w:tab w:val="left" w:pos="2880"/>
              </w:tabs>
              <w:jc w:val="center"/>
              <w:rPr>
                <w:rFonts w:cs="Times New Roman"/>
                <w:sz w:val="22"/>
              </w:rPr>
            </w:pPr>
            <w:r>
              <w:rPr>
                <w:rFonts w:cs="Times New Roman"/>
                <w:sz w:val="22"/>
              </w:rPr>
              <w:t>156 minutes</w:t>
            </w:r>
          </w:p>
          <w:p w:rsidRPr="0088518B" w:rsidR="0088518B" w:rsidP="00F37E3A" w:rsidRDefault="0088518B" w14:paraId="3EE3BA69" w14:textId="4908787E">
            <w:pPr>
              <w:tabs>
                <w:tab w:val="left" w:pos="-720"/>
                <w:tab w:val="left" w:pos="540"/>
                <w:tab w:val="left" w:pos="2880"/>
              </w:tabs>
              <w:jc w:val="center"/>
              <w:rPr>
                <w:rFonts w:cs="Times New Roman"/>
                <w:b/>
                <w:bCs/>
                <w:sz w:val="22"/>
              </w:rPr>
            </w:pPr>
            <w:r w:rsidRPr="0088518B">
              <w:rPr>
                <w:rFonts w:cs="Times New Roman"/>
                <w:b/>
                <w:bCs/>
                <w:sz w:val="22"/>
              </w:rPr>
              <w:t>(2.6 hours)</w:t>
            </w:r>
          </w:p>
        </w:tc>
        <w:tc>
          <w:tcPr>
            <w:tcW w:w="1345" w:type="dxa"/>
            <w:vAlign w:val="center"/>
          </w:tcPr>
          <w:p w:rsidR="002C3C74" w:rsidP="002C3C74" w:rsidRDefault="008A446A" w14:paraId="673561E2" w14:textId="45C5EAA5">
            <w:pPr>
              <w:tabs>
                <w:tab w:val="left" w:pos="-720"/>
                <w:tab w:val="left" w:pos="540"/>
                <w:tab w:val="left" w:pos="2880"/>
              </w:tabs>
              <w:jc w:val="center"/>
              <w:rPr>
                <w:rFonts w:cs="Times New Roman"/>
                <w:sz w:val="22"/>
              </w:rPr>
            </w:pPr>
            <w:r>
              <w:rPr>
                <w:rFonts w:cs="Times New Roman"/>
                <w:sz w:val="22"/>
              </w:rPr>
              <w:t>821.6</w:t>
            </w:r>
            <w:r w:rsidR="002C3C74">
              <w:rPr>
                <w:rFonts w:cs="Times New Roman"/>
                <w:sz w:val="22"/>
              </w:rPr>
              <w:t xml:space="preserve"> hours</w:t>
            </w:r>
          </w:p>
          <w:p w:rsidRPr="002C3C74" w:rsidR="002C3C74" w:rsidP="002C3C74" w:rsidRDefault="008A446A" w14:paraId="417328F5" w14:textId="08A74160">
            <w:pPr>
              <w:tabs>
                <w:tab w:val="left" w:pos="-720"/>
                <w:tab w:val="left" w:pos="540"/>
                <w:tab w:val="left" w:pos="2880"/>
              </w:tabs>
              <w:jc w:val="center"/>
              <w:rPr>
                <w:rFonts w:cs="Times New Roman"/>
                <w:b/>
                <w:bCs/>
                <w:sz w:val="22"/>
              </w:rPr>
            </w:pPr>
            <w:r>
              <w:rPr>
                <w:rFonts w:cs="Times New Roman"/>
                <w:b/>
                <w:bCs/>
                <w:sz w:val="22"/>
              </w:rPr>
              <w:t xml:space="preserve">822 </w:t>
            </w:r>
            <w:r w:rsidR="002C3C74">
              <w:rPr>
                <w:rFonts w:cs="Times New Roman"/>
                <w:b/>
                <w:bCs/>
                <w:sz w:val="22"/>
              </w:rPr>
              <w:t>hours</w:t>
            </w:r>
          </w:p>
        </w:tc>
      </w:tr>
      <w:tr w:rsidRPr="006510B0" w:rsidR="00ED5802" w:rsidTr="000C7521" w14:paraId="6FC3C57C" w14:textId="77777777">
        <w:trPr>
          <w:jc w:val="center"/>
        </w:trPr>
        <w:tc>
          <w:tcPr>
            <w:tcW w:w="2425" w:type="dxa"/>
            <w:vAlign w:val="center"/>
          </w:tcPr>
          <w:p w:rsidR="00ED5802" w:rsidP="00F37E3A" w:rsidRDefault="003556B7" w14:paraId="36DB2421" w14:textId="3FA125CA">
            <w:pPr>
              <w:tabs>
                <w:tab w:val="left" w:pos="-720"/>
                <w:tab w:val="left" w:pos="540"/>
                <w:tab w:val="left" w:pos="2880"/>
              </w:tabs>
              <w:rPr>
                <w:rFonts w:cs="Times New Roman"/>
                <w:b/>
                <w:bCs/>
                <w:sz w:val="22"/>
              </w:rPr>
            </w:pPr>
            <w:r>
              <w:rPr>
                <w:rFonts w:cs="Times New Roman"/>
                <w:b/>
                <w:bCs/>
                <w:sz w:val="22"/>
              </w:rPr>
              <w:t>CISS: Collection of Police Records from Non-Sampled Jurisdictions</w:t>
            </w:r>
          </w:p>
        </w:tc>
        <w:tc>
          <w:tcPr>
            <w:tcW w:w="1440" w:type="dxa"/>
            <w:vAlign w:val="center"/>
          </w:tcPr>
          <w:p w:rsidRPr="009C1AC9" w:rsidR="00ED5802" w:rsidP="00F37E3A" w:rsidRDefault="00123B4D" w14:paraId="1005D20B" w14:textId="1383A87D">
            <w:pPr>
              <w:tabs>
                <w:tab w:val="left" w:pos="-720"/>
                <w:tab w:val="left" w:pos="540"/>
                <w:tab w:val="left" w:pos="2880"/>
              </w:tabs>
              <w:jc w:val="center"/>
              <w:rPr>
                <w:rFonts w:cs="Times New Roman"/>
                <w:sz w:val="22"/>
              </w:rPr>
            </w:pPr>
            <w:r>
              <w:rPr>
                <w:rFonts w:cs="Times New Roman"/>
                <w:sz w:val="22"/>
              </w:rPr>
              <w:t>595</w:t>
            </w:r>
          </w:p>
        </w:tc>
        <w:tc>
          <w:tcPr>
            <w:tcW w:w="1710" w:type="dxa"/>
            <w:vAlign w:val="center"/>
          </w:tcPr>
          <w:p w:rsidRPr="00051080" w:rsidR="00051080" w:rsidP="00F37E3A" w:rsidRDefault="00123B4D" w14:paraId="4A57B17C" w14:textId="7FE9D663">
            <w:pPr>
              <w:tabs>
                <w:tab w:val="left" w:pos="-720"/>
                <w:tab w:val="left" w:pos="540"/>
                <w:tab w:val="left" w:pos="2880"/>
              </w:tabs>
              <w:jc w:val="center"/>
              <w:rPr>
                <w:rFonts w:cs="Times New Roman"/>
                <w:i/>
                <w:iCs/>
                <w:sz w:val="22"/>
              </w:rPr>
            </w:pPr>
            <w:r>
              <w:rPr>
                <w:rFonts w:cs="Times New Roman"/>
                <w:sz w:val="22"/>
              </w:rPr>
              <w:t>1,190</w:t>
            </w:r>
            <w:r w:rsidRPr="00051080" w:rsidR="00051080">
              <w:rPr>
                <w:rFonts w:cs="Times New Roman"/>
                <w:i/>
                <w:iCs/>
                <w:sz w:val="22"/>
              </w:rPr>
              <w:t>(2)</w:t>
            </w:r>
          </w:p>
        </w:tc>
        <w:tc>
          <w:tcPr>
            <w:tcW w:w="1350" w:type="dxa"/>
            <w:vAlign w:val="center"/>
          </w:tcPr>
          <w:p w:rsidRPr="009C1AC9" w:rsidR="00ED5802" w:rsidP="00F37E3A" w:rsidRDefault="00051080" w14:paraId="2140B272" w14:textId="71405D31">
            <w:pPr>
              <w:tabs>
                <w:tab w:val="left" w:pos="-720"/>
                <w:tab w:val="left" w:pos="540"/>
                <w:tab w:val="left" w:pos="2880"/>
              </w:tabs>
              <w:jc w:val="center"/>
              <w:rPr>
                <w:rFonts w:cs="Times New Roman"/>
                <w:sz w:val="22"/>
              </w:rPr>
            </w:pPr>
            <w:r w:rsidRPr="009C1AC9">
              <w:rPr>
                <w:rFonts w:cs="Times New Roman"/>
                <w:sz w:val="22"/>
              </w:rPr>
              <w:t>15 minutes</w:t>
            </w:r>
          </w:p>
        </w:tc>
        <w:tc>
          <w:tcPr>
            <w:tcW w:w="1350" w:type="dxa"/>
            <w:vAlign w:val="center"/>
          </w:tcPr>
          <w:p w:rsidRPr="009C1AC9" w:rsidR="00ED5802" w:rsidP="00F37E3A" w:rsidRDefault="009C1AC9" w14:paraId="4A0A956E" w14:textId="51D255D2">
            <w:pPr>
              <w:tabs>
                <w:tab w:val="left" w:pos="-720"/>
                <w:tab w:val="left" w:pos="540"/>
                <w:tab w:val="left" w:pos="2880"/>
              </w:tabs>
              <w:jc w:val="center"/>
              <w:rPr>
                <w:rFonts w:cs="Times New Roman"/>
                <w:sz w:val="22"/>
              </w:rPr>
            </w:pPr>
            <w:r w:rsidRPr="009C1AC9">
              <w:rPr>
                <w:rFonts w:cs="Times New Roman"/>
                <w:sz w:val="22"/>
              </w:rPr>
              <w:t>30 minutes</w:t>
            </w:r>
          </w:p>
        </w:tc>
        <w:tc>
          <w:tcPr>
            <w:tcW w:w="1345" w:type="dxa"/>
            <w:vAlign w:val="center"/>
          </w:tcPr>
          <w:p w:rsidRPr="006510B0" w:rsidR="00ED5802" w:rsidP="00F37E3A" w:rsidRDefault="008A446A" w14:paraId="13138AE2" w14:textId="48D29EF5">
            <w:pPr>
              <w:tabs>
                <w:tab w:val="left" w:pos="-720"/>
                <w:tab w:val="left" w:pos="540"/>
                <w:tab w:val="left" w:pos="2880"/>
              </w:tabs>
              <w:jc w:val="center"/>
              <w:rPr>
                <w:rFonts w:cs="Times New Roman"/>
                <w:b/>
                <w:bCs/>
                <w:sz w:val="22"/>
              </w:rPr>
            </w:pPr>
            <w:r>
              <w:rPr>
                <w:rFonts w:cs="Times New Roman"/>
                <w:b/>
                <w:bCs/>
                <w:sz w:val="22"/>
              </w:rPr>
              <w:t>298</w:t>
            </w:r>
            <w:r w:rsidR="009C1AC9">
              <w:rPr>
                <w:rFonts w:cs="Times New Roman"/>
                <w:b/>
                <w:bCs/>
                <w:sz w:val="22"/>
              </w:rPr>
              <w:t xml:space="preserve"> hours</w:t>
            </w:r>
          </w:p>
        </w:tc>
      </w:tr>
      <w:tr w:rsidRPr="006510B0" w:rsidR="00971A56" w:rsidTr="000C7521" w14:paraId="7953BB2A" w14:textId="77777777">
        <w:trPr>
          <w:jc w:val="center"/>
        </w:trPr>
        <w:tc>
          <w:tcPr>
            <w:tcW w:w="2425" w:type="dxa"/>
            <w:vAlign w:val="center"/>
          </w:tcPr>
          <w:p w:rsidRPr="006510B0" w:rsidR="00971A56" w:rsidP="00F37E3A" w:rsidRDefault="00B83A70" w14:paraId="185B5E51" w14:textId="6675B843">
            <w:pPr>
              <w:tabs>
                <w:tab w:val="left" w:pos="-720"/>
                <w:tab w:val="left" w:pos="540"/>
                <w:tab w:val="left" w:pos="2880"/>
              </w:tabs>
              <w:rPr>
                <w:rFonts w:cs="Times New Roman"/>
                <w:b/>
                <w:bCs/>
                <w:sz w:val="22"/>
              </w:rPr>
            </w:pPr>
            <w:r>
              <w:rPr>
                <w:rFonts w:cs="Times New Roman"/>
                <w:b/>
                <w:bCs/>
                <w:sz w:val="22"/>
              </w:rPr>
              <w:t>CISS: Collection of Medical Records</w:t>
            </w:r>
          </w:p>
        </w:tc>
        <w:tc>
          <w:tcPr>
            <w:tcW w:w="1440" w:type="dxa"/>
            <w:vAlign w:val="center"/>
          </w:tcPr>
          <w:p w:rsidR="00971A56" w:rsidP="00F37E3A" w:rsidRDefault="00123B4D" w14:paraId="7F44483B" w14:textId="62BA2A3C">
            <w:pPr>
              <w:tabs>
                <w:tab w:val="left" w:pos="-720"/>
                <w:tab w:val="left" w:pos="540"/>
                <w:tab w:val="left" w:pos="2880"/>
              </w:tabs>
              <w:jc w:val="center"/>
              <w:rPr>
                <w:rFonts w:cs="Times New Roman"/>
                <w:sz w:val="22"/>
              </w:rPr>
            </w:pPr>
            <w:r>
              <w:rPr>
                <w:rFonts w:cs="Times New Roman"/>
                <w:sz w:val="22"/>
              </w:rPr>
              <w:t>48</w:t>
            </w:r>
            <w:r w:rsidR="00CB2AAD">
              <w:rPr>
                <w:rFonts w:cs="Times New Roman"/>
                <w:sz w:val="22"/>
              </w:rPr>
              <w:t>0</w:t>
            </w:r>
          </w:p>
          <w:p w:rsidRPr="002526F8" w:rsidR="00F42288" w:rsidP="00F37E3A" w:rsidRDefault="00F42288" w14:paraId="043DF650" w14:textId="2238337A">
            <w:pPr>
              <w:tabs>
                <w:tab w:val="left" w:pos="-720"/>
                <w:tab w:val="left" w:pos="540"/>
                <w:tab w:val="left" w:pos="2880"/>
              </w:tabs>
              <w:jc w:val="center"/>
              <w:rPr>
                <w:rFonts w:cs="Times New Roman"/>
                <w:sz w:val="22"/>
              </w:rPr>
            </w:pPr>
          </w:p>
        </w:tc>
        <w:tc>
          <w:tcPr>
            <w:tcW w:w="1710" w:type="dxa"/>
            <w:vAlign w:val="center"/>
          </w:tcPr>
          <w:p w:rsidR="00971A56" w:rsidP="00F37E3A" w:rsidRDefault="00F42288" w14:paraId="3F9A99E8" w14:textId="23A33608">
            <w:pPr>
              <w:tabs>
                <w:tab w:val="left" w:pos="-720"/>
                <w:tab w:val="left" w:pos="540"/>
                <w:tab w:val="left" w:pos="2880"/>
              </w:tabs>
              <w:jc w:val="center"/>
              <w:rPr>
                <w:rFonts w:cs="Times New Roman"/>
                <w:sz w:val="22"/>
              </w:rPr>
            </w:pPr>
            <w:r>
              <w:rPr>
                <w:rFonts w:cs="Times New Roman"/>
                <w:sz w:val="22"/>
              </w:rPr>
              <w:t>16,695</w:t>
            </w:r>
          </w:p>
          <w:p w:rsidRPr="00F3117D" w:rsidR="00F3117D" w:rsidP="00F37E3A" w:rsidRDefault="00F3117D" w14:paraId="581F06F8" w14:textId="1AF327CD">
            <w:pPr>
              <w:tabs>
                <w:tab w:val="left" w:pos="-720"/>
                <w:tab w:val="left" w:pos="540"/>
                <w:tab w:val="left" w:pos="2880"/>
              </w:tabs>
              <w:jc w:val="center"/>
              <w:rPr>
                <w:rFonts w:cs="Times New Roman"/>
                <w:i/>
                <w:iCs/>
                <w:sz w:val="22"/>
              </w:rPr>
            </w:pPr>
            <w:r w:rsidRPr="00F3117D">
              <w:rPr>
                <w:rFonts w:cs="Times New Roman"/>
                <w:i/>
                <w:iCs/>
                <w:sz w:val="22"/>
              </w:rPr>
              <w:t>(</w:t>
            </w:r>
            <w:r w:rsidR="00620F1E">
              <w:rPr>
                <w:rFonts w:cs="Times New Roman"/>
                <w:i/>
                <w:iCs/>
                <w:sz w:val="22"/>
              </w:rPr>
              <w:t>34.</w:t>
            </w:r>
            <w:r w:rsidR="00F42288">
              <w:rPr>
                <w:rFonts w:cs="Times New Roman"/>
                <w:i/>
                <w:iCs/>
                <w:sz w:val="22"/>
              </w:rPr>
              <w:t>7</w:t>
            </w:r>
            <w:r w:rsidR="00CB2AAD">
              <w:rPr>
                <w:rFonts w:cs="Times New Roman"/>
                <w:i/>
                <w:iCs/>
                <w:sz w:val="22"/>
              </w:rPr>
              <w:t>8</w:t>
            </w:r>
            <w:r w:rsidRPr="00F3117D">
              <w:rPr>
                <w:rFonts w:cs="Times New Roman"/>
                <w:i/>
                <w:iCs/>
                <w:sz w:val="22"/>
              </w:rPr>
              <w:t>)</w:t>
            </w:r>
          </w:p>
        </w:tc>
        <w:tc>
          <w:tcPr>
            <w:tcW w:w="1350" w:type="dxa"/>
            <w:vAlign w:val="center"/>
          </w:tcPr>
          <w:p w:rsidRPr="00F3117D" w:rsidR="00971A56" w:rsidP="00F37E3A" w:rsidRDefault="00CC327E" w14:paraId="395B42DE" w14:textId="417F6BD4">
            <w:pPr>
              <w:tabs>
                <w:tab w:val="left" w:pos="-720"/>
                <w:tab w:val="left" w:pos="540"/>
                <w:tab w:val="left" w:pos="2880"/>
              </w:tabs>
              <w:jc w:val="center"/>
              <w:rPr>
                <w:rFonts w:cs="Times New Roman"/>
                <w:sz w:val="22"/>
              </w:rPr>
            </w:pPr>
            <w:r w:rsidRPr="00F3117D">
              <w:rPr>
                <w:rFonts w:cs="Times New Roman"/>
                <w:sz w:val="22"/>
              </w:rPr>
              <w:t>10 minutes</w:t>
            </w:r>
          </w:p>
        </w:tc>
        <w:tc>
          <w:tcPr>
            <w:tcW w:w="1350" w:type="dxa"/>
            <w:vAlign w:val="center"/>
          </w:tcPr>
          <w:p w:rsidRPr="00620F1E" w:rsidR="00971A56" w:rsidP="00F37E3A" w:rsidRDefault="00620F1E" w14:paraId="7D211244" w14:textId="78ECA0A8">
            <w:pPr>
              <w:tabs>
                <w:tab w:val="left" w:pos="-720"/>
                <w:tab w:val="left" w:pos="540"/>
                <w:tab w:val="left" w:pos="2880"/>
              </w:tabs>
              <w:jc w:val="center"/>
              <w:rPr>
                <w:rFonts w:cs="Times New Roman"/>
                <w:sz w:val="22"/>
              </w:rPr>
            </w:pPr>
            <w:r w:rsidRPr="00620F1E">
              <w:rPr>
                <w:rFonts w:cs="Times New Roman"/>
                <w:sz w:val="22"/>
              </w:rPr>
              <w:t>5.78 hours</w:t>
            </w:r>
          </w:p>
        </w:tc>
        <w:tc>
          <w:tcPr>
            <w:tcW w:w="1345" w:type="dxa"/>
            <w:vAlign w:val="center"/>
          </w:tcPr>
          <w:p w:rsidRPr="006510B0" w:rsidR="00971A56" w:rsidP="00F37E3A" w:rsidRDefault="008A446A" w14:paraId="78C6AFD0" w14:textId="654211C2">
            <w:pPr>
              <w:tabs>
                <w:tab w:val="left" w:pos="-720"/>
                <w:tab w:val="left" w:pos="540"/>
                <w:tab w:val="left" w:pos="2880"/>
              </w:tabs>
              <w:jc w:val="center"/>
              <w:rPr>
                <w:rFonts w:cs="Times New Roman"/>
                <w:b/>
                <w:bCs/>
                <w:sz w:val="22"/>
              </w:rPr>
            </w:pPr>
            <w:r>
              <w:rPr>
                <w:rFonts w:cs="Times New Roman"/>
                <w:b/>
                <w:bCs/>
                <w:sz w:val="22"/>
              </w:rPr>
              <w:t>2,783</w:t>
            </w:r>
            <w:r w:rsidR="00CC327E">
              <w:rPr>
                <w:rFonts w:cs="Times New Roman"/>
                <w:b/>
                <w:bCs/>
                <w:sz w:val="22"/>
              </w:rPr>
              <w:t xml:space="preserve"> hours</w:t>
            </w:r>
          </w:p>
        </w:tc>
      </w:tr>
      <w:tr w:rsidRPr="006510B0" w:rsidR="00971A56" w:rsidTr="000C7521" w14:paraId="1C37E63D" w14:textId="77777777">
        <w:trPr>
          <w:jc w:val="center"/>
        </w:trPr>
        <w:tc>
          <w:tcPr>
            <w:tcW w:w="2425" w:type="dxa"/>
            <w:vAlign w:val="center"/>
          </w:tcPr>
          <w:p w:rsidRPr="006510B0" w:rsidR="00971A56" w:rsidP="00F37E3A" w:rsidRDefault="00B83A70" w14:paraId="1C403D29" w14:textId="257D9DA3">
            <w:pPr>
              <w:tabs>
                <w:tab w:val="left" w:pos="-720"/>
                <w:tab w:val="left" w:pos="540"/>
                <w:tab w:val="left" w:pos="2880"/>
              </w:tabs>
              <w:rPr>
                <w:rFonts w:cs="Times New Roman"/>
                <w:b/>
                <w:bCs/>
                <w:sz w:val="22"/>
              </w:rPr>
            </w:pPr>
            <w:r>
              <w:rPr>
                <w:rFonts w:cs="Times New Roman"/>
                <w:b/>
                <w:bCs/>
                <w:sz w:val="22"/>
              </w:rPr>
              <w:t>CISS: Access to Tow Yards</w:t>
            </w:r>
          </w:p>
        </w:tc>
        <w:tc>
          <w:tcPr>
            <w:tcW w:w="1440" w:type="dxa"/>
            <w:vAlign w:val="center"/>
          </w:tcPr>
          <w:p w:rsidRPr="006378A4" w:rsidR="00971A56" w:rsidP="00F37E3A" w:rsidRDefault="00123B4D" w14:paraId="67770DF5" w14:textId="7D4A9B71">
            <w:pPr>
              <w:tabs>
                <w:tab w:val="left" w:pos="-720"/>
                <w:tab w:val="left" w:pos="540"/>
                <w:tab w:val="left" w:pos="2880"/>
              </w:tabs>
              <w:jc w:val="center"/>
              <w:rPr>
                <w:rFonts w:cs="Times New Roman"/>
                <w:sz w:val="22"/>
              </w:rPr>
            </w:pPr>
            <w:r>
              <w:rPr>
                <w:rFonts w:cs="Times New Roman"/>
                <w:sz w:val="22"/>
              </w:rPr>
              <w:t>19</w:t>
            </w:r>
            <w:r w:rsidR="00CB2AAD">
              <w:rPr>
                <w:rFonts w:cs="Times New Roman"/>
                <w:sz w:val="22"/>
              </w:rPr>
              <w:t>60</w:t>
            </w:r>
          </w:p>
        </w:tc>
        <w:tc>
          <w:tcPr>
            <w:tcW w:w="1710" w:type="dxa"/>
            <w:vAlign w:val="center"/>
          </w:tcPr>
          <w:p w:rsidR="00971A56" w:rsidP="00F37E3A" w:rsidRDefault="00F42288" w14:paraId="38B6298B" w14:textId="7756A934">
            <w:pPr>
              <w:tabs>
                <w:tab w:val="left" w:pos="-720"/>
                <w:tab w:val="left" w:pos="540"/>
                <w:tab w:val="left" w:pos="2880"/>
              </w:tabs>
              <w:jc w:val="center"/>
              <w:rPr>
                <w:rFonts w:cs="Times New Roman"/>
                <w:sz w:val="22"/>
              </w:rPr>
            </w:pPr>
            <w:r>
              <w:rPr>
                <w:rFonts w:cs="Times New Roman"/>
                <w:sz w:val="22"/>
              </w:rPr>
              <w:t>11,130</w:t>
            </w:r>
          </w:p>
          <w:p w:rsidRPr="006378A4" w:rsidR="006378A4" w:rsidP="00F37E3A" w:rsidRDefault="006378A4" w14:paraId="5D5F5575" w14:textId="22C19241">
            <w:pPr>
              <w:tabs>
                <w:tab w:val="left" w:pos="-720"/>
                <w:tab w:val="left" w:pos="540"/>
                <w:tab w:val="left" w:pos="2880"/>
              </w:tabs>
              <w:jc w:val="center"/>
              <w:rPr>
                <w:rFonts w:cs="Times New Roman"/>
                <w:i/>
                <w:iCs/>
                <w:sz w:val="22"/>
              </w:rPr>
            </w:pPr>
            <w:r w:rsidRPr="006378A4">
              <w:rPr>
                <w:rFonts w:cs="Times New Roman"/>
                <w:i/>
                <w:iCs/>
                <w:sz w:val="22"/>
              </w:rPr>
              <w:t>(5.</w:t>
            </w:r>
            <w:r w:rsidR="00CB2AAD">
              <w:rPr>
                <w:rFonts w:cs="Times New Roman"/>
                <w:i/>
                <w:iCs/>
                <w:sz w:val="22"/>
              </w:rPr>
              <w:t>6785</w:t>
            </w:r>
            <w:r w:rsidRPr="006378A4">
              <w:rPr>
                <w:rFonts w:cs="Times New Roman"/>
                <w:i/>
                <w:iCs/>
                <w:sz w:val="22"/>
              </w:rPr>
              <w:t>)</w:t>
            </w:r>
          </w:p>
        </w:tc>
        <w:tc>
          <w:tcPr>
            <w:tcW w:w="1350" w:type="dxa"/>
            <w:vAlign w:val="center"/>
          </w:tcPr>
          <w:p w:rsidRPr="001D0C48" w:rsidR="00971A56" w:rsidP="00F37E3A" w:rsidRDefault="001D0C48" w14:paraId="2D5E4119" w14:textId="08B98A53">
            <w:pPr>
              <w:tabs>
                <w:tab w:val="left" w:pos="-720"/>
                <w:tab w:val="left" w:pos="540"/>
                <w:tab w:val="left" w:pos="2880"/>
              </w:tabs>
              <w:jc w:val="center"/>
              <w:rPr>
                <w:rFonts w:cs="Times New Roman"/>
                <w:sz w:val="22"/>
              </w:rPr>
            </w:pPr>
            <w:r w:rsidRPr="001D0C48">
              <w:rPr>
                <w:rFonts w:cs="Times New Roman"/>
                <w:sz w:val="22"/>
              </w:rPr>
              <w:t>5 minutes</w:t>
            </w:r>
          </w:p>
        </w:tc>
        <w:tc>
          <w:tcPr>
            <w:tcW w:w="1350" w:type="dxa"/>
            <w:vAlign w:val="center"/>
          </w:tcPr>
          <w:p w:rsidRPr="002526F8" w:rsidR="00971A56" w:rsidP="002526F8" w:rsidRDefault="00AC58F5" w14:paraId="13F41C86" w14:textId="77149E27">
            <w:pPr>
              <w:tabs>
                <w:tab w:val="left" w:pos="-720"/>
                <w:tab w:val="left" w:pos="540"/>
                <w:tab w:val="left" w:pos="2880"/>
              </w:tabs>
              <w:jc w:val="center"/>
              <w:rPr>
                <w:rFonts w:cs="Times New Roman"/>
                <w:sz w:val="22"/>
              </w:rPr>
            </w:pPr>
            <w:r w:rsidRPr="00AC58F5">
              <w:rPr>
                <w:rFonts w:cs="Times New Roman"/>
                <w:sz w:val="22"/>
              </w:rPr>
              <w:t>28.</w:t>
            </w:r>
            <w:r w:rsidR="00CB2AAD">
              <w:rPr>
                <w:rFonts w:cs="Times New Roman"/>
                <w:sz w:val="22"/>
              </w:rPr>
              <w:t>39</w:t>
            </w:r>
            <w:r w:rsidRPr="00AC58F5">
              <w:rPr>
                <w:rFonts w:cs="Times New Roman"/>
                <w:sz w:val="22"/>
              </w:rPr>
              <w:t xml:space="preserve"> minutes</w:t>
            </w:r>
          </w:p>
        </w:tc>
        <w:tc>
          <w:tcPr>
            <w:tcW w:w="1345" w:type="dxa"/>
            <w:vAlign w:val="center"/>
          </w:tcPr>
          <w:p w:rsidRPr="006510B0" w:rsidR="00971A56" w:rsidP="00F37E3A" w:rsidRDefault="008A446A" w14:paraId="16F6FC40" w14:textId="2E820825">
            <w:pPr>
              <w:tabs>
                <w:tab w:val="left" w:pos="-720"/>
                <w:tab w:val="left" w:pos="540"/>
                <w:tab w:val="left" w:pos="2880"/>
              </w:tabs>
              <w:jc w:val="center"/>
              <w:rPr>
                <w:rFonts w:cs="Times New Roman"/>
                <w:b/>
                <w:bCs/>
                <w:sz w:val="22"/>
              </w:rPr>
            </w:pPr>
            <w:r>
              <w:rPr>
                <w:rFonts w:cs="Times New Roman"/>
                <w:b/>
                <w:bCs/>
                <w:sz w:val="22"/>
              </w:rPr>
              <w:t xml:space="preserve">928 </w:t>
            </w:r>
            <w:r w:rsidR="00BE1C8A">
              <w:rPr>
                <w:rFonts w:cs="Times New Roman"/>
                <w:b/>
                <w:bCs/>
                <w:sz w:val="22"/>
              </w:rPr>
              <w:t>hours</w:t>
            </w:r>
          </w:p>
        </w:tc>
      </w:tr>
      <w:tr w:rsidRPr="006510B0" w:rsidR="00A1715B" w:rsidTr="000C7521" w14:paraId="68B4F0B7" w14:textId="77777777">
        <w:trPr>
          <w:jc w:val="center"/>
        </w:trPr>
        <w:tc>
          <w:tcPr>
            <w:tcW w:w="2425" w:type="dxa"/>
            <w:vAlign w:val="center"/>
          </w:tcPr>
          <w:p w:rsidRPr="00A1715B" w:rsidR="00A1715B" w:rsidP="00A1715B" w:rsidRDefault="00A1715B" w14:paraId="3CA5C0FA" w14:textId="77777777">
            <w:pPr>
              <w:tabs>
                <w:tab w:val="left" w:pos="-720"/>
                <w:tab w:val="left" w:pos="540"/>
                <w:tab w:val="left" w:pos="2880"/>
              </w:tabs>
              <w:rPr>
                <w:b/>
                <w:sz w:val="22"/>
              </w:rPr>
            </w:pPr>
            <w:r>
              <w:rPr>
                <w:rFonts w:cs="Times New Roman"/>
                <w:b/>
                <w:bCs/>
                <w:sz w:val="22"/>
              </w:rPr>
              <w:t>SCI: Interviews with Individuals Involved in Crashes</w:t>
            </w:r>
          </w:p>
        </w:tc>
        <w:tc>
          <w:tcPr>
            <w:tcW w:w="1440" w:type="dxa"/>
            <w:vAlign w:val="center"/>
          </w:tcPr>
          <w:p w:rsidRPr="00A1715B" w:rsidR="00A1715B" w:rsidP="00A1715B" w:rsidRDefault="00A1715B" w14:paraId="3DE90CC3" w14:textId="77777777">
            <w:pPr>
              <w:tabs>
                <w:tab w:val="left" w:pos="-720"/>
                <w:tab w:val="left" w:pos="540"/>
                <w:tab w:val="left" w:pos="2880"/>
              </w:tabs>
              <w:jc w:val="center"/>
              <w:rPr>
                <w:sz w:val="22"/>
              </w:rPr>
            </w:pPr>
            <w:r w:rsidRPr="000A568B">
              <w:rPr>
                <w:rFonts w:cs="Times New Roman"/>
                <w:sz w:val="22"/>
              </w:rPr>
              <w:t>200</w:t>
            </w:r>
          </w:p>
        </w:tc>
        <w:tc>
          <w:tcPr>
            <w:tcW w:w="1710" w:type="dxa"/>
            <w:vAlign w:val="center"/>
          </w:tcPr>
          <w:p w:rsidRPr="000A568B" w:rsidR="00A1715B" w:rsidP="00F37E3A" w:rsidRDefault="00A1715B" w14:paraId="309B7BCB" w14:textId="77777777">
            <w:pPr>
              <w:tabs>
                <w:tab w:val="left" w:pos="-720"/>
                <w:tab w:val="left" w:pos="540"/>
                <w:tab w:val="left" w:pos="2880"/>
              </w:tabs>
              <w:jc w:val="center"/>
              <w:rPr>
                <w:rFonts w:cs="Times New Roman"/>
                <w:sz w:val="22"/>
              </w:rPr>
            </w:pPr>
            <w:r w:rsidRPr="00A1715B">
              <w:rPr>
                <w:sz w:val="22"/>
              </w:rPr>
              <w:t>200</w:t>
            </w:r>
          </w:p>
          <w:p w:rsidRPr="00A1715B" w:rsidR="00A1715B" w:rsidP="00A1715B" w:rsidRDefault="00A1715B" w14:paraId="57E8E440" w14:textId="77777777">
            <w:pPr>
              <w:tabs>
                <w:tab w:val="left" w:pos="-720"/>
                <w:tab w:val="left" w:pos="540"/>
                <w:tab w:val="left" w:pos="2880"/>
              </w:tabs>
              <w:jc w:val="center"/>
              <w:rPr>
                <w:i/>
                <w:sz w:val="22"/>
              </w:rPr>
            </w:pPr>
            <w:r w:rsidRPr="000A568B">
              <w:rPr>
                <w:rFonts w:cs="Times New Roman"/>
                <w:i/>
                <w:iCs/>
                <w:sz w:val="22"/>
              </w:rPr>
              <w:t>(1)</w:t>
            </w:r>
          </w:p>
        </w:tc>
        <w:tc>
          <w:tcPr>
            <w:tcW w:w="1350" w:type="dxa"/>
            <w:vAlign w:val="center"/>
          </w:tcPr>
          <w:p w:rsidRPr="00A1715B" w:rsidR="00A1715B" w:rsidP="00A1715B" w:rsidRDefault="00A1715B" w14:paraId="1C894C5C" w14:textId="77777777">
            <w:pPr>
              <w:tabs>
                <w:tab w:val="left" w:pos="-720"/>
                <w:tab w:val="left" w:pos="540"/>
                <w:tab w:val="left" w:pos="2880"/>
              </w:tabs>
              <w:jc w:val="center"/>
              <w:rPr>
                <w:sz w:val="22"/>
              </w:rPr>
            </w:pPr>
            <w:r w:rsidRPr="000A568B">
              <w:rPr>
                <w:rFonts w:cs="Times New Roman"/>
                <w:sz w:val="22"/>
              </w:rPr>
              <w:t>20 minutes</w:t>
            </w:r>
          </w:p>
        </w:tc>
        <w:tc>
          <w:tcPr>
            <w:tcW w:w="1350" w:type="dxa"/>
            <w:vAlign w:val="center"/>
          </w:tcPr>
          <w:p w:rsidRPr="00A1715B" w:rsidR="00A1715B" w:rsidP="00A1715B" w:rsidRDefault="00A1715B" w14:paraId="5A43287B" w14:textId="77777777">
            <w:pPr>
              <w:tabs>
                <w:tab w:val="left" w:pos="-720"/>
                <w:tab w:val="left" w:pos="540"/>
                <w:tab w:val="left" w:pos="2880"/>
              </w:tabs>
              <w:jc w:val="center"/>
              <w:rPr>
                <w:sz w:val="22"/>
              </w:rPr>
            </w:pPr>
            <w:r w:rsidRPr="000A568B">
              <w:rPr>
                <w:rFonts w:cs="Times New Roman"/>
                <w:sz w:val="22"/>
              </w:rPr>
              <w:t>20 minutes</w:t>
            </w:r>
          </w:p>
        </w:tc>
        <w:tc>
          <w:tcPr>
            <w:tcW w:w="1345" w:type="dxa"/>
            <w:vAlign w:val="center"/>
          </w:tcPr>
          <w:p w:rsidRPr="00A1715B" w:rsidR="00A1715B" w:rsidP="00A1715B" w:rsidRDefault="00A1715B" w14:paraId="5D74E653" w14:textId="77777777">
            <w:pPr>
              <w:tabs>
                <w:tab w:val="left" w:pos="-720"/>
                <w:tab w:val="left" w:pos="540"/>
                <w:tab w:val="left" w:pos="2880"/>
              </w:tabs>
              <w:jc w:val="center"/>
              <w:rPr>
                <w:b/>
                <w:sz w:val="22"/>
              </w:rPr>
            </w:pPr>
            <w:r>
              <w:rPr>
                <w:rFonts w:cs="Times New Roman"/>
                <w:b/>
                <w:bCs/>
                <w:sz w:val="22"/>
              </w:rPr>
              <w:t>67 hours</w:t>
            </w:r>
          </w:p>
        </w:tc>
      </w:tr>
      <w:tr w:rsidRPr="006510B0" w:rsidR="00971A56" w:rsidTr="000C7521" w14:paraId="204C7C86" w14:textId="77777777">
        <w:trPr>
          <w:jc w:val="center"/>
        </w:trPr>
        <w:tc>
          <w:tcPr>
            <w:tcW w:w="2425" w:type="dxa"/>
            <w:vAlign w:val="center"/>
          </w:tcPr>
          <w:p w:rsidRPr="006510B0" w:rsidR="00971A56" w:rsidP="00F37E3A" w:rsidRDefault="00237CFC" w14:paraId="2A1D8F8E" w14:textId="0EA7EEC2">
            <w:pPr>
              <w:tabs>
                <w:tab w:val="left" w:pos="-720"/>
                <w:tab w:val="left" w:pos="540"/>
                <w:tab w:val="left" w:pos="2880"/>
              </w:tabs>
              <w:rPr>
                <w:rFonts w:cs="Times New Roman"/>
                <w:b/>
                <w:bCs/>
                <w:sz w:val="22"/>
              </w:rPr>
            </w:pPr>
            <w:r>
              <w:rPr>
                <w:rFonts w:cs="Times New Roman"/>
                <w:b/>
                <w:bCs/>
                <w:sz w:val="22"/>
              </w:rPr>
              <w:t>SCI: Collection of Police Records</w:t>
            </w:r>
          </w:p>
        </w:tc>
        <w:tc>
          <w:tcPr>
            <w:tcW w:w="1440" w:type="dxa"/>
            <w:vAlign w:val="center"/>
          </w:tcPr>
          <w:p w:rsidRPr="0077344B" w:rsidR="00971A56" w:rsidP="00F37E3A" w:rsidRDefault="0077344B" w14:paraId="4B18F3E8" w14:textId="28C7AC40">
            <w:pPr>
              <w:tabs>
                <w:tab w:val="left" w:pos="-720"/>
                <w:tab w:val="left" w:pos="540"/>
                <w:tab w:val="left" w:pos="2880"/>
              </w:tabs>
              <w:jc w:val="center"/>
              <w:rPr>
                <w:rFonts w:cs="Times New Roman"/>
                <w:sz w:val="22"/>
              </w:rPr>
            </w:pPr>
            <w:r w:rsidRPr="0077344B">
              <w:rPr>
                <w:rFonts w:cs="Times New Roman"/>
                <w:sz w:val="22"/>
              </w:rPr>
              <w:t>100</w:t>
            </w:r>
          </w:p>
        </w:tc>
        <w:tc>
          <w:tcPr>
            <w:tcW w:w="1710" w:type="dxa"/>
            <w:vAlign w:val="center"/>
          </w:tcPr>
          <w:p w:rsidR="00971A56" w:rsidP="00F37E3A" w:rsidRDefault="007678C3" w14:paraId="1B410E2F" w14:textId="77777777">
            <w:pPr>
              <w:tabs>
                <w:tab w:val="left" w:pos="-720"/>
                <w:tab w:val="left" w:pos="540"/>
                <w:tab w:val="left" w:pos="2880"/>
              </w:tabs>
              <w:jc w:val="center"/>
              <w:rPr>
                <w:rFonts w:cs="Times New Roman"/>
                <w:sz w:val="22"/>
              </w:rPr>
            </w:pPr>
            <w:r>
              <w:rPr>
                <w:rFonts w:cs="Times New Roman"/>
                <w:sz w:val="22"/>
              </w:rPr>
              <w:t>100</w:t>
            </w:r>
          </w:p>
          <w:p w:rsidRPr="007678C3" w:rsidR="007678C3" w:rsidP="00F37E3A" w:rsidRDefault="007678C3" w14:paraId="1751E366" w14:textId="0EA8AA44">
            <w:pPr>
              <w:tabs>
                <w:tab w:val="left" w:pos="-720"/>
                <w:tab w:val="left" w:pos="540"/>
                <w:tab w:val="left" w:pos="2880"/>
              </w:tabs>
              <w:jc w:val="center"/>
              <w:rPr>
                <w:rFonts w:cs="Times New Roman"/>
                <w:i/>
                <w:iCs/>
                <w:sz w:val="22"/>
              </w:rPr>
            </w:pPr>
            <w:r w:rsidRPr="007678C3">
              <w:rPr>
                <w:rFonts w:cs="Times New Roman"/>
                <w:i/>
                <w:iCs/>
                <w:sz w:val="22"/>
              </w:rPr>
              <w:t>(1)</w:t>
            </w:r>
          </w:p>
        </w:tc>
        <w:tc>
          <w:tcPr>
            <w:tcW w:w="1350" w:type="dxa"/>
            <w:vAlign w:val="center"/>
          </w:tcPr>
          <w:p w:rsidRPr="0077344B" w:rsidR="00971A56" w:rsidP="00F37E3A" w:rsidRDefault="007678C3" w14:paraId="3B8D8AE9" w14:textId="0EEDEA0B">
            <w:pPr>
              <w:tabs>
                <w:tab w:val="left" w:pos="-720"/>
                <w:tab w:val="left" w:pos="540"/>
                <w:tab w:val="left" w:pos="2880"/>
              </w:tabs>
              <w:jc w:val="center"/>
              <w:rPr>
                <w:rFonts w:cs="Times New Roman"/>
                <w:sz w:val="22"/>
              </w:rPr>
            </w:pPr>
            <w:r>
              <w:rPr>
                <w:rFonts w:cs="Times New Roman"/>
                <w:sz w:val="22"/>
              </w:rPr>
              <w:t>10 minutes</w:t>
            </w:r>
          </w:p>
        </w:tc>
        <w:tc>
          <w:tcPr>
            <w:tcW w:w="1350" w:type="dxa"/>
            <w:vAlign w:val="center"/>
          </w:tcPr>
          <w:p w:rsidRPr="0077344B" w:rsidR="00971A56" w:rsidP="00F37E3A" w:rsidRDefault="007678C3" w14:paraId="4016D1BB" w14:textId="6B79432F">
            <w:pPr>
              <w:tabs>
                <w:tab w:val="left" w:pos="-720"/>
                <w:tab w:val="left" w:pos="540"/>
                <w:tab w:val="left" w:pos="2880"/>
              </w:tabs>
              <w:jc w:val="center"/>
              <w:rPr>
                <w:rFonts w:cs="Times New Roman"/>
                <w:sz w:val="22"/>
              </w:rPr>
            </w:pPr>
            <w:r>
              <w:rPr>
                <w:rFonts w:cs="Times New Roman"/>
                <w:sz w:val="22"/>
              </w:rPr>
              <w:t>10 minutes</w:t>
            </w:r>
          </w:p>
        </w:tc>
        <w:tc>
          <w:tcPr>
            <w:tcW w:w="1345" w:type="dxa"/>
            <w:vAlign w:val="center"/>
          </w:tcPr>
          <w:p w:rsidRPr="006510B0" w:rsidR="00971A56" w:rsidP="00F37E3A" w:rsidRDefault="007678C3" w14:paraId="4678B88B" w14:textId="4DA4E212">
            <w:pPr>
              <w:tabs>
                <w:tab w:val="left" w:pos="-720"/>
                <w:tab w:val="left" w:pos="540"/>
                <w:tab w:val="left" w:pos="2880"/>
              </w:tabs>
              <w:jc w:val="center"/>
              <w:rPr>
                <w:rFonts w:cs="Times New Roman"/>
                <w:b/>
                <w:bCs/>
                <w:sz w:val="22"/>
              </w:rPr>
            </w:pPr>
            <w:r>
              <w:rPr>
                <w:rFonts w:cs="Times New Roman"/>
                <w:b/>
                <w:bCs/>
                <w:sz w:val="22"/>
              </w:rPr>
              <w:t>17 hours</w:t>
            </w:r>
          </w:p>
        </w:tc>
      </w:tr>
      <w:tr w:rsidRPr="006510B0" w:rsidR="00971A56" w:rsidTr="000C7521" w14:paraId="25A63F89" w14:textId="77777777">
        <w:trPr>
          <w:jc w:val="center"/>
        </w:trPr>
        <w:tc>
          <w:tcPr>
            <w:tcW w:w="2425" w:type="dxa"/>
            <w:vAlign w:val="center"/>
          </w:tcPr>
          <w:p w:rsidRPr="006510B0" w:rsidR="00971A56" w:rsidP="00F37E3A" w:rsidRDefault="00237CFC" w14:paraId="3151D3DB" w14:textId="1B3D8B68">
            <w:pPr>
              <w:tabs>
                <w:tab w:val="left" w:pos="-720"/>
                <w:tab w:val="left" w:pos="540"/>
                <w:tab w:val="left" w:pos="2880"/>
              </w:tabs>
              <w:rPr>
                <w:rFonts w:cs="Times New Roman"/>
                <w:b/>
                <w:bCs/>
                <w:sz w:val="22"/>
              </w:rPr>
            </w:pPr>
            <w:r>
              <w:rPr>
                <w:rFonts w:cs="Times New Roman"/>
                <w:b/>
                <w:bCs/>
                <w:sz w:val="22"/>
              </w:rPr>
              <w:t>SCI: Collection of Medical Records</w:t>
            </w:r>
          </w:p>
        </w:tc>
        <w:tc>
          <w:tcPr>
            <w:tcW w:w="1440" w:type="dxa"/>
            <w:vAlign w:val="center"/>
          </w:tcPr>
          <w:p w:rsidRPr="002526F8" w:rsidR="00971A56" w:rsidP="00F37E3A" w:rsidRDefault="00620F1E" w14:paraId="2B3954B9" w14:textId="20C169E6">
            <w:pPr>
              <w:tabs>
                <w:tab w:val="left" w:pos="-720"/>
                <w:tab w:val="left" w:pos="540"/>
                <w:tab w:val="left" w:pos="2880"/>
              </w:tabs>
              <w:jc w:val="center"/>
              <w:rPr>
                <w:rFonts w:cs="Times New Roman"/>
                <w:sz w:val="22"/>
              </w:rPr>
            </w:pPr>
            <w:r>
              <w:rPr>
                <w:rFonts w:cs="Times New Roman"/>
                <w:sz w:val="22"/>
              </w:rPr>
              <w:t>100</w:t>
            </w:r>
          </w:p>
        </w:tc>
        <w:tc>
          <w:tcPr>
            <w:tcW w:w="1710" w:type="dxa"/>
            <w:vAlign w:val="center"/>
          </w:tcPr>
          <w:p w:rsidR="00971A56" w:rsidP="00F37E3A" w:rsidRDefault="00F3117D" w14:paraId="5E5FBF74" w14:textId="77777777">
            <w:pPr>
              <w:tabs>
                <w:tab w:val="left" w:pos="-720"/>
                <w:tab w:val="left" w:pos="540"/>
                <w:tab w:val="left" w:pos="2880"/>
              </w:tabs>
              <w:jc w:val="center"/>
              <w:rPr>
                <w:rFonts w:cs="Times New Roman"/>
                <w:sz w:val="22"/>
              </w:rPr>
            </w:pPr>
            <w:r w:rsidRPr="001D0C48">
              <w:rPr>
                <w:rFonts w:cs="Times New Roman"/>
                <w:sz w:val="22"/>
              </w:rPr>
              <w:t>100</w:t>
            </w:r>
          </w:p>
          <w:p w:rsidRPr="001D0C48" w:rsidR="001D0C48" w:rsidP="001D0C48" w:rsidRDefault="001D0C48" w14:paraId="517400B7" w14:textId="564C050F">
            <w:pPr>
              <w:tabs>
                <w:tab w:val="left" w:pos="-720"/>
                <w:tab w:val="left" w:pos="540"/>
                <w:tab w:val="left" w:pos="2880"/>
              </w:tabs>
              <w:jc w:val="center"/>
              <w:rPr>
                <w:rFonts w:cs="Times New Roman"/>
                <w:i/>
                <w:iCs/>
                <w:sz w:val="22"/>
              </w:rPr>
            </w:pPr>
            <w:r w:rsidRPr="001D0C48">
              <w:rPr>
                <w:rFonts w:cs="Times New Roman"/>
                <w:i/>
                <w:iCs/>
                <w:sz w:val="22"/>
              </w:rPr>
              <w:t>(</w:t>
            </w:r>
            <w:r w:rsidR="00620F1E">
              <w:rPr>
                <w:rFonts w:cs="Times New Roman"/>
                <w:i/>
                <w:iCs/>
                <w:sz w:val="22"/>
              </w:rPr>
              <w:t>1</w:t>
            </w:r>
            <w:r w:rsidRPr="001D0C48">
              <w:rPr>
                <w:rFonts w:cs="Times New Roman"/>
                <w:i/>
                <w:iCs/>
                <w:sz w:val="22"/>
              </w:rPr>
              <w:t>)</w:t>
            </w:r>
          </w:p>
        </w:tc>
        <w:tc>
          <w:tcPr>
            <w:tcW w:w="1350" w:type="dxa"/>
            <w:vAlign w:val="center"/>
          </w:tcPr>
          <w:p w:rsidRPr="001D0C48" w:rsidR="00971A56" w:rsidP="00F37E3A" w:rsidRDefault="00F3117D" w14:paraId="6A4C5F91" w14:textId="5C1CB4C3">
            <w:pPr>
              <w:tabs>
                <w:tab w:val="left" w:pos="-720"/>
                <w:tab w:val="left" w:pos="540"/>
                <w:tab w:val="left" w:pos="2880"/>
              </w:tabs>
              <w:jc w:val="center"/>
              <w:rPr>
                <w:rFonts w:cs="Times New Roman"/>
                <w:sz w:val="22"/>
              </w:rPr>
            </w:pPr>
            <w:r w:rsidRPr="001D0C48">
              <w:rPr>
                <w:rFonts w:cs="Times New Roman"/>
                <w:sz w:val="22"/>
              </w:rPr>
              <w:t>10 minutes</w:t>
            </w:r>
          </w:p>
        </w:tc>
        <w:tc>
          <w:tcPr>
            <w:tcW w:w="1350" w:type="dxa"/>
            <w:vAlign w:val="center"/>
          </w:tcPr>
          <w:p w:rsidRPr="001D0C48" w:rsidR="00971A56" w:rsidP="00F37E3A" w:rsidRDefault="00620F1E" w14:paraId="0EFB3DE2" w14:textId="2767EFE9">
            <w:pPr>
              <w:tabs>
                <w:tab w:val="left" w:pos="-720"/>
                <w:tab w:val="left" w:pos="540"/>
                <w:tab w:val="left" w:pos="2880"/>
              </w:tabs>
              <w:jc w:val="center"/>
              <w:rPr>
                <w:rFonts w:cs="Times New Roman"/>
                <w:sz w:val="22"/>
              </w:rPr>
            </w:pPr>
            <w:r>
              <w:rPr>
                <w:rFonts w:cs="Times New Roman"/>
                <w:sz w:val="22"/>
              </w:rPr>
              <w:t>10 minutes</w:t>
            </w:r>
          </w:p>
        </w:tc>
        <w:tc>
          <w:tcPr>
            <w:tcW w:w="1345" w:type="dxa"/>
            <w:vAlign w:val="center"/>
          </w:tcPr>
          <w:p w:rsidRPr="006510B0" w:rsidR="00971A56" w:rsidP="00F37E3A" w:rsidRDefault="00F3117D" w14:paraId="5781B269" w14:textId="73225C2B">
            <w:pPr>
              <w:tabs>
                <w:tab w:val="left" w:pos="-720"/>
                <w:tab w:val="left" w:pos="540"/>
                <w:tab w:val="left" w:pos="2880"/>
              </w:tabs>
              <w:jc w:val="center"/>
              <w:rPr>
                <w:rFonts w:cs="Times New Roman"/>
                <w:b/>
                <w:bCs/>
                <w:sz w:val="22"/>
              </w:rPr>
            </w:pPr>
            <w:r>
              <w:rPr>
                <w:rFonts w:cs="Times New Roman"/>
                <w:b/>
                <w:bCs/>
                <w:sz w:val="22"/>
              </w:rPr>
              <w:t>17 hours</w:t>
            </w:r>
          </w:p>
        </w:tc>
      </w:tr>
      <w:tr w:rsidRPr="006510B0" w:rsidR="00971A56" w:rsidTr="000C7521" w14:paraId="3921CEB1" w14:textId="77777777">
        <w:trPr>
          <w:jc w:val="center"/>
        </w:trPr>
        <w:tc>
          <w:tcPr>
            <w:tcW w:w="2425" w:type="dxa"/>
            <w:vAlign w:val="center"/>
          </w:tcPr>
          <w:p w:rsidRPr="006510B0" w:rsidR="00971A56" w:rsidP="00F37E3A" w:rsidRDefault="00237CFC" w14:paraId="75E038FE" w14:textId="18C6AC9F">
            <w:pPr>
              <w:tabs>
                <w:tab w:val="left" w:pos="-720"/>
                <w:tab w:val="left" w:pos="540"/>
                <w:tab w:val="left" w:pos="2880"/>
              </w:tabs>
              <w:rPr>
                <w:rFonts w:cs="Times New Roman"/>
                <w:b/>
                <w:bCs/>
                <w:sz w:val="22"/>
              </w:rPr>
            </w:pPr>
            <w:r>
              <w:rPr>
                <w:rFonts w:cs="Times New Roman"/>
                <w:b/>
                <w:bCs/>
                <w:sz w:val="22"/>
              </w:rPr>
              <w:t>SCI: Access to Tow Yards</w:t>
            </w:r>
          </w:p>
        </w:tc>
        <w:tc>
          <w:tcPr>
            <w:tcW w:w="1440" w:type="dxa"/>
            <w:vAlign w:val="center"/>
          </w:tcPr>
          <w:p w:rsidRPr="002526F8" w:rsidR="00971A56" w:rsidP="00F37E3A" w:rsidRDefault="002526F8" w14:paraId="35F75A64" w14:textId="1FFE699C">
            <w:pPr>
              <w:tabs>
                <w:tab w:val="left" w:pos="-720"/>
                <w:tab w:val="left" w:pos="540"/>
                <w:tab w:val="left" w:pos="2880"/>
              </w:tabs>
              <w:jc w:val="center"/>
              <w:rPr>
                <w:rFonts w:cs="Times New Roman"/>
                <w:sz w:val="22"/>
              </w:rPr>
            </w:pPr>
            <w:r w:rsidRPr="002526F8">
              <w:rPr>
                <w:rFonts w:cs="Times New Roman"/>
                <w:sz w:val="22"/>
              </w:rPr>
              <w:t>100</w:t>
            </w:r>
          </w:p>
        </w:tc>
        <w:tc>
          <w:tcPr>
            <w:tcW w:w="1710" w:type="dxa"/>
            <w:vAlign w:val="center"/>
          </w:tcPr>
          <w:p w:rsidRPr="00BE1C8A" w:rsidR="00971A56" w:rsidP="00F37E3A" w:rsidRDefault="00BE1C8A" w14:paraId="428B8911" w14:textId="77777777">
            <w:pPr>
              <w:tabs>
                <w:tab w:val="left" w:pos="-720"/>
                <w:tab w:val="left" w:pos="540"/>
                <w:tab w:val="left" w:pos="2880"/>
              </w:tabs>
              <w:jc w:val="center"/>
              <w:rPr>
                <w:rFonts w:cs="Times New Roman"/>
                <w:sz w:val="22"/>
              </w:rPr>
            </w:pPr>
            <w:r w:rsidRPr="00BE1C8A">
              <w:rPr>
                <w:rFonts w:cs="Times New Roman"/>
                <w:sz w:val="22"/>
              </w:rPr>
              <w:t>100</w:t>
            </w:r>
          </w:p>
          <w:p w:rsidRPr="00BE1C8A" w:rsidR="00BE1C8A" w:rsidP="00F37E3A" w:rsidRDefault="00BE1C8A" w14:paraId="6D537A61" w14:textId="1FBB06D1">
            <w:pPr>
              <w:tabs>
                <w:tab w:val="left" w:pos="-720"/>
                <w:tab w:val="left" w:pos="540"/>
                <w:tab w:val="left" w:pos="2880"/>
              </w:tabs>
              <w:jc w:val="center"/>
              <w:rPr>
                <w:rFonts w:cs="Times New Roman"/>
                <w:b/>
                <w:bCs/>
                <w:i/>
                <w:iCs/>
                <w:sz w:val="22"/>
              </w:rPr>
            </w:pPr>
            <w:r w:rsidRPr="00BE1C8A">
              <w:rPr>
                <w:rFonts w:cs="Times New Roman"/>
                <w:i/>
                <w:iCs/>
                <w:sz w:val="22"/>
              </w:rPr>
              <w:t>(</w:t>
            </w:r>
            <w:r w:rsidR="002526F8">
              <w:rPr>
                <w:rFonts w:cs="Times New Roman"/>
                <w:i/>
                <w:iCs/>
                <w:sz w:val="22"/>
              </w:rPr>
              <w:t>1</w:t>
            </w:r>
            <w:r w:rsidRPr="00BE1C8A">
              <w:rPr>
                <w:rFonts w:cs="Times New Roman"/>
                <w:i/>
                <w:iCs/>
                <w:sz w:val="22"/>
              </w:rPr>
              <w:t>)</w:t>
            </w:r>
          </w:p>
        </w:tc>
        <w:tc>
          <w:tcPr>
            <w:tcW w:w="1350" w:type="dxa"/>
            <w:vAlign w:val="center"/>
          </w:tcPr>
          <w:p w:rsidRPr="00313076" w:rsidR="00971A56" w:rsidP="00F37E3A" w:rsidRDefault="00313076" w14:paraId="368AC317" w14:textId="55A38EA2">
            <w:pPr>
              <w:tabs>
                <w:tab w:val="left" w:pos="-720"/>
                <w:tab w:val="left" w:pos="540"/>
                <w:tab w:val="left" w:pos="2880"/>
              </w:tabs>
              <w:jc w:val="center"/>
              <w:rPr>
                <w:rFonts w:cs="Times New Roman"/>
                <w:sz w:val="22"/>
              </w:rPr>
            </w:pPr>
            <w:r w:rsidRPr="00313076">
              <w:rPr>
                <w:rFonts w:cs="Times New Roman"/>
                <w:sz w:val="22"/>
              </w:rPr>
              <w:t>5 minutes</w:t>
            </w:r>
          </w:p>
        </w:tc>
        <w:tc>
          <w:tcPr>
            <w:tcW w:w="1350" w:type="dxa"/>
            <w:vAlign w:val="center"/>
          </w:tcPr>
          <w:p w:rsidRPr="002526F8" w:rsidR="00971A56" w:rsidP="00F37E3A" w:rsidRDefault="002526F8" w14:paraId="046B19E8" w14:textId="41455E49">
            <w:pPr>
              <w:tabs>
                <w:tab w:val="left" w:pos="-720"/>
                <w:tab w:val="left" w:pos="540"/>
                <w:tab w:val="left" w:pos="2880"/>
              </w:tabs>
              <w:jc w:val="center"/>
              <w:rPr>
                <w:rFonts w:cs="Times New Roman"/>
                <w:sz w:val="22"/>
              </w:rPr>
            </w:pPr>
            <w:r w:rsidRPr="002526F8">
              <w:rPr>
                <w:rFonts w:cs="Times New Roman"/>
                <w:sz w:val="22"/>
              </w:rPr>
              <w:t>5 minutes</w:t>
            </w:r>
          </w:p>
        </w:tc>
        <w:tc>
          <w:tcPr>
            <w:tcW w:w="1345" w:type="dxa"/>
            <w:vAlign w:val="center"/>
          </w:tcPr>
          <w:p w:rsidRPr="006510B0" w:rsidR="00971A56" w:rsidP="00F37E3A" w:rsidRDefault="00313076" w14:paraId="1BCD96E0" w14:textId="76813C04">
            <w:pPr>
              <w:tabs>
                <w:tab w:val="left" w:pos="-720"/>
                <w:tab w:val="left" w:pos="540"/>
                <w:tab w:val="left" w:pos="2880"/>
              </w:tabs>
              <w:jc w:val="center"/>
              <w:rPr>
                <w:rFonts w:cs="Times New Roman"/>
                <w:b/>
                <w:bCs/>
                <w:sz w:val="22"/>
              </w:rPr>
            </w:pPr>
            <w:r>
              <w:rPr>
                <w:rFonts w:cs="Times New Roman"/>
                <w:b/>
                <w:bCs/>
                <w:sz w:val="22"/>
              </w:rPr>
              <w:t>8 hours</w:t>
            </w:r>
          </w:p>
        </w:tc>
      </w:tr>
      <w:tr w:rsidRPr="006510B0" w:rsidR="00A1715B" w:rsidTr="000C7521" w14:paraId="3FF5BB3B" w14:textId="77777777">
        <w:trPr>
          <w:jc w:val="center"/>
        </w:trPr>
        <w:tc>
          <w:tcPr>
            <w:tcW w:w="2425" w:type="dxa"/>
            <w:vAlign w:val="center"/>
          </w:tcPr>
          <w:p w:rsidRPr="00A1715B" w:rsidR="00A1715B" w:rsidP="00A1715B" w:rsidRDefault="00A1715B" w14:paraId="053AC1DD" w14:textId="77777777">
            <w:pPr>
              <w:tabs>
                <w:tab w:val="left" w:pos="-720"/>
                <w:tab w:val="left" w:pos="540"/>
                <w:tab w:val="left" w:pos="2880"/>
              </w:tabs>
              <w:rPr>
                <w:b/>
                <w:sz w:val="22"/>
              </w:rPr>
            </w:pPr>
            <w:r w:rsidRPr="00A1715B">
              <w:rPr>
                <w:b/>
                <w:sz w:val="22"/>
              </w:rPr>
              <w:t>Special Studies</w:t>
            </w:r>
            <w:r>
              <w:rPr>
                <w:rFonts w:cs="Times New Roman"/>
                <w:b/>
                <w:bCs/>
                <w:sz w:val="22"/>
              </w:rPr>
              <w:t>: Collection of Police Records</w:t>
            </w:r>
          </w:p>
        </w:tc>
        <w:tc>
          <w:tcPr>
            <w:tcW w:w="1440" w:type="dxa"/>
            <w:vAlign w:val="center"/>
          </w:tcPr>
          <w:p w:rsidRPr="00515850" w:rsidR="00A1715B" w:rsidP="00F37E3A" w:rsidRDefault="00A1715B" w14:paraId="3A2BE7DE" w14:textId="77777777">
            <w:pPr>
              <w:tabs>
                <w:tab w:val="left" w:pos="-720"/>
                <w:tab w:val="left" w:pos="540"/>
                <w:tab w:val="left" w:pos="2880"/>
              </w:tabs>
              <w:jc w:val="center"/>
              <w:rPr>
                <w:rFonts w:cs="Times New Roman"/>
                <w:sz w:val="22"/>
              </w:rPr>
            </w:pPr>
            <w:r w:rsidRPr="00515850">
              <w:rPr>
                <w:rFonts w:cs="Times New Roman"/>
                <w:sz w:val="22"/>
              </w:rPr>
              <w:t>1,000</w:t>
            </w:r>
          </w:p>
        </w:tc>
        <w:tc>
          <w:tcPr>
            <w:tcW w:w="1710" w:type="dxa"/>
            <w:vAlign w:val="center"/>
          </w:tcPr>
          <w:p w:rsidRPr="00515850" w:rsidR="00A1715B" w:rsidP="005C721D" w:rsidRDefault="00A1715B" w14:paraId="416B0C69" w14:textId="77777777">
            <w:pPr>
              <w:tabs>
                <w:tab w:val="left" w:pos="-720"/>
                <w:tab w:val="left" w:pos="540"/>
                <w:tab w:val="left" w:pos="2880"/>
              </w:tabs>
              <w:jc w:val="center"/>
              <w:rPr>
                <w:rFonts w:cs="Times New Roman"/>
                <w:sz w:val="22"/>
              </w:rPr>
            </w:pPr>
            <w:r w:rsidRPr="00A1715B">
              <w:rPr>
                <w:sz w:val="22"/>
              </w:rPr>
              <w:t>1,000</w:t>
            </w:r>
          </w:p>
          <w:p w:rsidRPr="00A1715B" w:rsidR="00A1715B" w:rsidP="00A1715B" w:rsidRDefault="00A1715B" w14:paraId="42C7ED0A" w14:textId="77777777">
            <w:pPr>
              <w:tabs>
                <w:tab w:val="left" w:pos="-720"/>
                <w:tab w:val="left" w:pos="540"/>
                <w:tab w:val="left" w:pos="2880"/>
              </w:tabs>
              <w:jc w:val="center"/>
              <w:rPr>
                <w:i/>
                <w:sz w:val="22"/>
              </w:rPr>
            </w:pPr>
            <w:r w:rsidRPr="00515850">
              <w:rPr>
                <w:rFonts w:cs="Times New Roman"/>
                <w:i/>
                <w:iCs/>
                <w:sz w:val="22"/>
              </w:rPr>
              <w:t>(1)</w:t>
            </w:r>
          </w:p>
        </w:tc>
        <w:tc>
          <w:tcPr>
            <w:tcW w:w="1350" w:type="dxa"/>
            <w:vAlign w:val="center"/>
          </w:tcPr>
          <w:p w:rsidRPr="00A1715B" w:rsidR="00A1715B" w:rsidP="00A1715B" w:rsidRDefault="00A1715B" w14:paraId="0ADD6AC2" w14:textId="77777777">
            <w:pPr>
              <w:tabs>
                <w:tab w:val="left" w:pos="-720"/>
                <w:tab w:val="left" w:pos="540"/>
                <w:tab w:val="left" w:pos="2880"/>
              </w:tabs>
              <w:jc w:val="center"/>
              <w:rPr>
                <w:sz w:val="22"/>
              </w:rPr>
            </w:pPr>
            <w:r w:rsidRPr="00515850">
              <w:rPr>
                <w:rFonts w:cs="Times New Roman"/>
                <w:sz w:val="22"/>
              </w:rPr>
              <w:t>10 minutes</w:t>
            </w:r>
          </w:p>
        </w:tc>
        <w:tc>
          <w:tcPr>
            <w:tcW w:w="1350" w:type="dxa"/>
            <w:vAlign w:val="center"/>
          </w:tcPr>
          <w:p w:rsidRPr="00A1715B" w:rsidR="00A1715B" w:rsidP="00A1715B" w:rsidRDefault="00A1715B" w14:paraId="6B554AF2" w14:textId="77777777">
            <w:pPr>
              <w:tabs>
                <w:tab w:val="left" w:pos="-720"/>
                <w:tab w:val="left" w:pos="540"/>
                <w:tab w:val="left" w:pos="2880"/>
              </w:tabs>
              <w:jc w:val="center"/>
              <w:rPr>
                <w:sz w:val="22"/>
              </w:rPr>
            </w:pPr>
            <w:r w:rsidRPr="00515850">
              <w:rPr>
                <w:rFonts w:cs="Times New Roman"/>
                <w:sz w:val="22"/>
              </w:rPr>
              <w:t>10 minutes</w:t>
            </w:r>
          </w:p>
        </w:tc>
        <w:tc>
          <w:tcPr>
            <w:tcW w:w="1345" w:type="dxa"/>
            <w:vAlign w:val="center"/>
          </w:tcPr>
          <w:p w:rsidRPr="00A1715B" w:rsidR="00A1715B" w:rsidP="00A1715B" w:rsidRDefault="00A1715B" w14:paraId="42292824" w14:textId="77777777">
            <w:pPr>
              <w:tabs>
                <w:tab w:val="left" w:pos="-720"/>
                <w:tab w:val="left" w:pos="540"/>
                <w:tab w:val="left" w:pos="2880"/>
              </w:tabs>
              <w:jc w:val="center"/>
              <w:rPr>
                <w:b/>
                <w:sz w:val="22"/>
              </w:rPr>
            </w:pPr>
            <w:r>
              <w:rPr>
                <w:rFonts w:cs="Times New Roman"/>
                <w:b/>
                <w:bCs/>
                <w:sz w:val="22"/>
              </w:rPr>
              <w:t>167 hours</w:t>
            </w:r>
          </w:p>
        </w:tc>
      </w:tr>
      <w:tr w:rsidRPr="006510B0" w:rsidR="00E34647" w:rsidTr="000C7521" w14:paraId="578ED886" w14:textId="77777777">
        <w:trPr>
          <w:jc w:val="center"/>
        </w:trPr>
        <w:tc>
          <w:tcPr>
            <w:tcW w:w="2425" w:type="dxa"/>
            <w:vAlign w:val="center"/>
          </w:tcPr>
          <w:p w:rsidRPr="00A1715B" w:rsidR="00971A56" w:rsidP="00A1715B" w:rsidRDefault="00237CFC" w14:paraId="05CE1396" w14:textId="0E7F0515">
            <w:pPr>
              <w:tabs>
                <w:tab w:val="left" w:pos="-720"/>
                <w:tab w:val="left" w:pos="540"/>
                <w:tab w:val="left" w:pos="2880"/>
              </w:tabs>
              <w:rPr>
                <w:b/>
                <w:sz w:val="22"/>
              </w:rPr>
            </w:pPr>
            <w:r>
              <w:rPr>
                <w:rFonts w:cs="Times New Roman"/>
                <w:b/>
                <w:bCs/>
                <w:sz w:val="22"/>
              </w:rPr>
              <w:t>Total:</w:t>
            </w:r>
          </w:p>
        </w:tc>
        <w:tc>
          <w:tcPr>
            <w:tcW w:w="1440" w:type="dxa"/>
            <w:vAlign w:val="center"/>
          </w:tcPr>
          <w:p w:rsidRPr="00A1715B" w:rsidR="00971A56" w:rsidP="00A1715B" w:rsidRDefault="00971A56" w14:paraId="4DD21C3C" w14:textId="77777777">
            <w:pPr>
              <w:tabs>
                <w:tab w:val="left" w:pos="-720"/>
                <w:tab w:val="left" w:pos="540"/>
                <w:tab w:val="left" w:pos="2880"/>
              </w:tabs>
              <w:jc w:val="center"/>
              <w:rPr>
                <w:b/>
                <w:sz w:val="22"/>
              </w:rPr>
            </w:pPr>
          </w:p>
        </w:tc>
        <w:tc>
          <w:tcPr>
            <w:tcW w:w="1710" w:type="dxa"/>
            <w:vAlign w:val="center"/>
          </w:tcPr>
          <w:p w:rsidRPr="00A1715B" w:rsidR="00971A56" w:rsidP="00A1715B" w:rsidRDefault="00971A56" w14:paraId="10921339" w14:textId="77777777">
            <w:pPr>
              <w:tabs>
                <w:tab w:val="left" w:pos="-720"/>
                <w:tab w:val="left" w:pos="540"/>
                <w:tab w:val="left" w:pos="2880"/>
              </w:tabs>
              <w:jc w:val="center"/>
              <w:rPr>
                <w:b/>
                <w:sz w:val="22"/>
              </w:rPr>
            </w:pPr>
          </w:p>
        </w:tc>
        <w:tc>
          <w:tcPr>
            <w:tcW w:w="1350" w:type="dxa"/>
            <w:vAlign w:val="center"/>
          </w:tcPr>
          <w:p w:rsidRPr="00A1715B" w:rsidR="00971A56" w:rsidP="00A1715B" w:rsidRDefault="00971A56" w14:paraId="4EF83AFC" w14:textId="77777777">
            <w:pPr>
              <w:tabs>
                <w:tab w:val="left" w:pos="-720"/>
                <w:tab w:val="left" w:pos="540"/>
                <w:tab w:val="left" w:pos="2880"/>
              </w:tabs>
              <w:jc w:val="center"/>
              <w:rPr>
                <w:b/>
                <w:sz w:val="22"/>
              </w:rPr>
            </w:pPr>
          </w:p>
        </w:tc>
        <w:tc>
          <w:tcPr>
            <w:tcW w:w="1350" w:type="dxa"/>
            <w:vAlign w:val="center"/>
          </w:tcPr>
          <w:p w:rsidRPr="00A1715B" w:rsidR="00971A56" w:rsidP="00A1715B" w:rsidRDefault="00971A56" w14:paraId="23FBC81D" w14:textId="77777777">
            <w:pPr>
              <w:tabs>
                <w:tab w:val="left" w:pos="-720"/>
                <w:tab w:val="left" w:pos="540"/>
                <w:tab w:val="left" w:pos="2880"/>
              </w:tabs>
              <w:jc w:val="center"/>
              <w:rPr>
                <w:b/>
                <w:sz w:val="22"/>
              </w:rPr>
            </w:pPr>
          </w:p>
        </w:tc>
        <w:tc>
          <w:tcPr>
            <w:tcW w:w="1345" w:type="dxa"/>
            <w:vAlign w:val="center"/>
          </w:tcPr>
          <w:p w:rsidRPr="00A1715B" w:rsidR="00971A56" w:rsidP="00A1715B" w:rsidRDefault="008A446A" w14:paraId="0D38CFF6" w14:textId="4D7F2EB6">
            <w:pPr>
              <w:tabs>
                <w:tab w:val="left" w:pos="-720"/>
                <w:tab w:val="left" w:pos="540"/>
                <w:tab w:val="left" w:pos="2880"/>
              </w:tabs>
              <w:jc w:val="center"/>
              <w:rPr>
                <w:b/>
                <w:sz w:val="22"/>
              </w:rPr>
            </w:pPr>
            <w:r>
              <w:rPr>
                <w:rFonts w:cs="Times New Roman"/>
                <w:b/>
                <w:bCs/>
                <w:sz w:val="22"/>
              </w:rPr>
              <w:t>12,063</w:t>
            </w:r>
          </w:p>
        </w:tc>
      </w:tr>
    </w:tbl>
    <w:p w:rsidRPr="001352D8" w:rsidR="001352D8" w:rsidP="001352D8" w:rsidRDefault="001352D8" w14:paraId="7A232F69" w14:textId="77777777">
      <w:pPr>
        <w:tabs>
          <w:tab w:val="left" w:pos="-720"/>
          <w:tab w:val="left" w:pos="540"/>
          <w:tab w:val="left" w:pos="2880"/>
        </w:tabs>
        <w:rPr>
          <w:rFonts w:cs="Times New Roman"/>
          <w:szCs w:val="24"/>
        </w:rPr>
      </w:pPr>
    </w:p>
    <w:bookmarkEnd w:id="38"/>
    <w:p w:rsidRPr="0072208B" w:rsidR="0072208B" w:rsidP="002C465E" w:rsidRDefault="0072208B" w14:paraId="557F8EA6" w14:textId="448DFB56">
      <w:pPr>
        <w:tabs>
          <w:tab w:val="left" w:pos="-720"/>
        </w:tabs>
        <w:rPr>
          <w:rFonts w:cs="Times New Roman"/>
          <w:b/>
          <w:bCs/>
          <w:szCs w:val="24"/>
        </w:rPr>
      </w:pPr>
      <w:r w:rsidRPr="0072208B">
        <w:rPr>
          <w:rFonts w:cs="Times New Roman"/>
          <w:b/>
          <w:bCs/>
          <w:szCs w:val="24"/>
        </w:rPr>
        <w:t xml:space="preserve">Costs Associated with Labor Hours: </w:t>
      </w:r>
    </w:p>
    <w:p w:rsidRPr="001352D8" w:rsidR="001352D8" w:rsidP="002C465E" w:rsidRDefault="002B3D72" w14:paraId="32DEC0E3" w14:textId="1883F1E2">
      <w:pPr>
        <w:tabs>
          <w:tab w:val="left" w:pos="-720"/>
        </w:tabs>
        <w:rPr>
          <w:rFonts w:cs="Times New Roman"/>
          <w:szCs w:val="24"/>
        </w:rPr>
      </w:pPr>
      <w:r>
        <w:rPr>
          <w:rFonts w:cs="Times New Roman"/>
          <w:szCs w:val="24"/>
        </w:rPr>
        <w:lastRenderedPageBreak/>
        <w:t>For each of the four categories of respondent, NHTSA has estimate</w:t>
      </w:r>
      <w:r w:rsidR="00252C0B">
        <w:rPr>
          <w:rFonts w:cs="Times New Roman"/>
          <w:szCs w:val="24"/>
        </w:rPr>
        <w:t>d</w:t>
      </w:r>
      <w:r>
        <w:rPr>
          <w:rFonts w:cs="Times New Roman"/>
          <w:szCs w:val="24"/>
        </w:rPr>
        <w:t xml:space="preserve"> the costs associated with the burden hours. </w:t>
      </w:r>
      <w:r w:rsidR="008F3382">
        <w:rPr>
          <w:rFonts w:cs="Times New Roman"/>
          <w:szCs w:val="24"/>
        </w:rPr>
        <w:t xml:space="preserve"> </w:t>
      </w:r>
      <w:r w:rsidRPr="001352D8" w:rsidR="001352D8">
        <w:rPr>
          <w:rFonts w:cs="Times New Roman"/>
          <w:szCs w:val="24"/>
        </w:rPr>
        <w:t xml:space="preserve">There is no labor cost associated with </w:t>
      </w:r>
      <w:r w:rsidR="0072208B">
        <w:rPr>
          <w:rFonts w:cs="Times New Roman"/>
          <w:szCs w:val="24"/>
        </w:rPr>
        <w:t>interviewing</w:t>
      </w:r>
      <w:r w:rsidR="00321C82">
        <w:rPr>
          <w:rFonts w:cs="Times New Roman"/>
          <w:szCs w:val="24"/>
        </w:rPr>
        <w:t xml:space="preserve"> individuals involved in crashes. </w:t>
      </w:r>
      <w:r w:rsidR="008F3382">
        <w:rPr>
          <w:rFonts w:cs="Times New Roman"/>
          <w:szCs w:val="24"/>
        </w:rPr>
        <w:t xml:space="preserve"> </w:t>
      </w:r>
      <w:r w:rsidR="00321C82">
        <w:rPr>
          <w:rFonts w:cs="Times New Roman"/>
          <w:szCs w:val="24"/>
        </w:rPr>
        <w:t xml:space="preserve">Instead, for these respondents, </w:t>
      </w:r>
      <w:r w:rsidRPr="001352D8" w:rsidR="001352D8">
        <w:t xml:space="preserve">NHTSA calculates an opportunity cost </w:t>
      </w:r>
      <w:r w:rsidR="001B7DCB">
        <w:t>for the time</w:t>
      </w:r>
      <w:r w:rsidRPr="001352D8" w:rsidR="001352D8">
        <w:t xml:space="preserve"> associated with interviews.  NHTSA used the national average hourly earnings of all employees on private nonfarm payrolls which the Bureau of Labor Statistics lists at $29.92.</w:t>
      </w:r>
      <w:r w:rsidRPr="001352D8" w:rsidR="001352D8">
        <w:rPr>
          <w:vertAlign w:val="superscript"/>
        </w:rPr>
        <w:footnoteReference w:id="7"/>
      </w:r>
      <w:r w:rsidRPr="001352D8" w:rsidR="001352D8">
        <w:t xml:space="preserve">  Using the estimated annual burden hours, NHTSA </w:t>
      </w:r>
      <w:r w:rsidR="00EB0369">
        <w:t>estimates the</w:t>
      </w:r>
      <w:r w:rsidRPr="001352D8" w:rsidR="001352D8">
        <w:t xml:space="preserve"> annual opportunity cost to interview</w:t>
      </w:r>
      <w:r w:rsidR="00EB0369">
        <w:t xml:space="preserve"> individuals involved in crashes is </w:t>
      </w:r>
      <w:r w:rsidRPr="001352D8" w:rsidR="001352D8">
        <w:t>$</w:t>
      </w:r>
      <w:r w:rsidR="0072428F">
        <w:t xml:space="preserve">210,135.64 </w:t>
      </w:r>
      <w:r w:rsidRPr="002D37C9" w:rsidR="001352D8">
        <w:t xml:space="preserve">((CISS </w:t>
      </w:r>
      <w:r w:rsidR="00976554">
        <w:t>6,956</w:t>
      </w:r>
      <w:r w:rsidRPr="002D37C9" w:rsidR="001352D8">
        <w:t xml:space="preserve"> hours </w:t>
      </w:r>
      <w:r w:rsidRPr="002D37C9" w:rsidR="001352D8">
        <w:rPr>
          <w:rFonts w:cs="Times New Roman"/>
        </w:rPr>
        <w:t>×</w:t>
      </w:r>
      <w:r w:rsidRPr="002D37C9" w:rsidR="001352D8">
        <w:t xml:space="preserve"> $29.92 = $</w:t>
      </w:r>
      <w:r w:rsidR="00976554">
        <w:t>208,</w:t>
      </w:r>
      <w:r w:rsidR="0072428F">
        <w:t>131.00</w:t>
      </w:r>
      <w:r w:rsidRPr="002D37C9" w:rsidR="001352D8">
        <w:t>) + (SCI 6</w:t>
      </w:r>
      <w:r w:rsidRPr="002D37C9" w:rsidR="005C0DDB">
        <w:t>7</w:t>
      </w:r>
      <w:r w:rsidRPr="002D37C9" w:rsidR="001352D8">
        <w:t xml:space="preserve"> hours </w:t>
      </w:r>
      <w:r w:rsidRPr="002D37C9" w:rsidR="001352D8">
        <w:rPr>
          <w:rFonts w:cs="Times New Roman"/>
        </w:rPr>
        <w:t>×</w:t>
      </w:r>
      <w:r w:rsidRPr="002D37C9" w:rsidR="001352D8">
        <w:t xml:space="preserve"> $29.92 = $</w:t>
      </w:r>
      <w:r w:rsidR="002D37C9">
        <w:t>2,004.64</w:t>
      </w:r>
      <w:r w:rsidRPr="002D37C9" w:rsidR="001352D8">
        <w:t>).</w:t>
      </w:r>
    </w:p>
    <w:p w:rsidR="002B4DBC" w:rsidRDefault="001352D8" w14:paraId="2EE3F9B1" w14:textId="57BF04B8">
      <w:pPr>
        <w:tabs>
          <w:tab w:val="left" w:pos="-720"/>
        </w:tabs>
        <w:rPr>
          <w:rFonts w:cs="Times New Roman"/>
          <w:szCs w:val="24"/>
        </w:rPr>
      </w:pPr>
      <w:r w:rsidRPr="001352D8">
        <w:rPr>
          <w:rFonts w:cs="Times New Roman"/>
          <w:szCs w:val="24"/>
        </w:rPr>
        <w:t>To calculate the labor cost associated with collecting investigation-based motor vehicle crash information, NHTSA looked at wage estimates for the type of personnel involved with assisting the investigators in obtaining crash information.  NHTSA estimates the total labor costs associated with these burden hours by looking at the average wage for police and hospital records clerks and tow facility workers.  The Bureau of Labor Statistics (BLS) estimates that the average hourly wage for a Protective Service Workers for police jurisdictions (BLS Occupation code 33-9000) in local government is $16.67.</w:t>
      </w:r>
      <w:r w:rsidRPr="001352D8">
        <w:rPr>
          <w:rFonts w:cs="Times New Roman"/>
          <w:szCs w:val="24"/>
          <w:vertAlign w:val="superscript"/>
        </w:rPr>
        <w:footnoteReference w:id="8"/>
      </w:r>
      <w:r w:rsidRPr="001352D8">
        <w:rPr>
          <w:rFonts w:cs="Times New Roman"/>
          <w:szCs w:val="24"/>
        </w:rPr>
        <w:t xml:space="preserve">  BLS estimates that local government workers’ wages represent 61.9% of total labor compensation costs.</w:t>
      </w:r>
      <w:r w:rsidRPr="001352D8">
        <w:rPr>
          <w:rFonts w:cs="Times New Roman"/>
          <w:szCs w:val="24"/>
          <w:vertAlign w:val="superscript"/>
        </w:rPr>
        <w:footnoteReference w:id="9"/>
      </w:r>
      <w:r w:rsidRPr="001352D8">
        <w:rPr>
          <w:rFonts w:cs="Times New Roman"/>
          <w:szCs w:val="24"/>
        </w:rPr>
        <w:t xml:space="preserve">  Therefore, NHTSA estimates the hourly labor costs to be $26.93 for Protective Service Workers.  BLS estimates that the average hourly wage for an Information and Record Clerk (BLS Occupation code 43-4000) in hospitals (privately owned) is $18.14.</w:t>
      </w:r>
      <w:r w:rsidRPr="001352D8">
        <w:rPr>
          <w:rFonts w:cs="Times New Roman"/>
          <w:szCs w:val="24"/>
          <w:vertAlign w:val="superscript"/>
        </w:rPr>
        <w:footnoteReference w:id="10"/>
      </w:r>
      <w:r w:rsidRPr="001352D8">
        <w:rPr>
          <w:rFonts w:cs="Times New Roman"/>
          <w:szCs w:val="24"/>
        </w:rPr>
        <w:t xml:space="preserve">  BLS estimates that private industry workers’ wages represent 70.3% of total labor compensation costs; therefore, the estimated total hourly compensation cost is $25.80.  </w:t>
      </w:r>
      <w:r w:rsidR="002D37C9">
        <w:rPr>
          <w:rFonts w:cs="Times New Roman"/>
          <w:szCs w:val="24"/>
        </w:rPr>
        <w:t>T</w:t>
      </w:r>
      <w:r w:rsidRPr="002D37C9">
        <w:rPr>
          <w:rFonts w:cs="Times New Roman"/>
          <w:szCs w:val="24"/>
        </w:rPr>
        <w:t>he ave</w:t>
      </w:r>
      <w:r w:rsidRPr="001352D8">
        <w:rPr>
          <w:rFonts w:cs="Times New Roman"/>
          <w:szCs w:val="24"/>
        </w:rPr>
        <w:t>rage hourly wage for Material Moving Workers (BLS Occupation code 53-7199) in tow facilities (privately owned) is $18.16;</w:t>
      </w:r>
      <w:r w:rsidRPr="001352D8">
        <w:rPr>
          <w:rFonts w:cs="Times New Roman"/>
          <w:szCs w:val="24"/>
          <w:vertAlign w:val="superscript"/>
        </w:rPr>
        <w:footnoteReference w:id="11"/>
      </w:r>
      <w:r w:rsidRPr="001352D8">
        <w:rPr>
          <w:rFonts w:cs="Times New Roman"/>
          <w:szCs w:val="24"/>
        </w:rPr>
        <w:t xml:space="preserve"> therefore, the estimated total hourly compensation cost is $25.83. </w:t>
      </w:r>
    </w:p>
    <w:p w:rsidR="00680A65" w:rsidP="00680A65" w:rsidRDefault="00F00400" w14:paraId="11635DFB" w14:textId="18E329F8">
      <w:pPr>
        <w:tabs>
          <w:tab w:val="left" w:pos="-720"/>
        </w:tabs>
        <w:rPr>
          <w:rFonts w:cs="Times New Roman"/>
          <w:szCs w:val="24"/>
        </w:rPr>
      </w:pPr>
      <w:r>
        <w:rPr>
          <w:rFonts w:cs="Times New Roman"/>
          <w:szCs w:val="24"/>
        </w:rPr>
        <w:t>T</w:t>
      </w:r>
      <w:r w:rsidRPr="001352D8" w:rsidR="00680A65">
        <w:rPr>
          <w:rFonts w:cs="Times New Roman"/>
          <w:szCs w:val="24"/>
        </w:rPr>
        <w:t>he total estimated opportunity or labor costs associated with this information collection is $</w:t>
      </w:r>
      <w:r w:rsidR="0072428F">
        <w:rPr>
          <w:rFonts w:cs="Times New Roman"/>
          <w:szCs w:val="24"/>
        </w:rPr>
        <w:t xml:space="preserve">341,669 </w:t>
      </w:r>
      <w:r w:rsidRPr="001352D8" w:rsidR="00680A65">
        <w:rPr>
          <w:rFonts w:cs="Times New Roman"/>
          <w:szCs w:val="24"/>
        </w:rPr>
        <w:t xml:space="preserve">(rounded), as detailed in the </w:t>
      </w:r>
      <w:r w:rsidR="00680A65">
        <w:rPr>
          <w:rFonts w:cs="Times New Roman"/>
          <w:szCs w:val="24"/>
        </w:rPr>
        <w:t xml:space="preserve">Table </w:t>
      </w:r>
      <w:r>
        <w:rPr>
          <w:rFonts w:cs="Times New Roman"/>
          <w:szCs w:val="24"/>
        </w:rPr>
        <w:t>3</w:t>
      </w:r>
      <w:r w:rsidR="00680A65">
        <w:rPr>
          <w:rFonts w:cs="Times New Roman"/>
          <w:szCs w:val="24"/>
        </w:rPr>
        <w:t xml:space="preserve"> </w:t>
      </w:r>
      <w:r w:rsidRPr="001352D8" w:rsidR="00680A65">
        <w:rPr>
          <w:rFonts w:cs="Times New Roman"/>
          <w:szCs w:val="24"/>
        </w:rPr>
        <w:t>below.</w:t>
      </w:r>
    </w:p>
    <w:p w:rsidRPr="00254A39" w:rsidR="00CF477D" w:rsidP="00254A39" w:rsidRDefault="00CF477D" w14:paraId="22997F84" w14:textId="06DB8194">
      <w:pPr>
        <w:tabs>
          <w:tab w:val="left" w:pos="-720"/>
        </w:tabs>
        <w:jc w:val="center"/>
        <w:rPr>
          <w:rFonts w:cs="Times New Roman"/>
          <w:b/>
          <w:bCs/>
          <w:szCs w:val="24"/>
        </w:rPr>
      </w:pPr>
      <w:r w:rsidRPr="00254A39">
        <w:rPr>
          <w:rFonts w:cs="Times New Roman"/>
          <w:b/>
          <w:bCs/>
          <w:szCs w:val="24"/>
        </w:rPr>
        <w:t xml:space="preserve">Table </w:t>
      </w:r>
      <w:r w:rsidR="002B4DBC">
        <w:rPr>
          <w:rFonts w:cs="Times New Roman"/>
          <w:b/>
          <w:bCs/>
          <w:szCs w:val="24"/>
        </w:rPr>
        <w:t>3</w:t>
      </w:r>
      <w:r w:rsidRPr="00254A39" w:rsidR="00254A39">
        <w:rPr>
          <w:rFonts w:cs="Times New Roman"/>
          <w:b/>
          <w:bCs/>
          <w:szCs w:val="24"/>
        </w:rPr>
        <w:t>: Estimated Labor and Opportunity Costs Associated with Burden Hours</w:t>
      </w:r>
    </w:p>
    <w:tbl>
      <w:tblPr>
        <w:tblW w:w="970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1043"/>
        <w:gridCol w:w="1350"/>
        <w:gridCol w:w="1201"/>
        <w:gridCol w:w="923"/>
        <w:gridCol w:w="2880"/>
        <w:gridCol w:w="2320"/>
      </w:tblGrid>
      <w:tr w:rsidRPr="00665FE8" w:rsidR="00642092" w:rsidTr="00B849CC" w14:paraId="3ABB29E6" w14:textId="77777777">
        <w:trPr>
          <w:trHeight w:val="1230"/>
          <w:jc w:val="center"/>
        </w:trPr>
        <w:tc>
          <w:tcPr>
            <w:tcW w:w="603" w:type="dxa"/>
            <w:shd w:val="clear" w:color="auto" w:fill="auto"/>
            <w:vAlign w:val="center"/>
            <w:hideMark/>
          </w:tcPr>
          <w:p w:rsidRPr="00665FE8" w:rsidR="00642092" w:rsidP="00CC0AF9" w:rsidRDefault="00642092" w14:paraId="036C6C74" w14:textId="2DA43C7A">
            <w:pPr>
              <w:spacing w:after="0" w:line="240" w:lineRule="auto"/>
              <w:jc w:val="center"/>
              <w:rPr>
                <w:rFonts w:eastAsia="Times New Roman" w:cs="Times New Roman"/>
                <w:color w:val="000000"/>
                <w:szCs w:val="24"/>
              </w:rPr>
            </w:pPr>
            <w:r w:rsidRPr="00665FE8">
              <w:rPr>
                <w:rFonts w:eastAsia="Times New Roman" w:cs="Times New Roman"/>
                <w:color w:val="000000"/>
                <w:szCs w:val="24"/>
              </w:rPr>
              <w:t>Program</w:t>
            </w:r>
          </w:p>
        </w:tc>
        <w:tc>
          <w:tcPr>
            <w:tcW w:w="1616" w:type="dxa"/>
            <w:shd w:val="clear" w:color="auto" w:fill="auto"/>
            <w:vAlign w:val="center"/>
            <w:hideMark/>
          </w:tcPr>
          <w:p w:rsidRPr="00665FE8" w:rsidR="00642092" w:rsidP="00CC0AF9" w:rsidRDefault="00642092" w14:paraId="71895895" w14:textId="77777777">
            <w:pPr>
              <w:spacing w:after="0" w:line="240" w:lineRule="auto"/>
              <w:jc w:val="center"/>
              <w:rPr>
                <w:rFonts w:eastAsia="Times New Roman" w:cs="Times New Roman"/>
                <w:color w:val="000000"/>
                <w:szCs w:val="24"/>
              </w:rPr>
            </w:pPr>
            <w:r w:rsidRPr="00665FE8">
              <w:rPr>
                <w:rFonts w:eastAsia="Times New Roman" w:cs="Times New Roman"/>
                <w:color w:val="000000"/>
                <w:szCs w:val="24"/>
              </w:rPr>
              <w:t>Respondent Type</w:t>
            </w:r>
          </w:p>
        </w:tc>
        <w:tc>
          <w:tcPr>
            <w:tcW w:w="1201" w:type="dxa"/>
            <w:shd w:val="clear" w:color="auto" w:fill="auto"/>
            <w:vAlign w:val="center"/>
            <w:hideMark/>
          </w:tcPr>
          <w:p w:rsidRPr="00665FE8" w:rsidR="00642092" w:rsidP="00CC0AF9" w:rsidRDefault="00642092" w14:paraId="3D18400B" w14:textId="10B0D5BC">
            <w:pPr>
              <w:spacing w:after="0" w:line="240" w:lineRule="auto"/>
              <w:jc w:val="center"/>
              <w:rPr>
                <w:rFonts w:eastAsia="Times New Roman" w:cs="Times New Roman"/>
                <w:color w:val="000000"/>
                <w:szCs w:val="24"/>
              </w:rPr>
            </w:pPr>
            <w:r>
              <w:rPr>
                <w:rFonts w:eastAsia="Times New Roman" w:cs="Times New Roman"/>
                <w:color w:val="000000"/>
                <w:szCs w:val="24"/>
              </w:rPr>
              <w:t>Total Burden Hours</w:t>
            </w:r>
          </w:p>
        </w:tc>
        <w:tc>
          <w:tcPr>
            <w:tcW w:w="1080" w:type="dxa"/>
          </w:tcPr>
          <w:p w:rsidR="00642092" w:rsidP="00DC59BF" w:rsidRDefault="00642092" w14:paraId="53E9FB89" w14:textId="2651B831">
            <w:pPr>
              <w:spacing w:after="0" w:line="240" w:lineRule="auto"/>
              <w:jc w:val="center"/>
              <w:rPr>
                <w:rFonts w:eastAsia="Times New Roman" w:cs="Times New Roman"/>
                <w:color w:val="000000"/>
                <w:szCs w:val="24"/>
              </w:rPr>
            </w:pPr>
            <w:r>
              <w:rPr>
                <w:rFonts w:eastAsia="Times New Roman" w:cs="Times New Roman"/>
                <w:color w:val="000000"/>
                <w:szCs w:val="24"/>
              </w:rPr>
              <w:t>% Burden Hours</w:t>
            </w:r>
          </w:p>
        </w:tc>
        <w:tc>
          <w:tcPr>
            <w:tcW w:w="2880" w:type="dxa"/>
            <w:shd w:val="clear" w:color="auto" w:fill="auto"/>
            <w:vAlign w:val="center"/>
            <w:hideMark/>
          </w:tcPr>
          <w:p w:rsidRPr="00665FE8" w:rsidR="00642092" w:rsidP="00DC59BF" w:rsidRDefault="00642092" w14:paraId="665DBFD5" w14:textId="2ED59CB8">
            <w:pPr>
              <w:spacing w:after="0" w:line="240" w:lineRule="auto"/>
              <w:jc w:val="center"/>
              <w:rPr>
                <w:rFonts w:eastAsia="Times New Roman" w:cs="Times New Roman"/>
                <w:color w:val="000000"/>
                <w:szCs w:val="24"/>
              </w:rPr>
            </w:pPr>
            <w:r>
              <w:rPr>
                <w:rFonts w:eastAsia="Times New Roman" w:cs="Times New Roman"/>
                <w:color w:val="000000"/>
                <w:szCs w:val="24"/>
              </w:rPr>
              <w:t>Cost per Burden Hour (Labor Cost or Opportunity Cost)</w:t>
            </w:r>
          </w:p>
        </w:tc>
        <w:tc>
          <w:tcPr>
            <w:tcW w:w="2320" w:type="dxa"/>
            <w:shd w:val="clear" w:color="auto" w:fill="auto"/>
            <w:vAlign w:val="center"/>
            <w:hideMark/>
          </w:tcPr>
          <w:p w:rsidRPr="00665FE8" w:rsidR="00642092" w:rsidP="00CC0AF9" w:rsidRDefault="00642092" w14:paraId="3595466A" w14:textId="207FF7B6">
            <w:pPr>
              <w:spacing w:after="0" w:line="240" w:lineRule="auto"/>
              <w:jc w:val="center"/>
              <w:rPr>
                <w:rFonts w:eastAsia="Times New Roman" w:cs="Times New Roman"/>
                <w:color w:val="000000"/>
                <w:szCs w:val="24"/>
              </w:rPr>
            </w:pPr>
            <w:r>
              <w:rPr>
                <w:rFonts w:eastAsia="Times New Roman" w:cs="Times New Roman"/>
                <w:color w:val="000000"/>
                <w:szCs w:val="24"/>
              </w:rPr>
              <w:t>Total Opportunity/Labor Cost Associated with Burden Hours</w:t>
            </w:r>
          </w:p>
        </w:tc>
      </w:tr>
      <w:tr w:rsidRPr="00665FE8" w:rsidR="00642092" w:rsidTr="00B849CC" w14:paraId="0442FA04" w14:textId="77777777">
        <w:trPr>
          <w:trHeight w:val="308"/>
          <w:jc w:val="center"/>
        </w:trPr>
        <w:tc>
          <w:tcPr>
            <w:tcW w:w="603" w:type="dxa"/>
            <w:vMerge w:val="restart"/>
            <w:shd w:val="clear" w:color="auto" w:fill="auto"/>
            <w:vAlign w:val="center"/>
            <w:hideMark/>
          </w:tcPr>
          <w:p w:rsidRPr="00665FE8" w:rsidR="00642092" w:rsidP="00CC0AF9" w:rsidRDefault="00642092" w14:paraId="39432AC8" w14:textId="77777777">
            <w:pPr>
              <w:spacing w:after="0" w:line="240" w:lineRule="auto"/>
              <w:rPr>
                <w:rFonts w:eastAsia="Times New Roman" w:cs="Times New Roman"/>
                <w:color w:val="000000"/>
                <w:szCs w:val="24"/>
              </w:rPr>
            </w:pPr>
            <w:r w:rsidRPr="00665FE8">
              <w:rPr>
                <w:rFonts w:eastAsia="Times New Roman" w:cs="Times New Roman"/>
                <w:color w:val="000000"/>
                <w:szCs w:val="24"/>
              </w:rPr>
              <w:t>CISS</w:t>
            </w:r>
          </w:p>
        </w:tc>
        <w:tc>
          <w:tcPr>
            <w:tcW w:w="1616" w:type="dxa"/>
            <w:shd w:val="clear" w:color="auto" w:fill="auto"/>
            <w:vAlign w:val="center"/>
            <w:hideMark/>
          </w:tcPr>
          <w:p w:rsidRPr="00665FE8" w:rsidR="00642092" w:rsidP="00CC0AF9" w:rsidRDefault="00642092" w14:paraId="60CD0668" w14:textId="77777777">
            <w:pPr>
              <w:spacing w:after="0" w:line="240" w:lineRule="auto"/>
              <w:rPr>
                <w:rFonts w:eastAsia="Times New Roman" w:cs="Times New Roman"/>
                <w:color w:val="000000"/>
                <w:szCs w:val="24"/>
              </w:rPr>
            </w:pPr>
            <w:r w:rsidRPr="00665FE8">
              <w:rPr>
                <w:rFonts w:eastAsia="Times New Roman" w:cs="Times New Roman"/>
                <w:color w:val="000000"/>
                <w:szCs w:val="24"/>
              </w:rPr>
              <w:t>Interviewee</w:t>
            </w:r>
          </w:p>
        </w:tc>
        <w:tc>
          <w:tcPr>
            <w:tcW w:w="1201" w:type="dxa"/>
            <w:shd w:val="clear" w:color="auto" w:fill="auto"/>
            <w:vAlign w:val="center"/>
            <w:hideMark/>
          </w:tcPr>
          <w:p w:rsidRPr="00665FE8" w:rsidR="00642092" w:rsidP="00CC0AF9" w:rsidRDefault="00642092" w14:paraId="347BB61F" w14:textId="5BCC134F">
            <w:pPr>
              <w:spacing w:after="0" w:line="240" w:lineRule="auto"/>
              <w:jc w:val="center"/>
              <w:rPr>
                <w:rFonts w:eastAsia="Times New Roman" w:cs="Times New Roman"/>
                <w:color w:val="000000"/>
                <w:szCs w:val="24"/>
              </w:rPr>
            </w:pPr>
            <w:r>
              <w:rPr>
                <w:rFonts w:eastAsia="Times New Roman" w:cs="Times New Roman"/>
                <w:color w:val="000000"/>
                <w:szCs w:val="24"/>
              </w:rPr>
              <w:t>6,956</w:t>
            </w:r>
          </w:p>
        </w:tc>
        <w:tc>
          <w:tcPr>
            <w:tcW w:w="1080" w:type="dxa"/>
          </w:tcPr>
          <w:p w:rsidRPr="00665FE8" w:rsidR="00642092" w:rsidP="00CC0AF9" w:rsidRDefault="00642092" w14:paraId="516D39CF" w14:textId="31DEBB78">
            <w:pPr>
              <w:spacing w:after="0" w:line="240" w:lineRule="auto"/>
              <w:jc w:val="center"/>
              <w:rPr>
                <w:rFonts w:eastAsia="Times New Roman" w:cs="Times New Roman"/>
                <w:color w:val="000000"/>
                <w:szCs w:val="24"/>
              </w:rPr>
            </w:pPr>
            <w:r>
              <w:rPr>
                <w:rFonts w:eastAsia="Times New Roman" w:cs="Times New Roman"/>
                <w:color w:val="000000"/>
                <w:szCs w:val="24"/>
              </w:rPr>
              <w:t>59</w:t>
            </w:r>
          </w:p>
        </w:tc>
        <w:tc>
          <w:tcPr>
            <w:tcW w:w="2880" w:type="dxa"/>
            <w:shd w:val="clear" w:color="auto" w:fill="auto"/>
            <w:vAlign w:val="center"/>
            <w:hideMark/>
          </w:tcPr>
          <w:p w:rsidRPr="00665FE8" w:rsidR="00642092" w:rsidP="00CC0AF9" w:rsidRDefault="00642092" w14:paraId="0906A426" w14:textId="5263958E">
            <w:pPr>
              <w:spacing w:after="0" w:line="240" w:lineRule="auto"/>
              <w:jc w:val="center"/>
              <w:rPr>
                <w:rFonts w:eastAsia="Times New Roman" w:cs="Times New Roman"/>
                <w:color w:val="000000"/>
                <w:szCs w:val="24"/>
              </w:rPr>
            </w:pPr>
            <w:r w:rsidRPr="00665FE8">
              <w:rPr>
                <w:rFonts w:eastAsia="Times New Roman" w:cs="Times New Roman"/>
                <w:color w:val="000000"/>
                <w:szCs w:val="24"/>
              </w:rPr>
              <w:t xml:space="preserve">$29.92 </w:t>
            </w:r>
          </w:p>
        </w:tc>
        <w:tc>
          <w:tcPr>
            <w:tcW w:w="2320" w:type="dxa"/>
            <w:shd w:val="clear" w:color="auto" w:fill="auto"/>
            <w:vAlign w:val="center"/>
            <w:hideMark/>
          </w:tcPr>
          <w:p w:rsidRPr="00665FE8" w:rsidR="00642092" w:rsidP="00CC0AF9" w:rsidRDefault="00642092" w14:paraId="5ED3F3F5" w14:textId="0B63ADCE">
            <w:pPr>
              <w:spacing w:after="0" w:line="240" w:lineRule="auto"/>
              <w:jc w:val="center"/>
              <w:rPr>
                <w:rFonts w:eastAsia="Times New Roman" w:cs="Times New Roman"/>
                <w:color w:val="000000"/>
                <w:szCs w:val="24"/>
              </w:rPr>
            </w:pPr>
            <w:r w:rsidRPr="00665FE8">
              <w:rPr>
                <w:rFonts w:eastAsia="Times New Roman" w:cs="Times New Roman"/>
                <w:color w:val="000000"/>
                <w:szCs w:val="24"/>
              </w:rPr>
              <w:t>$</w:t>
            </w:r>
            <w:r>
              <w:rPr>
                <w:rFonts w:eastAsia="Times New Roman" w:cs="Times New Roman"/>
                <w:color w:val="000000"/>
                <w:szCs w:val="24"/>
              </w:rPr>
              <w:t>208,131.00</w:t>
            </w:r>
          </w:p>
        </w:tc>
      </w:tr>
      <w:tr w:rsidRPr="00665FE8" w:rsidR="00642092" w:rsidTr="00B849CC" w14:paraId="65E7E2EB" w14:textId="77777777">
        <w:trPr>
          <w:trHeight w:val="615"/>
          <w:jc w:val="center"/>
        </w:trPr>
        <w:tc>
          <w:tcPr>
            <w:tcW w:w="603" w:type="dxa"/>
            <w:vMerge/>
            <w:vAlign w:val="center"/>
            <w:hideMark/>
          </w:tcPr>
          <w:p w:rsidRPr="00665FE8" w:rsidR="00642092" w:rsidP="00CC0AF9" w:rsidRDefault="00642092" w14:paraId="187E102C" w14:textId="77777777">
            <w:pPr>
              <w:spacing w:after="0" w:line="240" w:lineRule="auto"/>
              <w:rPr>
                <w:rFonts w:eastAsia="Times New Roman" w:cs="Times New Roman"/>
                <w:color w:val="000000"/>
                <w:szCs w:val="24"/>
              </w:rPr>
            </w:pPr>
          </w:p>
        </w:tc>
        <w:tc>
          <w:tcPr>
            <w:tcW w:w="1616" w:type="dxa"/>
            <w:shd w:val="clear" w:color="auto" w:fill="auto"/>
            <w:vAlign w:val="bottom"/>
            <w:hideMark/>
          </w:tcPr>
          <w:p w:rsidRPr="00665FE8" w:rsidR="00642092" w:rsidP="00CC0AF9" w:rsidRDefault="00642092" w14:paraId="373F1B9C" w14:textId="77777777">
            <w:pPr>
              <w:spacing w:after="0" w:line="240" w:lineRule="auto"/>
              <w:rPr>
                <w:rFonts w:eastAsia="Times New Roman" w:cs="Times New Roman"/>
                <w:color w:val="000000"/>
                <w:szCs w:val="24"/>
              </w:rPr>
            </w:pPr>
            <w:r w:rsidRPr="00665FE8">
              <w:rPr>
                <w:rFonts w:eastAsia="Times New Roman" w:cs="Times New Roman"/>
                <w:color w:val="000000"/>
                <w:szCs w:val="24"/>
              </w:rPr>
              <w:t>Police Jurisdiction</w:t>
            </w:r>
          </w:p>
        </w:tc>
        <w:tc>
          <w:tcPr>
            <w:tcW w:w="1201" w:type="dxa"/>
            <w:shd w:val="clear" w:color="auto" w:fill="auto"/>
            <w:vAlign w:val="center"/>
            <w:hideMark/>
          </w:tcPr>
          <w:p w:rsidRPr="00665FE8" w:rsidR="00642092" w:rsidP="00CC0AF9" w:rsidRDefault="00642092" w14:paraId="0B130F49" w14:textId="0A0F5C2E">
            <w:pPr>
              <w:spacing w:after="0" w:line="240" w:lineRule="auto"/>
              <w:jc w:val="center"/>
              <w:rPr>
                <w:rFonts w:eastAsia="Times New Roman" w:cs="Times New Roman"/>
                <w:color w:val="000000"/>
                <w:szCs w:val="24"/>
              </w:rPr>
            </w:pPr>
            <w:r>
              <w:rPr>
                <w:rFonts w:eastAsia="Times New Roman" w:cs="Times New Roman"/>
                <w:color w:val="000000"/>
                <w:szCs w:val="24"/>
              </w:rPr>
              <w:t>1,120</w:t>
            </w:r>
          </w:p>
        </w:tc>
        <w:tc>
          <w:tcPr>
            <w:tcW w:w="1080" w:type="dxa"/>
          </w:tcPr>
          <w:p w:rsidRPr="00665FE8" w:rsidR="00642092" w:rsidP="00CC0AF9" w:rsidRDefault="00642092" w14:paraId="15599C08" w14:textId="229A2DA2">
            <w:pPr>
              <w:spacing w:after="0" w:line="240" w:lineRule="auto"/>
              <w:jc w:val="center"/>
              <w:rPr>
                <w:rFonts w:eastAsia="Times New Roman" w:cs="Times New Roman"/>
                <w:color w:val="000000"/>
                <w:szCs w:val="24"/>
              </w:rPr>
            </w:pPr>
            <w:r>
              <w:rPr>
                <w:rFonts w:eastAsia="Times New Roman" w:cs="Times New Roman"/>
                <w:color w:val="000000"/>
                <w:szCs w:val="24"/>
              </w:rPr>
              <w:t>10</w:t>
            </w:r>
          </w:p>
        </w:tc>
        <w:tc>
          <w:tcPr>
            <w:tcW w:w="2880" w:type="dxa"/>
            <w:shd w:val="clear" w:color="auto" w:fill="auto"/>
            <w:vAlign w:val="center"/>
            <w:hideMark/>
          </w:tcPr>
          <w:p w:rsidRPr="00665FE8" w:rsidR="00642092" w:rsidP="00CC0AF9" w:rsidRDefault="00642092" w14:paraId="753E0E4D" w14:textId="664F9024">
            <w:pPr>
              <w:spacing w:after="0" w:line="240" w:lineRule="auto"/>
              <w:jc w:val="center"/>
              <w:rPr>
                <w:rFonts w:eastAsia="Times New Roman" w:cs="Times New Roman"/>
                <w:color w:val="000000"/>
                <w:szCs w:val="24"/>
              </w:rPr>
            </w:pPr>
            <w:r w:rsidRPr="00665FE8">
              <w:rPr>
                <w:rFonts w:eastAsia="Times New Roman" w:cs="Times New Roman"/>
                <w:color w:val="000000"/>
                <w:szCs w:val="24"/>
              </w:rPr>
              <w:t xml:space="preserve">$26.93 </w:t>
            </w:r>
          </w:p>
        </w:tc>
        <w:tc>
          <w:tcPr>
            <w:tcW w:w="2320" w:type="dxa"/>
            <w:shd w:val="clear" w:color="auto" w:fill="auto"/>
            <w:vAlign w:val="center"/>
            <w:hideMark/>
          </w:tcPr>
          <w:p w:rsidRPr="00665FE8" w:rsidR="00642092" w:rsidP="00CC0AF9" w:rsidRDefault="00642092" w14:paraId="68B7954F" w14:textId="3B4A50C6">
            <w:pPr>
              <w:spacing w:after="0" w:line="240" w:lineRule="auto"/>
              <w:jc w:val="center"/>
              <w:rPr>
                <w:rFonts w:eastAsia="Times New Roman" w:cs="Times New Roman"/>
                <w:color w:val="000000"/>
                <w:szCs w:val="24"/>
              </w:rPr>
            </w:pPr>
            <w:r w:rsidRPr="00665FE8">
              <w:rPr>
                <w:rFonts w:eastAsia="Times New Roman" w:cs="Times New Roman"/>
                <w:color w:val="000000"/>
                <w:szCs w:val="24"/>
              </w:rPr>
              <w:t>$</w:t>
            </w:r>
            <w:r>
              <w:rPr>
                <w:rFonts w:eastAsia="Times New Roman" w:cs="Times New Roman"/>
                <w:color w:val="000000"/>
                <w:szCs w:val="24"/>
              </w:rPr>
              <w:t>30,161.60</w:t>
            </w:r>
          </w:p>
        </w:tc>
      </w:tr>
      <w:tr w:rsidRPr="00665FE8" w:rsidR="00642092" w:rsidTr="00B849CC" w14:paraId="5936C2B4" w14:textId="77777777">
        <w:trPr>
          <w:trHeight w:val="308"/>
          <w:jc w:val="center"/>
        </w:trPr>
        <w:tc>
          <w:tcPr>
            <w:tcW w:w="603" w:type="dxa"/>
            <w:vMerge/>
            <w:vAlign w:val="center"/>
            <w:hideMark/>
          </w:tcPr>
          <w:p w:rsidRPr="00665FE8" w:rsidR="00642092" w:rsidP="00CC0AF9" w:rsidRDefault="00642092" w14:paraId="0BF94ECE" w14:textId="77777777">
            <w:pPr>
              <w:spacing w:after="0" w:line="240" w:lineRule="auto"/>
              <w:rPr>
                <w:rFonts w:eastAsia="Times New Roman" w:cs="Times New Roman"/>
                <w:color w:val="000000"/>
                <w:szCs w:val="24"/>
              </w:rPr>
            </w:pPr>
          </w:p>
        </w:tc>
        <w:tc>
          <w:tcPr>
            <w:tcW w:w="1616" w:type="dxa"/>
            <w:shd w:val="clear" w:color="auto" w:fill="auto"/>
            <w:vAlign w:val="bottom"/>
            <w:hideMark/>
          </w:tcPr>
          <w:p w:rsidRPr="00665FE8" w:rsidR="00642092" w:rsidP="00CC0AF9" w:rsidRDefault="00642092" w14:paraId="7650EADB" w14:textId="77777777">
            <w:pPr>
              <w:spacing w:after="0" w:line="240" w:lineRule="auto"/>
              <w:rPr>
                <w:rFonts w:eastAsia="Times New Roman" w:cs="Times New Roman"/>
                <w:color w:val="000000"/>
                <w:szCs w:val="24"/>
              </w:rPr>
            </w:pPr>
            <w:r w:rsidRPr="00665FE8">
              <w:rPr>
                <w:rFonts w:eastAsia="Times New Roman" w:cs="Times New Roman"/>
                <w:color w:val="000000"/>
                <w:szCs w:val="24"/>
              </w:rPr>
              <w:t>Hospital</w:t>
            </w:r>
          </w:p>
        </w:tc>
        <w:tc>
          <w:tcPr>
            <w:tcW w:w="1201" w:type="dxa"/>
            <w:shd w:val="clear" w:color="auto" w:fill="auto"/>
            <w:vAlign w:val="center"/>
            <w:hideMark/>
          </w:tcPr>
          <w:p w:rsidRPr="00665FE8" w:rsidR="00642092" w:rsidP="00CC0AF9" w:rsidRDefault="00642092" w14:paraId="194ED257" w14:textId="622E2A79">
            <w:pPr>
              <w:spacing w:after="0" w:line="240" w:lineRule="auto"/>
              <w:jc w:val="center"/>
              <w:rPr>
                <w:rFonts w:eastAsia="Times New Roman" w:cs="Times New Roman"/>
                <w:color w:val="000000"/>
                <w:szCs w:val="24"/>
              </w:rPr>
            </w:pPr>
            <w:r>
              <w:rPr>
                <w:rFonts w:eastAsia="Times New Roman" w:cs="Times New Roman"/>
                <w:color w:val="000000"/>
                <w:szCs w:val="24"/>
              </w:rPr>
              <w:t>2,783</w:t>
            </w:r>
          </w:p>
        </w:tc>
        <w:tc>
          <w:tcPr>
            <w:tcW w:w="1080" w:type="dxa"/>
          </w:tcPr>
          <w:p w:rsidRPr="00665FE8" w:rsidR="00642092" w:rsidP="00CC0AF9" w:rsidRDefault="00642092" w14:paraId="5220A540" w14:textId="07579EC4">
            <w:pPr>
              <w:spacing w:after="0" w:line="240" w:lineRule="auto"/>
              <w:jc w:val="center"/>
              <w:rPr>
                <w:rFonts w:eastAsia="Times New Roman" w:cs="Times New Roman"/>
                <w:color w:val="000000"/>
                <w:szCs w:val="24"/>
              </w:rPr>
            </w:pPr>
            <w:r>
              <w:rPr>
                <w:rFonts w:eastAsia="Times New Roman" w:cs="Times New Roman"/>
                <w:color w:val="000000"/>
                <w:szCs w:val="24"/>
              </w:rPr>
              <w:t>24</w:t>
            </w:r>
          </w:p>
        </w:tc>
        <w:tc>
          <w:tcPr>
            <w:tcW w:w="2880" w:type="dxa"/>
            <w:shd w:val="clear" w:color="auto" w:fill="auto"/>
            <w:vAlign w:val="center"/>
            <w:hideMark/>
          </w:tcPr>
          <w:p w:rsidRPr="00665FE8" w:rsidR="00642092" w:rsidP="00CC0AF9" w:rsidRDefault="00642092" w14:paraId="7FE813F7" w14:textId="29C3A86A">
            <w:pPr>
              <w:spacing w:after="0" w:line="240" w:lineRule="auto"/>
              <w:jc w:val="center"/>
              <w:rPr>
                <w:rFonts w:eastAsia="Times New Roman" w:cs="Times New Roman"/>
                <w:color w:val="000000"/>
                <w:szCs w:val="24"/>
              </w:rPr>
            </w:pPr>
            <w:r w:rsidRPr="00665FE8">
              <w:rPr>
                <w:rFonts w:eastAsia="Times New Roman" w:cs="Times New Roman"/>
                <w:color w:val="000000"/>
                <w:szCs w:val="24"/>
              </w:rPr>
              <w:t xml:space="preserve">$25.80 </w:t>
            </w:r>
          </w:p>
        </w:tc>
        <w:tc>
          <w:tcPr>
            <w:tcW w:w="2320" w:type="dxa"/>
            <w:shd w:val="clear" w:color="auto" w:fill="auto"/>
            <w:vAlign w:val="center"/>
            <w:hideMark/>
          </w:tcPr>
          <w:p w:rsidRPr="00665FE8" w:rsidR="00642092" w:rsidP="00CC0AF9" w:rsidRDefault="00642092" w14:paraId="0552EC10" w14:textId="10B5E3DC">
            <w:pPr>
              <w:spacing w:after="0" w:line="240" w:lineRule="auto"/>
              <w:jc w:val="center"/>
              <w:rPr>
                <w:rFonts w:eastAsia="Times New Roman" w:cs="Times New Roman"/>
                <w:color w:val="000000"/>
                <w:szCs w:val="24"/>
              </w:rPr>
            </w:pPr>
            <w:r w:rsidRPr="00665FE8">
              <w:rPr>
                <w:rFonts w:eastAsia="Times New Roman" w:cs="Times New Roman"/>
                <w:color w:val="000000"/>
                <w:szCs w:val="24"/>
              </w:rPr>
              <w:t>$</w:t>
            </w:r>
            <w:r>
              <w:rPr>
                <w:rFonts w:eastAsia="Times New Roman" w:cs="Times New Roman"/>
                <w:color w:val="000000"/>
                <w:szCs w:val="24"/>
              </w:rPr>
              <w:t>71,801.40</w:t>
            </w:r>
          </w:p>
        </w:tc>
      </w:tr>
      <w:tr w:rsidRPr="00665FE8" w:rsidR="00642092" w:rsidTr="00B849CC" w14:paraId="7AD4B609" w14:textId="77777777">
        <w:trPr>
          <w:trHeight w:val="308"/>
          <w:jc w:val="center"/>
        </w:trPr>
        <w:tc>
          <w:tcPr>
            <w:tcW w:w="603" w:type="dxa"/>
            <w:vMerge/>
            <w:vAlign w:val="center"/>
            <w:hideMark/>
          </w:tcPr>
          <w:p w:rsidRPr="00665FE8" w:rsidR="00642092" w:rsidP="00CC0AF9" w:rsidRDefault="00642092" w14:paraId="24D869A1" w14:textId="77777777">
            <w:pPr>
              <w:spacing w:after="0" w:line="240" w:lineRule="auto"/>
              <w:rPr>
                <w:rFonts w:eastAsia="Times New Roman" w:cs="Times New Roman"/>
                <w:color w:val="000000"/>
                <w:szCs w:val="24"/>
              </w:rPr>
            </w:pPr>
          </w:p>
        </w:tc>
        <w:tc>
          <w:tcPr>
            <w:tcW w:w="1616" w:type="dxa"/>
            <w:shd w:val="clear" w:color="auto" w:fill="auto"/>
            <w:vAlign w:val="bottom"/>
            <w:hideMark/>
          </w:tcPr>
          <w:p w:rsidRPr="00665FE8" w:rsidR="00642092" w:rsidP="00CC0AF9" w:rsidRDefault="00642092" w14:paraId="1D591118" w14:textId="77777777">
            <w:pPr>
              <w:spacing w:after="0" w:line="240" w:lineRule="auto"/>
              <w:rPr>
                <w:rFonts w:eastAsia="Times New Roman" w:cs="Times New Roman"/>
                <w:color w:val="000000"/>
                <w:szCs w:val="24"/>
              </w:rPr>
            </w:pPr>
            <w:r w:rsidRPr="00665FE8">
              <w:rPr>
                <w:rFonts w:eastAsia="Times New Roman" w:cs="Times New Roman"/>
                <w:color w:val="000000"/>
                <w:szCs w:val="24"/>
              </w:rPr>
              <w:t>Tow Facility</w:t>
            </w:r>
          </w:p>
        </w:tc>
        <w:tc>
          <w:tcPr>
            <w:tcW w:w="1201" w:type="dxa"/>
            <w:shd w:val="clear" w:color="auto" w:fill="auto"/>
            <w:vAlign w:val="center"/>
            <w:hideMark/>
          </w:tcPr>
          <w:p w:rsidRPr="00665FE8" w:rsidR="00642092" w:rsidP="00CC0AF9" w:rsidRDefault="00642092" w14:paraId="7CF183C2" w14:textId="09CB6E94">
            <w:pPr>
              <w:spacing w:after="0" w:line="240" w:lineRule="auto"/>
              <w:jc w:val="center"/>
              <w:rPr>
                <w:rFonts w:eastAsia="Times New Roman" w:cs="Times New Roman"/>
                <w:color w:val="000000"/>
                <w:szCs w:val="24"/>
              </w:rPr>
            </w:pPr>
            <w:r>
              <w:rPr>
                <w:rFonts w:eastAsia="Times New Roman" w:cs="Times New Roman"/>
                <w:color w:val="000000"/>
                <w:szCs w:val="24"/>
              </w:rPr>
              <w:t>928</w:t>
            </w:r>
          </w:p>
        </w:tc>
        <w:tc>
          <w:tcPr>
            <w:tcW w:w="1080" w:type="dxa"/>
          </w:tcPr>
          <w:p w:rsidRPr="00665FE8" w:rsidR="00642092" w:rsidP="00CC0AF9" w:rsidRDefault="00642092" w14:paraId="79C5C320" w14:textId="477285F1">
            <w:pPr>
              <w:spacing w:after="0" w:line="240" w:lineRule="auto"/>
              <w:jc w:val="center"/>
              <w:rPr>
                <w:rFonts w:eastAsia="Times New Roman" w:cs="Times New Roman"/>
                <w:color w:val="000000"/>
                <w:szCs w:val="24"/>
              </w:rPr>
            </w:pPr>
            <w:r>
              <w:rPr>
                <w:rFonts w:eastAsia="Times New Roman" w:cs="Times New Roman"/>
                <w:color w:val="000000"/>
                <w:szCs w:val="24"/>
              </w:rPr>
              <w:t>8</w:t>
            </w:r>
          </w:p>
        </w:tc>
        <w:tc>
          <w:tcPr>
            <w:tcW w:w="2880" w:type="dxa"/>
            <w:shd w:val="clear" w:color="auto" w:fill="auto"/>
            <w:vAlign w:val="center"/>
            <w:hideMark/>
          </w:tcPr>
          <w:p w:rsidRPr="00665FE8" w:rsidR="00642092" w:rsidP="00CC0AF9" w:rsidRDefault="00642092" w14:paraId="5858929A" w14:textId="497071AD">
            <w:pPr>
              <w:spacing w:after="0" w:line="240" w:lineRule="auto"/>
              <w:jc w:val="center"/>
              <w:rPr>
                <w:rFonts w:eastAsia="Times New Roman" w:cs="Times New Roman"/>
                <w:color w:val="000000"/>
                <w:szCs w:val="24"/>
              </w:rPr>
            </w:pPr>
            <w:r w:rsidRPr="00665FE8">
              <w:rPr>
                <w:rFonts w:eastAsia="Times New Roman" w:cs="Times New Roman"/>
                <w:color w:val="000000"/>
                <w:szCs w:val="24"/>
              </w:rPr>
              <w:t xml:space="preserve">$25.83 </w:t>
            </w:r>
          </w:p>
        </w:tc>
        <w:tc>
          <w:tcPr>
            <w:tcW w:w="2320" w:type="dxa"/>
            <w:shd w:val="clear" w:color="auto" w:fill="auto"/>
            <w:vAlign w:val="center"/>
            <w:hideMark/>
          </w:tcPr>
          <w:p w:rsidRPr="00665FE8" w:rsidR="00642092" w:rsidP="00CC0AF9" w:rsidRDefault="00642092" w14:paraId="58FCF1CA" w14:textId="18CF0369">
            <w:pPr>
              <w:spacing w:after="0" w:line="240" w:lineRule="auto"/>
              <w:jc w:val="center"/>
              <w:rPr>
                <w:rFonts w:eastAsia="Times New Roman" w:cs="Times New Roman"/>
                <w:color w:val="000000"/>
                <w:szCs w:val="24"/>
              </w:rPr>
            </w:pPr>
            <w:r w:rsidRPr="00665FE8">
              <w:rPr>
                <w:rFonts w:eastAsia="Times New Roman" w:cs="Times New Roman"/>
                <w:color w:val="000000"/>
                <w:szCs w:val="24"/>
              </w:rPr>
              <w:t>$</w:t>
            </w:r>
            <w:r>
              <w:rPr>
                <w:rFonts w:eastAsia="Times New Roman" w:cs="Times New Roman"/>
                <w:color w:val="000000"/>
                <w:szCs w:val="24"/>
              </w:rPr>
              <w:t>23,970.24</w:t>
            </w:r>
          </w:p>
        </w:tc>
      </w:tr>
      <w:tr w:rsidRPr="00665FE8" w:rsidR="00642092" w:rsidTr="00B849CC" w14:paraId="5E62556A" w14:textId="77777777">
        <w:trPr>
          <w:trHeight w:val="308"/>
          <w:jc w:val="center"/>
        </w:trPr>
        <w:tc>
          <w:tcPr>
            <w:tcW w:w="603" w:type="dxa"/>
            <w:shd w:val="clear" w:color="auto" w:fill="auto"/>
            <w:vAlign w:val="center"/>
            <w:hideMark/>
          </w:tcPr>
          <w:p w:rsidRPr="00665FE8" w:rsidR="00642092" w:rsidP="00CC0AF9" w:rsidRDefault="00642092" w14:paraId="4D586770" w14:textId="77777777">
            <w:pPr>
              <w:spacing w:after="0" w:line="240" w:lineRule="auto"/>
              <w:rPr>
                <w:rFonts w:eastAsia="Times New Roman" w:cs="Times New Roman"/>
                <w:b/>
                <w:bCs/>
                <w:color w:val="000000"/>
                <w:szCs w:val="24"/>
              </w:rPr>
            </w:pPr>
            <w:r w:rsidRPr="00665FE8">
              <w:rPr>
                <w:rFonts w:eastAsia="Times New Roman" w:cs="Times New Roman"/>
                <w:b/>
                <w:bCs/>
                <w:color w:val="000000"/>
                <w:szCs w:val="24"/>
              </w:rPr>
              <w:t>Total CISS</w:t>
            </w:r>
          </w:p>
        </w:tc>
        <w:tc>
          <w:tcPr>
            <w:tcW w:w="1616" w:type="dxa"/>
            <w:shd w:val="clear" w:color="auto" w:fill="auto"/>
            <w:vAlign w:val="bottom"/>
            <w:hideMark/>
          </w:tcPr>
          <w:p w:rsidRPr="00665FE8" w:rsidR="00642092" w:rsidP="00CC0AF9" w:rsidRDefault="00642092" w14:paraId="53850A61" w14:textId="77777777">
            <w:pPr>
              <w:spacing w:after="0" w:line="240" w:lineRule="auto"/>
              <w:rPr>
                <w:rFonts w:eastAsia="Times New Roman" w:cs="Times New Roman"/>
                <w:b/>
                <w:bCs/>
                <w:color w:val="000000"/>
                <w:szCs w:val="24"/>
              </w:rPr>
            </w:pPr>
            <w:r w:rsidRPr="00665FE8">
              <w:rPr>
                <w:rFonts w:eastAsia="Times New Roman" w:cs="Times New Roman"/>
                <w:b/>
                <w:bCs/>
                <w:color w:val="000000"/>
                <w:szCs w:val="24"/>
              </w:rPr>
              <w:t> </w:t>
            </w:r>
          </w:p>
        </w:tc>
        <w:tc>
          <w:tcPr>
            <w:tcW w:w="1201" w:type="dxa"/>
            <w:shd w:val="clear" w:color="auto" w:fill="auto"/>
            <w:vAlign w:val="center"/>
            <w:hideMark/>
          </w:tcPr>
          <w:p w:rsidRPr="002D37C9" w:rsidR="00642092" w:rsidP="00CC0AF9" w:rsidRDefault="00642092" w14:paraId="31EC0B26" w14:textId="3CE0CED6">
            <w:pPr>
              <w:spacing w:after="0" w:line="240" w:lineRule="auto"/>
              <w:jc w:val="center"/>
              <w:rPr>
                <w:rFonts w:eastAsia="Times New Roman" w:cs="Times New Roman"/>
                <w:b/>
                <w:bCs/>
                <w:color w:val="000000"/>
                <w:szCs w:val="24"/>
              </w:rPr>
            </w:pPr>
            <w:r>
              <w:rPr>
                <w:rFonts w:eastAsia="Times New Roman" w:cs="Times New Roman"/>
                <w:b/>
                <w:bCs/>
                <w:color w:val="000000"/>
                <w:szCs w:val="24"/>
              </w:rPr>
              <w:t>11,787</w:t>
            </w:r>
          </w:p>
        </w:tc>
        <w:tc>
          <w:tcPr>
            <w:tcW w:w="1080" w:type="dxa"/>
          </w:tcPr>
          <w:p w:rsidRPr="00665FE8" w:rsidR="00642092" w:rsidP="00CC0AF9" w:rsidRDefault="00642092" w14:paraId="2CF7484D" w14:textId="77777777">
            <w:pPr>
              <w:spacing w:after="0" w:line="240" w:lineRule="auto"/>
              <w:jc w:val="center"/>
              <w:rPr>
                <w:rFonts w:eastAsia="Times New Roman" w:cs="Times New Roman"/>
                <w:b/>
                <w:bCs/>
                <w:color w:val="000000"/>
                <w:szCs w:val="24"/>
              </w:rPr>
            </w:pPr>
          </w:p>
        </w:tc>
        <w:tc>
          <w:tcPr>
            <w:tcW w:w="2880" w:type="dxa"/>
            <w:shd w:val="clear" w:color="auto" w:fill="auto"/>
            <w:vAlign w:val="center"/>
            <w:hideMark/>
          </w:tcPr>
          <w:p w:rsidRPr="00665FE8" w:rsidR="00642092" w:rsidP="00CC0AF9" w:rsidRDefault="00642092" w14:paraId="47747776" w14:textId="32DB9531">
            <w:pPr>
              <w:spacing w:after="0" w:line="240" w:lineRule="auto"/>
              <w:jc w:val="center"/>
              <w:rPr>
                <w:rFonts w:eastAsia="Times New Roman" w:cs="Times New Roman"/>
                <w:b/>
                <w:bCs/>
                <w:color w:val="000000"/>
                <w:szCs w:val="24"/>
              </w:rPr>
            </w:pPr>
            <w:r w:rsidRPr="00665FE8">
              <w:rPr>
                <w:rFonts w:eastAsia="Times New Roman" w:cs="Times New Roman"/>
                <w:b/>
                <w:bCs/>
                <w:color w:val="000000"/>
                <w:szCs w:val="24"/>
              </w:rPr>
              <w:t> </w:t>
            </w:r>
          </w:p>
        </w:tc>
        <w:tc>
          <w:tcPr>
            <w:tcW w:w="2320" w:type="dxa"/>
            <w:shd w:val="clear" w:color="auto" w:fill="auto"/>
            <w:vAlign w:val="center"/>
            <w:hideMark/>
          </w:tcPr>
          <w:p w:rsidRPr="00665FE8" w:rsidR="00642092" w:rsidP="00CC0AF9" w:rsidRDefault="00642092" w14:paraId="5A17CEB8" w14:textId="4C6D50BA">
            <w:pPr>
              <w:spacing w:after="0" w:line="240" w:lineRule="auto"/>
              <w:jc w:val="center"/>
              <w:rPr>
                <w:rFonts w:eastAsia="Times New Roman" w:cs="Times New Roman"/>
                <w:b/>
                <w:bCs/>
                <w:color w:val="000000"/>
                <w:szCs w:val="24"/>
              </w:rPr>
            </w:pPr>
            <w:r w:rsidRPr="00665FE8">
              <w:rPr>
                <w:rFonts w:eastAsia="Times New Roman" w:cs="Times New Roman"/>
                <w:b/>
                <w:bCs/>
                <w:color w:val="000000"/>
                <w:szCs w:val="24"/>
              </w:rPr>
              <w:t>$</w:t>
            </w:r>
            <w:r>
              <w:rPr>
                <w:rFonts w:eastAsia="Times New Roman" w:cs="Times New Roman"/>
                <w:b/>
                <w:bCs/>
                <w:color w:val="000000"/>
                <w:szCs w:val="24"/>
              </w:rPr>
              <w:t>334,064.24</w:t>
            </w:r>
          </w:p>
        </w:tc>
      </w:tr>
      <w:tr w:rsidRPr="00665FE8" w:rsidR="00642092" w:rsidTr="00B849CC" w14:paraId="0814B228" w14:textId="77777777">
        <w:trPr>
          <w:trHeight w:val="308"/>
          <w:jc w:val="center"/>
        </w:trPr>
        <w:tc>
          <w:tcPr>
            <w:tcW w:w="603" w:type="dxa"/>
            <w:vMerge w:val="restart"/>
            <w:shd w:val="clear" w:color="auto" w:fill="auto"/>
            <w:vAlign w:val="center"/>
            <w:hideMark/>
          </w:tcPr>
          <w:p w:rsidRPr="00665FE8" w:rsidR="00642092" w:rsidP="00CC0AF9" w:rsidRDefault="00642092" w14:paraId="7D73A4E9" w14:textId="77777777">
            <w:pPr>
              <w:spacing w:after="0" w:line="240" w:lineRule="auto"/>
              <w:rPr>
                <w:rFonts w:eastAsia="Times New Roman" w:cs="Times New Roman"/>
                <w:color w:val="000000"/>
                <w:szCs w:val="24"/>
              </w:rPr>
            </w:pPr>
            <w:r w:rsidRPr="00665FE8">
              <w:rPr>
                <w:rFonts w:eastAsia="Times New Roman" w:cs="Times New Roman"/>
                <w:color w:val="000000"/>
                <w:szCs w:val="24"/>
              </w:rPr>
              <w:t>SCI</w:t>
            </w:r>
          </w:p>
        </w:tc>
        <w:tc>
          <w:tcPr>
            <w:tcW w:w="1616" w:type="dxa"/>
            <w:shd w:val="clear" w:color="auto" w:fill="auto"/>
            <w:vAlign w:val="center"/>
            <w:hideMark/>
          </w:tcPr>
          <w:p w:rsidRPr="00665FE8" w:rsidR="00642092" w:rsidP="00CC0AF9" w:rsidRDefault="00642092" w14:paraId="588A83F1" w14:textId="77777777">
            <w:pPr>
              <w:spacing w:after="0" w:line="240" w:lineRule="auto"/>
              <w:rPr>
                <w:rFonts w:eastAsia="Times New Roman" w:cs="Times New Roman"/>
                <w:color w:val="000000"/>
                <w:szCs w:val="24"/>
              </w:rPr>
            </w:pPr>
            <w:r w:rsidRPr="00665FE8">
              <w:rPr>
                <w:rFonts w:eastAsia="Times New Roman" w:cs="Times New Roman"/>
                <w:color w:val="000000"/>
                <w:szCs w:val="24"/>
              </w:rPr>
              <w:t>Interviewee</w:t>
            </w:r>
          </w:p>
        </w:tc>
        <w:tc>
          <w:tcPr>
            <w:tcW w:w="1201" w:type="dxa"/>
            <w:shd w:val="clear" w:color="auto" w:fill="auto"/>
            <w:vAlign w:val="center"/>
            <w:hideMark/>
          </w:tcPr>
          <w:p w:rsidRPr="002D37C9" w:rsidR="00642092" w:rsidP="00CC0AF9" w:rsidRDefault="00642092" w14:paraId="54F493C9" w14:textId="408F92A5">
            <w:pPr>
              <w:spacing w:after="0" w:line="240" w:lineRule="auto"/>
              <w:jc w:val="center"/>
              <w:rPr>
                <w:rFonts w:eastAsia="Times New Roman" w:cs="Times New Roman"/>
                <w:color w:val="000000"/>
                <w:szCs w:val="24"/>
              </w:rPr>
            </w:pPr>
            <w:r w:rsidRPr="002D37C9">
              <w:rPr>
                <w:rFonts w:eastAsia="Times New Roman" w:cs="Times New Roman"/>
                <w:color w:val="000000"/>
                <w:szCs w:val="24"/>
              </w:rPr>
              <w:t>67</w:t>
            </w:r>
          </w:p>
        </w:tc>
        <w:tc>
          <w:tcPr>
            <w:tcW w:w="1080" w:type="dxa"/>
          </w:tcPr>
          <w:p w:rsidRPr="00665FE8" w:rsidR="00642092" w:rsidP="00CC0AF9" w:rsidRDefault="00642092" w14:paraId="266E6EBB" w14:textId="1C9DC7A8">
            <w:pPr>
              <w:spacing w:after="0" w:line="240" w:lineRule="auto"/>
              <w:jc w:val="center"/>
              <w:rPr>
                <w:rFonts w:eastAsia="Times New Roman" w:cs="Times New Roman"/>
                <w:color w:val="000000"/>
                <w:szCs w:val="24"/>
              </w:rPr>
            </w:pPr>
            <w:r>
              <w:rPr>
                <w:rFonts w:eastAsia="Times New Roman" w:cs="Times New Roman"/>
                <w:color w:val="000000"/>
                <w:szCs w:val="24"/>
              </w:rPr>
              <w:t>61</w:t>
            </w:r>
          </w:p>
        </w:tc>
        <w:tc>
          <w:tcPr>
            <w:tcW w:w="2880" w:type="dxa"/>
            <w:shd w:val="clear" w:color="auto" w:fill="auto"/>
            <w:vAlign w:val="center"/>
            <w:hideMark/>
          </w:tcPr>
          <w:p w:rsidRPr="00665FE8" w:rsidR="00642092" w:rsidP="00CC0AF9" w:rsidRDefault="00642092" w14:paraId="45D65AB0" w14:textId="259D8119">
            <w:pPr>
              <w:spacing w:after="0" w:line="240" w:lineRule="auto"/>
              <w:jc w:val="center"/>
              <w:rPr>
                <w:rFonts w:eastAsia="Times New Roman" w:cs="Times New Roman"/>
                <w:color w:val="000000"/>
                <w:szCs w:val="24"/>
              </w:rPr>
            </w:pPr>
            <w:r w:rsidRPr="00665FE8">
              <w:rPr>
                <w:rFonts w:eastAsia="Times New Roman" w:cs="Times New Roman"/>
                <w:color w:val="000000"/>
                <w:szCs w:val="24"/>
              </w:rPr>
              <w:t xml:space="preserve">$29.92 </w:t>
            </w:r>
          </w:p>
        </w:tc>
        <w:tc>
          <w:tcPr>
            <w:tcW w:w="2320" w:type="dxa"/>
            <w:shd w:val="clear" w:color="auto" w:fill="auto"/>
            <w:vAlign w:val="center"/>
            <w:hideMark/>
          </w:tcPr>
          <w:p w:rsidRPr="00665FE8" w:rsidR="00642092" w:rsidP="00CC0AF9" w:rsidRDefault="00642092" w14:paraId="4B61F584" w14:textId="5EF9A067">
            <w:pPr>
              <w:spacing w:after="0" w:line="240" w:lineRule="auto"/>
              <w:jc w:val="center"/>
              <w:rPr>
                <w:rFonts w:eastAsia="Times New Roman" w:cs="Times New Roman"/>
                <w:color w:val="000000"/>
                <w:szCs w:val="24"/>
              </w:rPr>
            </w:pPr>
            <w:r w:rsidRPr="00665FE8">
              <w:rPr>
                <w:rFonts w:eastAsia="Times New Roman" w:cs="Times New Roman"/>
                <w:color w:val="000000"/>
                <w:szCs w:val="24"/>
              </w:rPr>
              <w:t>$</w:t>
            </w:r>
            <w:r>
              <w:rPr>
                <w:rFonts w:eastAsia="Times New Roman" w:cs="Times New Roman"/>
                <w:color w:val="000000"/>
                <w:szCs w:val="24"/>
              </w:rPr>
              <w:t>2,004.64</w:t>
            </w:r>
          </w:p>
        </w:tc>
      </w:tr>
      <w:tr w:rsidRPr="00665FE8" w:rsidR="00642092" w:rsidTr="00B849CC" w14:paraId="2130BDBC" w14:textId="77777777">
        <w:trPr>
          <w:trHeight w:val="615"/>
          <w:jc w:val="center"/>
        </w:trPr>
        <w:tc>
          <w:tcPr>
            <w:tcW w:w="603" w:type="dxa"/>
            <w:vMerge/>
            <w:vAlign w:val="center"/>
            <w:hideMark/>
          </w:tcPr>
          <w:p w:rsidRPr="00665FE8" w:rsidR="00642092" w:rsidP="00CC0AF9" w:rsidRDefault="00642092" w14:paraId="1D035CE9" w14:textId="77777777">
            <w:pPr>
              <w:spacing w:after="0" w:line="240" w:lineRule="auto"/>
              <w:rPr>
                <w:rFonts w:eastAsia="Times New Roman" w:cs="Times New Roman"/>
                <w:color w:val="000000"/>
                <w:szCs w:val="24"/>
              </w:rPr>
            </w:pPr>
          </w:p>
        </w:tc>
        <w:tc>
          <w:tcPr>
            <w:tcW w:w="1616" w:type="dxa"/>
            <w:shd w:val="clear" w:color="auto" w:fill="auto"/>
            <w:vAlign w:val="bottom"/>
            <w:hideMark/>
          </w:tcPr>
          <w:p w:rsidRPr="00665FE8" w:rsidR="00642092" w:rsidP="00CC0AF9" w:rsidRDefault="00642092" w14:paraId="251008D9" w14:textId="77777777">
            <w:pPr>
              <w:spacing w:after="0" w:line="240" w:lineRule="auto"/>
              <w:rPr>
                <w:rFonts w:eastAsia="Times New Roman" w:cs="Times New Roman"/>
                <w:color w:val="000000"/>
                <w:szCs w:val="24"/>
              </w:rPr>
            </w:pPr>
            <w:r w:rsidRPr="00665FE8">
              <w:rPr>
                <w:rFonts w:eastAsia="Times New Roman" w:cs="Times New Roman"/>
                <w:color w:val="000000"/>
                <w:szCs w:val="24"/>
              </w:rPr>
              <w:t>Police Jurisdiction</w:t>
            </w:r>
          </w:p>
        </w:tc>
        <w:tc>
          <w:tcPr>
            <w:tcW w:w="1201" w:type="dxa"/>
            <w:shd w:val="clear" w:color="auto" w:fill="auto"/>
            <w:vAlign w:val="center"/>
            <w:hideMark/>
          </w:tcPr>
          <w:p w:rsidRPr="002D37C9" w:rsidR="00642092" w:rsidP="00CC0AF9" w:rsidRDefault="00642092" w14:paraId="73303B21" w14:textId="77777777">
            <w:pPr>
              <w:spacing w:after="0" w:line="240" w:lineRule="auto"/>
              <w:jc w:val="center"/>
              <w:rPr>
                <w:rFonts w:eastAsia="Times New Roman" w:cs="Times New Roman"/>
                <w:color w:val="000000"/>
                <w:szCs w:val="24"/>
              </w:rPr>
            </w:pPr>
            <w:r w:rsidRPr="002D37C9">
              <w:rPr>
                <w:rFonts w:eastAsia="Times New Roman" w:cs="Times New Roman"/>
                <w:color w:val="000000"/>
                <w:szCs w:val="24"/>
              </w:rPr>
              <w:t>17</w:t>
            </w:r>
          </w:p>
        </w:tc>
        <w:tc>
          <w:tcPr>
            <w:tcW w:w="1080" w:type="dxa"/>
          </w:tcPr>
          <w:p w:rsidRPr="00665FE8" w:rsidR="00642092" w:rsidP="00CC0AF9" w:rsidRDefault="00642092" w14:paraId="4C4AA9AB" w14:textId="3A228CEE">
            <w:pPr>
              <w:spacing w:after="0" w:line="240" w:lineRule="auto"/>
              <w:jc w:val="center"/>
              <w:rPr>
                <w:rFonts w:eastAsia="Times New Roman" w:cs="Times New Roman"/>
                <w:color w:val="000000"/>
                <w:szCs w:val="24"/>
              </w:rPr>
            </w:pPr>
            <w:r>
              <w:rPr>
                <w:rFonts w:eastAsia="Times New Roman" w:cs="Times New Roman"/>
                <w:color w:val="000000"/>
                <w:szCs w:val="24"/>
              </w:rPr>
              <w:t>16</w:t>
            </w:r>
          </w:p>
        </w:tc>
        <w:tc>
          <w:tcPr>
            <w:tcW w:w="2880" w:type="dxa"/>
            <w:shd w:val="clear" w:color="auto" w:fill="auto"/>
            <w:vAlign w:val="center"/>
            <w:hideMark/>
          </w:tcPr>
          <w:p w:rsidRPr="00665FE8" w:rsidR="00642092" w:rsidP="00CC0AF9" w:rsidRDefault="00642092" w14:paraId="1C595A13" w14:textId="759ABCD2">
            <w:pPr>
              <w:spacing w:after="0" w:line="240" w:lineRule="auto"/>
              <w:jc w:val="center"/>
              <w:rPr>
                <w:rFonts w:eastAsia="Times New Roman" w:cs="Times New Roman"/>
                <w:color w:val="000000"/>
                <w:szCs w:val="24"/>
              </w:rPr>
            </w:pPr>
            <w:r w:rsidRPr="00665FE8">
              <w:rPr>
                <w:rFonts w:eastAsia="Times New Roman" w:cs="Times New Roman"/>
                <w:color w:val="000000"/>
                <w:szCs w:val="24"/>
              </w:rPr>
              <w:t xml:space="preserve">$26.93 </w:t>
            </w:r>
          </w:p>
        </w:tc>
        <w:tc>
          <w:tcPr>
            <w:tcW w:w="2320" w:type="dxa"/>
            <w:shd w:val="clear" w:color="auto" w:fill="auto"/>
            <w:vAlign w:val="center"/>
            <w:hideMark/>
          </w:tcPr>
          <w:p w:rsidRPr="00665FE8" w:rsidR="00642092" w:rsidP="00CC0AF9" w:rsidRDefault="00642092" w14:paraId="2AE152C3" w14:textId="5A3BD963">
            <w:pPr>
              <w:spacing w:after="0" w:line="240" w:lineRule="auto"/>
              <w:jc w:val="center"/>
              <w:rPr>
                <w:rFonts w:eastAsia="Times New Roman" w:cs="Times New Roman"/>
                <w:color w:val="000000"/>
                <w:szCs w:val="24"/>
              </w:rPr>
            </w:pPr>
            <w:r w:rsidRPr="00665FE8">
              <w:rPr>
                <w:rFonts w:eastAsia="Times New Roman" w:cs="Times New Roman"/>
                <w:color w:val="000000"/>
                <w:szCs w:val="24"/>
              </w:rPr>
              <w:t xml:space="preserve">$457.81 </w:t>
            </w:r>
          </w:p>
        </w:tc>
      </w:tr>
      <w:tr w:rsidRPr="00665FE8" w:rsidR="00642092" w:rsidTr="00B849CC" w14:paraId="5AD1F585" w14:textId="77777777">
        <w:trPr>
          <w:trHeight w:val="308"/>
          <w:jc w:val="center"/>
        </w:trPr>
        <w:tc>
          <w:tcPr>
            <w:tcW w:w="603" w:type="dxa"/>
            <w:vMerge/>
            <w:vAlign w:val="center"/>
            <w:hideMark/>
          </w:tcPr>
          <w:p w:rsidRPr="00665FE8" w:rsidR="00642092" w:rsidP="00CC0AF9" w:rsidRDefault="00642092" w14:paraId="65EBA64B" w14:textId="77777777">
            <w:pPr>
              <w:spacing w:after="0" w:line="240" w:lineRule="auto"/>
              <w:rPr>
                <w:rFonts w:eastAsia="Times New Roman" w:cs="Times New Roman"/>
                <w:color w:val="000000"/>
                <w:szCs w:val="24"/>
              </w:rPr>
            </w:pPr>
          </w:p>
        </w:tc>
        <w:tc>
          <w:tcPr>
            <w:tcW w:w="1616" w:type="dxa"/>
            <w:shd w:val="clear" w:color="auto" w:fill="auto"/>
            <w:vAlign w:val="bottom"/>
            <w:hideMark/>
          </w:tcPr>
          <w:p w:rsidRPr="00665FE8" w:rsidR="00642092" w:rsidP="00CC0AF9" w:rsidRDefault="00642092" w14:paraId="1C5772A6" w14:textId="77777777">
            <w:pPr>
              <w:spacing w:after="0" w:line="240" w:lineRule="auto"/>
              <w:rPr>
                <w:rFonts w:eastAsia="Times New Roman" w:cs="Times New Roman"/>
                <w:color w:val="000000"/>
                <w:szCs w:val="24"/>
              </w:rPr>
            </w:pPr>
            <w:r w:rsidRPr="00665FE8">
              <w:rPr>
                <w:rFonts w:eastAsia="Times New Roman" w:cs="Times New Roman"/>
                <w:color w:val="000000"/>
                <w:szCs w:val="24"/>
              </w:rPr>
              <w:t>Hospital</w:t>
            </w:r>
          </w:p>
        </w:tc>
        <w:tc>
          <w:tcPr>
            <w:tcW w:w="1201" w:type="dxa"/>
            <w:shd w:val="clear" w:color="auto" w:fill="auto"/>
            <w:vAlign w:val="center"/>
            <w:hideMark/>
          </w:tcPr>
          <w:p w:rsidRPr="002D37C9" w:rsidR="00642092" w:rsidP="00CC0AF9" w:rsidRDefault="00642092" w14:paraId="61D61741" w14:textId="77777777">
            <w:pPr>
              <w:spacing w:after="0" w:line="240" w:lineRule="auto"/>
              <w:jc w:val="center"/>
              <w:rPr>
                <w:rFonts w:eastAsia="Times New Roman" w:cs="Times New Roman"/>
                <w:color w:val="000000"/>
                <w:szCs w:val="24"/>
              </w:rPr>
            </w:pPr>
            <w:r w:rsidRPr="002D37C9">
              <w:rPr>
                <w:rFonts w:eastAsia="Times New Roman" w:cs="Times New Roman"/>
                <w:color w:val="000000"/>
                <w:szCs w:val="24"/>
              </w:rPr>
              <w:t>17</w:t>
            </w:r>
          </w:p>
        </w:tc>
        <w:tc>
          <w:tcPr>
            <w:tcW w:w="1080" w:type="dxa"/>
          </w:tcPr>
          <w:p w:rsidRPr="00665FE8" w:rsidR="00642092" w:rsidP="00CC0AF9" w:rsidRDefault="00642092" w14:paraId="4926A4D1" w14:textId="4933E280">
            <w:pPr>
              <w:spacing w:after="0" w:line="240" w:lineRule="auto"/>
              <w:jc w:val="center"/>
              <w:rPr>
                <w:rFonts w:eastAsia="Times New Roman" w:cs="Times New Roman"/>
                <w:color w:val="000000"/>
                <w:szCs w:val="24"/>
              </w:rPr>
            </w:pPr>
            <w:r>
              <w:rPr>
                <w:rFonts w:eastAsia="Times New Roman" w:cs="Times New Roman"/>
                <w:color w:val="000000"/>
                <w:szCs w:val="24"/>
              </w:rPr>
              <w:t>16</w:t>
            </w:r>
          </w:p>
        </w:tc>
        <w:tc>
          <w:tcPr>
            <w:tcW w:w="2880" w:type="dxa"/>
            <w:shd w:val="clear" w:color="auto" w:fill="auto"/>
            <w:vAlign w:val="center"/>
            <w:hideMark/>
          </w:tcPr>
          <w:p w:rsidRPr="00665FE8" w:rsidR="00642092" w:rsidP="00CC0AF9" w:rsidRDefault="00642092" w14:paraId="6D47075B" w14:textId="675BD5D1">
            <w:pPr>
              <w:spacing w:after="0" w:line="240" w:lineRule="auto"/>
              <w:jc w:val="center"/>
              <w:rPr>
                <w:rFonts w:eastAsia="Times New Roman" w:cs="Times New Roman"/>
                <w:color w:val="000000"/>
                <w:szCs w:val="24"/>
              </w:rPr>
            </w:pPr>
            <w:r w:rsidRPr="00665FE8">
              <w:rPr>
                <w:rFonts w:eastAsia="Times New Roman" w:cs="Times New Roman"/>
                <w:color w:val="000000"/>
                <w:szCs w:val="24"/>
              </w:rPr>
              <w:t xml:space="preserve">$25.80 </w:t>
            </w:r>
          </w:p>
        </w:tc>
        <w:tc>
          <w:tcPr>
            <w:tcW w:w="2320" w:type="dxa"/>
            <w:shd w:val="clear" w:color="auto" w:fill="auto"/>
            <w:vAlign w:val="center"/>
            <w:hideMark/>
          </w:tcPr>
          <w:p w:rsidRPr="00665FE8" w:rsidR="00642092" w:rsidP="00CC0AF9" w:rsidRDefault="00642092" w14:paraId="58F219BB" w14:textId="02748156">
            <w:pPr>
              <w:spacing w:after="0" w:line="240" w:lineRule="auto"/>
              <w:jc w:val="center"/>
              <w:rPr>
                <w:rFonts w:eastAsia="Times New Roman" w:cs="Times New Roman"/>
                <w:color w:val="000000"/>
                <w:szCs w:val="24"/>
              </w:rPr>
            </w:pPr>
            <w:r w:rsidRPr="00665FE8">
              <w:rPr>
                <w:rFonts w:eastAsia="Times New Roman" w:cs="Times New Roman"/>
                <w:color w:val="000000"/>
                <w:szCs w:val="24"/>
              </w:rPr>
              <w:t xml:space="preserve">$438.60 </w:t>
            </w:r>
          </w:p>
        </w:tc>
      </w:tr>
      <w:tr w:rsidRPr="00665FE8" w:rsidR="00642092" w:rsidTr="00B849CC" w14:paraId="3F6F24E8" w14:textId="77777777">
        <w:trPr>
          <w:trHeight w:val="308"/>
          <w:jc w:val="center"/>
        </w:trPr>
        <w:tc>
          <w:tcPr>
            <w:tcW w:w="603" w:type="dxa"/>
            <w:vMerge/>
            <w:vAlign w:val="center"/>
            <w:hideMark/>
          </w:tcPr>
          <w:p w:rsidRPr="00665FE8" w:rsidR="00642092" w:rsidP="00CC0AF9" w:rsidRDefault="00642092" w14:paraId="43C4E04F" w14:textId="77777777">
            <w:pPr>
              <w:spacing w:after="0" w:line="240" w:lineRule="auto"/>
              <w:rPr>
                <w:rFonts w:eastAsia="Times New Roman" w:cs="Times New Roman"/>
                <w:color w:val="000000"/>
                <w:szCs w:val="24"/>
              </w:rPr>
            </w:pPr>
          </w:p>
        </w:tc>
        <w:tc>
          <w:tcPr>
            <w:tcW w:w="1616" w:type="dxa"/>
            <w:shd w:val="clear" w:color="auto" w:fill="auto"/>
            <w:vAlign w:val="bottom"/>
            <w:hideMark/>
          </w:tcPr>
          <w:p w:rsidRPr="00665FE8" w:rsidR="00642092" w:rsidP="00CC0AF9" w:rsidRDefault="00642092" w14:paraId="72DE0D3D" w14:textId="77777777">
            <w:pPr>
              <w:spacing w:after="0" w:line="240" w:lineRule="auto"/>
              <w:rPr>
                <w:rFonts w:eastAsia="Times New Roman" w:cs="Times New Roman"/>
                <w:color w:val="000000"/>
                <w:szCs w:val="24"/>
              </w:rPr>
            </w:pPr>
            <w:r w:rsidRPr="00665FE8">
              <w:rPr>
                <w:rFonts w:eastAsia="Times New Roman" w:cs="Times New Roman"/>
                <w:color w:val="000000"/>
                <w:szCs w:val="24"/>
              </w:rPr>
              <w:t>Tow Facility</w:t>
            </w:r>
          </w:p>
        </w:tc>
        <w:tc>
          <w:tcPr>
            <w:tcW w:w="1201" w:type="dxa"/>
            <w:shd w:val="clear" w:color="auto" w:fill="auto"/>
            <w:vAlign w:val="center"/>
            <w:hideMark/>
          </w:tcPr>
          <w:p w:rsidRPr="002D37C9" w:rsidR="00642092" w:rsidP="00CC0AF9" w:rsidRDefault="00642092" w14:paraId="4BAED57F" w14:textId="77777777">
            <w:pPr>
              <w:spacing w:after="0" w:line="240" w:lineRule="auto"/>
              <w:jc w:val="center"/>
              <w:rPr>
                <w:rFonts w:eastAsia="Times New Roman" w:cs="Times New Roman"/>
                <w:color w:val="000000"/>
                <w:szCs w:val="24"/>
              </w:rPr>
            </w:pPr>
            <w:r w:rsidRPr="002D37C9">
              <w:rPr>
                <w:rFonts w:eastAsia="Times New Roman" w:cs="Times New Roman"/>
                <w:color w:val="000000"/>
                <w:szCs w:val="24"/>
              </w:rPr>
              <w:t>8</w:t>
            </w:r>
          </w:p>
        </w:tc>
        <w:tc>
          <w:tcPr>
            <w:tcW w:w="1080" w:type="dxa"/>
          </w:tcPr>
          <w:p w:rsidRPr="00665FE8" w:rsidR="00642092" w:rsidP="00CC0AF9" w:rsidRDefault="00642092" w14:paraId="5B8C8DAA" w14:textId="66851620">
            <w:pPr>
              <w:spacing w:after="0" w:line="240" w:lineRule="auto"/>
              <w:jc w:val="center"/>
              <w:rPr>
                <w:rFonts w:eastAsia="Times New Roman" w:cs="Times New Roman"/>
                <w:color w:val="000000"/>
                <w:szCs w:val="24"/>
              </w:rPr>
            </w:pPr>
            <w:r>
              <w:rPr>
                <w:rFonts w:eastAsia="Times New Roman" w:cs="Times New Roman"/>
                <w:color w:val="000000"/>
                <w:szCs w:val="24"/>
              </w:rPr>
              <w:t>7</w:t>
            </w:r>
          </w:p>
        </w:tc>
        <w:tc>
          <w:tcPr>
            <w:tcW w:w="2880" w:type="dxa"/>
            <w:shd w:val="clear" w:color="auto" w:fill="auto"/>
            <w:vAlign w:val="center"/>
            <w:hideMark/>
          </w:tcPr>
          <w:p w:rsidRPr="00665FE8" w:rsidR="00642092" w:rsidP="00CC0AF9" w:rsidRDefault="00642092" w14:paraId="0D413831" w14:textId="6A8DC35C">
            <w:pPr>
              <w:spacing w:after="0" w:line="240" w:lineRule="auto"/>
              <w:jc w:val="center"/>
              <w:rPr>
                <w:rFonts w:eastAsia="Times New Roman" w:cs="Times New Roman"/>
                <w:color w:val="000000"/>
                <w:szCs w:val="24"/>
              </w:rPr>
            </w:pPr>
            <w:r w:rsidRPr="00665FE8">
              <w:rPr>
                <w:rFonts w:eastAsia="Times New Roman" w:cs="Times New Roman"/>
                <w:color w:val="000000"/>
                <w:szCs w:val="24"/>
              </w:rPr>
              <w:t xml:space="preserve">$25.83 </w:t>
            </w:r>
          </w:p>
        </w:tc>
        <w:tc>
          <w:tcPr>
            <w:tcW w:w="2320" w:type="dxa"/>
            <w:shd w:val="clear" w:color="auto" w:fill="auto"/>
            <w:vAlign w:val="center"/>
            <w:hideMark/>
          </w:tcPr>
          <w:p w:rsidRPr="00665FE8" w:rsidR="00642092" w:rsidP="00CC0AF9" w:rsidRDefault="00642092" w14:paraId="1A15551E" w14:textId="6E1AFAC7">
            <w:pPr>
              <w:spacing w:after="0" w:line="240" w:lineRule="auto"/>
              <w:jc w:val="center"/>
              <w:rPr>
                <w:rFonts w:eastAsia="Times New Roman" w:cs="Times New Roman"/>
                <w:color w:val="000000"/>
                <w:szCs w:val="24"/>
              </w:rPr>
            </w:pPr>
            <w:r w:rsidRPr="00665FE8">
              <w:rPr>
                <w:rFonts w:eastAsia="Times New Roman" w:cs="Times New Roman"/>
                <w:color w:val="000000"/>
                <w:szCs w:val="24"/>
              </w:rPr>
              <w:t xml:space="preserve">$206.64 </w:t>
            </w:r>
          </w:p>
        </w:tc>
      </w:tr>
      <w:tr w:rsidRPr="00665FE8" w:rsidR="00642092" w:rsidTr="00B849CC" w14:paraId="2F4190C4" w14:textId="77777777">
        <w:trPr>
          <w:trHeight w:val="308"/>
          <w:jc w:val="center"/>
        </w:trPr>
        <w:tc>
          <w:tcPr>
            <w:tcW w:w="603" w:type="dxa"/>
            <w:shd w:val="clear" w:color="auto" w:fill="auto"/>
            <w:vAlign w:val="center"/>
            <w:hideMark/>
          </w:tcPr>
          <w:p w:rsidRPr="00665FE8" w:rsidR="00642092" w:rsidP="00CC0AF9" w:rsidRDefault="00642092" w14:paraId="25E7BD49" w14:textId="77777777">
            <w:pPr>
              <w:spacing w:after="0" w:line="240" w:lineRule="auto"/>
              <w:rPr>
                <w:rFonts w:eastAsia="Times New Roman" w:cs="Times New Roman"/>
                <w:b/>
                <w:bCs/>
                <w:color w:val="000000"/>
                <w:szCs w:val="24"/>
              </w:rPr>
            </w:pPr>
            <w:r w:rsidRPr="00665FE8">
              <w:rPr>
                <w:rFonts w:eastAsia="Times New Roman" w:cs="Times New Roman"/>
                <w:b/>
                <w:bCs/>
                <w:color w:val="000000"/>
                <w:szCs w:val="24"/>
              </w:rPr>
              <w:t>Total SCI</w:t>
            </w:r>
          </w:p>
        </w:tc>
        <w:tc>
          <w:tcPr>
            <w:tcW w:w="1616" w:type="dxa"/>
            <w:shd w:val="clear" w:color="auto" w:fill="auto"/>
            <w:vAlign w:val="bottom"/>
            <w:hideMark/>
          </w:tcPr>
          <w:p w:rsidRPr="00665FE8" w:rsidR="00642092" w:rsidP="00CC0AF9" w:rsidRDefault="00642092" w14:paraId="46556DAA" w14:textId="77777777">
            <w:pPr>
              <w:spacing w:after="0" w:line="240" w:lineRule="auto"/>
              <w:rPr>
                <w:rFonts w:eastAsia="Times New Roman" w:cs="Times New Roman"/>
                <w:b/>
                <w:bCs/>
                <w:color w:val="000000"/>
                <w:szCs w:val="24"/>
              </w:rPr>
            </w:pPr>
            <w:r w:rsidRPr="00665FE8">
              <w:rPr>
                <w:rFonts w:eastAsia="Times New Roman" w:cs="Times New Roman"/>
                <w:b/>
                <w:bCs/>
                <w:color w:val="000000"/>
                <w:szCs w:val="24"/>
              </w:rPr>
              <w:t> </w:t>
            </w:r>
          </w:p>
        </w:tc>
        <w:tc>
          <w:tcPr>
            <w:tcW w:w="1201" w:type="dxa"/>
            <w:shd w:val="clear" w:color="auto" w:fill="auto"/>
            <w:vAlign w:val="center"/>
            <w:hideMark/>
          </w:tcPr>
          <w:p w:rsidRPr="002D37C9" w:rsidR="00642092" w:rsidP="00CC0AF9" w:rsidRDefault="00642092" w14:paraId="565CEBEC" w14:textId="0458A43D">
            <w:pPr>
              <w:spacing w:after="0" w:line="240" w:lineRule="auto"/>
              <w:jc w:val="center"/>
              <w:rPr>
                <w:rFonts w:eastAsia="Times New Roman" w:cs="Times New Roman"/>
                <w:b/>
                <w:bCs/>
                <w:color w:val="000000"/>
                <w:szCs w:val="24"/>
              </w:rPr>
            </w:pPr>
            <w:r w:rsidRPr="002D37C9">
              <w:rPr>
                <w:rFonts w:eastAsia="Times New Roman" w:cs="Times New Roman"/>
                <w:b/>
                <w:bCs/>
                <w:color w:val="000000"/>
                <w:szCs w:val="24"/>
              </w:rPr>
              <w:t> </w:t>
            </w:r>
            <w:r>
              <w:rPr>
                <w:rFonts w:eastAsia="Times New Roman" w:cs="Times New Roman"/>
                <w:b/>
                <w:bCs/>
                <w:color w:val="000000"/>
                <w:szCs w:val="24"/>
              </w:rPr>
              <w:t>109</w:t>
            </w:r>
          </w:p>
        </w:tc>
        <w:tc>
          <w:tcPr>
            <w:tcW w:w="1080" w:type="dxa"/>
          </w:tcPr>
          <w:p w:rsidRPr="00665FE8" w:rsidR="00642092" w:rsidP="00CC0AF9" w:rsidRDefault="00642092" w14:paraId="059E242A" w14:textId="77777777">
            <w:pPr>
              <w:spacing w:after="0" w:line="240" w:lineRule="auto"/>
              <w:jc w:val="center"/>
              <w:rPr>
                <w:rFonts w:eastAsia="Times New Roman" w:cs="Times New Roman"/>
                <w:b/>
                <w:bCs/>
                <w:color w:val="000000"/>
                <w:szCs w:val="24"/>
              </w:rPr>
            </w:pPr>
          </w:p>
        </w:tc>
        <w:tc>
          <w:tcPr>
            <w:tcW w:w="2880" w:type="dxa"/>
            <w:shd w:val="clear" w:color="auto" w:fill="auto"/>
            <w:vAlign w:val="center"/>
            <w:hideMark/>
          </w:tcPr>
          <w:p w:rsidRPr="00665FE8" w:rsidR="00642092" w:rsidP="00CC0AF9" w:rsidRDefault="00642092" w14:paraId="45D39C6B" w14:textId="3A23AC84">
            <w:pPr>
              <w:spacing w:after="0" w:line="240" w:lineRule="auto"/>
              <w:jc w:val="center"/>
              <w:rPr>
                <w:rFonts w:eastAsia="Times New Roman" w:cs="Times New Roman"/>
                <w:b/>
                <w:bCs/>
                <w:color w:val="000000"/>
                <w:szCs w:val="24"/>
              </w:rPr>
            </w:pPr>
            <w:r w:rsidRPr="00665FE8">
              <w:rPr>
                <w:rFonts w:eastAsia="Times New Roman" w:cs="Times New Roman"/>
                <w:b/>
                <w:bCs/>
                <w:color w:val="000000"/>
                <w:szCs w:val="24"/>
              </w:rPr>
              <w:t> </w:t>
            </w:r>
          </w:p>
        </w:tc>
        <w:tc>
          <w:tcPr>
            <w:tcW w:w="2320" w:type="dxa"/>
            <w:shd w:val="clear" w:color="auto" w:fill="auto"/>
            <w:vAlign w:val="center"/>
            <w:hideMark/>
          </w:tcPr>
          <w:p w:rsidRPr="00665FE8" w:rsidR="00642092" w:rsidP="00CC0AF9" w:rsidRDefault="00642092" w14:paraId="62248CFC" w14:textId="298B6ECE">
            <w:pPr>
              <w:spacing w:after="0" w:line="240" w:lineRule="auto"/>
              <w:jc w:val="center"/>
              <w:rPr>
                <w:rFonts w:eastAsia="Times New Roman" w:cs="Times New Roman"/>
                <w:b/>
                <w:bCs/>
                <w:color w:val="000000"/>
                <w:szCs w:val="24"/>
              </w:rPr>
            </w:pPr>
            <w:r w:rsidRPr="00665FE8">
              <w:rPr>
                <w:rFonts w:eastAsia="Times New Roman" w:cs="Times New Roman"/>
                <w:b/>
                <w:bCs/>
                <w:color w:val="000000"/>
                <w:szCs w:val="24"/>
              </w:rPr>
              <w:t>$3,</w:t>
            </w:r>
            <w:r>
              <w:rPr>
                <w:rFonts w:eastAsia="Times New Roman" w:cs="Times New Roman"/>
                <w:b/>
                <w:bCs/>
                <w:color w:val="000000"/>
                <w:szCs w:val="24"/>
              </w:rPr>
              <w:t>107.69</w:t>
            </w:r>
            <w:r w:rsidRPr="00665FE8">
              <w:rPr>
                <w:rFonts w:eastAsia="Times New Roman" w:cs="Times New Roman"/>
                <w:b/>
                <w:bCs/>
                <w:color w:val="000000"/>
                <w:szCs w:val="24"/>
              </w:rPr>
              <w:t xml:space="preserve"> </w:t>
            </w:r>
          </w:p>
        </w:tc>
      </w:tr>
      <w:tr w:rsidRPr="00665FE8" w:rsidR="00642092" w:rsidTr="00B849CC" w14:paraId="10CA0149" w14:textId="77777777">
        <w:trPr>
          <w:trHeight w:val="615"/>
          <w:jc w:val="center"/>
        </w:trPr>
        <w:tc>
          <w:tcPr>
            <w:tcW w:w="603" w:type="dxa"/>
            <w:shd w:val="clear" w:color="auto" w:fill="auto"/>
            <w:vAlign w:val="center"/>
            <w:hideMark/>
          </w:tcPr>
          <w:p w:rsidRPr="00665FE8" w:rsidR="00642092" w:rsidP="00CC0AF9" w:rsidRDefault="00642092" w14:paraId="015B744B" w14:textId="65269114">
            <w:pPr>
              <w:spacing w:after="0" w:line="240" w:lineRule="auto"/>
              <w:rPr>
                <w:rFonts w:eastAsia="Times New Roman" w:cs="Times New Roman"/>
                <w:b/>
                <w:bCs/>
                <w:color w:val="000000"/>
                <w:szCs w:val="24"/>
              </w:rPr>
            </w:pPr>
            <w:r w:rsidRPr="00665FE8">
              <w:rPr>
                <w:rFonts w:eastAsia="Times New Roman" w:cs="Times New Roman"/>
                <w:b/>
                <w:bCs/>
                <w:color w:val="000000"/>
                <w:szCs w:val="24"/>
              </w:rPr>
              <w:t>Special Studies</w:t>
            </w:r>
          </w:p>
        </w:tc>
        <w:tc>
          <w:tcPr>
            <w:tcW w:w="1616" w:type="dxa"/>
            <w:shd w:val="clear" w:color="auto" w:fill="auto"/>
            <w:vAlign w:val="bottom"/>
            <w:hideMark/>
          </w:tcPr>
          <w:p w:rsidRPr="00665FE8" w:rsidR="00642092" w:rsidP="00CC0AF9" w:rsidRDefault="00642092" w14:paraId="2C89007E" w14:textId="77777777">
            <w:pPr>
              <w:spacing w:after="0" w:line="240" w:lineRule="auto"/>
              <w:rPr>
                <w:rFonts w:eastAsia="Times New Roman" w:cs="Times New Roman"/>
                <w:color w:val="000000"/>
                <w:szCs w:val="24"/>
              </w:rPr>
            </w:pPr>
            <w:r w:rsidRPr="00665FE8">
              <w:rPr>
                <w:rFonts w:eastAsia="Times New Roman" w:cs="Times New Roman"/>
                <w:color w:val="000000"/>
                <w:szCs w:val="24"/>
              </w:rPr>
              <w:t>Police Jurisdiction</w:t>
            </w:r>
          </w:p>
        </w:tc>
        <w:tc>
          <w:tcPr>
            <w:tcW w:w="1201" w:type="dxa"/>
            <w:shd w:val="clear" w:color="auto" w:fill="auto"/>
            <w:vAlign w:val="center"/>
            <w:hideMark/>
          </w:tcPr>
          <w:p w:rsidRPr="002D37C9" w:rsidR="00642092" w:rsidP="00CC0AF9" w:rsidRDefault="00642092" w14:paraId="1EE4B1CD" w14:textId="1398879B">
            <w:pPr>
              <w:spacing w:after="0" w:line="240" w:lineRule="auto"/>
              <w:jc w:val="center"/>
              <w:rPr>
                <w:rFonts w:eastAsia="Times New Roman" w:cs="Times New Roman"/>
                <w:b/>
                <w:color w:val="000000"/>
                <w:szCs w:val="24"/>
              </w:rPr>
            </w:pPr>
            <w:r w:rsidRPr="002D37C9">
              <w:rPr>
                <w:rFonts w:eastAsia="Times New Roman" w:cs="Times New Roman"/>
                <w:b/>
                <w:color w:val="000000"/>
                <w:szCs w:val="24"/>
              </w:rPr>
              <w:t>167</w:t>
            </w:r>
          </w:p>
        </w:tc>
        <w:tc>
          <w:tcPr>
            <w:tcW w:w="1080" w:type="dxa"/>
          </w:tcPr>
          <w:p w:rsidRPr="00665FE8" w:rsidR="00642092" w:rsidP="00CC0AF9" w:rsidRDefault="00642092" w14:paraId="49CEF8F7" w14:textId="77777777">
            <w:pPr>
              <w:spacing w:after="0" w:line="240" w:lineRule="auto"/>
              <w:jc w:val="center"/>
              <w:rPr>
                <w:rFonts w:eastAsia="Times New Roman" w:cs="Times New Roman"/>
                <w:color w:val="000000"/>
                <w:szCs w:val="24"/>
              </w:rPr>
            </w:pPr>
          </w:p>
        </w:tc>
        <w:tc>
          <w:tcPr>
            <w:tcW w:w="2880" w:type="dxa"/>
            <w:shd w:val="clear" w:color="auto" w:fill="auto"/>
            <w:vAlign w:val="center"/>
            <w:hideMark/>
          </w:tcPr>
          <w:p w:rsidRPr="00665FE8" w:rsidR="00642092" w:rsidP="00CC0AF9" w:rsidRDefault="00642092" w14:paraId="4685C426" w14:textId="1EDE1B6D">
            <w:pPr>
              <w:spacing w:after="0" w:line="240" w:lineRule="auto"/>
              <w:jc w:val="center"/>
              <w:rPr>
                <w:rFonts w:eastAsia="Times New Roman" w:cs="Times New Roman"/>
                <w:color w:val="000000"/>
                <w:szCs w:val="24"/>
              </w:rPr>
            </w:pPr>
            <w:r w:rsidRPr="00665FE8">
              <w:rPr>
                <w:rFonts w:eastAsia="Times New Roman" w:cs="Times New Roman"/>
                <w:color w:val="000000"/>
                <w:szCs w:val="24"/>
              </w:rPr>
              <w:t xml:space="preserve">$26.93 </w:t>
            </w:r>
          </w:p>
        </w:tc>
        <w:tc>
          <w:tcPr>
            <w:tcW w:w="2320" w:type="dxa"/>
            <w:shd w:val="clear" w:color="auto" w:fill="auto"/>
            <w:vAlign w:val="center"/>
            <w:hideMark/>
          </w:tcPr>
          <w:p w:rsidRPr="00665FE8" w:rsidR="00642092" w:rsidP="00CC0AF9" w:rsidRDefault="00642092" w14:paraId="14C2D09E" w14:textId="5D9708E4">
            <w:pPr>
              <w:spacing w:after="0" w:line="240" w:lineRule="auto"/>
              <w:jc w:val="center"/>
              <w:rPr>
                <w:rFonts w:eastAsia="Times New Roman" w:cs="Times New Roman"/>
                <w:b/>
                <w:bCs/>
                <w:color w:val="000000"/>
                <w:szCs w:val="24"/>
              </w:rPr>
            </w:pPr>
            <w:r w:rsidRPr="00665FE8">
              <w:rPr>
                <w:rFonts w:eastAsia="Times New Roman" w:cs="Times New Roman"/>
                <w:b/>
                <w:bCs/>
                <w:color w:val="000000"/>
                <w:szCs w:val="24"/>
              </w:rPr>
              <w:t>$</w:t>
            </w:r>
            <w:r>
              <w:rPr>
                <w:rFonts w:eastAsia="Times New Roman" w:cs="Times New Roman"/>
                <w:b/>
                <w:bCs/>
                <w:color w:val="000000"/>
                <w:szCs w:val="24"/>
              </w:rPr>
              <w:t>4,497.31</w:t>
            </w:r>
          </w:p>
        </w:tc>
      </w:tr>
      <w:tr w:rsidRPr="00665FE8" w:rsidR="00642092" w:rsidTr="00B849CC" w14:paraId="5261EFF2" w14:textId="77777777">
        <w:trPr>
          <w:trHeight w:val="308"/>
          <w:jc w:val="center"/>
        </w:trPr>
        <w:tc>
          <w:tcPr>
            <w:tcW w:w="603" w:type="dxa"/>
            <w:shd w:val="clear" w:color="auto" w:fill="auto"/>
            <w:vAlign w:val="center"/>
            <w:hideMark/>
          </w:tcPr>
          <w:p w:rsidRPr="00665FE8" w:rsidR="00642092" w:rsidP="00CC0AF9" w:rsidRDefault="00642092" w14:paraId="30A016BA" w14:textId="77777777">
            <w:pPr>
              <w:spacing w:after="0" w:line="240" w:lineRule="auto"/>
              <w:rPr>
                <w:rFonts w:eastAsia="Times New Roman" w:cs="Times New Roman"/>
                <w:b/>
                <w:bCs/>
                <w:color w:val="000000"/>
                <w:szCs w:val="24"/>
              </w:rPr>
            </w:pPr>
            <w:r w:rsidRPr="00665FE8">
              <w:rPr>
                <w:rFonts w:eastAsia="Times New Roman" w:cs="Times New Roman"/>
                <w:b/>
                <w:bCs/>
                <w:color w:val="000000"/>
                <w:szCs w:val="24"/>
              </w:rPr>
              <w:t>Total</w:t>
            </w:r>
          </w:p>
        </w:tc>
        <w:tc>
          <w:tcPr>
            <w:tcW w:w="1616" w:type="dxa"/>
            <w:shd w:val="clear" w:color="auto" w:fill="auto"/>
            <w:vAlign w:val="bottom"/>
            <w:hideMark/>
          </w:tcPr>
          <w:p w:rsidRPr="00665FE8" w:rsidR="00642092" w:rsidP="00CC0AF9" w:rsidRDefault="00642092" w14:paraId="0894A2CF" w14:textId="77777777">
            <w:pPr>
              <w:spacing w:after="0" w:line="240" w:lineRule="auto"/>
              <w:rPr>
                <w:rFonts w:eastAsia="Times New Roman" w:cs="Times New Roman"/>
                <w:b/>
                <w:bCs/>
                <w:color w:val="000000"/>
                <w:szCs w:val="24"/>
              </w:rPr>
            </w:pPr>
            <w:r w:rsidRPr="00665FE8">
              <w:rPr>
                <w:rFonts w:eastAsia="Times New Roman" w:cs="Times New Roman"/>
                <w:b/>
                <w:bCs/>
                <w:color w:val="000000"/>
                <w:szCs w:val="24"/>
              </w:rPr>
              <w:t> </w:t>
            </w:r>
          </w:p>
        </w:tc>
        <w:tc>
          <w:tcPr>
            <w:tcW w:w="1201" w:type="dxa"/>
            <w:shd w:val="clear" w:color="auto" w:fill="auto"/>
            <w:noWrap/>
            <w:vAlign w:val="center"/>
            <w:hideMark/>
          </w:tcPr>
          <w:p w:rsidRPr="002D37C9" w:rsidR="00642092" w:rsidP="00CC0AF9" w:rsidRDefault="00642092" w14:paraId="49368C61" w14:textId="18BEC97D">
            <w:pPr>
              <w:spacing w:after="0" w:line="240" w:lineRule="auto"/>
              <w:jc w:val="center"/>
              <w:rPr>
                <w:rFonts w:eastAsia="Times New Roman" w:cs="Times New Roman"/>
                <w:b/>
                <w:bCs/>
                <w:color w:val="000000"/>
                <w:szCs w:val="24"/>
              </w:rPr>
            </w:pPr>
            <w:r>
              <w:rPr>
                <w:rFonts w:eastAsia="Times New Roman" w:cs="Times New Roman"/>
                <w:b/>
                <w:bCs/>
                <w:color w:val="000000"/>
                <w:szCs w:val="24"/>
              </w:rPr>
              <w:t>12,063</w:t>
            </w:r>
          </w:p>
        </w:tc>
        <w:tc>
          <w:tcPr>
            <w:tcW w:w="1080" w:type="dxa"/>
          </w:tcPr>
          <w:p w:rsidRPr="00665FE8" w:rsidR="00642092" w:rsidP="00CC0AF9" w:rsidRDefault="00642092" w14:paraId="2EAED0CB" w14:textId="77777777">
            <w:pPr>
              <w:spacing w:after="0" w:line="240" w:lineRule="auto"/>
              <w:jc w:val="center"/>
              <w:rPr>
                <w:rFonts w:eastAsia="Times New Roman" w:cs="Times New Roman"/>
                <w:b/>
                <w:bCs/>
                <w:color w:val="000000"/>
                <w:szCs w:val="24"/>
              </w:rPr>
            </w:pPr>
          </w:p>
        </w:tc>
        <w:tc>
          <w:tcPr>
            <w:tcW w:w="2880" w:type="dxa"/>
            <w:shd w:val="clear" w:color="auto" w:fill="auto"/>
            <w:noWrap/>
            <w:vAlign w:val="center"/>
            <w:hideMark/>
          </w:tcPr>
          <w:p w:rsidRPr="00665FE8" w:rsidR="00642092" w:rsidP="00CC0AF9" w:rsidRDefault="00642092" w14:paraId="4CB45362" w14:textId="243209CD">
            <w:pPr>
              <w:spacing w:after="0" w:line="240" w:lineRule="auto"/>
              <w:jc w:val="center"/>
              <w:rPr>
                <w:rFonts w:eastAsia="Times New Roman" w:cs="Times New Roman"/>
                <w:b/>
                <w:bCs/>
                <w:color w:val="000000"/>
                <w:szCs w:val="24"/>
              </w:rPr>
            </w:pPr>
            <w:r w:rsidRPr="00665FE8">
              <w:rPr>
                <w:rFonts w:eastAsia="Times New Roman" w:cs="Times New Roman"/>
                <w:b/>
                <w:bCs/>
                <w:color w:val="000000"/>
                <w:szCs w:val="24"/>
              </w:rPr>
              <w:t> </w:t>
            </w:r>
          </w:p>
        </w:tc>
        <w:tc>
          <w:tcPr>
            <w:tcW w:w="2320" w:type="dxa"/>
            <w:shd w:val="clear" w:color="auto" w:fill="auto"/>
            <w:noWrap/>
            <w:vAlign w:val="center"/>
            <w:hideMark/>
          </w:tcPr>
          <w:p w:rsidRPr="00665FE8" w:rsidR="00642092" w:rsidP="00CC0AF9" w:rsidRDefault="00642092" w14:paraId="3CEFB0E4" w14:textId="501882DA">
            <w:pPr>
              <w:spacing w:after="0" w:line="240" w:lineRule="auto"/>
              <w:jc w:val="center"/>
              <w:rPr>
                <w:rFonts w:eastAsia="Times New Roman" w:cs="Times New Roman"/>
                <w:b/>
                <w:bCs/>
                <w:color w:val="000000"/>
                <w:szCs w:val="24"/>
              </w:rPr>
            </w:pPr>
            <w:r w:rsidRPr="00665FE8">
              <w:rPr>
                <w:rFonts w:eastAsia="Times New Roman" w:cs="Times New Roman"/>
                <w:b/>
                <w:bCs/>
                <w:color w:val="000000"/>
                <w:szCs w:val="24"/>
              </w:rPr>
              <w:t>$</w:t>
            </w:r>
            <w:r>
              <w:rPr>
                <w:rFonts w:eastAsia="Times New Roman" w:cs="Times New Roman"/>
                <w:b/>
                <w:bCs/>
                <w:color w:val="000000"/>
                <w:szCs w:val="24"/>
              </w:rPr>
              <w:t>341,669.24</w:t>
            </w:r>
          </w:p>
        </w:tc>
      </w:tr>
    </w:tbl>
    <w:p w:rsidR="000A558D" w:rsidP="00196839" w:rsidRDefault="000A558D" w14:paraId="666003C9" w14:textId="77777777">
      <w:pPr>
        <w:pStyle w:val="ListParagraph"/>
        <w:autoSpaceDE w:val="0"/>
        <w:autoSpaceDN w:val="0"/>
        <w:adjustRightInd w:val="0"/>
        <w:spacing w:after="0" w:line="240" w:lineRule="auto"/>
        <w:rPr>
          <w:rFonts w:cs="Times New Roman"/>
          <w:szCs w:val="24"/>
        </w:rPr>
      </w:pPr>
    </w:p>
    <w:p w:rsidRPr="002C465E" w:rsidR="00D81C39" w:rsidP="002C465E" w:rsidRDefault="0005472E" w14:paraId="6E7A770F" w14:textId="7BE3501F">
      <w:pPr>
        <w:pStyle w:val="ListParagraph"/>
        <w:numPr>
          <w:ilvl w:val="0"/>
          <w:numId w:val="18"/>
        </w:numPr>
        <w:spacing w:line="240" w:lineRule="auto"/>
        <w:rPr>
          <w:rFonts w:cs="Times New Roman"/>
          <w:b/>
          <w:szCs w:val="24"/>
        </w:rPr>
      </w:pPr>
      <w:bookmarkStart w:name="_Hlk51332118" w:id="39"/>
      <w:r w:rsidRPr="00F2317A">
        <w:rPr>
          <w:rFonts w:cs="Times New Roman"/>
          <w:b/>
          <w:szCs w:val="24"/>
        </w:rPr>
        <w:t xml:space="preserve">Provide an estimate of the total annual cost burden to respondents or record keepers resulting from the collection of information. Do not include the cost of any hour burden already reflected in the response provided in question 12.  </w:t>
      </w:r>
    </w:p>
    <w:p w:rsidRPr="002F0760" w:rsidR="0005472E" w:rsidP="002C465E" w:rsidRDefault="001726C2" w14:paraId="1EC4F9F0" w14:textId="605613DC">
      <w:pPr>
        <w:spacing w:line="240" w:lineRule="auto"/>
        <w:rPr>
          <w:rFonts w:cs="Times New Roman"/>
          <w:b/>
          <w:szCs w:val="24"/>
        </w:rPr>
      </w:pPr>
      <w:r>
        <w:rPr>
          <w:rFonts w:cs="Times New Roman"/>
        </w:rPr>
        <w:t>NHTSA estimates that there are no recordkeeping costs to any of the respondents: i</w:t>
      </w:r>
      <w:r w:rsidRPr="002C465E" w:rsidR="002F0760">
        <w:rPr>
          <w:rFonts w:cs="Times New Roman"/>
        </w:rPr>
        <w:t>nterviewees keep no records of the interview</w:t>
      </w:r>
      <w:r>
        <w:rPr>
          <w:rFonts w:cs="Times New Roman"/>
        </w:rPr>
        <w:t>;</w:t>
      </w:r>
      <w:r w:rsidRPr="002C465E" w:rsidR="002F0760">
        <w:rPr>
          <w:rFonts w:cs="Times New Roman"/>
        </w:rPr>
        <w:t xml:space="preserve"> </w:t>
      </w:r>
      <w:r>
        <w:rPr>
          <w:rFonts w:cs="Times New Roman"/>
        </w:rPr>
        <w:t>h</w:t>
      </w:r>
      <w:r w:rsidRPr="002C465E" w:rsidR="002F0760">
        <w:rPr>
          <w:rFonts w:cs="Times New Roman"/>
        </w:rPr>
        <w:t>ospitals and police simply allow access to copy their existing records</w:t>
      </w:r>
      <w:r w:rsidR="00144516">
        <w:rPr>
          <w:rFonts w:cs="Times New Roman"/>
        </w:rPr>
        <w:t>; and t</w:t>
      </w:r>
      <w:r w:rsidRPr="002C465E" w:rsidR="002F0760">
        <w:rPr>
          <w:rFonts w:cs="Times New Roman"/>
        </w:rPr>
        <w:t xml:space="preserve">ow yards merely direct the researchers to the crash vehicles. </w:t>
      </w:r>
    </w:p>
    <w:p w:rsidR="0005472E" w:rsidP="0005472E" w:rsidRDefault="0005472E" w14:paraId="05B52A75" w14:textId="77777777">
      <w:pPr>
        <w:pStyle w:val="ListParagraph"/>
        <w:spacing w:line="240" w:lineRule="auto"/>
        <w:rPr>
          <w:rFonts w:cs="Times New Roman"/>
          <w:b/>
          <w:szCs w:val="24"/>
        </w:rPr>
      </w:pPr>
    </w:p>
    <w:p w:rsidRPr="00F2317A" w:rsidR="00DF3DC9" w:rsidP="00F2317A" w:rsidRDefault="00DF3DC9" w14:paraId="122A7BCF" w14:textId="77777777">
      <w:pPr>
        <w:pStyle w:val="ListParagraph"/>
        <w:numPr>
          <w:ilvl w:val="0"/>
          <w:numId w:val="18"/>
        </w:numPr>
        <w:spacing w:line="240" w:lineRule="auto"/>
        <w:rPr>
          <w:rFonts w:cs="Times New Roman"/>
          <w:b/>
          <w:szCs w:val="24"/>
        </w:rPr>
      </w:pPr>
      <w:r w:rsidRPr="00F2317A">
        <w:rPr>
          <w:rFonts w:cs="Times New Roman"/>
          <w:b/>
          <w:szCs w:val="24"/>
        </w:rPr>
        <w:t xml:space="preserve">Provide estimates of annualized costs to the Federal government.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bookmarkEnd w:id="39"/>
    <w:p w:rsidRPr="00D90D3E" w:rsidR="00E74319" w:rsidP="002063FB" w:rsidRDefault="00B444EF" w14:paraId="3A3BBB66" w14:textId="25E0D1F6">
      <w:pPr>
        <w:tabs>
          <w:tab w:val="left" w:pos="-720"/>
          <w:tab w:val="left" w:pos="540"/>
          <w:tab w:val="left" w:pos="2880"/>
        </w:tabs>
        <w:rPr>
          <w:rFonts w:cs="Times New Roman"/>
        </w:rPr>
      </w:pPr>
      <w:r>
        <w:rPr>
          <w:rFonts w:cs="Times New Roman"/>
        </w:rPr>
        <w:t xml:space="preserve">The annual cost to the Federal government for CISS, SCI and </w:t>
      </w:r>
      <w:r w:rsidRPr="00D90D3E" w:rsidR="00F82EF3">
        <w:rPr>
          <w:rFonts w:cs="Times New Roman"/>
        </w:rPr>
        <w:t>Special Studies</w:t>
      </w:r>
      <w:r w:rsidRPr="00D90D3E">
        <w:rPr>
          <w:rFonts w:cs="Times New Roman"/>
        </w:rPr>
        <w:t xml:space="preserve"> is</w:t>
      </w:r>
      <w:r w:rsidR="002063FB">
        <w:rPr>
          <w:rFonts w:cs="Times New Roman"/>
        </w:rPr>
        <w:t xml:space="preserve"> estimated to be </w:t>
      </w:r>
      <w:r w:rsidRPr="002063FB" w:rsidR="002063FB">
        <w:rPr>
          <w:rFonts w:cs="Times New Roman"/>
        </w:rPr>
        <w:t>$14,196,000</w:t>
      </w:r>
      <w:r w:rsidR="002063FB">
        <w:rPr>
          <w:rFonts w:cs="Times New Roman"/>
        </w:rPr>
        <w:t xml:space="preserve">. </w:t>
      </w:r>
    </w:p>
    <w:p w:rsidRPr="005D62F3" w:rsidR="00ED3BFA" w:rsidP="002C465E" w:rsidRDefault="00D81C39" w14:paraId="559D8AD2" w14:textId="65B52144">
      <w:pPr>
        <w:tabs>
          <w:tab w:val="left" w:pos="-720"/>
          <w:tab w:val="left" w:pos="540"/>
          <w:tab w:val="left" w:pos="2880"/>
        </w:tabs>
        <w:rPr>
          <w:rFonts w:ascii="Arial" w:hAnsi="Arial" w:cs="Arial"/>
        </w:rPr>
      </w:pPr>
      <w:r w:rsidRPr="005D62F3">
        <w:rPr>
          <w:rFonts w:cs="Times New Roman"/>
        </w:rPr>
        <w:t>Data collection operations for CISS and SCI is estimated at $11,600,000.  Most of this cost is the $10,800,000 cost to operate the CIS</w:t>
      </w:r>
      <w:r w:rsidRPr="00894FD4">
        <w:rPr>
          <w:rFonts w:cs="Times New Roman"/>
        </w:rPr>
        <w:t>S data collection contracts across the United States.</w:t>
      </w:r>
      <w:r w:rsidRPr="000663D0" w:rsidR="00DE7626">
        <w:rPr>
          <w:rFonts w:cs="Times New Roman"/>
        </w:rPr>
        <w:t xml:space="preserve">  The total value of awarded contracts includes additional equipment need</w:t>
      </w:r>
      <w:r w:rsidRPr="00016ED7" w:rsidR="00DE7626">
        <w:rPr>
          <w:rFonts w:cs="Times New Roman"/>
        </w:rPr>
        <w:t>ed for data collection.</w:t>
      </w:r>
    </w:p>
    <w:p w:rsidRPr="005D62F3" w:rsidR="00D81C39" w:rsidP="002C465E" w:rsidRDefault="00ED3BFA" w14:paraId="7BC472F0" w14:textId="7CE9C0F9">
      <w:pPr>
        <w:tabs>
          <w:tab w:val="left" w:pos="-720"/>
          <w:tab w:val="left" w:pos="540"/>
          <w:tab w:val="left" w:pos="2880"/>
        </w:tabs>
        <w:rPr>
          <w:rFonts w:ascii="Arial" w:hAnsi="Arial" w:cs="Arial"/>
        </w:rPr>
      </w:pPr>
      <w:r w:rsidRPr="00894FD4">
        <w:rPr>
          <w:rFonts w:cs="Times New Roman"/>
        </w:rPr>
        <w:t xml:space="preserve">Data Collection </w:t>
      </w:r>
      <w:r w:rsidRPr="00634098" w:rsidR="00163576">
        <w:rPr>
          <w:rFonts w:cs="Times New Roman"/>
        </w:rPr>
        <w:t>for special studies</w:t>
      </w:r>
      <w:r w:rsidRPr="00634098">
        <w:rPr>
          <w:rFonts w:cs="Times New Roman"/>
        </w:rPr>
        <w:t xml:space="preserve"> is estimated at $2,200,000.  This is the cost associated </w:t>
      </w:r>
      <w:r w:rsidRPr="00634098" w:rsidR="00163576">
        <w:rPr>
          <w:rFonts w:cs="Times New Roman"/>
        </w:rPr>
        <w:t xml:space="preserve">with the </w:t>
      </w:r>
      <w:r w:rsidRPr="00634098">
        <w:rPr>
          <w:rFonts w:cs="Times New Roman"/>
        </w:rPr>
        <w:t xml:space="preserve">operation of special study data collection </w:t>
      </w:r>
      <w:r w:rsidRPr="00634098" w:rsidR="00163576">
        <w:rPr>
          <w:rFonts w:cs="Times New Roman"/>
        </w:rPr>
        <w:t xml:space="preserve">sites </w:t>
      </w:r>
      <w:r w:rsidRPr="00634098">
        <w:rPr>
          <w:rFonts w:cs="Times New Roman"/>
        </w:rPr>
        <w:t xml:space="preserve">across the United States, for 1,000 special study cases. </w:t>
      </w:r>
      <w:r w:rsidRPr="00D90D3E" w:rsidR="00163576">
        <w:t>To calculate the costs for Special Studies</w:t>
      </w:r>
      <w:r w:rsidRPr="00D90D3E" w:rsidR="007520C9">
        <w:t>,</w:t>
      </w:r>
      <w:r w:rsidRPr="00D90D3E" w:rsidR="00163576">
        <w:t xml:space="preserve"> the total CISS and/or SCI costs per year were divided by the number of cases to come up with a per-case cost.  The “per case cost” was </w:t>
      </w:r>
      <w:r w:rsidRPr="00D90D3E" w:rsidR="00163576">
        <w:lastRenderedPageBreak/>
        <w:t>then multiplied by the 1,000 special studies cases.  ($11.6M / 5,400 = $2,148 per case times 1,000 cases = $2,148,000 was rounded to $2.2M)</w:t>
      </w:r>
      <w:r w:rsidR="005D62F3">
        <w:t>.</w:t>
      </w:r>
      <w:r w:rsidRPr="00D90D3E" w:rsidR="00163576">
        <w:t xml:space="preserve"> </w:t>
      </w:r>
    </w:p>
    <w:p w:rsidRPr="005D62F3" w:rsidR="00C01BDD" w:rsidP="002C465E" w:rsidRDefault="00D81C39" w14:paraId="4C1BA1A0" w14:textId="2C55A9A2">
      <w:pPr>
        <w:tabs>
          <w:tab w:val="left" w:pos="-720"/>
          <w:tab w:val="left" w:pos="540"/>
          <w:tab w:val="left" w:pos="2880"/>
        </w:tabs>
        <w:rPr>
          <w:rFonts w:ascii="Arial" w:hAnsi="Arial" w:cs="Arial"/>
        </w:rPr>
      </w:pPr>
      <w:r w:rsidRPr="008A769B">
        <w:rPr>
          <w:rFonts w:cs="Times New Roman"/>
        </w:rPr>
        <w:t xml:space="preserve">The administrative cost </w:t>
      </w:r>
      <w:r w:rsidR="008A769B">
        <w:rPr>
          <w:rFonts w:cs="Times New Roman"/>
        </w:rPr>
        <w:t>for s</w:t>
      </w:r>
      <w:r w:rsidRPr="00D90D3E" w:rsidR="008A769B">
        <w:rPr>
          <w:rFonts w:cs="Times New Roman"/>
        </w:rPr>
        <w:t xml:space="preserve">alaries, </w:t>
      </w:r>
      <w:r w:rsidR="008A769B">
        <w:rPr>
          <w:rFonts w:cs="Times New Roman"/>
        </w:rPr>
        <w:t>o</w:t>
      </w:r>
      <w:r w:rsidRPr="00D90D3E" w:rsidR="008A769B">
        <w:rPr>
          <w:rFonts w:cs="Times New Roman"/>
        </w:rPr>
        <w:t>verhead</w:t>
      </w:r>
      <w:r w:rsidR="008A769B">
        <w:rPr>
          <w:rFonts w:cs="Times New Roman"/>
        </w:rPr>
        <w:t xml:space="preserve"> and</w:t>
      </w:r>
      <w:r w:rsidRPr="00D90D3E" w:rsidR="008A769B">
        <w:rPr>
          <w:rFonts w:cs="Times New Roman"/>
        </w:rPr>
        <w:t xml:space="preserve"> </w:t>
      </w:r>
      <w:r w:rsidR="008A769B">
        <w:rPr>
          <w:rFonts w:cs="Times New Roman"/>
        </w:rPr>
        <w:t>p</w:t>
      </w:r>
      <w:r w:rsidRPr="00D90D3E" w:rsidR="008A769B">
        <w:rPr>
          <w:rFonts w:cs="Times New Roman"/>
        </w:rPr>
        <w:t xml:space="preserve">rinting of </w:t>
      </w:r>
      <w:r w:rsidR="008A769B">
        <w:rPr>
          <w:rFonts w:cs="Times New Roman"/>
        </w:rPr>
        <w:t>f</w:t>
      </w:r>
      <w:r w:rsidRPr="00D90D3E" w:rsidR="008A769B">
        <w:rPr>
          <w:rFonts w:cs="Times New Roman"/>
        </w:rPr>
        <w:t xml:space="preserve">orms for </w:t>
      </w:r>
      <w:r w:rsidR="008A769B">
        <w:rPr>
          <w:rFonts w:cs="Times New Roman"/>
        </w:rPr>
        <w:t xml:space="preserve">CISS and SCI is </w:t>
      </w:r>
      <w:r w:rsidRPr="008A769B">
        <w:rPr>
          <w:rFonts w:cs="Times New Roman"/>
        </w:rPr>
        <w:t>$286,000</w:t>
      </w:r>
      <w:r w:rsidR="008A769B">
        <w:rPr>
          <w:rFonts w:cs="Times New Roman"/>
        </w:rPr>
        <w:t>.  It takes</w:t>
      </w:r>
      <w:r w:rsidRPr="008A769B">
        <w:rPr>
          <w:rFonts w:cs="Times New Roman"/>
        </w:rPr>
        <w:t xml:space="preserve"> four federal staff on a part time basis (50%)</w:t>
      </w:r>
      <w:r w:rsidR="008A769B">
        <w:rPr>
          <w:rFonts w:cs="Times New Roman"/>
        </w:rPr>
        <w:t xml:space="preserve"> to operate these contracts</w:t>
      </w:r>
      <w:r w:rsidRPr="008A769B">
        <w:rPr>
          <w:rFonts w:cs="Times New Roman"/>
        </w:rPr>
        <w:t>.  The estimate</w:t>
      </w:r>
      <w:r w:rsidR="00083BA9">
        <w:rPr>
          <w:rFonts w:cs="Times New Roman"/>
        </w:rPr>
        <w:t>d</w:t>
      </w:r>
      <w:r w:rsidRPr="008A769B">
        <w:rPr>
          <w:rFonts w:cs="Times New Roman"/>
        </w:rPr>
        <w:t xml:space="preserve"> </w:t>
      </w:r>
      <w:r w:rsidR="00083BA9">
        <w:rPr>
          <w:rFonts w:cs="Times New Roman"/>
        </w:rPr>
        <w:t xml:space="preserve">cost for staff was based on </w:t>
      </w:r>
      <w:r w:rsidRPr="008A769B" w:rsidR="00C01BDD">
        <w:rPr>
          <w:rFonts w:cs="Times New Roman"/>
        </w:rPr>
        <w:t xml:space="preserve">one GS-13, </w:t>
      </w:r>
      <w:r w:rsidR="00083BA9">
        <w:rPr>
          <w:rFonts w:cs="Times New Roman"/>
        </w:rPr>
        <w:t>t</w:t>
      </w:r>
      <w:r w:rsidRPr="008A769B" w:rsidR="00C01BDD">
        <w:rPr>
          <w:rFonts w:cs="Times New Roman"/>
        </w:rPr>
        <w:t xml:space="preserve">wo GS-14’s and </w:t>
      </w:r>
      <w:r w:rsidR="00083BA9">
        <w:rPr>
          <w:rFonts w:cs="Times New Roman"/>
        </w:rPr>
        <w:t>o</w:t>
      </w:r>
      <w:r w:rsidRPr="008A769B" w:rsidR="00C01BDD">
        <w:rPr>
          <w:rFonts w:cs="Times New Roman"/>
        </w:rPr>
        <w:t>ne GS-15</w:t>
      </w:r>
      <w:r w:rsidR="00F05442">
        <w:rPr>
          <w:rFonts w:cs="Times New Roman"/>
        </w:rPr>
        <w:t xml:space="preserve"> at a</w:t>
      </w:r>
      <w:r w:rsidRPr="000663D0" w:rsidR="00C01BDD">
        <w:rPr>
          <w:rFonts w:cs="Times New Roman"/>
        </w:rPr>
        <w:t xml:space="preserve"> Step 5 of each GS scale, using the Washington, DC Locality Schedule</w:t>
      </w:r>
      <w:r w:rsidR="00F05442">
        <w:rPr>
          <w:rFonts w:cs="Times New Roman"/>
        </w:rPr>
        <w:t xml:space="preserve">.  </w:t>
      </w:r>
      <w:r w:rsidRPr="00894FD4" w:rsidR="00C01BDD">
        <w:rPr>
          <w:rFonts w:cs="Times New Roman"/>
        </w:rPr>
        <w:t xml:space="preserve">Five thousand dollars was estimated for printing brochures and any other marketing materials for the CISS and SCI </w:t>
      </w:r>
      <w:r w:rsidR="001311A8">
        <w:rPr>
          <w:rFonts w:cs="Times New Roman"/>
        </w:rPr>
        <w:t>studies</w:t>
      </w:r>
      <w:r w:rsidRPr="00894FD4" w:rsidR="00C01BDD">
        <w:rPr>
          <w:rFonts w:cs="Times New Roman"/>
        </w:rPr>
        <w:t>.</w:t>
      </w:r>
    </w:p>
    <w:p w:rsidRPr="009E42E1" w:rsidR="00C01BDD" w:rsidP="002C465E" w:rsidRDefault="00C1668E" w14:paraId="1CF0948D" w14:textId="1E4D86AB">
      <w:pPr>
        <w:tabs>
          <w:tab w:val="left" w:pos="-720"/>
          <w:tab w:val="left" w:pos="540"/>
          <w:tab w:val="left" w:pos="2880"/>
        </w:tabs>
        <w:rPr>
          <w:rFonts w:ascii="Arial" w:hAnsi="Arial" w:cs="Arial"/>
        </w:rPr>
      </w:pPr>
      <w:r w:rsidRPr="00894FD4">
        <w:rPr>
          <w:rFonts w:cs="Times New Roman"/>
        </w:rPr>
        <w:t xml:space="preserve">The administrative cost </w:t>
      </w:r>
      <w:r w:rsidR="008A769B">
        <w:rPr>
          <w:rFonts w:cs="Times New Roman"/>
        </w:rPr>
        <w:t>or s</w:t>
      </w:r>
      <w:r w:rsidRPr="00D90D3E" w:rsidR="008A769B">
        <w:rPr>
          <w:rFonts w:cs="Times New Roman"/>
        </w:rPr>
        <w:t xml:space="preserve">alaries, </w:t>
      </w:r>
      <w:r w:rsidR="008A769B">
        <w:rPr>
          <w:rFonts w:cs="Times New Roman"/>
        </w:rPr>
        <w:t>o</w:t>
      </w:r>
      <w:r w:rsidRPr="00D90D3E" w:rsidR="008A769B">
        <w:rPr>
          <w:rFonts w:cs="Times New Roman"/>
        </w:rPr>
        <w:t>verhead</w:t>
      </w:r>
      <w:r w:rsidR="008A769B">
        <w:rPr>
          <w:rFonts w:cs="Times New Roman"/>
        </w:rPr>
        <w:t xml:space="preserve"> and</w:t>
      </w:r>
      <w:r w:rsidRPr="00D90D3E" w:rsidR="008A769B">
        <w:rPr>
          <w:rFonts w:cs="Times New Roman"/>
        </w:rPr>
        <w:t xml:space="preserve"> </w:t>
      </w:r>
      <w:r w:rsidR="008A769B">
        <w:rPr>
          <w:rFonts w:cs="Times New Roman"/>
        </w:rPr>
        <w:t>p</w:t>
      </w:r>
      <w:r w:rsidRPr="00D90D3E" w:rsidR="008A769B">
        <w:rPr>
          <w:rFonts w:cs="Times New Roman"/>
        </w:rPr>
        <w:t xml:space="preserve">rinting of </w:t>
      </w:r>
      <w:r w:rsidR="008A769B">
        <w:rPr>
          <w:rFonts w:cs="Times New Roman"/>
        </w:rPr>
        <w:t>f</w:t>
      </w:r>
      <w:r w:rsidRPr="00D90D3E" w:rsidR="008A769B">
        <w:rPr>
          <w:rFonts w:cs="Times New Roman"/>
        </w:rPr>
        <w:t xml:space="preserve">orms for </w:t>
      </w:r>
      <w:r w:rsidR="008A769B">
        <w:rPr>
          <w:rFonts w:cs="Times New Roman"/>
        </w:rPr>
        <w:t xml:space="preserve">SS is </w:t>
      </w:r>
      <w:r w:rsidRPr="008A769B">
        <w:rPr>
          <w:rFonts w:cs="Times New Roman"/>
        </w:rPr>
        <w:t>$5</w:t>
      </w:r>
      <w:r w:rsidRPr="008A769B" w:rsidR="00B750FC">
        <w:rPr>
          <w:rFonts w:cs="Times New Roman"/>
        </w:rPr>
        <w:t>4</w:t>
      </w:r>
      <w:r w:rsidRPr="008A769B">
        <w:rPr>
          <w:rFonts w:cs="Times New Roman"/>
        </w:rPr>
        <w:t>,000</w:t>
      </w:r>
      <w:r w:rsidR="008A769B">
        <w:rPr>
          <w:rFonts w:cs="Times New Roman"/>
        </w:rPr>
        <w:t xml:space="preserve">.  </w:t>
      </w:r>
      <w:r w:rsidR="00120C4B">
        <w:rPr>
          <w:rFonts w:cs="Times New Roman"/>
        </w:rPr>
        <w:t xml:space="preserve">The cost </w:t>
      </w:r>
      <w:r w:rsidRPr="008A769B">
        <w:rPr>
          <w:rFonts w:cs="Times New Roman"/>
        </w:rPr>
        <w:t xml:space="preserve">to operate these contracts was </w:t>
      </w:r>
      <w:r w:rsidRPr="008A769B" w:rsidR="00B750FC">
        <w:rPr>
          <w:rFonts w:cs="Times New Roman"/>
        </w:rPr>
        <w:t xml:space="preserve">calculated </w:t>
      </w:r>
      <w:r w:rsidRPr="008A769B">
        <w:rPr>
          <w:rFonts w:cs="Times New Roman"/>
        </w:rPr>
        <w:t xml:space="preserve">by taking the overall Administrative costs for CISS cases,  divided by the number of cases (5,300) to determine Administrative costs per case </w:t>
      </w:r>
      <w:r w:rsidRPr="00120C4B" w:rsidR="00B750FC">
        <w:rPr>
          <w:rFonts w:cs="Times New Roman"/>
        </w:rPr>
        <w:t>(~$54.00) and multiplying by the number of Special Study cases (1,000).</w:t>
      </w:r>
      <w:r w:rsidRPr="00120C4B">
        <w:rPr>
          <w:rFonts w:cs="Times New Roman"/>
        </w:rPr>
        <w:t xml:space="preserve"> </w:t>
      </w:r>
    </w:p>
    <w:p w:rsidRPr="005D62F3" w:rsidR="00C01BDD" w:rsidP="002C465E" w:rsidRDefault="00C01BDD" w14:paraId="7B98D009" w14:textId="25921501">
      <w:pPr>
        <w:rPr>
          <w:rFonts w:ascii="Arial" w:hAnsi="Arial" w:cs="Arial"/>
        </w:rPr>
      </w:pPr>
      <w:r w:rsidRPr="00894FD4">
        <w:rPr>
          <w:rFonts w:cs="Times New Roman"/>
        </w:rPr>
        <w:t>The statistical support cost is $47,000.</w:t>
      </w:r>
      <w:r w:rsidRPr="000663D0">
        <w:rPr>
          <w:rFonts w:cs="Times New Roman"/>
        </w:rPr>
        <w:t xml:space="preserve">  This f</w:t>
      </w:r>
      <w:r w:rsidRPr="00016ED7">
        <w:rPr>
          <w:rFonts w:cs="Times New Roman"/>
        </w:rPr>
        <w:t xml:space="preserve">ederal staff time to create the initial sampling parameters to select the crashes, monitoring the sample selection throughout data collection, adjusting the sampling parameter if needed, and producing the weight for the annual file.  </w:t>
      </w:r>
      <w:r w:rsidRPr="008A769B" w:rsidR="00F05442">
        <w:rPr>
          <w:rFonts w:cs="Times New Roman"/>
        </w:rPr>
        <w:t>The estimate</w:t>
      </w:r>
      <w:r w:rsidR="00F05442">
        <w:rPr>
          <w:rFonts w:cs="Times New Roman"/>
        </w:rPr>
        <w:t>d</w:t>
      </w:r>
      <w:r w:rsidRPr="008A769B" w:rsidR="00F05442">
        <w:rPr>
          <w:rFonts w:cs="Times New Roman"/>
        </w:rPr>
        <w:t xml:space="preserve"> </w:t>
      </w:r>
      <w:r w:rsidR="00F05442">
        <w:rPr>
          <w:rFonts w:cs="Times New Roman"/>
        </w:rPr>
        <w:t>cost for staff was based on n</w:t>
      </w:r>
      <w:r w:rsidRPr="00894FD4" w:rsidR="00474EF6">
        <w:rPr>
          <w:rFonts w:cs="Times New Roman"/>
        </w:rPr>
        <w:t>ineteen percent of a GS</w:t>
      </w:r>
      <w:r w:rsidRPr="000663D0" w:rsidR="00FF6B42">
        <w:rPr>
          <w:rFonts w:cs="Times New Roman"/>
        </w:rPr>
        <w:t>-1</w:t>
      </w:r>
      <w:r w:rsidRPr="00016ED7" w:rsidR="00474EF6">
        <w:rPr>
          <w:rFonts w:cs="Times New Roman"/>
        </w:rPr>
        <w:t>4</w:t>
      </w:r>
      <w:r w:rsidRPr="00016ED7" w:rsidR="00FF6B42">
        <w:rPr>
          <w:rFonts w:cs="Times New Roman"/>
        </w:rPr>
        <w:t>,</w:t>
      </w:r>
      <w:r w:rsidRPr="00016ED7" w:rsidR="00474EF6">
        <w:rPr>
          <w:rFonts w:cs="Times New Roman"/>
        </w:rPr>
        <w:t xml:space="preserve"> Step 4 time</w:t>
      </w:r>
      <w:r w:rsidR="00F05442">
        <w:rPr>
          <w:rFonts w:cs="Times New Roman"/>
        </w:rPr>
        <w:t>; f</w:t>
      </w:r>
      <w:r w:rsidRPr="008912DE" w:rsidR="00474EF6">
        <w:rPr>
          <w:rFonts w:cs="Times New Roman"/>
        </w:rPr>
        <w:t>ive percent each of GS-15</w:t>
      </w:r>
      <w:r w:rsidR="00F05442">
        <w:rPr>
          <w:rFonts w:cs="Times New Roman"/>
        </w:rPr>
        <w:t>,</w:t>
      </w:r>
      <w:r w:rsidRPr="00634098" w:rsidR="00474EF6">
        <w:rPr>
          <w:rFonts w:cs="Times New Roman"/>
        </w:rPr>
        <w:t xml:space="preserve"> Step 7</w:t>
      </w:r>
      <w:r w:rsidR="00F05442">
        <w:rPr>
          <w:rFonts w:cs="Times New Roman"/>
        </w:rPr>
        <w:t>,</w:t>
      </w:r>
      <w:r w:rsidRPr="00634098" w:rsidR="00474EF6">
        <w:rPr>
          <w:rFonts w:cs="Times New Roman"/>
        </w:rPr>
        <w:t xml:space="preserve"> GS-14</w:t>
      </w:r>
      <w:r w:rsidR="00F05442">
        <w:rPr>
          <w:rFonts w:cs="Times New Roman"/>
        </w:rPr>
        <w:t>,</w:t>
      </w:r>
      <w:r w:rsidRPr="00634098" w:rsidR="00474EF6">
        <w:rPr>
          <w:rFonts w:cs="Times New Roman"/>
        </w:rPr>
        <w:t xml:space="preserve"> Step </w:t>
      </w:r>
      <w:r w:rsidRPr="00634098" w:rsidR="00ED43CE">
        <w:rPr>
          <w:rFonts w:cs="Times New Roman"/>
        </w:rPr>
        <w:t>9</w:t>
      </w:r>
      <w:r w:rsidR="00F05442">
        <w:rPr>
          <w:rFonts w:cs="Times New Roman"/>
        </w:rPr>
        <w:t>,</w:t>
      </w:r>
      <w:r w:rsidRPr="00634098" w:rsidR="00FF6B42">
        <w:rPr>
          <w:rFonts w:cs="Times New Roman"/>
        </w:rPr>
        <w:t xml:space="preserve"> </w:t>
      </w:r>
      <w:r w:rsidRPr="00634098" w:rsidR="00ED43CE">
        <w:rPr>
          <w:rFonts w:cs="Times New Roman"/>
        </w:rPr>
        <w:t>and GS13, Step 2 time</w:t>
      </w:r>
      <w:r w:rsidR="00F05442">
        <w:rPr>
          <w:rFonts w:cs="Times New Roman"/>
        </w:rPr>
        <w:t xml:space="preserve"> using</w:t>
      </w:r>
      <w:r w:rsidRPr="00894FD4" w:rsidR="00FF6B42">
        <w:rPr>
          <w:rFonts w:cs="Times New Roman"/>
        </w:rPr>
        <w:t xml:space="preserve"> on </w:t>
      </w:r>
      <w:r w:rsidRPr="000663D0" w:rsidR="00ED43CE">
        <w:rPr>
          <w:rFonts w:cs="Times New Roman"/>
        </w:rPr>
        <w:t>2021 G</w:t>
      </w:r>
      <w:r w:rsidRPr="00016ED7" w:rsidR="00FF6B42">
        <w:rPr>
          <w:rFonts w:cs="Times New Roman"/>
        </w:rPr>
        <w:t>S scale</w:t>
      </w:r>
      <w:r w:rsidR="00F05442">
        <w:rPr>
          <w:rFonts w:cs="Times New Roman"/>
        </w:rPr>
        <w:t xml:space="preserve"> and</w:t>
      </w:r>
      <w:r w:rsidRPr="00016ED7" w:rsidR="00FF6B42">
        <w:rPr>
          <w:rFonts w:cs="Times New Roman"/>
        </w:rPr>
        <w:t xml:space="preserve"> the Washington, DC Locality Schedule</w:t>
      </w:r>
      <w:r w:rsidRPr="00016ED7" w:rsidR="00ED43CE">
        <w:rPr>
          <w:rFonts w:cs="Times New Roman"/>
        </w:rPr>
        <w:t>.</w:t>
      </w:r>
    </w:p>
    <w:p w:rsidRPr="00B91851" w:rsidR="00B750FC" w:rsidP="002C465E" w:rsidRDefault="00B750FC" w14:paraId="6C671FCD" w14:textId="6AE81CC2">
      <w:pPr>
        <w:tabs>
          <w:tab w:val="left" w:pos="-720"/>
          <w:tab w:val="left" w:pos="540"/>
          <w:tab w:val="left" w:pos="2880"/>
        </w:tabs>
        <w:rPr>
          <w:b/>
        </w:rPr>
      </w:pPr>
      <w:r w:rsidRPr="00894FD4">
        <w:rPr>
          <w:rFonts w:cs="Times New Roman"/>
        </w:rPr>
        <w:t>The statistic</w:t>
      </w:r>
      <w:r w:rsidRPr="000663D0">
        <w:rPr>
          <w:rFonts w:cs="Times New Roman"/>
        </w:rPr>
        <w:t>al suppo</w:t>
      </w:r>
      <w:r w:rsidRPr="00016ED7">
        <w:rPr>
          <w:rFonts w:cs="Times New Roman"/>
        </w:rPr>
        <w:t>rt cost of $</w:t>
      </w:r>
      <w:r w:rsidRPr="00016ED7" w:rsidR="00163576">
        <w:rPr>
          <w:rFonts w:cs="Times New Roman"/>
        </w:rPr>
        <w:t>9</w:t>
      </w:r>
      <w:r w:rsidRPr="00016ED7">
        <w:rPr>
          <w:rFonts w:cs="Times New Roman"/>
        </w:rPr>
        <w:t xml:space="preserve">,000 to operate these contracts was calculated by taking the overall statistical support </w:t>
      </w:r>
      <w:r w:rsidRPr="00F6450A" w:rsidR="00163576">
        <w:rPr>
          <w:rFonts w:cs="Times New Roman"/>
        </w:rPr>
        <w:t xml:space="preserve">costs </w:t>
      </w:r>
      <w:r w:rsidRPr="00F6450A">
        <w:rPr>
          <w:rFonts w:cs="Times New Roman"/>
        </w:rPr>
        <w:t xml:space="preserve">CISS cases, divided by the number of cases (5,300) to determine </w:t>
      </w:r>
      <w:r w:rsidRPr="005F34C5" w:rsidR="00163576">
        <w:rPr>
          <w:rFonts w:cs="Times New Roman"/>
        </w:rPr>
        <w:t xml:space="preserve">statistical support cost </w:t>
      </w:r>
      <w:r w:rsidRPr="005F34C5">
        <w:rPr>
          <w:rFonts w:cs="Times New Roman"/>
        </w:rPr>
        <w:t>per case (~$</w:t>
      </w:r>
      <w:r w:rsidRPr="00B9122F" w:rsidR="00163576">
        <w:rPr>
          <w:rFonts w:cs="Times New Roman"/>
        </w:rPr>
        <w:t>9</w:t>
      </w:r>
      <w:r w:rsidRPr="00B9122F">
        <w:rPr>
          <w:rFonts w:cs="Times New Roman"/>
        </w:rPr>
        <w:t>.00) and multiplying by the number of Special Study cases (1,000).</w:t>
      </w:r>
    </w:p>
    <w:p w:rsidRPr="00CB5179" w:rsidR="00CB5179" w:rsidP="00CB5179" w:rsidRDefault="00CB5179" w14:paraId="5024FA9B" w14:textId="39123603">
      <w:pPr>
        <w:tabs>
          <w:tab w:val="left" w:pos="-720"/>
          <w:tab w:val="left" w:pos="540"/>
          <w:tab w:val="left" w:pos="2880"/>
        </w:tabs>
        <w:jc w:val="center"/>
        <w:rPr>
          <w:rFonts w:cs="Times New Roman"/>
          <w:b/>
          <w:bCs/>
        </w:rPr>
      </w:pPr>
      <w:r w:rsidRPr="00CB5179">
        <w:rPr>
          <w:rFonts w:cs="Times New Roman"/>
          <w:b/>
          <w:bCs/>
        </w:rPr>
        <w:t>Table 4: Costs to Federal Government</w:t>
      </w:r>
    </w:p>
    <w:tbl>
      <w:tblPr>
        <w:tblStyle w:val="TableGrid"/>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5928"/>
        <w:gridCol w:w="3412"/>
      </w:tblGrid>
      <w:tr w:rsidRPr="00D90D3E" w:rsidR="00144516" w:rsidTr="00B91851" w14:paraId="57A7F6D1" w14:textId="77777777">
        <w:trPr>
          <w:trHeight w:val="720"/>
        </w:trPr>
        <w:tc>
          <w:tcPr>
            <w:tcW w:w="5935" w:type="dxa"/>
          </w:tcPr>
          <w:p w:rsidRPr="00D90D3E" w:rsidR="00144516" w:rsidP="00B53B17" w:rsidRDefault="00144516" w14:paraId="07C9BD57" w14:textId="77777777">
            <w:pPr>
              <w:tabs>
                <w:tab w:val="left" w:pos="-720"/>
                <w:tab w:val="left" w:pos="540"/>
                <w:tab w:val="left" w:pos="2880"/>
              </w:tabs>
              <w:jc w:val="center"/>
              <w:rPr>
                <w:rFonts w:cs="Times New Roman"/>
              </w:rPr>
            </w:pPr>
            <w:r w:rsidRPr="00D90D3E">
              <w:rPr>
                <w:rFonts w:cs="Times New Roman"/>
              </w:rPr>
              <w:t>FY 2021</w:t>
            </w:r>
          </w:p>
        </w:tc>
        <w:tc>
          <w:tcPr>
            <w:tcW w:w="3415" w:type="dxa"/>
          </w:tcPr>
          <w:p w:rsidRPr="00D90D3E" w:rsidR="00144516" w:rsidP="00B53B17" w:rsidRDefault="00144516" w14:paraId="61716E79" w14:textId="77777777">
            <w:pPr>
              <w:tabs>
                <w:tab w:val="left" w:pos="-720"/>
                <w:tab w:val="left" w:pos="540"/>
                <w:tab w:val="left" w:pos="2880"/>
              </w:tabs>
              <w:jc w:val="center"/>
              <w:rPr>
                <w:rFonts w:cs="Times New Roman"/>
              </w:rPr>
            </w:pPr>
            <w:r w:rsidRPr="00D90D3E">
              <w:rPr>
                <w:rFonts w:cs="Times New Roman"/>
              </w:rPr>
              <w:t>Estimated Cost Per Year</w:t>
            </w:r>
          </w:p>
        </w:tc>
      </w:tr>
      <w:tr w:rsidRPr="00D90D3E" w:rsidR="00144516" w:rsidTr="00B91851" w14:paraId="7979522B" w14:textId="77777777">
        <w:trPr>
          <w:trHeight w:val="720"/>
        </w:trPr>
        <w:tc>
          <w:tcPr>
            <w:tcW w:w="5935" w:type="dxa"/>
          </w:tcPr>
          <w:p w:rsidRPr="00D90D3E" w:rsidR="00144516" w:rsidP="00B53B17" w:rsidRDefault="00144516" w14:paraId="61B4881D" w14:textId="77777777">
            <w:pPr>
              <w:tabs>
                <w:tab w:val="left" w:pos="-720"/>
                <w:tab w:val="left" w:pos="540"/>
                <w:tab w:val="left" w:pos="2880"/>
              </w:tabs>
              <w:rPr>
                <w:rFonts w:cs="Times New Roman"/>
              </w:rPr>
            </w:pPr>
            <w:r w:rsidRPr="00D90D3E">
              <w:rPr>
                <w:rFonts w:cs="Times New Roman"/>
              </w:rPr>
              <w:t>a.  Data Collection Operations (CISS and SCI data collection contracts</w:t>
            </w:r>
          </w:p>
        </w:tc>
        <w:tc>
          <w:tcPr>
            <w:tcW w:w="3415" w:type="dxa"/>
          </w:tcPr>
          <w:p w:rsidRPr="00D90D3E" w:rsidR="00144516" w:rsidP="00B53B17" w:rsidRDefault="00144516" w14:paraId="65D6B8B8" w14:textId="77777777">
            <w:pPr>
              <w:tabs>
                <w:tab w:val="left" w:pos="-720"/>
                <w:tab w:val="left" w:pos="540"/>
                <w:tab w:val="left" w:pos="2880"/>
              </w:tabs>
              <w:jc w:val="right"/>
              <w:rPr>
                <w:rFonts w:cs="Times New Roman"/>
              </w:rPr>
            </w:pPr>
            <w:r w:rsidRPr="00D90D3E">
              <w:rPr>
                <w:rFonts w:cs="Times New Roman"/>
              </w:rPr>
              <w:t>$11,600,000</w:t>
            </w:r>
          </w:p>
        </w:tc>
      </w:tr>
      <w:tr w:rsidRPr="00D90D3E" w:rsidR="00144516" w:rsidTr="00B91851" w14:paraId="151F6F43" w14:textId="77777777">
        <w:trPr>
          <w:trHeight w:val="720"/>
        </w:trPr>
        <w:tc>
          <w:tcPr>
            <w:tcW w:w="5935" w:type="dxa"/>
          </w:tcPr>
          <w:p w:rsidRPr="00D90D3E" w:rsidR="00144516" w:rsidP="00B53B17" w:rsidRDefault="00144516" w14:paraId="3E5227F8" w14:textId="77777777">
            <w:pPr>
              <w:tabs>
                <w:tab w:val="left" w:pos="-720"/>
                <w:tab w:val="left" w:pos="540"/>
                <w:tab w:val="left" w:pos="2880"/>
              </w:tabs>
              <w:rPr>
                <w:rFonts w:cs="Times New Roman"/>
              </w:rPr>
            </w:pPr>
            <w:r w:rsidRPr="00D90D3E">
              <w:rPr>
                <w:rFonts w:cs="Times New Roman"/>
              </w:rPr>
              <w:t xml:space="preserve">b.  </w:t>
            </w:r>
            <w:bookmarkStart w:name="OLE_LINK1" w:id="40"/>
            <w:bookmarkStart w:name="OLE_LINK2" w:id="41"/>
            <w:r w:rsidRPr="00D90D3E">
              <w:rPr>
                <w:rFonts w:cs="Times New Roman"/>
              </w:rPr>
              <w:t>Data Collection - Special Studies</w:t>
            </w:r>
            <w:bookmarkEnd w:id="40"/>
            <w:bookmarkEnd w:id="41"/>
          </w:p>
        </w:tc>
        <w:tc>
          <w:tcPr>
            <w:tcW w:w="3415" w:type="dxa"/>
          </w:tcPr>
          <w:p w:rsidRPr="00D90D3E" w:rsidR="00144516" w:rsidP="00B53B17" w:rsidRDefault="00144516" w14:paraId="70D421BE" w14:textId="77777777">
            <w:pPr>
              <w:tabs>
                <w:tab w:val="left" w:pos="-720"/>
                <w:tab w:val="left" w:pos="540"/>
                <w:tab w:val="left" w:pos="2880"/>
              </w:tabs>
              <w:jc w:val="right"/>
              <w:rPr>
                <w:rFonts w:cs="Times New Roman"/>
              </w:rPr>
            </w:pPr>
            <w:r w:rsidRPr="00D90D3E">
              <w:rPr>
                <w:rFonts w:cs="Times New Roman"/>
              </w:rPr>
              <w:t>$2,200,000</w:t>
            </w:r>
          </w:p>
        </w:tc>
      </w:tr>
      <w:tr w:rsidRPr="00D90D3E" w:rsidR="00144516" w:rsidTr="00B91851" w14:paraId="27C98BCF" w14:textId="77777777">
        <w:trPr>
          <w:trHeight w:val="720"/>
        </w:trPr>
        <w:tc>
          <w:tcPr>
            <w:tcW w:w="5935" w:type="dxa"/>
          </w:tcPr>
          <w:p w:rsidRPr="00D90D3E" w:rsidR="00144516" w:rsidP="00B53B17" w:rsidRDefault="00144516" w14:paraId="71FC0CEB" w14:textId="77777777">
            <w:pPr>
              <w:tabs>
                <w:tab w:val="left" w:pos="-720"/>
                <w:tab w:val="left" w:pos="540"/>
                <w:tab w:val="left" w:pos="2880"/>
              </w:tabs>
              <w:rPr>
                <w:rFonts w:cs="Times New Roman"/>
              </w:rPr>
            </w:pPr>
            <w:r w:rsidRPr="00D90D3E">
              <w:rPr>
                <w:rFonts w:cs="Times New Roman"/>
              </w:rPr>
              <w:t>c.  Administrative Salaries, Overhead, Printing of Forms for CISS/SCI</w:t>
            </w:r>
          </w:p>
        </w:tc>
        <w:tc>
          <w:tcPr>
            <w:tcW w:w="3415" w:type="dxa"/>
          </w:tcPr>
          <w:p w:rsidRPr="00D90D3E" w:rsidR="00144516" w:rsidP="00B53B17" w:rsidRDefault="00144516" w14:paraId="6D887A52" w14:textId="77777777">
            <w:pPr>
              <w:tabs>
                <w:tab w:val="left" w:pos="-720"/>
                <w:tab w:val="left" w:pos="540"/>
                <w:tab w:val="left" w:pos="2880"/>
              </w:tabs>
              <w:jc w:val="right"/>
              <w:rPr>
                <w:rFonts w:cs="Times New Roman"/>
              </w:rPr>
            </w:pPr>
            <w:r w:rsidRPr="00D90D3E">
              <w:rPr>
                <w:rFonts w:cs="Times New Roman"/>
              </w:rPr>
              <w:t>$286,000</w:t>
            </w:r>
          </w:p>
        </w:tc>
      </w:tr>
      <w:tr w:rsidRPr="00D90D3E" w:rsidR="00144516" w:rsidTr="00B91851" w14:paraId="3F3875CE" w14:textId="77777777">
        <w:trPr>
          <w:trHeight w:val="720"/>
        </w:trPr>
        <w:tc>
          <w:tcPr>
            <w:tcW w:w="5935" w:type="dxa"/>
          </w:tcPr>
          <w:p w:rsidRPr="00D90D3E" w:rsidR="00144516" w:rsidP="00B53B17" w:rsidRDefault="00144516" w14:paraId="7A054CF4" w14:textId="77777777">
            <w:pPr>
              <w:tabs>
                <w:tab w:val="left" w:pos="-720"/>
                <w:tab w:val="left" w:pos="540"/>
                <w:tab w:val="left" w:pos="2880"/>
              </w:tabs>
              <w:rPr>
                <w:rFonts w:cs="Times New Roman"/>
              </w:rPr>
            </w:pPr>
            <w:r w:rsidRPr="00D90D3E">
              <w:rPr>
                <w:rFonts w:cs="Times New Roman"/>
              </w:rPr>
              <w:t>d.  Administrative Salaries, Overhead, Printing of Forms for Special Studies</w:t>
            </w:r>
          </w:p>
        </w:tc>
        <w:tc>
          <w:tcPr>
            <w:tcW w:w="3415" w:type="dxa"/>
          </w:tcPr>
          <w:p w:rsidRPr="00D90D3E" w:rsidR="00144516" w:rsidP="00B53B17" w:rsidRDefault="00144516" w14:paraId="386614CB" w14:textId="77777777">
            <w:pPr>
              <w:tabs>
                <w:tab w:val="left" w:pos="-720"/>
                <w:tab w:val="left" w:pos="540"/>
                <w:tab w:val="left" w:pos="2880"/>
              </w:tabs>
              <w:jc w:val="right"/>
              <w:rPr>
                <w:rFonts w:cs="Times New Roman"/>
              </w:rPr>
            </w:pPr>
            <w:r w:rsidRPr="00D90D3E">
              <w:rPr>
                <w:rFonts w:cs="Times New Roman"/>
              </w:rPr>
              <w:t>$54,000</w:t>
            </w:r>
          </w:p>
        </w:tc>
      </w:tr>
      <w:tr w:rsidRPr="00D90D3E" w:rsidR="00144516" w:rsidTr="00B91851" w14:paraId="45B46613" w14:textId="77777777">
        <w:trPr>
          <w:trHeight w:val="720"/>
        </w:trPr>
        <w:tc>
          <w:tcPr>
            <w:tcW w:w="5935" w:type="dxa"/>
          </w:tcPr>
          <w:p w:rsidRPr="00D90D3E" w:rsidR="00144516" w:rsidP="00B53B17" w:rsidRDefault="00144516" w14:paraId="740C334E" w14:textId="77777777">
            <w:pPr>
              <w:tabs>
                <w:tab w:val="left" w:pos="-720"/>
                <w:tab w:val="left" w:pos="540"/>
                <w:tab w:val="left" w:pos="2880"/>
              </w:tabs>
              <w:rPr>
                <w:rFonts w:cs="Times New Roman"/>
              </w:rPr>
            </w:pPr>
            <w:r w:rsidRPr="00D90D3E">
              <w:rPr>
                <w:rFonts w:cs="Times New Roman"/>
              </w:rPr>
              <w:t>e.  Statistical Support for CISS</w:t>
            </w:r>
          </w:p>
        </w:tc>
        <w:tc>
          <w:tcPr>
            <w:tcW w:w="3415" w:type="dxa"/>
          </w:tcPr>
          <w:p w:rsidRPr="00D90D3E" w:rsidR="00144516" w:rsidP="00B53B17" w:rsidRDefault="00144516" w14:paraId="13191E84" w14:textId="77777777">
            <w:pPr>
              <w:tabs>
                <w:tab w:val="left" w:pos="-720"/>
                <w:tab w:val="left" w:pos="540"/>
                <w:tab w:val="left" w:pos="2880"/>
              </w:tabs>
              <w:jc w:val="right"/>
              <w:rPr>
                <w:rFonts w:cs="Times New Roman"/>
              </w:rPr>
            </w:pPr>
            <w:r w:rsidRPr="00D90D3E">
              <w:rPr>
                <w:rFonts w:cs="Times New Roman"/>
              </w:rPr>
              <w:t>$47,000</w:t>
            </w:r>
          </w:p>
        </w:tc>
      </w:tr>
      <w:tr w:rsidRPr="00D90D3E" w:rsidR="00144516" w:rsidTr="00B91851" w14:paraId="60F67F52" w14:textId="77777777">
        <w:trPr>
          <w:trHeight w:val="720"/>
        </w:trPr>
        <w:tc>
          <w:tcPr>
            <w:tcW w:w="5935" w:type="dxa"/>
          </w:tcPr>
          <w:p w:rsidRPr="00D90D3E" w:rsidR="00144516" w:rsidP="00B53B17" w:rsidRDefault="00144516" w14:paraId="34BCC29E" w14:textId="77777777">
            <w:pPr>
              <w:tabs>
                <w:tab w:val="left" w:pos="-720"/>
                <w:tab w:val="left" w:pos="540"/>
                <w:tab w:val="left" w:pos="2880"/>
              </w:tabs>
              <w:rPr>
                <w:rFonts w:cs="Times New Roman"/>
              </w:rPr>
            </w:pPr>
            <w:r w:rsidRPr="00D90D3E">
              <w:rPr>
                <w:rFonts w:cs="Times New Roman"/>
              </w:rPr>
              <w:lastRenderedPageBreak/>
              <w:t>f.  Statistical Support for Special Studies</w:t>
            </w:r>
          </w:p>
        </w:tc>
        <w:tc>
          <w:tcPr>
            <w:tcW w:w="3415" w:type="dxa"/>
          </w:tcPr>
          <w:p w:rsidRPr="00D90D3E" w:rsidR="00144516" w:rsidP="00B53B17" w:rsidRDefault="00144516" w14:paraId="4882E776" w14:textId="77777777">
            <w:pPr>
              <w:tabs>
                <w:tab w:val="left" w:pos="-720"/>
                <w:tab w:val="left" w:pos="540"/>
                <w:tab w:val="left" w:pos="2880"/>
              </w:tabs>
              <w:jc w:val="right"/>
              <w:rPr>
                <w:rFonts w:cs="Times New Roman"/>
              </w:rPr>
            </w:pPr>
            <w:r w:rsidRPr="00D90D3E">
              <w:rPr>
                <w:rFonts w:cs="Times New Roman"/>
              </w:rPr>
              <w:t>$9,000</w:t>
            </w:r>
          </w:p>
        </w:tc>
      </w:tr>
      <w:tr w:rsidRPr="00D90D3E" w:rsidR="00144516" w:rsidTr="00B91851" w14:paraId="1EC67591" w14:textId="77777777">
        <w:trPr>
          <w:trHeight w:val="720"/>
        </w:trPr>
        <w:tc>
          <w:tcPr>
            <w:tcW w:w="5935" w:type="dxa"/>
          </w:tcPr>
          <w:p w:rsidRPr="00D90D3E" w:rsidR="00144516" w:rsidP="00B53B17" w:rsidRDefault="00144516" w14:paraId="6B7F4461" w14:textId="77777777">
            <w:pPr>
              <w:tabs>
                <w:tab w:val="left" w:pos="-720"/>
                <w:tab w:val="left" w:pos="540"/>
                <w:tab w:val="left" w:pos="2880"/>
              </w:tabs>
              <w:jc w:val="right"/>
              <w:rPr>
                <w:rFonts w:cs="Times New Roman"/>
              </w:rPr>
            </w:pPr>
            <w:r w:rsidRPr="00D90D3E">
              <w:rPr>
                <w:rFonts w:cs="Times New Roman"/>
              </w:rPr>
              <w:t>TOTAL</w:t>
            </w:r>
          </w:p>
        </w:tc>
        <w:tc>
          <w:tcPr>
            <w:tcW w:w="3415" w:type="dxa"/>
          </w:tcPr>
          <w:p w:rsidRPr="00D90D3E" w:rsidR="00144516" w:rsidP="00B53B17" w:rsidRDefault="00144516" w14:paraId="0C6F240B" w14:textId="77777777">
            <w:pPr>
              <w:tabs>
                <w:tab w:val="left" w:pos="-720"/>
                <w:tab w:val="left" w:pos="540"/>
                <w:tab w:val="left" w:pos="2880"/>
              </w:tabs>
              <w:jc w:val="right"/>
              <w:rPr>
                <w:rFonts w:cs="Times New Roman"/>
              </w:rPr>
            </w:pPr>
            <w:r w:rsidRPr="00D90D3E">
              <w:rPr>
                <w:rFonts w:cs="Times New Roman"/>
              </w:rPr>
              <w:t>$14,196,000</w:t>
            </w:r>
          </w:p>
        </w:tc>
      </w:tr>
    </w:tbl>
    <w:p w:rsidRPr="00B91851" w:rsidR="00C01BDD" w:rsidP="00B91851" w:rsidRDefault="00C01BDD" w14:paraId="26748D68" w14:textId="77777777">
      <w:pPr>
        <w:tabs>
          <w:tab w:val="left" w:pos="-720"/>
          <w:tab w:val="left" w:pos="540"/>
          <w:tab w:val="left" w:pos="2880"/>
        </w:tabs>
        <w:rPr>
          <w:rFonts w:ascii="Arial" w:hAnsi="Arial"/>
        </w:rPr>
      </w:pPr>
    </w:p>
    <w:p w:rsidRPr="00F2317A" w:rsidR="0005472E" w:rsidP="00F2317A" w:rsidRDefault="00DF3DC9" w14:paraId="2B532246" w14:textId="77777777">
      <w:pPr>
        <w:pStyle w:val="ListParagraph"/>
        <w:numPr>
          <w:ilvl w:val="0"/>
          <w:numId w:val="18"/>
        </w:numPr>
        <w:autoSpaceDE w:val="0"/>
        <w:autoSpaceDN w:val="0"/>
        <w:adjustRightInd w:val="0"/>
        <w:spacing w:after="0" w:line="240" w:lineRule="auto"/>
        <w:rPr>
          <w:rFonts w:cs="Times New Roman"/>
          <w:b/>
          <w:szCs w:val="24"/>
        </w:rPr>
      </w:pPr>
      <w:bookmarkStart w:name="_Hlk63087643" w:id="42"/>
      <w:bookmarkStart w:name="_Hlk51332149" w:id="43"/>
      <w:r w:rsidRPr="00F2317A">
        <w:rPr>
          <w:rFonts w:cs="Times New Roman"/>
          <w:b/>
          <w:szCs w:val="24"/>
        </w:rPr>
        <w:t>Explain the reasons for any program changes or adjustments reported on the burden worksheet. If this is a new collection, the program change will be entire burden cost and number of burden hours reported in response to questions 12 and 13. If this is a renewal or reinstatement, the change is the difference between the new burden estimates and the burden estimates from the last OMB approval</w:t>
      </w:r>
      <w:r w:rsidRPr="00F2317A" w:rsidR="00F7768F">
        <w:rPr>
          <w:rFonts w:cs="Times New Roman"/>
          <w:b/>
          <w:szCs w:val="24"/>
        </w:rPr>
        <w:t xml:space="preserve">. </w:t>
      </w:r>
      <w:bookmarkEnd w:id="42"/>
      <w:r w:rsidRPr="00F2317A">
        <w:rPr>
          <w:rFonts w:cs="Times New Roman"/>
          <w:b/>
          <w:szCs w:val="24"/>
        </w:rPr>
        <w:t xml:space="preserve"> </w:t>
      </w:r>
      <w:bookmarkEnd w:id="43"/>
    </w:p>
    <w:p w:rsidR="0005472E" w:rsidP="0005472E" w:rsidRDefault="0005472E" w14:paraId="2F56A68E" w14:textId="77777777">
      <w:pPr>
        <w:autoSpaceDE w:val="0"/>
        <w:autoSpaceDN w:val="0"/>
        <w:adjustRightInd w:val="0"/>
        <w:spacing w:after="0" w:line="240" w:lineRule="auto"/>
        <w:ind w:left="720"/>
        <w:contextualSpacing/>
        <w:rPr>
          <w:rFonts w:cs="Times New Roman"/>
          <w:b/>
          <w:szCs w:val="24"/>
        </w:rPr>
      </w:pPr>
    </w:p>
    <w:p w:rsidR="008E2FD3" w:rsidRDefault="006649CF" w14:paraId="502313CE" w14:textId="64BBC3A7">
      <w:pPr>
        <w:tabs>
          <w:tab w:val="left" w:pos="-720"/>
          <w:tab w:val="left" w:pos="540"/>
          <w:tab w:val="left" w:pos="2880"/>
        </w:tabs>
        <w:rPr>
          <w:rFonts w:cs="Times New Roman"/>
        </w:rPr>
      </w:pPr>
      <w:r>
        <w:rPr>
          <w:rFonts w:cs="Times New Roman"/>
        </w:rPr>
        <w:t xml:space="preserve">The previous request for CISS (2017) indicated 5,605 burden hours, this request increases the burden to </w:t>
      </w:r>
      <w:r w:rsidR="006D23FB">
        <w:rPr>
          <w:rFonts w:cs="Times New Roman"/>
        </w:rPr>
        <w:t>12,063</w:t>
      </w:r>
      <w:r>
        <w:rPr>
          <w:rFonts w:cs="Times New Roman"/>
        </w:rPr>
        <w:t xml:space="preserve">.  </w:t>
      </w:r>
      <w:r w:rsidRPr="00CC47EC">
        <w:rPr>
          <w:rFonts w:cs="Times New Roman"/>
        </w:rPr>
        <w:t>The request for the collection of</w:t>
      </w:r>
      <w:r>
        <w:rPr>
          <w:rFonts w:cs="Times New Roman"/>
        </w:rPr>
        <w:t xml:space="preserve"> information is revised due to a</w:t>
      </w:r>
      <w:r w:rsidRPr="00CC47EC">
        <w:rPr>
          <w:rFonts w:cs="Times New Roman"/>
        </w:rPr>
        <w:t xml:space="preserve">) </w:t>
      </w:r>
      <w:r w:rsidR="008F3382">
        <w:rPr>
          <w:rFonts w:cs="Times New Roman"/>
        </w:rPr>
        <w:t>i</w:t>
      </w:r>
      <w:r w:rsidRPr="00083BA9">
        <w:rPr>
          <w:rFonts w:cs="Times New Roman"/>
        </w:rPr>
        <w:t xml:space="preserve">ncreasing the </w:t>
      </w:r>
      <w:r w:rsidRPr="00F05442">
        <w:rPr>
          <w:rFonts w:cs="Times New Roman"/>
        </w:rPr>
        <w:t>number of crashes</w:t>
      </w:r>
      <w:r w:rsidRPr="008912DE">
        <w:rPr>
          <w:rFonts w:cs="Times New Roman"/>
        </w:rPr>
        <w:t xml:space="preserve"> investigated by Crash Technicians for 2021 </w:t>
      </w:r>
      <w:r w:rsidRPr="00583D77">
        <w:rPr>
          <w:rFonts w:cs="Times New Roman"/>
        </w:rPr>
        <w:t>and future years, b) adding Special Study c</w:t>
      </w:r>
      <w:r w:rsidRPr="00F76BC4">
        <w:rPr>
          <w:rFonts w:cs="Times New Roman"/>
        </w:rPr>
        <w:t>rashes</w:t>
      </w:r>
      <w:r w:rsidRPr="00245C48">
        <w:rPr>
          <w:rFonts w:cs="Times New Roman"/>
        </w:rPr>
        <w:t xml:space="preserve"> into this package,</w:t>
      </w:r>
      <w:r w:rsidR="00786BB4">
        <w:rPr>
          <w:rFonts w:cs="Times New Roman"/>
        </w:rPr>
        <w:t xml:space="preserve"> and c</w:t>
      </w:r>
      <w:r w:rsidRPr="001311A8">
        <w:rPr>
          <w:rFonts w:cs="Times New Roman"/>
        </w:rPr>
        <w:t>) adding Special Crash Investigation (SCI) crashes into this packag</w:t>
      </w:r>
      <w:r w:rsidRPr="00083BA9">
        <w:rPr>
          <w:rFonts w:cs="Times New Roman"/>
        </w:rPr>
        <w:t xml:space="preserve">e.  </w:t>
      </w:r>
      <w:r w:rsidRPr="00CC47EC">
        <w:rPr>
          <w:rFonts w:cs="Times New Roman"/>
        </w:rPr>
        <w:t>The combined impact is a</w:t>
      </w:r>
      <w:r>
        <w:rPr>
          <w:rFonts w:cs="Times New Roman"/>
        </w:rPr>
        <w:t xml:space="preserve">n increase of </w:t>
      </w:r>
      <w:r w:rsidR="006D23FB">
        <w:rPr>
          <w:rFonts w:cs="Times New Roman"/>
        </w:rPr>
        <w:t>6,458</w:t>
      </w:r>
      <w:r w:rsidRPr="00CC47EC">
        <w:rPr>
          <w:rFonts w:cs="Times New Roman"/>
        </w:rPr>
        <w:t xml:space="preserve"> burden hours to NHTSA’s overall total.</w:t>
      </w:r>
      <w:r>
        <w:rPr>
          <w:rFonts w:cs="Times New Roman"/>
        </w:rPr>
        <w:t xml:space="preserve">  </w:t>
      </w:r>
      <w:r w:rsidR="008E2FD3">
        <w:rPr>
          <w:rFonts w:cs="Times New Roman"/>
        </w:rPr>
        <w:t xml:space="preserve">Table </w:t>
      </w:r>
      <w:r w:rsidR="00CB5179">
        <w:rPr>
          <w:rFonts w:cs="Times New Roman"/>
        </w:rPr>
        <w:t>5</w:t>
      </w:r>
      <w:r w:rsidR="008E2FD3">
        <w:rPr>
          <w:rFonts w:cs="Times New Roman"/>
        </w:rPr>
        <w:t xml:space="preserve"> provides a breakdown of the additional burden hours added for the additional listed above.</w:t>
      </w:r>
    </w:p>
    <w:p w:rsidRPr="00B26B96" w:rsidR="0050785B" w:rsidP="00B26B96" w:rsidRDefault="0050785B" w14:paraId="10B8A26E" w14:textId="51C947C6">
      <w:pPr>
        <w:tabs>
          <w:tab w:val="left" w:pos="-720"/>
          <w:tab w:val="left" w:pos="540"/>
          <w:tab w:val="left" w:pos="2880"/>
        </w:tabs>
        <w:jc w:val="center"/>
        <w:rPr>
          <w:b/>
        </w:rPr>
      </w:pPr>
      <w:r w:rsidRPr="00B26B96">
        <w:rPr>
          <w:b/>
        </w:rPr>
        <w:t xml:space="preserve">Table </w:t>
      </w:r>
      <w:r w:rsidRPr="009F0E5F" w:rsidR="009F0E5F">
        <w:rPr>
          <w:rFonts w:cs="Times New Roman"/>
          <w:b/>
          <w:bCs/>
        </w:rPr>
        <w:t>5: Summary of Additional Burden</w:t>
      </w:r>
    </w:p>
    <w:p w:rsidRPr="00DF3DC9" w:rsidR="00B53B17" w:rsidP="00DF3DC9" w:rsidRDefault="00DF3DC9" w14:paraId="25044795" w14:textId="77777777">
      <w:pPr>
        <w:autoSpaceDE w:val="0"/>
        <w:autoSpaceDN w:val="0"/>
        <w:adjustRightInd w:val="0"/>
        <w:spacing w:after="0" w:line="240" w:lineRule="auto"/>
        <w:ind w:left="720"/>
        <w:contextualSpacing/>
        <w:rPr>
          <w:rFonts w:cs="Times New Roman"/>
          <w:szCs w:val="24"/>
        </w:rPr>
      </w:pPr>
      <w:r w:rsidRPr="0005472E">
        <w:rPr>
          <w:rFonts w:cs="Times New Roman"/>
          <w:szCs w:val="24"/>
        </w:rPr>
        <w:t xml:space="preserve"> </w:t>
      </w:r>
    </w:p>
    <w:tbl>
      <w:tblPr>
        <w:tblStyle w:val="TableGrid"/>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2870"/>
        <w:gridCol w:w="1080"/>
        <w:gridCol w:w="990"/>
        <w:gridCol w:w="1620"/>
        <w:gridCol w:w="2780"/>
      </w:tblGrid>
      <w:tr w:rsidRPr="000930B3" w:rsidR="00E34647" w:rsidTr="00123083" w14:paraId="5C6C0D72" w14:textId="6E999FCE">
        <w:trPr>
          <w:jc w:val="center"/>
        </w:trPr>
        <w:tc>
          <w:tcPr>
            <w:tcW w:w="2870" w:type="dxa"/>
          </w:tcPr>
          <w:p w:rsidRPr="00123083" w:rsidR="004651E7" w:rsidP="00123083" w:rsidRDefault="004651E7" w14:paraId="303AD78D" w14:textId="491D46F1">
            <w:pPr>
              <w:autoSpaceDE w:val="0"/>
              <w:autoSpaceDN w:val="0"/>
              <w:adjustRightInd w:val="0"/>
              <w:rPr>
                <w:b/>
                <w:sz w:val="22"/>
              </w:rPr>
            </w:pPr>
            <w:r w:rsidRPr="000930B3">
              <w:rPr>
                <w:rFonts w:cs="Times New Roman"/>
                <w:b/>
                <w:sz w:val="22"/>
              </w:rPr>
              <w:t xml:space="preserve">Information Collections </w:t>
            </w:r>
          </w:p>
        </w:tc>
        <w:tc>
          <w:tcPr>
            <w:tcW w:w="1080" w:type="dxa"/>
          </w:tcPr>
          <w:p w:rsidRPr="00123083" w:rsidR="004651E7" w:rsidP="00123083" w:rsidRDefault="004651E7" w14:paraId="5A93A86F" w14:textId="3BA428FC">
            <w:pPr>
              <w:autoSpaceDE w:val="0"/>
              <w:autoSpaceDN w:val="0"/>
              <w:adjustRightInd w:val="0"/>
              <w:rPr>
                <w:b/>
                <w:sz w:val="22"/>
              </w:rPr>
            </w:pPr>
            <w:r w:rsidRPr="00123083">
              <w:rPr>
                <w:b/>
                <w:sz w:val="22"/>
              </w:rPr>
              <w:t>Previous Burden Hours</w:t>
            </w:r>
          </w:p>
        </w:tc>
        <w:tc>
          <w:tcPr>
            <w:tcW w:w="990" w:type="dxa"/>
          </w:tcPr>
          <w:p w:rsidRPr="00123083" w:rsidR="004651E7" w:rsidP="00123083" w:rsidRDefault="004651E7" w14:paraId="53168EBA" w14:textId="32B38ED6">
            <w:pPr>
              <w:autoSpaceDE w:val="0"/>
              <w:autoSpaceDN w:val="0"/>
              <w:adjustRightInd w:val="0"/>
              <w:rPr>
                <w:b/>
                <w:sz w:val="22"/>
              </w:rPr>
            </w:pPr>
            <w:r w:rsidRPr="00123083">
              <w:rPr>
                <w:b/>
                <w:sz w:val="22"/>
              </w:rPr>
              <w:t>New Burden Hours</w:t>
            </w:r>
          </w:p>
        </w:tc>
        <w:tc>
          <w:tcPr>
            <w:tcW w:w="1620" w:type="dxa"/>
          </w:tcPr>
          <w:p w:rsidRPr="00123083" w:rsidR="004651E7" w:rsidP="00123083" w:rsidRDefault="004651E7" w14:paraId="632FBBE8" w14:textId="03375AD4">
            <w:pPr>
              <w:autoSpaceDE w:val="0"/>
              <w:autoSpaceDN w:val="0"/>
              <w:adjustRightInd w:val="0"/>
              <w:rPr>
                <w:b/>
                <w:sz w:val="22"/>
              </w:rPr>
            </w:pPr>
            <w:r>
              <w:rPr>
                <w:rFonts w:cs="Times New Roman"/>
                <w:b/>
                <w:sz w:val="22"/>
              </w:rPr>
              <w:t>Difference</w:t>
            </w:r>
          </w:p>
        </w:tc>
        <w:tc>
          <w:tcPr>
            <w:tcW w:w="2780" w:type="dxa"/>
          </w:tcPr>
          <w:p w:rsidR="004651E7" w:rsidP="00B53B17" w:rsidRDefault="004651E7" w14:paraId="169498C0" w14:textId="5A398C84">
            <w:pPr>
              <w:autoSpaceDE w:val="0"/>
              <w:autoSpaceDN w:val="0"/>
              <w:adjustRightInd w:val="0"/>
              <w:rPr>
                <w:rFonts w:cs="Times New Roman"/>
                <w:b/>
                <w:sz w:val="22"/>
              </w:rPr>
            </w:pPr>
            <w:r>
              <w:rPr>
                <w:rFonts w:cs="Times New Roman"/>
                <w:b/>
                <w:sz w:val="22"/>
              </w:rPr>
              <w:t>Reasoning</w:t>
            </w:r>
          </w:p>
        </w:tc>
      </w:tr>
      <w:tr w:rsidRPr="000930B3" w:rsidR="00E34647" w:rsidTr="00123083" w14:paraId="0196BE07" w14:textId="5DB4BB6A">
        <w:trPr>
          <w:jc w:val="center"/>
        </w:trPr>
        <w:tc>
          <w:tcPr>
            <w:tcW w:w="2870" w:type="dxa"/>
          </w:tcPr>
          <w:p w:rsidRPr="00123083" w:rsidR="004651E7" w:rsidP="00123083" w:rsidRDefault="004651E7" w14:paraId="7E8FE048" w14:textId="007E805C">
            <w:pPr>
              <w:autoSpaceDE w:val="0"/>
              <w:autoSpaceDN w:val="0"/>
              <w:adjustRightInd w:val="0"/>
              <w:rPr>
                <w:sz w:val="22"/>
              </w:rPr>
            </w:pPr>
            <w:r w:rsidRPr="00123083">
              <w:rPr>
                <w:sz w:val="22"/>
              </w:rPr>
              <w:t>CISS</w:t>
            </w:r>
          </w:p>
        </w:tc>
        <w:tc>
          <w:tcPr>
            <w:tcW w:w="1080" w:type="dxa"/>
          </w:tcPr>
          <w:p w:rsidRPr="00123083" w:rsidR="004651E7" w:rsidP="00123083" w:rsidRDefault="004651E7" w14:paraId="709C2C27" w14:textId="7F29EB8D">
            <w:pPr>
              <w:autoSpaceDE w:val="0"/>
              <w:autoSpaceDN w:val="0"/>
              <w:adjustRightInd w:val="0"/>
              <w:rPr>
                <w:sz w:val="22"/>
              </w:rPr>
            </w:pPr>
            <w:r w:rsidRPr="00123083">
              <w:rPr>
                <w:sz w:val="22"/>
              </w:rPr>
              <w:t>5,605</w:t>
            </w:r>
          </w:p>
        </w:tc>
        <w:tc>
          <w:tcPr>
            <w:tcW w:w="990" w:type="dxa"/>
          </w:tcPr>
          <w:p w:rsidRPr="00123083" w:rsidR="004651E7" w:rsidP="00123083" w:rsidRDefault="004651E7" w14:paraId="3256DA11" w14:textId="7DA4313B">
            <w:pPr>
              <w:autoSpaceDE w:val="0"/>
              <w:autoSpaceDN w:val="0"/>
              <w:adjustRightInd w:val="0"/>
              <w:rPr>
                <w:sz w:val="22"/>
              </w:rPr>
            </w:pPr>
            <w:r>
              <w:rPr>
                <w:rFonts w:cs="Times New Roman"/>
                <w:bCs/>
                <w:sz w:val="22"/>
              </w:rPr>
              <w:t>0</w:t>
            </w:r>
          </w:p>
        </w:tc>
        <w:tc>
          <w:tcPr>
            <w:tcW w:w="1620" w:type="dxa"/>
          </w:tcPr>
          <w:p w:rsidRPr="00123083" w:rsidR="004651E7" w:rsidP="00123083" w:rsidRDefault="004651E7" w14:paraId="48F8886E" w14:textId="1F01A9D0">
            <w:pPr>
              <w:autoSpaceDE w:val="0"/>
              <w:autoSpaceDN w:val="0"/>
              <w:adjustRightInd w:val="0"/>
              <w:rPr>
                <w:sz w:val="22"/>
              </w:rPr>
            </w:pPr>
            <w:r>
              <w:rPr>
                <w:rFonts w:cs="Times New Roman"/>
                <w:bCs/>
                <w:sz w:val="22"/>
              </w:rPr>
              <w:t>-5,605</w:t>
            </w:r>
          </w:p>
        </w:tc>
        <w:tc>
          <w:tcPr>
            <w:tcW w:w="2780" w:type="dxa"/>
          </w:tcPr>
          <w:p w:rsidR="004651E7" w:rsidP="00B53B17" w:rsidRDefault="004651E7" w14:paraId="7986BE27" w14:textId="13D90D5E">
            <w:pPr>
              <w:autoSpaceDE w:val="0"/>
              <w:autoSpaceDN w:val="0"/>
              <w:adjustRightInd w:val="0"/>
              <w:rPr>
                <w:rFonts w:cs="Times New Roman"/>
                <w:bCs/>
                <w:sz w:val="22"/>
              </w:rPr>
            </w:pPr>
            <w:r>
              <w:rPr>
                <w:rFonts w:cs="Times New Roman"/>
                <w:bCs/>
                <w:sz w:val="22"/>
              </w:rPr>
              <w:t>Removal, replace with individual information collections that comprise CISS</w:t>
            </w:r>
          </w:p>
        </w:tc>
      </w:tr>
      <w:tr w:rsidRPr="000930B3" w:rsidR="00E34647" w:rsidTr="00123083" w14:paraId="6F4A1E02" w14:textId="4139C68B">
        <w:trPr>
          <w:jc w:val="center"/>
        </w:trPr>
        <w:tc>
          <w:tcPr>
            <w:tcW w:w="2870" w:type="dxa"/>
          </w:tcPr>
          <w:p w:rsidRPr="00123083" w:rsidR="004651E7" w:rsidP="00123083" w:rsidRDefault="004651E7" w14:paraId="384CA45C" w14:textId="1DDC410B">
            <w:pPr>
              <w:autoSpaceDE w:val="0"/>
              <w:autoSpaceDN w:val="0"/>
              <w:adjustRightInd w:val="0"/>
              <w:rPr>
                <w:sz w:val="22"/>
              </w:rPr>
            </w:pPr>
            <w:r w:rsidRPr="00B53B17">
              <w:rPr>
                <w:rFonts w:cs="Times New Roman"/>
                <w:bCs/>
                <w:sz w:val="22"/>
              </w:rPr>
              <w:t>CISS: Collection of Information from Individuals Involved in Crashes (or their Surrogates)</w:t>
            </w:r>
          </w:p>
        </w:tc>
        <w:tc>
          <w:tcPr>
            <w:tcW w:w="1080" w:type="dxa"/>
          </w:tcPr>
          <w:p w:rsidRPr="00123083" w:rsidR="004651E7" w:rsidP="00123083" w:rsidRDefault="004651E7" w14:paraId="50167AAF" w14:textId="08E2907E">
            <w:pPr>
              <w:autoSpaceDE w:val="0"/>
              <w:autoSpaceDN w:val="0"/>
              <w:adjustRightInd w:val="0"/>
              <w:rPr>
                <w:sz w:val="22"/>
              </w:rPr>
            </w:pPr>
            <w:r w:rsidRPr="00123083">
              <w:rPr>
                <w:sz w:val="22"/>
              </w:rPr>
              <w:t>0</w:t>
            </w:r>
          </w:p>
        </w:tc>
        <w:tc>
          <w:tcPr>
            <w:tcW w:w="990" w:type="dxa"/>
          </w:tcPr>
          <w:p w:rsidRPr="00123083" w:rsidR="004651E7" w:rsidP="00123083" w:rsidRDefault="006D23FB" w14:paraId="59428851" w14:textId="124DC6F2">
            <w:pPr>
              <w:autoSpaceDE w:val="0"/>
              <w:autoSpaceDN w:val="0"/>
              <w:adjustRightInd w:val="0"/>
              <w:rPr>
                <w:sz w:val="22"/>
              </w:rPr>
            </w:pPr>
            <w:r>
              <w:rPr>
                <w:rFonts w:cs="Times New Roman"/>
                <w:bCs/>
                <w:sz w:val="22"/>
              </w:rPr>
              <w:t>6,956</w:t>
            </w:r>
          </w:p>
        </w:tc>
        <w:tc>
          <w:tcPr>
            <w:tcW w:w="1620" w:type="dxa"/>
          </w:tcPr>
          <w:p w:rsidRPr="00123083" w:rsidR="004651E7" w:rsidP="00123083" w:rsidRDefault="000A5665" w14:paraId="30C4DFA4" w14:textId="4CD5ED42">
            <w:pPr>
              <w:autoSpaceDE w:val="0"/>
              <w:autoSpaceDN w:val="0"/>
              <w:adjustRightInd w:val="0"/>
              <w:rPr>
                <w:sz w:val="22"/>
              </w:rPr>
            </w:pPr>
            <w:r>
              <w:rPr>
                <w:rFonts w:cs="Times New Roman"/>
                <w:bCs/>
                <w:sz w:val="22"/>
              </w:rPr>
              <w:t>+</w:t>
            </w:r>
            <w:r w:rsidR="006D23FB">
              <w:rPr>
                <w:rFonts w:cs="Times New Roman"/>
                <w:bCs/>
                <w:sz w:val="22"/>
              </w:rPr>
              <w:t>6,956</w:t>
            </w:r>
          </w:p>
        </w:tc>
        <w:tc>
          <w:tcPr>
            <w:tcW w:w="2780" w:type="dxa"/>
          </w:tcPr>
          <w:p w:rsidRPr="00B53B17" w:rsidR="004651E7" w:rsidP="00B53B17" w:rsidRDefault="004A4724" w14:paraId="60829D62" w14:textId="32D03BAE">
            <w:pPr>
              <w:autoSpaceDE w:val="0"/>
              <w:autoSpaceDN w:val="0"/>
              <w:adjustRightInd w:val="0"/>
              <w:rPr>
                <w:rFonts w:cs="Times New Roman"/>
                <w:bCs/>
                <w:sz w:val="22"/>
              </w:rPr>
            </w:pPr>
            <w:r>
              <w:rPr>
                <w:rFonts w:cs="Times New Roman"/>
                <w:bCs/>
                <w:sz w:val="22"/>
              </w:rPr>
              <w:t>Added (to separate individual IC</w:t>
            </w:r>
            <w:r w:rsidR="0019483B">
              <w:rPr>
                <w:rFonts w:cs="Times New Roman"/>
                <w:bCs/>
                <w:sz w:val="22"/>
              </w:rPr>
              <w:t>s</w:t>
            </w:r>
            <w:r>
              <w:rPr>
                <w:rFonts w:cs="Times New Roman"/>
                <w:bCs/>
                <w:sz w:val="22"/>
              </w:rPr>
              <w:t>)</w:t>
            </w:r>
            <w:r w:rsidR="0019483B">
              <w:rPr>
                <w:rFonts w:cs="Times New Roman"/>
                <w:bCs/>
                <w:sz w:val="22"/>
              </w:rPr>
              <w:t xml:space="preserve">. </w:t>
            </w:r>
            <w:r w:rsidR="00010E9F">
              <w:rPr>
                <w:rFonts w:cs="Times New Roman"/>
                <w:bCs/>
                <w:sz w:val="22"/>
              </w:rPr>
              <w:t>Adjustment in estimate (</w:t>
            </w:r>
            <w:r w:rsidR="006C11A5">
              <w:rPr>
                <w:rFonts w:cs="Times New Roman"/>
                <w:bCs/>
                <w:sz w:val="22"/>
              </w:rPr>
              <w:t>miscalculation in last package</w:t>
            </w:r>
            <w:r w:rsidR="00402078">
              <w:rPr>
                <w:rFonts w:cs="Times New Roman"/>
                <w:bCs/>
                <w:sz w:val="22"/>
              </w:rPr>
              <w:t xml:space="preserve"> and </w:t>
            </w:r>
            <w:r w:rsidR="00010E9F">
              <w:rPr>
                <w:rFonts w:cs="Times New Roman"/>
                <w:bCs/>
                <w:sz w:val="22"/>
              </w:rPr>
              <w:t>increase from 4,200 crash investigations to 5,300 crash investigations</w:t>
            </w:r>
            <w:r w:rsidR="006C11A5">
              <w:rPr>
                <w:rFonts w:cs="Times New Roman"/>
                <w:bCs/>
                <w:sz w:val="22"/>
              </w:rPr>
              <w:t xml:space="preserve">). </w:t>
            </w:r>
          </w:p>
        </w:tc>
      </w:tr>
      <w:tr w:rsidRPr="000930B3" w:rsidR="00E34647" w:rsidTr="000A5665" w14:paraId="61320266" w14:textId="0DDC9F1B">
        <w:trPr>
          <w:jc w:val="center"/>
        </w:trPr>
        <w:tc>
          <w:tcPr>
            <w:tcW w:w="2870" w:type="dxa"/>
          </w:tcPr>
          <w:p w:rsidRPr="00B53B17" w:rsidR="004651E7" w:rsidP="00B53B17" w:rsidRDefault="004651E7" w14:paraId="096E2299" w14:textId="77777777">
            <w:pPr>
              <w:autoSpaceDE w:val="0"/>
              <w:autoSpaceDN w:val="0"/>
              <w:adjustRightInd w:val="0"/>
              <w:rPr>
                <w:rFonts w:cs="Times New Roman"/>
                <w:bCs/>
                <w:sz w:val="22"/>
              </w:rPr>
            </w:pPr>
            <w:r w:rsidRPr="00B53B17">
              <w:rPr>
                <w:rFonts w:cs="Times New Roman"/>
                <w:bCs/>
                <w:sz w:val="22"/>
              </w:rPr>
              <w:t>CISS: Collection of Police Records from Sampled Police Jurisdictions</w:t>
            </w:r>
          </w:p>
        </w:tc>
        <w:tc>
          <w:tcPr>
            <w:tcW w:w="1080" w:type="dxa"/>
          </w:tcPr>
          <w:p w:rsidRPr="00B53B17" w:rsidR="004651E7" w:rsidP="00B53B17" w:rsidRDefault="00A276AA" w14:paraId="47CF430A" w14:textId="257B0B05">
            <w:pPr>
              <w:autoSpaceDE w:val="0"/>
              <w:autoSpaceDN w:val="0"/>
              <w:adjustRightInd w:val="0"/>
              <w:rPr>
                <w:rFonts w:cs="Times New Roman"/>
                <w:bCs/>
                <w:sz w:val="22"/>
              </w:rPr>
            </w:pPr>
            <w:r>
              <w:rPr>
                <w:rFonts w:cs="Times New Roman"/>
                <w:bCs/>
                <w:sz w:val="22"/>
              </w:rPr>
              <w:t>0</w:t>
            </w:r>
          </w:p>
        </w:tc>
        <w:tc>
          <w:tcPr>
            <w:tcW w:w="990" w:type="dxa"/>
          </w:tcPr>
          <w:p w:rsidRPr="00B53B17" w:rsidR="004651E7" w:rsidP="00B53B17" w:rsidRDefault="006D23FB" w14:paraId="559FA4E4" w14:textId="45FBD16C">
            <w:pPr>
              <w:autoSpaceDE w:val="0"/>
              <w:autoSpaceDN w:val="0"/>
              <w:adjustRightInd w:val="0"/>
              <w:rPr>
                <w:rFonts w:cs="Times New Roman"/>
                <w:bCs/>
                <w:sz w:val="22"/>
              </w:rPr>
            </w:pPr>
            <w:r>
              <w:rPr>
                <w:rFonts w:cs="Times New Roman"/>
                <w:bCs/>
                <w:sz w:val="22"/>
              </w:rPr>
              <w:t>822</w:t>
            </w:r>
          </w:p>
        </w:tc>
        <w:tc>
          <w:tcPr>
            <w:tcW w:w="1620" w:type="dxa"/>
          </w:tcPr>
          <w:p w:rsidRPr="00B53B17" w:rsidR="004651E7" w:rsidP="00B53B17" w:rsidRDefault="004A4724" w14:paraId="06F4AEC2" w14:textId="689DEAE8">
            <w:pPr>
              <w:autoSpaceDE w:val="0"/>
              <w:autoSpaceDN w:val="0"/>
              <w:adjustRightInd w:val="0"/>
              <w:rPr>
                <w:rFonts w:cs="Times New Roman"/>
                <w:bCs/>
                <w:sz w:val="22"/>
              </w:rPr>
            </w:pPr>
            <w:r>
              <w:rPr>
                <w:rFonts w:cs="Times New Roman"/>
                <w:bCs/>
                <w:sz w:val="22"/>
              </w:rPr>
              <w:t>+</w:t>
            </w:r>
            <w:r w:rsidR="006D23FB">
              <w:rPr>
                <w:rFonts w:cs="Times New Roman"/>
                <w:bCs/>
                <w:sz w:val="22"/>
              </w:rPr>
              <w:t>822</w:t>
            </w:r>
          </w:p>
        </w:tc>
        <w:tc>
          <w:tcPr>
            <w:tcW w:w="2780" w:type="dxa"/>
          </w:tcPr>
          <w:p w:rsidRPr="00B53B17" w:rsidR="004651E7" w:rsidP="00B53B17" w:rsidRDefault="004A4724" w14:paraId="63D094DD" w14:textId="4B8ED006">
            <w:pPr>
              <w:autoSpaceDE w:val="0"/>
              <w:autoSpaceDN w:val="0"/>
              <w:adjustRightInd w:val="0"/>
              <w:rPr>
                <w:rFonts w:cs="Times New Roman"/>
                <w:bCs/>
                <w:sz w:val="22"/>
              </w:rPr>
            </w:pPr>
            <w:r w:rsidRPr="004A4724">
              <w:rPr>
                <w:rFonts w:cs="Times New Roman"/>
                <w:bCs/>
                <w:sz w:val="22"/>
              </w:rPr>
              <w:t>Added (to separate individual IC</w:t>
            </w:r>
            <w:r w:rsidR="0019483B">
              <w:rPr>
                <w:rFonts w:cs="Times New Roman"/>
                <w:bCs/>
                <w:sz w:val="22"/>
              </w:rPr>
              <w:t>s</w:t>
            </w:r>
            <w:r w:rsidRPr="004A4724">
              <w:rPr>
                <w:rFonts w:cs="Times New Roman"/>
                <w:bCs/>
                <w:sz w:val="22"/>
              </w:rPr>
              <w:t>)</w:t>
            </w:r>
            <w:r w:rsidR="0019483B">
              <w:rPr>
                <w:rFonts w:cs="Times New Roman"/>
                <w:bCs/>
                <w:sz w:val="22"/>
              </w:rPr>
              <w:t xml:space="preserve">. </w:t>
            </w:r>
            <w:r w:rsidR="00402078">
              <w:rPr>
                <w:rFonts w:cs="Times New Roman"/>
                <w:bCs/>
                <w:sz w:val="22"/>
              </w:rPr>
              <w:t xml:space="preserve">Same as prior estimate. </w:t>
            </w:r>
          </w:p>
        </w:tc>
      </w:tr>
      <w:tr w:rsidRPr="000930B3" w:rsidR="00E34647" w:rsidTr="00123083" w14:paraId="5E9247EF" w14:textId="53EBDC1E">
        <w:trPr>
          <w:jc w:val="center"/>
        </w:trPr>
        <w:tc>
          <w:tcPr>
            <w:tcW w:w="2870" w:type="dxa"/>
          </w:tcPr>
          <w:p w:rsidRPr="00123083" w:rsidR="004651E7" w:rsidP="00123083" w:rsidRDefault="004651E7" w14:paraId="5692F372" w14:textId="08F3D7B0">
            <w:pPr>
              <w:autoSpaceDE w:val="0"/>
              <w:autoSpaceDN w:val="0"/>
              <w:adjustRightInd w:val="0"/>
              <w:rPr>
                <w:sz w:val="22"/>
              </w:rPr>
            </w:pPr>
            <w:r w:rsidRPr="00B53B17">
              <w:rPr>
                <w:rFonts w:cs="Times New Roman"/>
                <w:bCs/>
                <w:sz w:val="22"/>
              </w:rPr>
              <w:t>CISS: Collection of Police Records from Non-Sampled Police Jurisdictions</w:t>
            </w:r>
          </w:p>
        </w:tc>
        <w:tc>
          <w:tcPr>
            <w:tcW w:w="1080" w:type="dxa"/>
          </w:tcPr>
          <w:p w:rsidRPr="00123083" w:rsidR="004651E7" w:rsidP="00123083" w:rsidRDefault="00A276AA" w14:paraId="719BBC33" w14:textId="7C627908">
            <w:pPr>
              <w:autoSpaceDE w:val="0"/>
              <w:autoSpaceDN w:val="0"/>
              <w:adjustRightInd w:val="0"/>
              <w:rPr>
                <w:sz w:val="22"/>
              </w:rPr>
            </w:pPr>
            <w:r w:rsidRPr="00123083">
              <w:rPr>
                <w:sz w:val="22"/>
              </w:rPr>
              <w:t>0</w:t>
            </w:r>
          </w:p>
        </w:tc>
        <w:tc>
          <w:tcPr>
            <w:tcW w:w="990" w:type="dxa"/>
          </w:tcPr>
          <w:p w:rsidRPr="00123083" w:rsidR="004651E7" w:rsidP="00123083" w:rsidRDefault="006D23FB" w14:paraId="67FF6CA3" w14:textId="0D49BBD9">
            <w:pPr>
              <w:autoSpaceDE w:val="0"/>
              <w:autoSpaceDN w:val="0"/>
              <w:adjustRightInd w:val="0"/>
              <w:rPr>
                <w:sz w:val="22"/>
              </w:rPr>
            </w:pPr>
            <w:r>
              <w:rPr>
                <w:sz w:val="22"/>
              </w:rPr>
              <w:t>298</w:t>
            </w:r>
          </w:p>
        </w:tc>
        <w:tc>
          <w:tcPr>
            <w:tcW w:w="1620" w:type="dxa"/>
          </w:tcPr>
          <w:p w:rsidRPr="00123083" w:rsidR="004651E7" w:rsidP="00123083" w:rsidRDefault="004A4724" w14:paraId="19904CEB" w14:textId="60B82715">
            <w:pPr>
              <w:autoSpaceDE w:val="0"/>
              <w:autoSpaceDN w:val="0"/>
              <w:adjustRightInd w:val="0"/>
              <w:rPr>
                <w:sz w:val="22"/>
              </w:rPr>
            </w:pPr>
            <w:r>
              <w:rPr>
                <w:rFonts w:cs="Times New Roman"/>
                <w:bCs/>
                <w:sz w:val="22"/>
              </w:rPr>
              <w:t>+</w:t>
            </w:r>
            <w:r w:rsidR="006D23FB">
              <w:rPr>
                <w:sz w:val="22"/>
              </w:rPr>
              <w:t>298</w:t>
            </w:r>
          </w:p>
        </w:tc>
        <w:tc>
          <w:tcPr>
            <w:tcW w:w="2780" w:type="dxa"/>
          </w:tcPr>
          <w:p w:rsidRPr="00B53B17" w:rsidR="004651E7" w:rsidP="00B53B17" w:rsidRDefault="004A4724" w14:paraId="1A685214" w14:textId="192E2FB6">
            <w:pPr>
              <w:autoSpaceDE w:val="0"/>
              <w:autoSpaceDN w:val="0"/>
              <w:adjustRightInd w:val="0"/>
              <w:rPr>
                <w:rFonts w:cs="Times New Roman"/>
                <w:bCs/>
                <w:sz w:val="22"/>
              </w:rPr>
            </w:pPr>
            <w:r w:rsidRPr="004A4724">
              <w:rPr>
                <w:rFonts w:cs="Times New Roman"/>
                <w:bCs/>
                <w:sz w:val="22"/>
              </w:rPr>
              <w:t>Added (to separate individual IC</w:t>
            </w:r>
            <w:r w:rsidR="0019483B">
              <w:rPr>
                <w:rFonts w:cs="Times New Roman"/>
                <w:bCs/>
                <w:sz w:val="22"/>
              </w:rPr>
              <w:t>s</w:t>
            </w:r>
            <w:r w:rsidRPr="004A4724">
              <w:rPr>
                <w:rFonts w:cs="Times New Roman"/>
                <w:bCs/>
                <w:sz w:val="22"/>
              </w:rPr>
              <w:t>)</w:t>
            </w:r>
            <w:r w:rsidR="0019483B">
              <w:rPr>
                <w:rFonts w:cs="Times New Roman"/>
                <w:bCs/>
                <w:sz w:val="22"/>
              </w:rPr>
              <w:t xml:space="preserve">. </w:t>
            </w:r>
            <w:r w:rsidR="00402078">
              <w:rPr>
                <w:rFonts w:cs="Times New Roman"/>
                <w:bCs/>
                <w:sz w:val="22"/>
              </w:rPr>
              <w:t xml:space="preserve">Same as prior estimate. </w:t>
            </w:r>
          </w:p>
        </w:tc>
      </w:tr>
      <w:tr w:rsidRPr="000930B3" w:rsidR="00E34647" w:rsidTr="000A5665" w14:paraId="7117C11A" w14:textId="2F218150">
        <w:trPr>
          <w:jc w:val="center"/>
        </w:trPr>
        <w:tc>
          <w:tcPr>
            <w:tcW w:w="2870" w:type="dxa"/>
          </w:tcPr>
          <w:p w:rsidRPr="00B53B17" w:rsidR="004651E7" w:rsidP="00B53B17" w:rsidRDefault="004651E7" w14:paraId="2CDE8EC4" w14:textId="77777777">
            <w:pPr>
              <w:autoSpaceDE w:val="0"/>
              <w:autoSpaceDN w:val="0"/>
              <w:adjustRightInd w:val="0"/>
              <w:rPr>
                <w:rFonts w:cs="Times New Roman"/>
                <w:bCs/>
                <w:sz w:val="22"/>
              </w:rPr>
            </w:pPr>
            <w:r w:rsidRPr="00B53B17">
              <w:rPr>
                <w:rFonts w:cs="Times New Roman"/>
                <w:bCs/>
                <w:sz w:val="22"/>
              </w:rPr>
              <w:t>CISS: Collection of Medical Records from Hospitals</w:t>
            </w:r>
          </w:p>
        </w:tc>
        <w:tc>
          <w:tcPr>
            <w:tcW w:w="1080" w:type="dxa"/>
          </w:tcPr>
          <w:p w:rsidRPr="00B53B17" w:rsidR="004651E7" w:rsidP="00B53B17" w:rsidRDefault="00A276AA" w14:paraId="6F9DAF83" w14:textId="1E239B60">
            <w:pPr>
              <w:autoSpaceDE w:val="0"/>
              <w:autoSpaceDN w:val="0"/>
              <w:adjustRightInd w:val="0"/>
              <w:rPr>
                <w:rFonts w:cs="Times New Roman"/>
                <w:bCs/>
                <w:sz w:val="22"/>
              </w:rPr>
            </w:pPr>
            <w:r>
              <w:rPr>
                <w:rFonts w:cs="Times New Roman"/>
                <w:bCs/>
                <w:sz w:val="22"/>
              </w:rPr>
              <w:t>0</w:t>
            </w:r>
          </w:p>
        </w:tc>
        <w:tc>
          <w:tcPr>
            <w:tcW w:w="990" w:type="dxa"/>
          </w:tcPr>
          <w:p w:rsidRPr="00B53B17" w:rsidR="004651E7" w:rsidP="00B53B17" w:rsidRDefault="006D23FB" w14:paraId="5070EA7A" w14:textId="13C033C3">
            <w:pPr>
              <w:autoSpaceDE w:val="0"/>
              <w:autoSpaceDN w:val="0"/>
              <w:adjustRightInd w:val="0"/>
              <w:rPr>
                <w:rFonts w:cs="Times New Roman"/>
                <w:bCs/>
                <w:sz w:val="22"/>
              </w:rPr>
            </w:pPr>
            <w:r>
              <w:rPr>
                <w:rFonts w:cs="Times New Roman"/>
                <w:bCs/>
                <w:sz w:val="22"/>
              </w:rPr>
              <w:t>2,783</w:t>
            </w:r>
          </w:p>
        </w:tc>
        <w:tc>
          <w:tcPr>
            <w:tcW w:w="1620" w:type="dxa"/>
          </w:tcPr>
          <w:p w:rsidRPr="00B53B17" w:rsidR="004651E7" w:rsidP="00B53B17" w:rsidRDefault="0089789B" w14:paraId="68A76E42" w14:textId="4F8E7F3B">
            <w:pPr>
              <w:autoSpaceDE w:val="0"/>
              <w:autoSpaceDN w:val="0"/>
              <w:adjustRightInd w:val="0"/>
              <w:rPr>
                <w:rFonts w:cs="Times New Roman"/>
                <w:bCs/>
                <w:sz w:val="22"/>
              </w:rPr>
            </w:pPr>
            <w:r>
              <w:rPr>
                <w:rFonts w:cs="Times New Roman"/>
                <w:bCs/>
                <w:sz w:val="22"/>
              </w:rPr>
              <w:t>+</w:t>
            </w:r>
            <w:r w:rsidR="006D23FB">
              <w:rPr>
                <w:rFonts w:cs="Times New Roman"/>
                <w:bCs/>
                <w:sz w:val="22"/>
              </w:rPr>
              <w:t>2,783</w:t>
            </w:r>
          </w:p>
        </w:tc>
        <w:tc>
          <w:tcPr>
            <w:tcW w:w="2780" w:type="dxa"/>
          </w:tcPr>
          <w:p w:rsidRPr="00B53B17" w:rsidR="004651E7" w:rsidP="00B53B17" w:rsidRDefault="004A4724" w14:paraId="336AAECF" w14:textId="62A35888">
            <w:pPr>
              <w:autoSpaceDE w:val="0"/>
              <w:autoSpaceDN w:val="0"/>
              <w:adjustRightInd w:val="0"/>
              <w:rPr>
                <w:rFonts w:cs="Times New Roman"/>
                <w:bCs/>
                <w:sz w:val="22"/>
              </w:rPr>
            </w:pPr>
            <w:r w:rsidRPr="004A4724">
              <w:rPr>
                <w:rFonts w:cs="Times New Roman"/>
                <w:bCs/>
                <w:sz w:val="22"/>
              </w:rPr>
              <w:t>Added (to separate individual IC</w:t>
            </w:r>
            <w:r w:rsidR="0019483B">
              <w:rPr>
                <w:rFonts w:cs="Times New Roman"/>
                <w:bCs/>
                <w:sz w:val="22"/>
              </w:rPr>
              <w:t>s</w:t>
            </w:r>
            <w:r w:rsidRPr="004A4724">
              <w:rPr>
                <w:rFonts w:cs="Times New Roman"/>
                <w:bCs/>
                <w:sz w:val="22"/>
              </w:rPr>
              <w:t>)</w:t>
            </w:r>
            <w:r w:rsidR="0019483B">
              <w:rPr>
                <w:rFonts w:cs="Times New Roman"/>
                <w:bCs/>
                <w:sz w:val="22"/>
              </w:rPr>
              <w:t xml:space="preserve">. </w:t>
            </w:r>
            <w:r w:rsidR="00402078">
              <w:rPr>
                <w:rFonts w:cs="Times New Roman"/>
                <w:bCs/>
                <w:sz w:val="22"/>
              </w:rPr>
              <w:t xml:space="preserve">Increase in expected request records </w:t>
            </w:r>
            <w:r w:rsidR="00402078">
              <w:rPr>
                <w:rFonts w:cs="Times New Roman"/>
                <w:bCs/>
                <w:sz w:val="22"/>
              </w:rPr>
              <w:lastRenderedPageBreak/>
              <w:t xml:space="preserve">(from 7,288 to 9,540) and </w:t>
            </w:r>
            <w:r w:rsidR="00D0394C">
              <w:rPr>
                <w:rFonts w:cs="Times New Roman"/>
                <w:bCs/>
                <w:sz w:val="22"/>
              </w:rPr>
              <w:t xml:space="preserve">change in rounding methodology. </w:t>
            </w:r>
          </w:p>
        </w:tc>
      </w:tr>
      <w:tr w:rsidRPr="000930B3" w:rsidR="00E34647" w:rsidTr="000A5665" w14:paraId="466D4BD9" w14:textId="1EC0FF63">
        <w:trPr>
          <w:jc w:val="center"/>
        </w:trPr>
        <w:tc>
          <w:tcPr>
            <w:tcW w:w="2870" w:type="dxa"/>
          </w:tcPr>
          <w:p w:rsidRPr="00B53B17" w:rsidR="004651E7" w:rsidP="00B53B17" w:rsidRDefault="004651E7" w14:paraId="375802B9" w14:textId="77777777">
            <w:pPr>
              <w:autoSpaceDE w:val="0"/>
              <w:autoSpaceDN w:val="0"/>
              <w:adjustRightInd w:val="0"/>
              <w:rPr>
                <w:rFonts w:cs="Times New Roman"/>
                <w:bCs/>
                <w:sz w:val="22"/>
              </w:rPr>
            </w:pPr>
            <w:r w:rsidRPr="00B53B17">
              <w:rPr>
                <w:rFonts w:cs="Times New Roman"/>
                <w:bCs/>
                <w:sz w:val="22"/>
              </w:rPr>
              <w:lastRenderedPageBreak/>
              <w:t>CISS: Collection to Gain Access to Vehicles at Tow Yards</w:t>
            </w:r>
          </w:p>
        </w:tc>
        <w:tc>
          <w:tcPr>
            <w:tcW w:w="1080" w:type="dxa"/>
          </w:tcPr>
          <w:p w:rsidRPr="00B53B17" w:rsidR="004651E7" w:rsidP="00B53B17" w:rsidRDefault="00A276AA" w14:paraId="67A8D2A2" w14:textId="570C681F">
            <w:pPr>
              <w:autoSpaceDE w:val="0"/>
              <w:autoSpaceDN w:val="0"/>
              <w:adjustRightInd w:val="0"/>
              <w:rPr>
                <w:rFonts w:cs="Times New Roman"/>
                <w:bCs/>
                <w:sz w:val="22"/>
              </w:rPr>
            </w:pPr>
            <w:r>
              <w:rPr>
                <w:rFonts w:cs="Times New Roman"/>
                <w:bCs/>
                <w:sz w:val="22"/>
              </w:rPr>
              <w:t>0</w:t>
            </w:r>
          </w:p>
        </w:tc>
        <w:tc>
          <w:tcPr>
            <w:tcW w:w="990" w:type="dxa"/>
          </w:tcPr>
          <w:p w:rsidRPr="00B53B17" w:rsidR="004651E7" w:rsidP="00B53B17" w:rsidRDefault="006D23FB" w14:paraId="33981F5F" w14:textId="28B3C789">
            <w:pPr>
              <w:autoSpaceDE w:val="0"/>
              <w:autoSpaceDN w:val="0"/>
              <w:adjustRightInd w:val="0"/>
              <w:rPr>
                <w:rFonts w:cs="Times New Roman"/>
                <w:bCs/>
                <w:sz w:val="22"/>
              </w:rPr>
            </w:pPr>
            <w:r>
              <w:rPr>
                <w:rFonts w:cs="Times New Roman"/>
                <w:bCs/>
                <w:sz w:val="22"/>
              </w:rPr>
              <w:t>928</w:t>
            </w:r>
          </w:p>
        </w:tc>
        <w:tc>
          <w:tcPr>
            <w:tcW w:w="1620" w:type="dxa"/>
          </w:tcPr>
          <w:p w:rsidRPr="00B53B17" w:rsidR="004651E7" w:rsidP="00B53B17" w:rsidRDefault="0089789B" w14:paraId="2F1948B7" w14:textId="13FAA917">
            <w:pPr>
              <w:autoSpaceDE w:val="0"/>
              <w:autoSpaceDN w:val="0"/>
              <w:adjustRightInd w:val="0"/>
              <w:rPr>
                <w:rFonts w:cs="Times New Roman"/>
                <w:bCs/>
                <w:sz w:val="22"/>
              </w:rPr>
            </w:pPr>
            <w:r>
              <w:rPr>
                <w:rFonts w:cs="Times New Roman"/>
                <w:bCs/>
                <w:sz w:val="22"/>
              </w:rPr>
              <w:t>+</w:t>
            </w:r>
            <w:r w:rsidR="006D23FB">
              <w:rPr>
                <w:rFonts w:cs="Times New Roman"/>
                <w:bCs/>
                <w:sz w:val="22"/>
              </w:rPr>
              <w:t>928</w:t>
            </w:r>
          </w:p>
        </w:tc>
        <w:tc>
          <w:tcPr>
            <w:tcW w:w="2780" w:type="dxa"/>
          </w:tcPr>
          <w:p w:rsidRPr="00B53B17" w:rsidR="004651E7" w:rsidP="00B53B17" w:rsidRDefault="0019483B" w14:paraId="6D1237AD" w14:textId="500839D2">
            <w:pPr>
              <w:autoSpaceDE w:val="0"/>
              <w:autoSpaceDN w:val="0"/>
              <w:adjustRightInd w:val="0"/>
              <w:rPr>
                <w:rFonts w:cs="Times New Roman"/>
                <w:bCs/>
                <w:sz w:val="22"/>
              </w:rPr>
            </w:pPr>
            <w:r w:rsidRPr="0019483B">
              <w:rPr>
                <w:rFonts w:cs="Times New Roman"/>
                <w:bCs/>
                <w:sz w:val="22"/>
              </w:rPr>
              <w:t>Added (to separate individual IC</w:t>
            </w:r>
            <w:r>
              <w:rPr>
                <w:rFonts w:cs="Times New Roman"/>
                <w:bCs/>
                <w:sz w:val="22"/>
              </w:rPr>
              <w:t>s</w:t>
            </w:r>
            <w:r w:rsidRPr="0019483B">
              <w:rPr>
                <w:rFonts w:cs="Times New Roman"/>
                <w:bCs/>
                <w:sz w:val="22"/>
              </w:rPr>
              <w:t>)</w:t>
            </w:r>
            <w:r>
              <w:rPr>
                <w:rFonts w:cs="Times New Roman"/>
                <w:bCs/>
                <w:sz w:val="22"/>
              </w:rPr>
              <w:t xml:space="preserve">. </w:t>
            </w:r>
            <w:r w:rsidR="00897AD3">
              <w:rPr>
                <w:rFonts w:cs="Times New Roman"/>
                <w:bCs/>
                <w:sz w:val="22"/>
              </w:rPr>
              <w:t xml:space="preserve">Adjustment in estimate. </w:t>
            </w:r>
          </w:p>
        </w:tc>
      </w:tr>
      <w:tr w:rsidRPr="000930B3" w:rsidR="00E34647" w:rsidTr="000A5665" w14:paraId="2715490C" w14:textId="6EEEE952">
        <w:trPr>
          <w:jc w:val="center"/>
        </w:trPr>
        <w:tc>
          <w:tcPr>
            <w:tcW w:w="2870" w:type="dxa"/>
          </w:tcPr>
          <w:p w:rsidRPr="00B53B17" w:rsidR="004651E7" w:rsidP="00B53B17" w:rsidRDefault="004651E7" w14:paraId="6A039919" w14:textId="77777777">
            <w:pPr>
              <w:autoSpaceDE w:val="0"/>
              <w:autoSpaceDN w:val="0"/>
              <w:adjustRightInd w:val="0"/>
              <w:rPr>
                <w:rFonts w:cs="Times New Roman"/>
                <w:bCs/>
                <w:sz w:val="22"/>
              </w:rPr>
            </w:pPr>
            <w:r w:rsidRPr="00B53B17">
              <w:rPr>
                <w:rFonts w:cs="Times New Roman"/>
                <w:bCs/>
                <w:sz w:val="22"/>
              </w:rPr>
              <w:t>SCI: Collection of Information from Individuals Involved in Crashes (or their Surrogates)</w:t>
            </w:r>
          </w:p>
        </w:tc>
        <w:tc>
          <w:tcPr>
            <w:tcW w:w="1080" w:type="dxa"/>
          </w:tcPr>
          <w:p w:rsidRPr="00B53B17" w:rsidR="004651E7" w:rsidP="00B53B17" w:rsidRDefault="00A276AA" w14:paraId="34AC3868" w14:textId="12035A96">
            <w:pPr>
              <w:autoSpaceDE w:val="0"/>
              <w:autoSpaceDN w:val="0"/>
              <w:adjustRightInd w:val="0"/>
              <w:rPr>
                <w:rFonts w:cs="Times New Roman"/>
                <w:bCs/>
                <w:sz w:val="22"/>
              </w:rPr>
            </w:pPr>
            <w:r>
              <w:rPr>
                <w:rFonts w:cs="Times New Roman"/>
                <w:bCs/>
                <w:sz w:val="22"/>
              </w:rPr>
              <w:t>0</w:t>
            </w:r>
          </w:p>
        </w:tc>
        <w:tc>
          <w:tcPr>
            <w:tcW w:w="990" w:type="dxa"/>
          </w:tcPr>
          <w:p w:rsidRPr="00B53B17" w:rsidR="004651E7" w:rsidP="00B53B17" w:rsidRDefault="0089789B" w14:paraId="6C299C1F" w14:textId="03F27643">
            <w:pPr>
              <w:autoSpaceDE w:val="0"/>
              <w:autoSpaceDN w:val="0"/>
              <w:adjustRightInd w:val="0"/>
              <w:rPr>
                <w:rFonts w:cs="Times New Roman"/>
                <w:bCs/>
                <w:sz w:val="22"/>
              </w:rPr>
            </w:pPr>
            <w:r>
              <w:rPr>
                <w:rFonts w:cs="Times New Roman"/>
                <w:bCs/>
                <w:sz w:val="22"/>
              </w:rPr>
              <w:t>67</w:t>
            </w:r>
          </w:p>
        </w:tc>
        <w:tc>
          <w:tcPr>
            <w:tcW w:w="1620" w:type="dxa"/>
          </w:tcPr>
          <w:p w:rsidRPr="00B53B17" w:rsidR="004651E7" w:rsidP="00B53B17" w:rsidRDefault="0089789B" w14:paraId="4F3A1BCE" w14:textId="1F6D4901">
            <w:pPr>
              <w:autoSpaceDE w:val="0"/>
              <w:autoSpaceDN w:val="0"/>
              <w:adjustRightInd w:val="0"/>
              <w:rPr>
                <w:rFonts w:cs="Times New Roman"/>
                <w:bCs/>
                <w:sz w:val="22"/>
              </w:rPr>
            </w:pPr>
            <w:r>
              <w:rPr>
                <w:rFonts w:cs="Times New Roman"/>
                <w:bCs/>
                <w:sz w:val="22"/>
              </w:rPr>
              <w:t>+67</w:t>
            </w:r>
          </w:p>
        </w:tc>
        <w:tc>
          <w:tcPr>
            <w:tcW w:w="2780" w:type="dxa"/>
          </w:tcPr>
          <w:p w:rsidRPr="00B53B17" w:rsidR="004651E7" w:rsidP="00B53B17" w:rsidRDefault="0019483B" w14:paraId="5E79EA32" w14:textId="716AA990">
            <w:pPr>
              <w:autoSpaceDE w:val="0"/>
              <w:autoSpaceDN w:val="0"/>
              <w:adjustRightInd w:val="0"/>
              <w:rPr>
                <w:rFonts w:cs="Times New Roman"/>
                <w:bCs/>
                <w:sz w:val="22"/>
              </w:rPr>
            </w:pPr>
            <w:r>
              <w:rPr>
                <w:rFonts w:cs="Times New Roman"/>
                <w:bCs/>
                <w:sz w:val="22"/>
              </w:rPr>
              <w:t xml:space="preserve">New IC. </w:t>
            </w:r>
          </w:p>
        </w:tc>
      </w:tr>
      <w:tr w:rsidRPr="000930B3" w:rsidR="00E34647" w:rsidTr="000A5665" w14:paraId="77029396" w14:textId="061A604D">
        <w:trPr>
          <w:jc w:val="center"/>
        </w:trPr>
        <w:tc>
          <w:tcPr>
            <w:tcW w:w="2870" w:type="dxa"/>
          </w:tcPr>
          <w:p w:rsidRPr="00B53B17" w:rsidR="004651E7" w:rsidP="00B53B17" w:rsidRDefault="004651E7" w14:paraId="76A01996" w14:textId="77777777">
            <w:pPr>
              <w:autoSpaceDE w:val="0"/>
              <w:autoSpaceDN w:val="0"/>
              <w:adjustRightInd w:val="0"/>
              <w:rPr>
                <w:rFonts w:cs="Times New Roman"/>
                <w:bCs/>
                <w:sz w:val="22"/>
              </w:rPr>
            </w:pPr>
            <w:r w:rsidRPr="00B53B17">
              <w:rPr>
                <w:rFonts w:cs="Times New Roman"/>
                <w:bCs/>
                <w:sz w:val="22"/>
              </w:rPr>
              <w:t>SCI: Collection of Police Records from Police Jurisdictions</w:t>
            </w:r>
          </w:p>
        </w:tc>
        <w:tc>
          <w:tcPr>
            <w:tcW w:w="1080" w:type="dxa"/>
          </w:tcPr>
          <w:p w:rsidRPr="00B53B17" w:rsidR="004651E7" w:rsidP="00B53B17" w:rsidRDefault="00A276AA" w14:paraId="72C86FDB" w14:textId="25B6E07F">
            <w:pPr>
              <w:autoSpaceDE w:val="0"/>
              <w:autoSpaceDN w:val="0"/>
              <w:adjustRightInd w:val="0"/>
              <w:rPr>
                <w:rFonts w:cs="Times New Roman"/>
                <w:bCs/>
                <w:sz w:val="22"/>
              </w:rPr>
            </w:pPr>
            <w:r>
              <w:rPr>
                <w:rFonts w:cs="Times New Roman"/>
                <w:bCs/>
                <w:sz w:val="22"/>
              </w:rPr>
              <w:t>0</w:t>
            </w:r>
          </w:p>
        </w:tc>
        <w:tc>
          <w:tcPr>
            <w:tcW w:w="990" w:type="dxa"/>
          </w:tcPr>
          <w:p w:rsidRPr="00B53B17" w:rsidR="004651E7" w:rsidP="00B53B17" w:rsidRDefault="0089789B" w14:paraId="17BA9588" w14:textId="374B0907">
            <w:pPr>
              <w:autoSpaceDE w:val="0"/>
              <w:autoSpaceDN w:val="0"/>
              <w:adjustRightInd w:val="0"/>
              <w:rPr>
                <w:rFonts w:cs="Times New Roman"/>
                <w:bCs/>
                <w:sz w:val="22"/>
              </w:rPr>
            </w:pPr>
            <w:r>
              <w:rPr>
                <w:rFonts w:cs="Times New Roman"/>
                <w:bCs/>
                <w:sz w:val="22"/>
              </w:rPr>
              <w:t>17</w:t>
            </w:r>
          </w:p>
        </w:tc>
        <w:tc>
          <w:tcPr>
            <w:tcW w:w="1620" w:type="dxa"/>
          </w:tcPr>
          <w:p w:rsidRPr="00B53B17" w:rsidR="004651E7" w:rsidP="00B53B17" w:rsidRDefault="0089789B" w14:paraId="3A4522B9" w14:textId="47492E81">
            <w:pPr>
              <w:autoSpaceDE w:val="0"/>
              <w:autoSpaceDN w:val="0"/>
              <w:adjustRightInd w:val="0"/>
              <w:rPr>
                <w:rFonts w:cs="Times New Roman"/>
                <w:bCs/>
                <w:sz w:val="22"/>
              </w:rPr>
            </w:pPr>
            <w:r>
              <w:rPr>
                <w:rFonts w:cs="Times New Roman"/>
                <w:bCs/>
                <w:sz w:val="22"/>
              </w:rPr>
              <w:t>+17</w:t>
            </w:r>
          </w:p>
        </w:tc>
        <w:tc>
          <w:tcPr>
            <w:tcW w:w="2780" w:type="dxa"/>
          </w:tcPr>
          <w:p w:rsidRPr="00B53B17" w:rsidR="004651E7" w:rsidP="00B53B17" w:rsidRDefault="0019483B" w14:paraId="3CED1F2C" w14:textId="3FCC7224">
            <w:pPr>
              <w:autoSpaceDE w:val="0"/>
              <w:autoSpaceDN w:val="0"/>
              <w:adjustRightInd w:val="0"/>
              <w:rPr>
                <w:rFonts w:cs="Times New Roman"/>
                <w:bCs/>
                <w:sz w:val="22"/>
              </w:rPr>
            </w:pPr>
            <w:r w:rsidRPr="0019483B">
              <w:rPr>
                <w:rFonts w:cs="Times New Roman"/>
                <w:bCs/>
                <w:sz w:val="22"/>
              </w:rPr>
              <w:t>New IC.</w:t>
            </w:r>
          </w:p>
        </w:tc>
      </w:tr>
      <w:tr w:rsidRPr="000930B3" w:rsidR="00E34647" w:rsidTr="000A5665" w14:paraId="410C2BE4" w14:textId="6FD1B379">
        <w:trPr>
          <w:jc w:val="center"/>
        </w:trPr>
        <w:tc>
          <w:tcPr>
            <w:tcW w:w="2870" w:type="dxa"/>
          </w:tcPr>
          <w:p w:rsidRPr="00B53B17" w:rsidR="004651E7" w:rsidP="00B53B17" w:rsidRDefault="004651E7" w14:paraId="38E4EAB0" w14:textId="77777777">
            <w:pPr>
              <w:autoSpaceDE w:val="0"/>
              <w:autoSpaceDN w:val="0"/>
              <w:adjustRightInd w:val="0"/>
              <w:rPr>
                <w:rFonts w:cs="Times New Roman"/>
                <w:bCs/>
                <w:sz w:val="22"/>
              </w:rPr>
            </w:pPr>
            <w:r w:rsidRPr="00B53B17">
              <w:rPr>
                <w:rFonts w:cs="Times New Roman"/>
                <w:bCs/>
                <w:sz w:val="22"/>
              </w:rPr>
              <w:t>SCI: Collection of Medical Records from Hospitals</w:t>
            </w:r>
          </w:p>
        </w:tc>
        <w:tc>
          <w:tcPr>
            <w:tcW w:w="1080" w:type="dxa"/>
          </w:tcPr>
          <w:p w:rsidRPr="00B53B17" w:rsidR="004651E7" w:rsidP="00B53B17" w:rsidRDefault="00A276AA" w14:paraId="32AE3896" w14:textId="73CF1DDC">
            <w:pPr>
              <w:autoSpaceDE w:val="0"/>
              <w:autoSpaceDN w:val="0"/>
              <w:adjustRightInd w:val="0"/>
              <w:rPr>
                <w:rFonts w:cs="Times New Roman"/>
                <w:bCs/>
                <w:sz w:val="22"/>
              </w:rPr>
            </w:pPr>
            <w:r>
              <w:rPr>
                <w:rFonts w:cs="Times New Roman"/>
                <w:bCs/>
                <w:sz w:val="22"/>
              </w:rPr>
              <w:t>0</w:t>
            </w:r>
          </w:p>
        </w:tc>
        <w:tc>
          <w:tcPr>
            <w:tcW w:w="990" w:type="dxa"/>
          </w:tcPr>
          <w:p w:rsidRPr="00B53B17" w:rsidR="004651E7" w:rsidP="00B53B17" w:rsidRDefault="0089789B" w14:paraId="6E4E7261" w14:textId="4A955881">
            <w:pPr>
              <w:autoSpaceDE w:val="0"/>
              <w:autoSpaceDN w:val="0"/>
              <w:adjustRightInd w:val="0"/>
              <w:rPr>
                <w:rFonts w:cs="Times New Roman"/>
                <w:bCs/>
                <w:sz w:val="22"/>
              </w:rPr>
            </w:pPr>
            <w:r>
              <w:rPr>
                <w:rFonts w:cs="Times New Roman"/>
                <w:bCs/>
                <w:sz w:val="22"/>
              </w:rPr>
              <w:t>17</w:t>
            </w:r>
          </w:p>
        </w:tc>
        <w:tc>
          <w:tcPr>
            <w:tcW w:w="1620" w:type="dxa"/>
          </w:tcPr>
          <w:p w:rsidRPr="00B53B17" w:rsidR="004651E7" w:rsidP="00B53B17" w:rsidRDefault="0089789B" w14:paraId="25A11DD0" w14:textId="62FB6AF9">
            <w:pPr>
              <w:autoSpaceDE w:val="0"/>
              <w:autoSpaceDN w:val="0"/>
              <w:adjustRightInd w:val="0"/>
              <w:rPr>
                <w:rFonts w:cs="Times New Roman"/>
                <w:bCs/>
                <w:sz w:val="22"/>
              </w:rPr>
            </w:pPr>
            <w:r>
              <w:rPr>
                <w:rFonts w:cs="Times New Roman"/>
                <w:bCs/>
                <w:sz w:val="22"/>
              </w:rPr>
              <w:t>+17</w:t>
            </w:r>
          </w:p>
        </w:tc>
        <w:tc>
          <w:tcPr>
            <w:tcW w:w="2780" w:type="dxa"/>
          </w:tcPr>
          <w:p w:rsidRPr="00B53B17" w:rsidR="004651E7" w:rsidP="00B53B17" w:rsidRDefault="0019483B" w14:paraId="5ADF16A7" w14:textId="6E85FDC1">
            <w:pPr>
              <w:autoSpaceDE w:val="0"/>
              <w:autoSpaceDN w:val="0"/>
              <w:adjustRightInd w:val="0"/>
              <w:rPr>
                <w:rFonts w:cs="Times New Roman"/>
                <w:bCs/>
                <w:sz w:val="22"/>
              </w:rPr>
            </w:pPr>
            <w:r w:rsidRPr="0019483B">
              <w:rPr>
                <w:rFonts w:cs="Times New Roman"/>
                <w:bCs/>
                <w:sz w:val="22"/>
              </w:rPr>
              <w:t>New IC.</w:t>
            </w:r>
          </w:p>
        </w:tc>
      </w:tr>
      <w:tr w:rsidRPr="000930B3" w:rsidR="00E34647" w:rsidTr="000A5665" w14:paraId="1ABAB64D" w14:textId="3B74DB83">
        <w:trPr>
          <w:jc w:val="center"/>
        </w:trPr>
        <w:tc>
          <w:tcPr>
            <w:tcW w:w="2870" w:type="dxa"/>
          </w:tcPr>
          <w:p w:rsidRPr="00B53B17" w:rsidR="004651E7" w:rsidP="00B53B17" w:rsidRDefault="004651E7" w14:paraId="0AFCAE63" w14:textId="77777777">
            <w:pPr>
              <w:autoSpaceDE w:val="0"/>
              <w:autoSpaceDN w:val="0"/>
              <w:adjustRightInd w:val="0"/>
              <w:rPr>
                <w:rFonts w:cs="Times New Roman"/>
                <w:bCs/>
                <w:sz w:val="22"/>
              </w:rPr>
            </w:pPr>
            <w:r w:rsidRPr="00B53B17">
              <w:rPr>
                <w:rFonts w:cs="Times New Roman"/>
                <w:bCs/>
                <w:sz w:val="22"/>
              </w:rPr>
              <w:t>SCI: Collection to Gain Access to Vehicles at Tow Yards</w:t>
            </w:r>
          </w:p>
        </w:tc>
        <w:tc>
          <w:tcPr>
            <w:tcW w:w="1080" w:type="dxa"/>
          </w:tcPr>
          <w:p w:rsidRPr="00B53B17" w:rsidR="004651E7" w:rsidP="00B53B17" w:rsidRDefault="00A276AA" w14:paraId="6386D8B8" w14:textId="6BB963D3">
            <w:pPr>
              <w:autoSpaceDE w:val="0"/>
              <w:autoSpaceDN w:val="0"/>
              <w:adjustRightInd w:val="0"/>
              <w:rPr>
                <w:rFonts w:cs="Times New Roman"/>
                <w:bCs/>
                <w:sz w:val="22"/>
              </w:rPr>
            </w:pPr>
            <w:r>
              <w:rPr>
                <w:rFonts w:cs="Times New Roman"/>
                <w:bCs/>
                <w:sz w:val="22"/>
              </w:rPr>
              <w:t>0</w:t>
            </w:r>
          </w:p>
        </w:tc>
        <w:tc>
          <w:tcPr>
            <w:tcW w:w="990" w:type="dxa"/>
          </w:tcPr>
          <w:p w:rsidRPr="00B53B17" w:rsidR="004651E7" w:rsidP="00B53B17" w:rsidRDefault="0089789B" w14:paraId="1CC0589D" w14:textId="20264282">
            <w:pPr>
              <w:autoSpaceDE w:val="0"/>
              <w:autoSpaceDN w:val="0"/>
              <w:adjustRightInd w:val="0"/>
              <w:rPr>
                <w:rFonts w:cs="Times New Roman"/>
                <w:bCs/>
                <w:sz w:val="22"/>
              </w:rPr>
            </w:pPr>
            <w:r>
              <w:rPr>
                <w:rFonts w:cs="Times New Roman"/>
                <w:bCs/>
                <w:sz w:val="22"/>
              </w:rPr>
              <w:t xml:space="preserve">8 </w:t>
            </w:r>
          </w:p>
        </w:tc>
        <w:tc>
          <w:tcPr>
            <w:tcW w:w="1620" w:type="dxa"/>
          </w:tcPr>
          <w:p w:rsidRPr="00B53B17" w:rsidR="004651E7" w:rsidP="00B53B17" w:rsidRDefault="0089789B" w14:paraId="22EF0088" w14:textId="5E0C998A">
            <w:pPr>
              <w:autoSpaceDE w:val="0"/>
              <w:autoSpaceDN w:val="0"/>
              <w:adjustRightInd w:val="0"/>
              <w:rPr>
                <w:rFonts w:cs="Times New Roman"/>
                <w:bCs/>
                <w:sz w:val="22"/>
              </w:rPr>
            </w:pPr>
            <w:r>
              <w:rPr>
                <w:rFonts w:cs="Times New Roman"/>
                <w:bCs/>
                <w:sz w:val="22"/>
              </w:rPr>
              <w:t>+8</w:t>
            </w:r>
          </w:p>
        </w:tc>
        <w:tc>
          <w:tcPr>
            <w:tcW w:w="2780" w:type="dxa"/>
          </w:tcPr>
          <w:p w:rsidRPr="00B53B17" w:rsidR="004651E7" w:rsidP="00B53B17" w:rsidRDefault="0019483B" w14:paraId="0D15F813" w14:textId="16745F70">
            <w:pPr>
              <w:autoSpaceDE w:val="0"/>
              <w:autoSpaceDN w:val="0"/>
              <w:adjustRightInd w:val="0"/>
              <w:rPr>
                <w:rFonts w:cs="Times New Roman"/>
                <w:bCs/>
                <w:sz w:val="22"/>
              </w:rPr>
            </w:pPr>
            <w:r w:rsidRPr="0019483B">
              <w:rPr>
                <w:rFonts w:cs="Times New Roman"/>
                <w:bCs/>
                <w:sz w:val="22"/>
              </w:rPr>
              <w:t>New IC.</w:t>
            </w:r>
          </w:p>
        </w:tc>
      </w:tr>
      <w:tr w:rsidRPr="000930B3" w:rsidR="00E34647" w:rsidTr="000A5665" w14:paraId="2E8BD2F0" w14:textId="1EDAAF52">
        <w:trPr>
          <w:jc w:val="center"/>
        </w:trPr>
        <w:tc>
          <w:tcPr>
            <w:tcW w:w="2870" w:type="dxa"/>
          </w:tcPr>
          <w:p w:rsidRPr="00B53B17" w:rsidR="004651E7" w:rsidP="00B53B17" w:rsidRDefault="004651E7" w14:paraId="07F07381" w14:textId="77777777">
            <w:pPr>
              <w:autoSpaceDE w:val="0"/>
              <w:autoSpaceDN w:val="0"/>
              <w:adjustRightInd w:val="0"/>
              <w:rPr>
                <w:rFonts w:cs="Times New Roman"/>
                <w:bCs/>
                <w:sz w:val="22"/>
              </w:rPr>
            </w:pPr>
            <w:r w:rsidRPr="00B53B17">
              <w:rPr>
                <w:rFonts w:cs="Times New Roman"/>
                <w:bCs/>
                <w:sz w:val="22"/>
              </w:rPr>
              <w:t>Special Studies: Collection of Police Records from Police Jurisdictions</w:t>
            </w:r>
          </w:p>
        </w:tc>
        <w:tc>
          <w:tcPr>
            <w:tcW w:w="1080" w:type="dxa"/>
          </w:tcPr>
          <w:p w:rsidRPr="00B53B17" w:rsidR="004651E7" w:rsidP="00B53B17" w:rsidRDefault="00A276AA" w14:paraId="552728DF" w14:textId="42378CDD">
            <w:pPr>
              <w:autoSpaceDE w:val="0"/>
              <w:autoSpaceDN w:val="0"/>
              <w:adjustRightInd w:val="0"/>
              <w:rPr>
                <w:rFonts w:cs="Times New Roman"/>
                <w:bCs/>
                <w:sz w:val="22"/>
              </w:rPr>
            </w:pPr>
            <w:r>
              <w:rPr>
                <w:rFonts w:cs="Times New Roman"/>
                <w:bCs/>
                <w:sz w:val="22"/>
              </w:rPr>
              <w:t>0</w:t>
            </w:r>
          </w:p>
        </w:tc>
        <w:tc>
          <w:tcPr>
            <w:tcW w:w="990" w:type="dxa"/>
          </w:tcPr>
          <w:p w:rsidRPr="00B53B17" w:rsidR="004651E7" w:rsidP="00B53B17" w:rsidRDefault="00A276AA" w14:paraId="14A8F457" w14:textId="54B1D6F4">
            <w:pPr>
              <w:autoSpaceDE w:val="0"/>
              <w:autoSpaceDN w:val="0"/>
              <w:adjustRightInd w:val="0"/>
              <w:rPr>
                <w:rFonts w:cs="Times New Roman"/>
                <w:bCs/>
                <w:sz w:val="22"/>
              </w:rPr>
            </w:pPr>
            <w:r>
              <w:rPr>
                <w:rFonts w:cs="Times New Roman"/>
                <w:bCs/>
                <w:sz w:val="22"/>
              </w:rPr>
              <w:t xml:space="preserve">167 </w:t>
            </w:r>
          </w:p>
        </w:tc>
        <w:tc>
          <w:tcPr>
            <w:tcW w:w="1620" w:type="dxa"/>
          </w:tcPr>
          <w:p w:rsidRPr="00B53B17" w:rsidR="004651E7" w:rsidP="00B53B17" w:rsidRDefault="0089789B" w14:paraId="44979CCF" w14:textId="545CEC0A">
            <w:pPr>
              <w:autoSpaceDE w:val="0"/>
              <w:autoSpaceDN w:val="0"/>
              <w:adjustRightInd w:val="0"/>
              <w:rPr>
                <w:rFonts w:cs="Times New Roman"/>
                <w:bCs/>
                <w:sz w:val="22"/>
              </w:rPr>
            </w:pPr>
            <w:r>
              <w:rPr>
                <w:rFonts w:cs="Times New Roman"/>
                <w:bCs/>
                <w:sz w:val="22"/>
              </w:rPr>
              <w:t>+167</w:t>
            </w:r>
          </w:p>
        </w:tc>
        <w:tc>
          <w:tcPr>
            <w:tcW w:w="2780" w:type="dxa"/>
          </w:tcPr>
          <w:p w:rsidRPr="00B53B17" w:rsidR="004651E7" w:rsidP="00B53B17" w:rsidRDefault="0019483B" w14:paraId="46849C07" w14:textId="5AA11EC7">
            <w:pPr>
              <w:autoSpaceDE w:val="0"/>
              <w:autoSpaceDN w:val="0"/>
              <w:adjustRightInd w:val="0"/>
              <w:rPr>
                <w:rFonts w:cs="Times New Roman"/>
                <w:bCs/>
                <w:sz w:val="22"/>
              </w:rPr>
            </w:pPr>
            <w:r w:rsidRPr="0019483B">
              <w:rPr>
                <w:rFonts w:cs="Times New Roman"/>
                <w:bCs/>
                <w:sz w:val="22"/>
              </w:rPr>
              <w:t>New IC.</w:t>
            </w:r>
          </w:p>
        </w:tc>
      </w:tr>
      <w:tr w:rsidRPr="000930B3" w:rsidR="00E34647" w:rsidTr="000A5665" w14:paraId="655A0199" w14:textId="77777777">
        <w:trPr>
          <w:jc w:val="center"/>
        </w:trPr>
        <w:tc>
          <w:tcPr>
            <w:tcW w:w="2870" w:type="dxa"/>
          </w:tcPr>
          <w:p w:rsidRPr="00123083" w:rsidR="00A276AA" w:rsidP="00123083" w:rsidRDefault="00A276AA" w14:paraId="7B4B7DB6" w14:textId="0DA63A1B">
            <w:pPr>
              <w:autoSpaceDE w:val="0"/>
              <w:autoSpaceDN w:val="0"/>
              <w:adjustRightInd w:val="0"/>
              <w:rPr>
                <w:sz w:val="22"/>
              </w:rPr>
            </w:pPr>
          </w:p>
        </w:tc>
        <w:tc>
          <w:tcPr>
            <w:tcW w:w="1080" w:type="dxa"/>
          </w:tcPr>
          <w:p w:rsidRPr="00123083" w:rsidR="00A276AA" w:rsidP="00123083" w:rsidRDefault="001E2087" w14:paraId="1A229745" w14:textId="3291F6D2">
            <w:pPr>
              <w:autoSpaceDE w:val="0"/>
              <w:autoSpaceDN w:val="0"/>
              <w:adjustRightInd w:val="0"/>
              <w:rPr>
                <w:sz w:val="22"/>
              </w:rPr>
            </w:pPr>
            <w:r w:rsidRPr="00123083">
              <w:rPr>
                <w:sz w:val="22"/>
              </w:rPr>
              <w:t>5,605</w:t>
            </w:r>
          </w:p>
        </w:tc>
        <w:tc>
          <w:tcPr>
            <w:tcW w:w="990" w:type="dxa"/>
          </w:tcPr>
          <w:p w:rsidRPr="00123083" w:rsidR="00A276AA" w:rsidP="00123083" w:rsidRDefault="006D23FB" w14:paraId="3C11F820" w14:textId="1235946D">
            <w:pPr>
              <w:autoSpaceDE w:val="0"/>
              <w:autoSpaceDN w:val="0"/>
              <w:adjustRightInd w:val="0"/>
              <w:rPr>
                <w:sz w:val="22"/>
              </w:rPr>
            </w:pPr>
            <w:r>
              <w:rPr>
                <w:rFonts w:cs="Times New Roman"/>
                <w:bCs/>
                <w:sz w:val="22"/>
              </w:rPr>
              <w:t>12,</w:t>
            </w:r>
            <w:r w:rsidR="00101B3E">
              <w:rPr>
                <w:rFonts w:cs="Times New Roman"/>
                <w:bCs/>
                <w:sz w:val="22"/>
              </w:rPr>
              <w:t>063</w:t>
            </w:r>
          </w:p>
        </w:tc>
        <w:tc>
          <w:tcPr>
            <w:tcW w:w="1620" w:type="dxa"/>
          </w:tcPr>
          <w:p w:rsidRPr="00123083" w:rsidR="00A276AA" w:rsidP="00123083" w:rsidRDefault="00A276AA" w14:paraId="1868B719" w14:textId="2C8BCE80">
            <w:pPr>
              <w:autoSpaceDE w:val="0"/>
              <w:autoSpaceDN w:val="0"/>
              <w:adjustRightInd w:val="0"/>
              <w:rPr>
                <w:sz w:val="22"/>
              </w:rPr>
            </w:pPr>
            <w:r>
              <w:rPr>
                <w:rFonts w:cs="Times New Roman"/>
                <w:bCs/>
                <w:sz w:val="22"/>
              </w:rPr>
              <w:t>+</w:t>
            </w:r>
            <w:r w:rsidR="00101B3E">
              <w:rPr>
                <w:sz w:val="22"/>
              </w:rPr>
              <w:t>6,458</w:t>
            </w:r>
          </w:p>
        </w:tc>
        <w:tc>
          <w:tcPr>
            <w:tcW w:w="2780" w:type="dxa"/>
          </w:tcPr>
          <w:p w:rsidRPr="00B53B17" w:rsidR="00A276AA" w:rsidP="00B53B17" w:rsidRDefault="00A276AA" w14:paraId="0444FAE6" w14:textId="77777777">
            <w:pPr>
              <w:autoSpaceDE w:val="0"/>
              <w:autoSpaceDN w:val="0"/>
              <w:adjustRightInd w:val="0"/>
              <w:rPr>
                <w:rFonts w:cs="Times New Roman"/>
                <w:bCs/>
                <w:sz w:val="22"/>
              </w:rPr>
            </w:pPr>
          </w:p>
        </w:tc>
      </w:tr>
    </w:tbl>
    <w:p w:rsidRPr="00DF3DC9" w:rsidR="00DF3DC9" w:rsidP="00DF3DC9" w:rsidRDefault="00DF3DC9" w14:paraId="3E7F6B36" w14:textId="2F19BFAA">
      <w:pPr>
        <w:autoSpaceDE w:val="0"/>
        <w:autoSpaceDN w:val="0"/>
        <w:adjustRightInd w:val="0"/>
        <w:spacing w:after="0" w:line="240" w:lineRule="auto"/>
        <w:ind w:left="720"/>
        <w:contextualSpacing/>
        <w:rPr>
          <w:rFonts w:cs="Times New Roman"/>
          <w:szCs w:val="24"/>
        </w:rPr>
      </w:pPr>
    </w:p>
    <w:p w:rsidRPr="00F2317A" w:rsidR="0005472E" w:rsidP="00F2317A" w:rsidRDefault="00DF3DC9" w14:paraId="3940DB79" w14:textId="77777777">
      <w:pPr>
        <w:pStyle w:val="ListParagraph"/>
        <w:numPr>
          <w:ilvl w:val="0"/>
          <w:numId w:val="18"/>
        </w:numPr>
        <w:autoSpaceDE w:val="0"/>
        <w:autoSpaceDN w:val="0"/>
        <w:adjustRightInd w:val="0"/>
        <w:spacing w:after="0" w:line="240" w:lineRule="auto"/>
        <w:rPr>
          <w:rFonts w:cs="Times New Roman"/>
          <w:b/>
          <w:szCs w:val="24"/>
        </w:rPr>
      </w:pPr>
      <w:bookmarkStart w:name="_Hlk51332176" w:id="44"/>
      <w:r w:rsidRPr="00F2317A">
        <w:rPr>
          <w:rFonts w:cs="Times New Roman"/>
          <w:b/>
          <w:szCs w:val="24"/>
        </w:rPr>
        <w:t xml:space="preserve">For </w:t>
      </w:r>
      <w:bookmarkStart w:name="_Hlk63087690" w:id="45"/>
      <w:r w:rsidRPr="00F2317A">
        <w:rPr>
          <w:rFonts w:cs="Times New Roman"/>
          <w:b/>
          <w:szCs w:val="24"/>
        </w:rPr>
        <w:t xml:space="preserve">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as applicable. </w:t>
      </w:r>
      <w:bookmarkEnd w:id="44"/>
      <w:bookmarkEnd w:id="45"/>
    </w:p>
    <w:p w:rsidR="0005472E" w:rsidP="0005472E" w:rsidRDefault="0005472E" w14:paraId="0830772B" w14:textId="77777777">
      <w:pPr>
        <w:autoSpaceDE w:val="0"/>
        <w:autoSpaceDN w:val="0"/>
        <w:adjustRightInd w:val="0"/>
        <w:spacing w:after="0" w:line="240" w:lineRule="auto"/>
        <w:ind w:left="720"/>
        <w:contextualSpacing/>
        <w:rPr>
          <w:rFonts w:cs="Times New Roman"/>
          <w:b/>
          <w:szCs w:val="24"/>
        </w:rPr>
      </w:pPr>
    </w:p>
    <w:p w:rsidRPr="0005472E" w:rsidR="0005472E" w:rsidP="002C465E" w:rsidRDefault="007F632B" w14:paraId="465867AA" w14:textId="4078A3FF">
      <w:pPr>
        <w:autoSpaceDE w:val="0"/>
        <w:autoSpaceDN w:val="0"/>
        <w:adjustRightInd w:val="0"/>
        <w:spacing w:after="0"/>
        <w:contextualSpacing/>
        <w:rPr>
          <w:rFonts w:cs="Times New Roman"/>
          <w:b/>
          <w:szCs w:val="24"/>
        </w:rPr>
      </w:pPr>
      <w:r>
        <w:rPr>
          <w:rFonts w:cs="Times New Roman"/>
        </w:rPr>
        <w:t xml:space="preserve">NHTSA has plans to publish results from each of the three data collections (CISS, SCI, and Special Studies). </w:t>
      </w:r>
      <w:r w:rsidRPr="0005472E" w:rsidR="0005472E">
        <w:rPr>
          <w:rFonts w:cs="Times New Roman"/>
        </w:rPr>
        <w:t>The</w:t>
      </w:r>
      <w:r w:rsidR="007846CB">
        <w:rPr>
          <w:rFonts w:cs="Times New Roman"/>
        </w:rPr>
        <w:t xml:space="preserve"> CISS file</w:t>
      </w:r>
      <w:r w:rsidR="00360D07">
        <w:rPr>
          <w:rFonts w:cs="Times New Roman"/>
        </w:rPr>
        <w:t xml:space="preserve">s </w:t>
      </w:r>
      <w:r w:rsidRPr="0005472E" w:rsidR="0005472E">
        <w:rPr>
          <w:rFonts w:cs="Times New Roman"/>
        </w:rPr>
        <w:t>will be made available to the public</w:t>
      </w:r>
      <w:r w:rsidRPr="00D15FBB" w:rsidR="00D15FBB">
        <w:t xml:space="preserve"> </w:t>
      </w:r>
      <w:r w:rsidR="00D15FBB">
        <w:t>i</w:t>
      </w:r>
      <w:r w:rsidRPr="00D15FBB" w:rsidR="00D15FBB">
        <w:rPr>
          <w:rFonts w:cs="Times New Roman"/>
        </w:rPr>
        <w:t xml:space="preserve">n two formats (SAS and CSV) </w:t>
      </w:r>
      <w:r w:rsidRPr="0005472E" w:rsidR="0005472E">
        <w:rPr>
          <w:rFonts w:cs="Times New Roman"/>
        </w:rPr>
        <w:t xml:space="preserve">each year after completion of quality control.  These files are for clinical review and analysis.  </w:t>
      </w:r>
      <w:r w:rsidR="00281E58">
        <w:rPr>
          <w:rFonts w:cs="Times New Roman"/>
        </w:rPr>
        <w:t xml:space="preserve">The </w:t>
      </w:r>
      <w:r w:rsidRPr="0005472E" w:rsidR="0005472E">
        <w:rPr>
          <w:rFonts w:cs="Times New Roman"/>
        </w:rPr>
        <w:t>CISS data file</w:t>
      </w:r>
      <w:r w:rsidR="00D15FBB">
        <w:rPr>
          <w:rFonts w:cs="Times New Roman"/>
        </w:rPr>
        <w:t>s</w:t>
      </w:r>
      <w:r w:rsidRPr="0005472E" w:rsidR="0005472E">
        <w:rPr>
          <w:rFonts w:cs="Times New Roman"/>
        </w:rPr>
        <w:t xml:space="preserve"> and accompanying documentation will be released annually </w:t>
      </w:r>
      <w:r w:rsidR="00281E58">
        <w:rPr>
          <w:rFonts w:cs="Times New Roman"/>
        </w:rPr>
        <w:t xml:space="preserve">and will be </w:t>
      </w:r>
      <w:r w:rsidRPr="0005472E" w:rsidR="0005472E">
        <w:rPr>
          <w:rFonts w:cs="Times New Roman"/>
        </w:rPr>
        <w:t xml:space="preserve">available on NHTSA’s Crash Data Collection web page in August of the following data collection year.  For example, data collection during calendar year 2021 will typically be available for public release in August 2022. </w:t>
      </w:r>
    </w:p>
    <w:p w:rsidRPr="0005472E" w:rsidR="0005472E" w:rsidP="00F84E5F" w:rsidRDefault="0005472E" w14:paraId="488DC3B1" w14:textId="77777777">
      <w:pPr>
        <w:autoSpaceDE w:val="0"/>
        <w:autoSpaceDN w:val="0"/>
        <w:adjustRightInd w:val="0"/>
        <w:spacing w:after="0"/>
        <w:ind w:left="720"/>
        <w:contextualSpacing/>
        <w:rPr>
          <w:rFonts w:cs="Times New Roman"/>
          <w:b/>
          <w:szCs w:val="24"/>
        </w:rPr>
      </w:pPr>
    </w:p>
    <w:p w:rsidRPr="0005472E" w:rsidR="0005472E" w:rsidP="002C465E" w:rsidRDefault="0005472E" w14:paraId="01993C77" w14:textId="77777777">
      <w:pPr>
        <w:autoSpaceDE w:val="0"/>
        <w:autoSpaceDN w:val="0"/>
        <w:adjustRightInd w:val="0"/>
        <w:spacing w:after="0"/>
        <w:contextualSpacing/>
        <w:rPr>
          <w:rFonts w:cs="Times New Roman"/>
          <w:b/>
          <w:szCs w:val="24"/>
        </w:rPr>
      </w:pPr>
      <w:r w:rsidRPr="0005472E">
        <w:rPr>
          <w:rFonts w:cs="Times New Roman"/>
        </w:rPr>
        <w:t xml:space="preserve">The SCI crash reports and data associated with the case are made available to the public after completion of quality control.  Both the reports and crash data are made available to the public on the crash data section of the NHTSA website. </w:t>
      </w:r>
    </w:p>
    <w:p w:rsidRPr="0005472E" w:rsidR="0005472E" w:rsidP="00F84E5F" w:rsidRDefault="0005472E" w14:paraId="6EB14891" w14:textId="77777777">
      <w:pPr>
        <w:autoSpaceDE w:val="0"/>
        <w:autoSpaceDN w:val="0"/>
        <w:adjustRightInd w:val="0"/>
        <w:spacing w:after="0"/>
        <w:ind w:left="720"/>
        <w:contextualSpacing/>
        <w:rPr>
          <w:rFonts w:cs="Times New Roman"/>
          <w:b/>
          <w:szCs w:val="24"/>
        </w:rPr>
      </w:pPr>
    </w:p>
    <w:p w:rsidRPr="00B303ED" w:rsidR="00DF3DC9" w:rsidP="00B303ED" w:rsidRDefault="0005472E" w14:paraId="67A053B9" w14:textId="1F0EE84E">
      <w:pPr>
        <w:autoSpaceDE w:val="0"/>
        <w:autoSpaceDN w:val="0"/>
        <w:adjustRightInd w:val="0"/>
        <w:spacing w:after="0"/>
        <w:contextualSpacing/>
        <w:rPr>
          <w:rFonts w:cs="Times New Roman"/>
          <w:b/>
          <w:szCs w:val="24"/>
        </w:rPr>
      </w:pPr>
      <w:r w:rsidRPr="0005472E">
        <w:rPr>
          <w:rFonts w:cs="Times New Roman"/>
        </w:rPr>
        <w:t xml:space="preserve">Special Study </w:t>
      </w:r>
      <w:r w:rsidRPr="00281E58" w:rsidR="001677A4">
        <w:rPr>
          <w:rFonts w:cs="Times New Roman"/>
        </w:rPr>
        <w:t>reports</w:t>
      </w:r>
      <w:r w:rsidR="001677A4">
        <w:rPr>
          <w:rFonts w:cs="Times New Roman"/>
        </w:rPr>
        <w:t xml:space="preserve"> </w:t>
      </w:r>
      <w:r w:rsidRPr="0005472E">
        <w:rPr>
          <w:rFonts w:cs="Times New Roman"/>
        </w:rPr>
        <w:t xml:space="preserve">will be available when the study is complete and may or may not encompass a complete calendar year.  These </w:t>
      </w:r>
      <w:r w:rsidR="00A45E29">
        <w:rPr>
          <w:rFonts w:cs="Times New Roman"/>
        </w:rPr>
        <w:t xml:space="preserve">reports summarize the data collection process and the data analysis performed.  </w:t>
      </w:r>
      <w:r w:rsidRPr="0005472E">
        <w:rPr>
          <w:rFonts w:cs="Times New Roman"/>
        </w:rPr>
        <w:t>Special Study investigations may produce one overall report for the study</w:t>
      </w:r>
      <w:r w:rsidR="00A7229D">
        <w:rPr>
          <w:rFonts w:cs="Times New Roman"/>
        </w:rPr>
        <w:t xml:space="preserve"> and/or release the </w:t>
      </w:r>
      <w:r w:rsidRPr="0005472E">
        <w:rPr>
          <w:rFonts w:cs="Times New Roman"/>
        </w:rPr>
        <w:t>underlying data</w:t>
      </w:r>
      <w:r w:rsidR="00A7229D">
        <w:rPr>
          <w:rFonts w:cs="Times New Roman"/>
        </w:rPr>
        <w:t>.</w:t>
      </w:r>
    </w:p>
    <w:p w:rsidRPr="00DF3DC9" w:rsidR="00DF3DC9" w:rsidP="00DF3DC9" w:rsidRDefault="00DF3DC9" w14:paraId="0CB8CD4E" w14:textId="77777777">
      <w:pPr>
        <w:autoSpaceDE w:val="0"/>
        <w:autoSpaceDN w:val="0"/>
        <w:adjustRightInd w:val="0"/>
        <w:spacing w:after="0" w:line="240" w:lineRule="auto"/>
        <w:ind w:firstLine="720"/>
        <w:rPr>
          <w:rFonts w:cs="Times New Roman"/>
          <w:szCs w:val="24"/>
        </w:rPr>
      </w:pPr>
      <w:r w:rsidRPr="00DF3DC9">
        <w:rPr>
          <w:rFonts w:cs="Times New Roman"/>
          <w:szCs w:val="24"/>
        </w:rPr>
        <w:lastRenderedPageBreak/>
        <w:t xml:space="preserve">  </w:t>
      </w:r>
    </w:p>
    <w:p w:rsidRPr="00F2317A" w:rsidR="0005472E" w:rsidP="00F2317A" w:rsidRDefault="00DF3DC9" w14:paraId="28A8EECC" w14:textId="77777777">
      <w:pPr>
        <w:pStyle w:val="ListParagraph"/>
        <w:numPr>
          <w:ilvl w:val="0"/>
          <w:numId w:val="18"/>
        </w:numPr>
        <w:autoSpaceDE w:val="0"/>
        <w:autoSpaceDN w:val="0"/>
        <w:adjustRightInd w:val="0"/>
        <w:spacing w:after="0" w:line="240" w:lineRule="auto"/>
        <w:rPr>
          <w:rFonts w:cs="Times New Roman"/>
          <w:b/>
          <w:szCs w:val="24"/>
        </w:rPr>
      </w:pPr>
      <w:bookmarkStart w:name="_Hlk51332202" w:id="46"/>
      <w:r w:rsidRPr="00F2317A">
        <w:rPr>
          <w:rFonts w:cs="Times New Roman"/>
          <w:b/>
          <w:szCs w:val="24"/>
        </w:rPr>
        <w:t>If seeking approval to not display the expiration date for OMB approval of the information collection, explain the reasons that display would be inappropriate.</w:t>
      </w:r>
      <w:bookmarkEnd w:id="46"/>
    </w:p>
    <w:p w:rsidR="0005472E" w:rsidP="0005472E" w:rsidRDefault="0005472E" w14:paraId="73DDCA31" w14:textId="77777777">
      <w:pPr>
        <w:autoSpaceDE w:val="0"/>
        <w:autoSpaceDN w:val="0"/>
        <w:adjustRightInd w:val="0"/>
        <w:spacing w:after="0" w:line="240" w:lineRule="auto"/>
        <w:ind w:left="720"/>
        <w:contextualSpacing/>
        <w:rPr>
          <w:rFonts w:cs="Times New Roman"/>
          <w:b/>
          <w:szCs w:val="24"/>
        </w:rPr>
      </w:pPr>
    </w:p>
    <w:p w:rsidRPr="0005472E" w:rsidR="0005472E" w:rsidP="002C465E" w:rsidRDefault="0005472E" w14:paraId="1EA2C1F3" w14:textId="77777777">
      <w:pPr>
        <w:autoSpaceDE w:val="0"/>
        <w:autoSpaceDN w:val="0"/>
        <w:adjustRightInd w:val="0"/>
        <w:spacing w:after="0" w:line="240" w:lineRule="auto"/>
        <w:contextualSpacing/>
        <w:rPr>
          <w:rFonts w:cs="Times New Roman"/>
          <w:b/>
          <w:szCs w:val="24"/>
        </w:rPr>
      </w:pPr>
      <w:r w:rsidRPr="0005472E">
        <w:rPr>
          <w:rFonts w:cs="Times New Roman"/>
        </w:rPr>
        <w:t>NHTSA will display the expiration date for OMB approval.</w:t>
      </w:r>
    </w:p>
    <w:p w:rsidRPr="00DF3DC9" w:rsidR="00DF3DC9" w:rsidP="00DF3DC9" w:rsidRDefault="00DF3DC9" w14:paraId="64F73C66" w14:textId="77777777">
      <w:pPr>
        <w:autoSpaceDE w:val="0"/>
        <w:autoSpaceDN w:val="0"/>
        <w:adjustRightInd w:val="0"/>
        <w:spacing w:after="0" w:line="240" w:lineRule="auto"/>
        <w:ind w:firstLine="720"/>
        <w:rPr>
          <w:rFonts w:cs="Times New Roman"/>
          <w:szCs w:val="24"/>
          <w:highlight w:val="yellow"/>
        </w:rPr>
      </w:pPr>
    </w:p>
    <w:p w:rsidRPr="00F2317A" w:rsidR="0005472E" w:rsidP="00F2317A" w:rsidRDefault="00DF3DC9" w14:paraId="7BD50CF0" w14:textId="39820915">
      <w:pPr>
        <w:pStyle w:val="ListParagraph"/>
        <w:numPr>
          <w:ilvl w:val="0"/>
          <w:numId w:val="18"/>
        </w:numPr>
        <w:rPr>
          <w:rFonts w:cs="Times New Roman"/>
          <w:b/>
          <w:szCs w:val="24"/>
        </w:rPr>
      </w:pPr>
      <w:bookmarkStart w:name="_Hlk63087720" w:id="47"/>
      <w:bookmarkStart w:name="_Hlk51332218" w:id="48"/>
      <w:r w:rsidRPr="00F2317A">
        <w:rPr>
          <w:rFonts w:cs="Times New Roman"/>
          <w:b/>
          <w:szCs w:val="24"/>
        </w:rPr>
        <w:t>Explain each exception to the topics of the certification statement identified in "Certification for Paperwork Reduction Act Submissions." The required certifications can be found at 5 CFR 1320.9.</w:t>
      </w:r>
      <w:bookmarkStart w:name="_Hlk45889134" w:id="49"/>
      <w:r w:rsidR="00174EC7">
        <w:rPr>
          <w:rStyle w:val="FootnoteReference"/>
          <w:rFonts w:cs="Times New Roman"/>
          <w:b/>
          <w:szCs w:val="24"/>
        </w:rPr>
        <w:footnoteReference w:id="12"/>
      </w:r>
      <w:bookmarkEnd w:id="47"/>
      <w:r w:rsidRPr="00F2317A">
        <w:rPr>
          <w:rFonts w:cs="Times New Roman"/>
          <w:b/>
          <w:szCs w:val="24"/>
        </w:rPr>
        <w:t xml:space="preserve"> </w:t>
      </w:r>
      <w:bookmarkEnd w:id="49"/>
    </w:p>
    <w:p w:rsidRPr="0005472E" w:rsidR="0005472E" w:rsidP="0005472E" w:rsidRDefault="0005472E" w14:paraId="375E4501" w14:textId="77777777">
      <w:pPr>
        <w:ind w:left="720"/>
        <w:contextualSpacing/>
        <w:rPr>
          <w:rFonts w:cs="Times New Roman"/>
          <w:b/>
          <w:szCs w:val="24"/>
        </w:rPr>
      </w:pPr>
    </w:p>
    <w:p w:rsidR="0005472E" w:rsidRDefault="0005472E" w14:paraId="368A0DE8" w14:textId="4B5F21E4">
      <w:pPr>
        <w:contextualSpacing/>
        <w:rPr>
          <w:rFonts w:cs="Times New Roman"/>
        </w:rPr>
      </w:pPr>
      <w:r w:rsidRPr="0005472E">
        <w:rPr>
          <w:rFonts w:cs="Times New Roman"/>
        </w:rPr>
        <w:t>No exceptions</w:t>
      </w:r>
      <w:r w:rsidR="006663C2">
        <w:rPr>
          <w:rFonts w:cs="Times New Roman"/>
        </w:rPr>
        <w:t xml:space="preserve"> to the certification statement are</w:t>
      </w:r>
      <w:r w:rsidRPr="0005472E">
        <w:rPr>
          <w:rFonts w:cs="Times New Roman"/>
        </w:rPr>
        <w:t xml:space="preserve"> requested.</w:t>
      </w:r>
    </w:p>
    <w:p w:rsidR="00F6450A" w:rsidRDefault="00F6450A" w14:paraId="1BA41048" w14:textId="2FB5BC05">
      <w:pPr>
        <w:contextualSpacing/>
        <w:rPr>
          <w:rFonts w:cs="Times New Roman"/>
        </w:rPr>
      </w:pPr>
    </w:p>
    <w:p w:rsidR="006D16D9" w:rsidP="006D16D9" w:rsidRDefault="006D16D9" w14:paraId="7FCFABDE" w14:textId="2A0E09DC">
      <w:pPr>
        <w:spacing w:after="0" w:line="240" w:lineRule="auto"/>
        <w:rPr>
          <w:rFonts w:cs="Times New Roman"/>
        </w:rPr>
      </w:pPr>
      <w:r w:rsidRPr="002C465E">
        <w:rPr>
          <w:rFonts w:cs="Times New Roman"/>
        </w:rPr>
        <w:t>In accordance with the requirement at 5 CFR 1320.9(g), the following statement will be provided to respondents</w:t>
      </w:r>
      <w:r>
        <w:rPr>
          <w:rFonts w:cs="Times New Roman"/>
        </w:rPr>
        <w:t>:</w:t>
      </w:r>
    </w:p>
    <w:p w:rsidR="00F05442" w:rsidP="006D16D9" w:rsidRDefault="00F05442" w14:paraId="779D102A" w14:textId="77777777">
      <w:pPr>
        <w:spacing w:after="0" w:line="240" w:lineRule="auto"/>
        <w:rPr>
          <w:rFonts w:cs="Times New Roman"/>
        </w:rPr>
      </w:pPr>
    </w:p>
    <w:p w:rsidRPr="002C465E" w:rsidR="00F6450A" w:rsidP="002C465E" w:rsidRDefault="006D16D9" w14:paraId="68C0F37B" w14:textId="3338339D">
      <w:pPr>
        <w:spacing w:after="0" w:line="240" w:lineRule="auto"/>
        <w:ind w:left="720"/>
        <w:rPr>
          <w:szCs w:val="24"/>
        </w:rPr>
      </w:pPr>
      <w:r>
        <w:rPr>
          <w:rFonts w:cs="Times New Roman"/>
        </w:rPr>
        <w:t>“A</w:t>
      </w:r>
      <w:r w:rsidRPr="002C465E" w:rsidR="00F6450A">
        <w:rPr>
          <w:szCs w:val="24"/>
        </w:rPr>
        <w:t xml:space="preserve">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2127-0</w:t>
      </w:r>
      <w:r w:rsidR="00F6450A">
        <w:t>706</w:t>
      </w:r>
      <w:r w:rsidRPr="002C465E" w:rsidR="00F6450A">
        <w:rPr>
          <w:szCs w:val="24"/>
        </w:rPr>
        <w:t xml:space="preserve">. Public reporting for this collection of information is estimated to be approximately </w:t>
      </w:r>
      <w:r w:rsidR="00F6450A">
        <w:t>20</w:t>
      </w:r>
      <w:r w:rsidRPr="002C465E" w:rsidR="00F6450A">
        <w:rPr>
          <w:szCs w:val="24"/>
        </w:rPr>
        <w:t xml:space="preserve"> minutes </w:t>
      </w:r>
      <w:r w:rsidR="00F6450A">
        <w:t>for interviewee, 3-15 minutes for police jurisdiction, 10 minutes for medical record, and 5 minutes for tow yard employees.  A</w:t>
      </w:r>
      <w:r w:rsidRPr="002C465E" w:rsidR="00F6450A">
        <w:rPr>
          <w:szCs w:val="24"/>
        </w:rPr>
        <w:t>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Room W45-205, Washington, DC, 20590.</w:t>
      </w:r>
      <w:r>
        <w:rPr>
          <w:szCs w:val="24"/>
        </w:rPr>
        <w:t>”</w:t>
      </w:r>
    </w:p>
    <w:p w:rsidR="00F6450A" w:rsidP="002C465E" w:rsidRDefault="00F6450A" w14:paraId="340CC3D1" w14:textId="77777777">
      <w:pPr>
        <w:contextualSpacing/>
        <w:rPr>
          <w:rFonts w:cs="Times New Roman"/>
        </w:rPr>
      </w:pPr>
    </w:p>
    <w:p w:rsidR="00906EFB" w:rsidP="0005472E" w:rsidRDefault="00906EFB" w14:paraId="7E406328" w14:textId="670C7AFA">
      <w:pPr>
        <w:ind w:left="720"/>
        <w:contextualSpacing/>
        <w:rPr>
          <w:rFonts w:cs="Times New Roman"/>
        </w:rPr>
      </w:pPr>
    </w:p>
    <w:p w:rsidR="006663C2" w:rsidP="006663C2" w:rsidRDefault="006663C2" w14:paraId="2C0EE489" w14:textId="77777777">
      <w:pPr>
        <w:contextualSpacing/>
        <w:rPr>
          <w:rFonts w:cs="Times New Roman"/>
        </w:rPr>
      </w:pPr>
    </w:p>
    <w:bookmarkEnd w:id="48"/>
    <w:p w:rsidRPr="000650F6" w:rsidR="0005472E" w:rsidP="0005472E" w:rsidRDefault="0005472E" w14:paraId="69444F40" w14:textId="77777777">
      <w:pPr>
        <w:ind w:left="720"/>
        <w:contextualSpacing/>
        <w:rPr>
          <w:rFonts w:cs="Times New Roman"/>
          <w:b/>
          <w:szCs w:val="24"/>
        </w:rPr>
      </w:pPr>
    </w:p>
    <w:sectPr w:rsidRPr="000650F6" w:rsidR="0005472E" w:rsidSect="00F3275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3D6CD6" w14:textId="77777777" w:rsidR="00220253" w:rsidRDefault="00220253" w:rsidP="00F27C2C">
      <w:pPr>
        <w:spacing w:after="0" w:line="240" w:lineRule="auto"/>
      </w:pPr>
      <w:r>
        <w:separator/>
      </w:r>
    </w:p>
  </w:endnote>
  <w:endnote w:type="continuationSeparator" w:id="0">
    <w:p w14:paraId="6F499C70" w14:textId="77777777" w:rsidR="00220253" w:rsidRDefault="00220253" w:rsidP="00F27C2C">
      <w:pPr>
        <w:spacing w:after="0" w:line="240" w:lineRule="auto"/>
      </w:pPr>
      <w:r>
        <w:continuationSeparator/>
      </w:r>
    </w:p>
  </w:endnote>
  <w:endnote w:type="continuationNotice" w:id="1">
    <w:p w14:paraId="7BAE3755" w14:textId="77777777" w:rsidR="00220253" w:rsidRDefault="002202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6A5D4" w14:textId="77777777" w:rsidR="00F252A3" w:rsidRDefault="00F25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78A99E" w14:textId="77777777" w:rsidR="00220253" w:rsidRDefault="00220253" w:rsidP="00F27C2C">
      <w:pPr>
        <w:spacing w:after="0" w:line="240" w:lineRule="auto"/>
      </w:pPr>
      <w:r>
        <w:separator/>
      </w:r>
    </w:p>
  </w:footnote>
  <w:footnote w:type="continuationSeparator" w:id="0">
    <w:p w14:paraId="52D252B8" w14:textId="77777777" w:rsidR="00220253" w:rsidRDefault="00220253" w:rsidP="00F27C2C">
      <w:pPr>
        <w:spacing w:after="0" w:line="240" w:lineRule="auto"/>
      </w:pPr>
      <w:r>
        <w:continuationSeparator/>
      </w:r>
    </w:p>
  </w:footnote>
  <w:footnote w:type="continuationNotice" w:id="1">
    <w:p w14:paraId="76BE0FE5" w14:textId="77777777" w:rsidR="00220253" w:rsidRDefault="00220253">
      <w:pPr>
        <w:spacing w:after="0" w:line="240" w:lineRule="auto"/>
      </w:pPr>
    </w:p>
  </w:footnote>
  <w:footnote w:id="2">
    <w:p w14:paraId="0D5A7E7A" w14:textId="77777777" w:rsidR="00F252A3" w:rsidRPr="0039208F" w:rsidRDefault="00F252A3" w:rsidP="00F27C2C">
      <w:pPr>
        <w:pStyle w:val="FootnoteText"/>
        <w:rPr>
          <w:rFonts w:cs="Times New Roman"/>
        </w:rPr>
      </w:pPr>
      <w:r>
        <w:rPr>
          <w:rStyle w:val="FootnoteReference"/>
        </w:rPr>
        <w:footnoteRef/>
      </w:r>
      <w:r>
        <w:t xml:space="preserve">  </w:t>
      </w:r>
      <w:r w:rsidRPr="0039208F">
        <w:rPr>
          <w:rFonts w:cs="Times New Roman"/>
        </w:rPr>
        <w:t>The Abstract must include the following information: (1) whether responding to the collection is mandatory, voluntary, or required to obtain or retain a benefit; (2) a description of the entities who must respond; (3) whether the collection is reporting (indicate if a survey), recordkeeping, and/or disclosure; (4) the frequency of the collection (e.g., bi-annual, annual, monthly, weekly, as needed); (5) a description of the information that would be reported, maintained in records, or disclosed; (6) a description of who would receive the information; (7) the purpose of the collection; and (8) if a revision, a description of the revision and the change in burden.</w:t>
      </w:r>
    </w:p>
  </w:footnote>
  <w:footnote w:id="3">
    <w:p w14:paraId="13B75BA7" w14:textId="4E663BC7" w:rsidR="00F252A3" w:rsidRDefault="00F252A3">
      <w:pPr>
        <w:pStyle w:val="FootnoteText"/>
      </w:pPr>
      <w:r>
        <w:rPr>
          <w:rStyle w:val="FootnoteReference"/>
        </w:rPr>
        <w:footnoteRef/>
      </w:r>
      <w:r>
        <w:t xml:space="preserve"> </w:t>
      </w:r>
      <w:r w:rsidRPr="008C0C69">
        <w:t>Available at https://crashstats.nhtsa.dot.gov/Api/Public/ViewPublication/812069</w:t>
      </w:r>
      <w:r>
        <w:t>.</w:t>
      </w:r>
    </w:p>
  </w:footnote>
  <w:footnote w:id="4">
    <w:p w14:paraId="6A2A9A43" w14:textId="2EDE09C1" w:rsidR="00F252A3" w:rsidRPr="004E1E2F" w:rsidRDefault="00F252A3" w:rsidP="00016ED7">
      <w:pPr>
        <w:pStyle w:val="ListParagraph"/>
        <w:tabs>
          <w:tab w:val="left" w:pos="-720"/>
          <w:tab w:val="left" w:pos="540"/>
        </w:tabs>
        <w:ind w:left="0"/>
        <w:rPr>
          <w:rFonts w:cs="Times New Roman"/>
        </w:rPr>
      </w:pPr>
      <w:r>
        <w:rPr>
          <w:rStyle w:val="FootnoteReference"/>
        </w:rPr>
        <w:footnoteRef/>
      </w:r>
      <w:r>
        <w:t xml:space="preserve"> See:  </w:t>
      </w:r>
      <w:hyperlink r:id="rId1" w:history="1">
        <w:r w:rsidRPr="002C465E">
          <w:rPr>
            <w:rStyle w:val="Hyperlink"/>
            <w:rFonts w:cs="Times New Roman"/>
            <w:sz w:val="20"/>
            <w:szCs w:val="20"/>
          </w:rPr>
          <w:t>https://www.transportation.gov/individuals/privacy/crash-data-acquisition-network-cdan-pia</w:t>
        </w:r>
      </w:hyperlink>
    </w:p>
    <w:p w14:paraId="7F6CFCFD" w14:textId="77777777" w:rsidR="00F252A3" w:rsidRDefault="00F252A3" w:rsidP="00016ED7">
      <w:pPr>
        <w:pStyle w:val="FootnoteText"/>
      </w:pPr>
    </w:p>
  </w:footnote>
  <w:footnote w:id="5">
    <w:p w14:paraId="5B411665" w14:textId="54608E10" w:rsidR="00F252A3" w:rsidRPr="002C465E" w:rsidRDefault="00F252A3" w:rsidP="002C465E">
      <w:pPr>
        <w:pStyle w:val="ListParagraph"/>
        <w:tabs>
          <w:tab w:val="left" w:pos="-720"/>
          <w:tab w:val="left" w:pos="540"/>
        </w:tabs>
        <w:ind w:left="0"/>
        <w:rPr>
          <w:rFonts w:cs="Times New Roman"/>
          <w:sz w:val="20"/>
          <w:szCs w:val="20"/>
        </w:rPr>
      </w:pPr>
      <w:r>
        <w:rPr>
          <w:rStyle w:val="FootnoteReference"/>
        </w:rPr>
        <w:footnoteRef/>
      </w:r>
      <w:r>
        <w:t xml:space="preserve"> See: </w:t>
      </w:r>
      <w:hyperlink r:id="rId2" w:history="1">
        <w:r w:rsidRPr="002C465E">
          <w:rPr>
            <w:rStyle w:val="Hyperlink"/>
            <w:rFonts w:cs="Times New Roman"/>
            <w:sz w:val="20"/>
            <w:szCs w:val="20"/>
          </w:rPr>
          <w:t>https://www.transportation.gov/individuals/privacy/crash-data-acquisition-network-cdan-pia</w:t>
        </w:r>
      </w:hyperlink>
    </w:p>
    <w:p w14:paraId="241CCD64" w14:textId="6B051042" w:rsidR="00F252A3" w:rsidRDefault="00F252A3">
      <w:pPr>
        <w:pStyle w:val="FootnoteText"/>
      </w:pPr>
    </w:p>
  </w:footnote>
  <w:footnote w:id="6">
    <w:p w14:paraId="12FEAEDF" w14:textId="148DC192" w:rsidR="00F252A3" w:rsidRDefault="00F252A3">
      <w:pPr>
        <w:pStyle w:val="FootnoteText"/>
      </w:pPr>
      <w:r>
        <w:rPr>
          <w:rStyle w:val="FootnoteReference"/>
        </w:rPr>
        <w:footnoteRef/>
      </w:r>
      <w:r>
        <w:t xml:space="preserve"> If NHTSA intends to conduct a special study that is not remote, it will seek separate clearance. </w:t>
      </w:r>
    </w:p>
  </w:footnote>
  <w:footnote w:id="7">
    <w:p w14:paraId="3DD506C3" w14:textId="181541E7" w:rsidR="00F252A3" w:rsidRDefault="00F252A3" w:rsidP="001352D8">
      <w:pPr>
        <w:pStyle w:val="FootnoteText"/>
      </w:pPr>
      <w:r>
        <w:rPr>
          <w:rStyle w:val="FootnoteReference"/>
        </w:rPr>
        <w:footnoteRef/>
      </w:r>
      <w:r>
        <w:t xml:space="preserve"> January 2021, </w:t>
      </w:r>
      <w:r w:rsidRPr="00B961DD">
        <w:t>Average hourly and weekly earnings of all employees on private nonfarm payrolls by industry sector, seasonally adjusted</w:t>
      </w:r>
      <w:r>
        <w:t xml:space="preserve">, </w:t>
      </w:r>
      <w:hyperlink r:id="rId3" w:history="1">
        <w:r w:rsidRPr="007329CD">
          <w:rPr>
            <w:rStyle w:val="Hyperlink"/>
          </w:rPr>
          <w:t>https://www.bls.gov/news.release/empsit.t19.htm</w:t>
        </w:r>
      </w:hyperlink>
      <w:r>
        <w:t xml:space="preserve">.  </w:t>
      </w:r>
    </w:p>
  </w:footnote>
  <w:footnote w:id="8">
    <w:p w14:paraId="307144CD" w14:textId="77777777" w:rsidR="00F252A3" w:rsidRDefault="00F252A3" w:rsidP="001352D8">
      <w:pPr>
        <w:pStyle w:val="FootnoteText"/>
      </w:pPr>
      <w:r>
        <w:rPr>
          <w:rStyle w:val="FootnoteReference"/>
        </w:rPr>
        <w:footnoteRef/>
      </w:r>
      <w:r>
        <w:t xml:space="preserve">  May 2020 National Occupational Employment and Wage Estimates by ownership, Local government, including schools and hospitals, </w:t>
      </w:r>
      <w:hyperlink r:id="rId4" w:anchor="33-0000" w:history="1">
        <w:r w:rsidRPr="007329CD">
          <w:rPr>
            <w:rStyle w:val="Hyperlink"/>
          </w:rPr>
          <w:t>https://www.bls.gov/oes/current/999301.htm#33-0000</w:t>
        </w:r>
      </w:hyperlink>
      <w:r>
        <w:t xml:space="preserve"> </w:t>
      </w:r>
    </w:p>
  </w:footnote>
  <w:footnote w:id="9">
    <w:p w14:paraId="04693DC6" w14:textId="77777777" w:rsidR="00F252A3" w:rsidRDefault="00F252A3" w:rsidP="001352D8">
      <w:pPr>
        <w:pStyle w:val="FootnoteText"/>
      </w:pPr>
      <w:r>
        <w:rPr>
          <w:rStyle w:val="FootnoteReference"/>
        </w:rPr>
        <w:footnoteRef/>
      </w:r>
      <w:r>
        <w:t xml:space="preserve"> Employer Costs for Employee Compensation by ownership [Dec. 2020], </w:t>
      </w:r>
      <w:r w:rsidRPr="00083D88">
        <w:t>https://www.bls.gov/news.release/ecec.t01.htm</w:t>
      </w:r>
    </w:p>
  </w:footnote>
  <w:footnote w:id="10">
    <w:p w14:paraId="54738B7A" w14:textId="77777777" w:rsidR="00F252A3" w:rsidRDefault="00F252A3" w:rsidP="001352D8">
      <w:pPr>
        <w:pStyle w:val="FootnoteText"/>
      </w:pPr>
      <w:r>
        <w:rPr>
          <w:rStyle w:val="FootnoteReference"/>
        </w:rPr>
        <w:footnoteRef/>
      </w:r>
      <w:r>
        <w:t xml:space="preserve">  </w:t>
      </w:r>
      <w:hyperlink r:id="rId5" w:anchor="43-0000" w:history="1">
        <w:r w:rsidRPr="007329CD">
          <w:rPr>
            <w:rStyle w:val="Hyperlink"/>
          </w:rPr>
          <w:t>https://www.bls.gov/oes/current/622000_5.htm#43-0000</w:t>
        </w:r>
      </w:hyperlink>
      <w:r>
        <w:t xml:space="preserve">  </w:t>
      </w:r>
    </w:p>
  </w:footnote>
  <w:footnote w:id="11">
    <w:p w14:paraId="6FBAAA26" w14:textId="77777777" w:rsidR="00F252A3" w:rsidRDefault="00F252A3" w:rsidP="001352D8">
      <w:pPr>
        <w:pStyle w:val="FootnoteText"/>
      </w:pPr>
      <w:r>
        <w:rPr>
          <w:rStyle w:val="FootnoteReference"/>
        </w:rPr>
        <w:footnoteRef/>
      </w:r>
      <w:r>
        <w:t xml:space="preserve">  </w:t>
      </w:r>
      <w:r w:rsidRPr="006876CA">
        <w:t>https://www.bls.gov/oes/current/oes_nat.htm#53-0000</w:t>
      </w:r>
      <w:r>
        <w:t xml:space="preserve">  </w:t>
      </w:r>
    </w:p>
  </w:footnote>
  <w:footnote w:id="12">
    <w:p w14:paraId="48AD93C4" w14:textId="77777777" w:rsidR="00F252A3" w:rsidRDefault="00F252A3" w:rsidP="00174EC7">
      <w:pPr>
        <w:pStyle w:val="FootnoteText"/>
      </w:pPr>
      <w:r>
        <w:rPr>
          <w:rStyle w:val="FootnoteReference"/>
        </w:rPr>
        <w:footnoteRef/>
      </w:r>
      <w:r>
        <w:t xml:space="preserve"> </w:t>
      </w:r>
      <w:r w:rsidRPr="00A24405">
        <w:t xml:space="preserve">Specifically explain how the agency </w:t>
      </w:r>
      <w:r w:rsidRPr="001D6387">
        <w:t>display the OMB control number and expiration date and</w:t>
      </w:r>
      <w:r w:rsidRPr="00A24405">
        <w:t xml:space="preserve"> will inform potential respondents of the information required under 5 CFR 1320.8(b)(3): the reasons the information is planned to be and/or has been collected; the way such information is planned to be and/or has been used to further the proper performance of the functions of the agency; an estimate, to the extent practicable, of the average burden of the collection (together with a request that the public direct to the agency any comments concerning the accuracy of this burden estimate and any suggestions for reducing this burden); whether responses to the collection of information are voluntary, required to obtain or retain a benefit (citing authority), or mandatory (citing authority);the nature and extent of confidentiality to be provided, if any (citing authority); and the fact that an agency may not conduct or sponsor, and a person is not required to respond to, a collection of information unless it displays a currently valid OMB control number.</w:t>
      </w:r>
    </w:p>
    <w:p w14:paraId="421303E0" w14:textId="460AB240" w:rsidR="00F252A3" w:rsidRDefault="00F252A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85594" w14:textId="77777777" w:rsidR="00F252A3" w:rsidRDefault="00F252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5010E"/>
    <w:multiLevelType w:val="hybridMultilevel"/>
    <w:tmpl w:val="4456F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1037F"/>
    <w:multiLevelType w:val="hybridMultilevel"/>
    <w:tmpl w:val="6060D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962C7"/>
    <w:multiLevelType w:val="hybridMultilevel"/>
    <w:tmpl w:val="60DAEE10"/>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05D05"/>
    <w:multiLevelType w:val="hybridMultilevel"/>
    <w:tmpl w:val="B3C05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2A54E0"/>
    <w:multiLevelType w:val="hybridMultilevel"/>
    <w:tmpl w:val="DCC29430"/>
    <w:lvl w:ilvl="0" w:tplc="81BC9162">
      <w:start w:val="1"/>
      <w:numFmt w:val="decimal"/>
      <w:lvlText w:val="%1."/>
      <w:lvlJc w:val="left"/>
      <w:pPr>
        <w:ind w:left="720" w:hanging="360"/>
      </w:pPr>
      <w:rPr>
        <w:rFonts w:ascii="Times New Roman" w:hAnsi="Times New Roman" w:cs="Times New Roman" w:hint="default"/>
        <w:b/>
        <w:b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932D8E"/>
    <w:multiLevelType w:val="hybridMultilevel"/>
    <w:tmpl w:val="A178F56E"/>
    <w:lvl w:ilvl="0" w:tplc="0358AE92">
      <w:start w:val="1"/>
      <w:numFmt w:val="lowerLetter"/>
      <w:lvlText w:val="%1)"/>
      <w:lvlJc w:val="left"/>
      <w:pPr>
        <w:ind w:left="1800" w:hanging="36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2124963"/>
    <w:multiLevelType w:val="hybridMultilevel"/>
    <w:tmpl w:val="4ED260C2"/>
    <w:lvl w:ilvl="0" w:tplc="54A0051C">
      <w:start w:val="1"/>
      <w:numFmt w:val="bullet"/>
      <w:lvlText w:val=""/>
      <w:lvlJc w:val="left"/>
      <w:pPr>
        <w:ind w:left="1080" w:hanging="360"/>
      </w:pPr>
      <w:rPr>
        <w:rFonts w:ascii="Symbol" w:hAnsi="Symbol" w:hint="default"/>
      </w:rPr>
    </w:lvl>
    <w:lvl w:ilvl="1" w:tplc="69BCCDD4">
      <w:start w:val="1"/>
      <w:numFmt w:val="bullet"/>
      <w:lvlText w:val="o"/>
      <w:lvlJc w:val="left"/>
      <w:pPr>
        <w:ind w:left="1800" w:hanging="360"/>
      </w:pPr>
      <w:rPr>
        <w:rFonts w:ascii="Courier New" w:hAnsi="Courier New" w:cs="Times New Roman" w:hint="default"/>
      </w:rPr>
    </w:lvl>
    <w:lvl w:ilvl="2" w:tplc="E1C6264A">
      <w:start w:val="1"/>
      <w:numFmt w:val="bullet"/>
      <w:lvlText w:val=""/>
      <w:lvlJc w:val="left"/>
      <w:pPr>
        <w:ind w:left="2520" w:hanging="360"/>
      </w:pPr>
      <w:rPr>
        <w:rFonts w:ascii="Wingdings" w:hAnsi="Wingdings" w:hint="default"/>
      </w:rPr>
    </w:lvl>
    <w:lvl w:ilvl="3" w:tplc="4AECA5FE">
      <w:start w:val="1"/>
      <w:numFmt w:val="bullet"/>
      <w:lvlText w:val=""/>
      <w:lvlJc w:val="left"/>
      <w:pPr>
        <w:ind w:left="3240" w:hanging="360"/>
      </w:pPr>
      <w:rPr>
        <w:rFonts w:ascii="Symbol" w:hAnsi="Symbol" w:hint="default"/>
      </w:rPr>
    </w:lvl>
    <w:lvl w:ilvl="4" w:tplc="AFFCEBBC">
      <w:start w:val="1"/>
      <w:numFmt w:val="bullet"/>
      <w:lvlText w:val="o"/>
      <w:lvlJc w:val="left"/>
      <w:pPr>
        <w:ind w:left="3960" w:hanging="360"/>
      </w:pPr>
      <w:rPr>
        <w:rFonts w:ascii="Courier New" w:hAnsi="Courier New" w:cs="Times New Roman" w:hint="default"/>
      </w:rPr>
    </w:lvl>
    <w:lvl w:ilvl="5" w:tplc="1292E042">
      <w:start w:val="1"/>
      <w:numFmt w:val="bullet"/>
      <w:lvlText w:val=""/>
      <w:lvlJc w:val="left"/>
      <w:pPr>
        <w:ind w:left="4680" w:hanging="360"/>
      </w:pPr>
      <w:rPr>
        <w:rFonts w:ascii="Wingdings" w:hAnsi="Wingdings" w:hint="default"/>
      </w:rPr>
    </w:lvl>
    <w:lvl w:ilvl="6" w:tplc="E1C86F3A">
      <w:start w:val="1"/>
      <w:numFmt w:val="bullet"/>
      <w:lvlText w:val=""/>
      <w:lvlJc w:val="left"/>
      <w:pPr>
        <w:ind w:left="5400" w:hanging="360"/>
      </w:pPr>
      <w:rPr>
        <w:rFonts w:ascii="Symbol" w:hAnsi="Symbol" w:hint="default"/>
      </w:rPr>
    </w:lvl>
    <w:lvl w:ilvl="7" w:tplc="93D01904">
      <w:start w:val="1"/>
      <w:numFmt w:val="bullet"/>
      <w:lvlText w:val="o"/>
      <w:lvlJc w:val="left"/>
      <w:pPr>
        <w:ind w:left="6120" w:hanging="360"/>
      </w:pPr>
      <w:rPr>
        <w:rFonts w:ascii="Courier New" w:hAnsi="Courier New" w:cs="Times New Roman" w:hint="default"/>
      </w:rPr>
    </w:lvl>
    <w:lvl w:ilvl="8" w:tplc="1CF0AE42">
      <w:start w:val="1"/>
      <w:numFmt w:val="bullet"/>
      <w:lvlText w:val=""/>
      <w:lvlJc w:val="left"/>
      <w:pPr>
        <w:ind w:left="6840" w:hanging="360"/>
      </w:pPr>
      <w:rPr>
        <w:rFonts w:ascii="Wingdings" w:hAnsi="Wingdings" w:hint="default"/>
      </w:rPr>
    </w:lvl>
  </w:abstractNum>
  <w:abstractNum w:abstractNumId="7" w15:restartNumberingAfterBreak="0">
    <w:nsid w:val="2413255E"/>
    <w:multiLevelType w:val="hybridMultilevel"/>
    <w:tmpl w:val="4BB033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5B1B6A"/>
    <w:multiLevelType w:val="hybridMultilevel"/>
    <w:tmpl w:val="C74A01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69A1AB5"/>
    <w:multiLevelType w:val="hybridMultilevel"/>
    <w:tmpl w:val="0B7256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EB3ACF"/>
    <w:multiLevelType w:val="hybridMultilevel"/>
    <w:tmpl w:val="42460DD4"/>
    <w:lvl w:ilvl="0" w:tplc="BD529442">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6F72BE"/>
    <w:multiLevelType w:val="hybridMultilevel"/>
    <w:tmpl w:val="3A4E4E9E"/>
    <w:lvl w:ilvl="0" w:tplc="68A609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6711F8"/>
    <w:multiLevelType w:val="hybridMultilevel"/>
    <w:tmpl w:val="F6B29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E027B9"/>
    <w:multiLevelType w:val="hybridMultilevel"/>
    <w:tmpl w:val="689A55EE"/>
    <w:lvl w:ilvl="0" w:tplc="99E0AB8A">
      <w:start w:val="6"/>
      <w:numFmt w:val="lowerLetter"/>
      <w:lvlText w:val="%1)"/>
      <w:lvlJc w:val="left"/>
      <w:pPr>
        <w:ind w:left="144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151381"/>
    <w:multiLevelType w:val="hybridMultilevel"/>
    <w:tmpl w:val="62281D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5272BCA"/>
    <w:multiLevelType w:val="hybridMultilevel"/>
    <w:tmpl w:val="14DEF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BC6530"/>
    <w:multiLevelType w:val="hybridMultilevel"/>
    <w:tmpl w:val="587032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B1F21CC"/>
    <w:multiLevelType w:val="hybridMultilevel"/>
    <w:tmpl w:val="04963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234E74"/>
    <w:multiLevelType w:val="hybridMultilevel"/>
    <w:tmpl w:val="0F325B14"/>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40A5C65"/>
    <w:multiLevelType w:val="hybridMultilevel"/>
    <w:tmpl w:val="595A5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B15345"/>
    <w:multiLevelType w:val="hybridMultilevel"/>
    <w:tmpl w:val="6A7EDC0A"/>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6F3A86"/>
    <w:multiLevelType w:val="hybridMultilevel"/>
    <w:tmpl w:val="14DEF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BF031A"/>
    <w:multiLevelType w:val="hybridMultilevel"/>
    <w:tmpl w:val="4EB6043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AC273B6"/>
    <w:multiLevelType w:val="hybridMultilevel"/>
    <w:tmpl w:val="A7E0E7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2E81090"/>
    <w:multiLevelType w:val="hybridMultilevel"/>
    <w:tmpl w:val="43FEB702"/>
    <w:lvl w:ilvl="0" w:tplc="581A67D8">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5464A2A"/>
    <w:multiLevelType w:val="hybridMultilevel"/>
    <w:tmpl w:val="B56ED36A"/>
    <w:lvl w:ilvl="0" w:tplc="2F401BE6">
      <w:start w:val="1"/>
      <w:numFmt w:val="lowerLetter"/>
      <w:lvlText w:val="%1)"/>
      <w:lvlJc w:val="left"/>
      <w:pPr>
        <w:ind w:left="1170" w:hanging="36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55177AB"/>
    <w:multiLevelType w:val="hybridMultilevel"/>
    <w:tmpl w:val="1160E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544A91"/>
    <w:multiLevelType w:val="hybridMultilevel"/>
    <w:tmpl w:val="86B2F9BC"/>
    <w:lvl w:ilvl="0" w:tplc="59E065B6">
      <w:start w:val="1"/>
      <w:numFmt w:val="lowerLetter"/>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9"/>
  </w:num>
  <w:num w:numId="3">
    <w:abstractNumId w:val="14"/>
  </w:num>
  <w:num w:numId="4">
    <w:abstractNumId w:val="16"/>
  </w:num>
  <w:num w:numId="5">
    <w:abstractNumId w:val="10"/>
  </w:num>
  <w:num w:numId="6">
    <w:abstractNumId w:val="24"/>
  </w:num>
  <w:num w:numId="7">
    <w:abstractNumId w:val="7"/>
  </w:num>
  <w:num w:numId="8">
    <w:abstractNumId w:val="3"/>
  </w:num>
  <w:num w:numId="9">
    <w:abstractNumId w:val="27"/>
  </w:num>
  <w:num w:numId="10">
    <w:abstractNumId w:val="11"/>
  </w:num>
  <w:num w:numId="11">
    <w:abstractNumId w:val="0"/>
  </w:num>
  <w:num w:numId="12">
    <w:abstractNumId w:val="18"/>
  </w:num>
  <w:num w:numId="13">
    <w:abstractNumId w:val="26"/>
  </w:num>
  <w:num w:numId="14">
    <w:abstractNumId w:val="6"/>
  </w:num>
  <w:num w:numId="15">
    <w:abstractNumId w:val="8"/>
  </w:num>
  <w:num w:numId="16">
    <w:abstractNumId w:val="23"/>
  </w:num>
  <w:num w:numId="17">
    <w:abstractNumId w:val="19"/>
  </w:num>
  <w:num w:numId="18">
    <w:abstractNumId w:val="4"/>
  </w:num>
  <w:num w:numId="19">
    <w:abstractNumId w:val="25"/>
  </w:num>
  <w:num w:numId="20">
    <w:abstractNumId w:val="5"/>
  </w:num>
  <w:num w:numId="21">
    <w:abstractNumId w:val="12"/>
  </w:num>
  <w:num w:numId="22">
    <w:abstractNumId w:val="2"/>
  </w:num>
  <w:num w:numId="23">
    <w:abstractNumId w:val="22"/>
  </w:num>
  <w:num w:numId="24">
    <w:abstractNumId w:val="13"/>
  </w:num>
  <w:num w:numId="25">
    <w:abstractNumId w:val="17"/>
  </w:num>
  <w:num w:numId="26">
    <w:abstractNumId w:val="1"/>
  </w:num>
  <w:num w:numId="27">
    <w:abstractNumId w:val="21"/>
  </w:num>
  <w:num w:numId="2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ulbreath, Walter (NHTSA)">
    <w15:presenceInfo w15:providerId="AD" w15:userId="S::Walter.Culbreath@ad.dot.gov::d15e0904-b37b-48cc-a733-14af211832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C2C"/>
    <w:rsid w:val="00003507"/>
    <w:rsid w:val="00010671"/>
    <w:rsid w:val="00010883"/>
    <w:rsid w:val="00010E9F"/>
    <w:rsid w:val="0001193B"/>
    <w:rsid w:val="00014B38"/>
    <w:rsid w:val="000154D7"/>
    <w:rsid w:val="00015D87"/>
    <w:rsid w:val="00016ED7"/>
    <w:rsid w:val="00025DAF"/>
    <w:rsid w:val="00032FB7"/>
    <w:rsid w:val="000373A8"/>
    <w:rsid w:val="000434F9"/>
    <w:rsid w:val="00047BCD"/>
    <w:rsid w:val="00051080"/>
    <w:rsid w:val="0005472E"/>
    <w:rsid w:val="0005567F"/>
    <w:rsid w:val="00062947"/>
    <w:rsid w:val="000650F6"/>
    <w:rsid w:val="000663D0"/>
    <w:rsid w:val="00073C52"/>
    <w:rsid w:val="00073D85"/>
    <w:rsid w:val="000746B8"/>
    <w:rsid w:val="00080248"/>
    <w:rsid w:val="000810D3"/>
    <w:rsid w:val="00083BA9"/>
    <w:rsid w:val="000852F7"/>
    <w:rsid w:val="000903F5"/>
    <w:rsid w:val="000930B3"/>
    <w:rsid w:val="00095B32"/>
    <w:rsid w:val="00097913"/>
    <w:rsid w:val="000A498F"/>
    <w:rsid w:val="000A558D"/>
    <w:rsid w:val="000A5665"/>
    <w:rsid w:val="000A568B"/>
    <w:rsid w:val="000A650D"/>
    <w:rsid w:val="000A6FAF"/>
    <w:rsid w:val="000B30BA"/>
    <w:rsid w:val="000B54BE"/>
    <w:rsid w:val="000C11D5"/>
    <w:rsid w:val="000C5E85"/>
    <w:rsid w:val="000C7521"/>
    <w:rsid w:val="000E3CFF"/>
    <w:rsid w:val="000E7FAD"/>
    <w:rsid w:val="00100F4C"/>
    <w:rsid w:val="00101B3E"/>
    <w:rsid w:val="00106735"/>
    <w:rsid w:val="00111BCB"/>
    <w:rsid w:val="001129E3"/>
    <w:rsid w:val="00120C4B"/>
    <w:rsid w:val="00122261"/>
    <w:rsid w:val="00123083"/>
    <w:rsid w:val="00123B4D"/>
    <w:rsid w:val="001246A7"/>
    <w:rsid w:val="00126A16"/>
    <w:rsid w:val="00126EBF"/>
    <w:rsid w:val="001311A8"/>
    <w:rsid w:val="00135031"/>
    <w:rsid w:val="001352D8"/>
    <w:rsid w:val="00144516"/>
    <w:rsid w:val="00147AA9"/>
    <w:rsid w:val="00150F00"/>
    <w:rsid w:val="00152FF7"/>
    <w:rsid w:val="0015525E"/>
    <w:rsid w:val="00162239"/>
    <w:rsid w:val="001629E4"/>
    <w:rsid w:val="00163576"/>
    <w:rsid w:val="001677A4"/>
    <w:rsid w:val="00171B3A"/>
    <w:rsid w:val="001726C2"/>
    <w:rsid w:val="001735C3"/>
    <w:rsid w:val="00174574"/>
    <w:rsid w:val="00174EC7"/>
    <w:rsid w:val="001772AB"/>
    <w:rsid w:val="0018109E"/>
    <w:rsid w:val="00181988"/>
    <w:rsid w:val="00184016"/>
    <w:rsid w:val="00184CC1"/>
    <w:rsid w:val="00185627"/>
    <w:rsid w:val="00191D19"/>
    <w:rsid w:val="00193702"/>
    <w:rsid w:val="0019483B"/>
    <w:rsid w:val="00195B68"/>
    <w:rsid w:val="00196839"/>
    <w:rsid w:val="00196B7E"/>
    <w:rsid w:val="00196DAA"/>
    <w:rsid w:val="001A72C7"/>
    <w:rsid w:val="001B3685"/>
    <w:rsid w:val="001B3E14"/>
    <w:rsid w:val="001B7DCB"/>
    <w:rsid w:val="001C0AA4"/>
    <w:rsid w:val="001C4E94"/>
    <w:rsid w:val="001C6290"/>
    <w:rsid w:val="001C785D"/>
    <w:rsid w:val="001D0C48"/>
    <w:rsid w:val="001D17AD"/>
    <w:rsid w:val="001D18CC"/>
    <w:rsid w:val="001D2267"/>
    <w:rsid w:val="001D7660"/>
    <w:rsid w:val="001E2087"/>
    <w:rsid w:val="001E28F1"/>
    <w:rsid w:val="001E3733"/>
    <w:rsid w:val="001E5645"/>
    <w:rsid w:val="001E627E"/>
    <w:rsid w:val="001F123A"/>
    <w:rsid w:val="001F366E"/>
    <w:rsid w:val="001F535D"/>
    <w:rsid w:val="001F5D08"/>
    <w:rsid w:val="001F67F7"/>
    <w:rsid w:val="001F724B"/>
    <w:rsid w:val="002043DA"/>
    <w:rsid w:val="002063FB"/>
    <w:rsid w:val="00214873"/>
    <w:rsid w:val="00217CEC"/>
    <w:rsid w:val="00220253"/>
    <w:rsid w:val="0022267A"/>
    <w:rsid w:val="0023238C"/>
    <w:rsid w:val="00233B13"/>
    <w:rsid w:val="0023684F"/>
    <w:rsid w:val="00237CFC"/>
    <w:rsid w:val="00245C48"/>
    <w:rsid w:val="0024658B"/>
    <w:rsid w:val="002526F8"/>
    <w:rsid w:val="00252C0B"/>
    <w:rsid w:val="00253952"/>
    <w:rsid w:val="00254A39"/>
    <w:rsid w:val="00255BBE"/>
    <w:rsid w:val="0025778B"/>
    <w:rsid w:val="00261A6E"/>
    <w:rsid w:val="002641E5"/>
    <w:rsid w:val="00273E63"/>
    <w:rsid w:val="0027623E"/>
    <w:rsid w:val="00281E58"/>
    <w:rsid w:val="002833C7"/>
    <w:rsid w:val="00284CDC"/>
    <w:rsid w:val="00287196"/>
    <w:rsid w:val="00296B81"/>
    <w:rsid w:val="002970FD"/>
    <w:rsid w:val="002A5676"/>
    <w:rsid w:val="002A7E75"/>
    <w:rsid w:val="002B3D72"/>
    <w:rsid w:val="002B4DBC"/>
    <w:rsid w:val="002B781E"/>
    <w:rsid w:val="002C1CD3"/>
    <w:rsid w:val="002C3C74"/>
    <w:rsid w:val="002C465E"/>
    <w:rsid w:val="002C62DF"/>
    <w:rsid w:val="002D37C9"/>
    <w:rsid w:val="002D621C"/>
    <w:rsid w:val="002E2277"/>
    <w:rsid w:val="002E51A5"/>
    <w:rsid w:val="002E7110"/>
    <w:rsid w:val="002F0760"/>
    <w:rsid w:val="002F2DEA"/>
    <w:rsid w:val="002F7FE2"/>
    <w:rsid w:val="00300E29"/>
    <w:rsid w:val="00302AB4"/>
    <w:rsid w:val="00313076"/>
    <w:rsid w:val="00321C82"/>
    <w:rsid w:val="003229FB"/>
    <w:rsid w:val="00325506"/>
    <w:rsid w:val="00325AFB"/>
    <w:rsid w:val="00330FF4"/>
    <w:rsid w:val="003319F0"/>
    <w:rsid w:val="00332ACE"/>
    <w:rsid w:val="00336000"/>
    <w:rsid w:val="00350758"/>
    <w:rsid w:val="003509DE"/>
    <w:rsid w:val="0035139B"/>
    <w:rsid w:val="003518B6"/>
    <w:rsid w:val="003556B7"/>
    <w:rsid w:val="003566B8"/>
    <w:rsid w:val="00356AC8"/>
    <w:rsid w:val="003605C9"/>
    <w:rsid w:val="00360D07"/>
    <w:rsid w:val="00386B33"/>
    <w:rsid w:val="003872F5"/>
    <w:rsid w:val="003A1F69"/>
    <w:rsid w:val="003A268C"/>
    <w:rsid w:val="003A665D"/>
    <w:rsid w:val="003B2ABB"/>
    <w:rsid w:val="003B6B57"/>
    <w:rsid w:val="003C062C"/>
    <w:rsid w:val="003C193D"/>
    <w:rsid w:val="003C3B0B"/>
    <w:rsid w:val="003D64D5"/>
    <w:rsid w:val="003E3930"/>
    <w:rsid w:val="003E7C9C"/>
    <w:rsid w:val="003F3EA4"/>
    <w:rsid w:val="0040143A"/>
    <w:rsid w:val="00402078"/>
    <w:rsid w:val="00402F68"/>
    <w:rsid w:val="0040690B"/>
    <w:rsid w:val="00407B8E"/>
    <w:rsid w:val="0041455E"/>
    <w:rsid w:val="0042128B"/>
    <w:rsid w:val="00425484"/>
    <w:rsid w:val="00430A0A"/>
    <w:rsid w:val="0043261C"/>
    <w:rsid w:val="00432F7D"/>
    <w:rsid w:val="00442E79"/>
    <w:rsid w:val="0044453B"/>
    <w:rsid w:val="004455DC"/>
    <w:rsid w:val="004456C2"/>
    <w:rsid w:val="0044770D"/>
    <w:rsid w:val="00454A13"/>
    <w:rsid w:val="0046043F"/>
    <w:rsid w:val="00462AFC"/>
    <w:rsid w:val="004651E7"/>
    <w:rsid w:val="00465EFD"/>
    <w:rsid w:val="004668D3"/>
    <w:rsid w:val="00473761"/>
    <w:rsid w:val="00474095"/>
    <w:rsid w:val="0047445B"/>
    <w:rsid w:val="00474EF6"/>
    <w:rsid w:val="00484767"/>
    <w:rsid w:val="00484D01"/>
    <w:rsid w:val="004A1DFB"/>
    <w:rsid w:val="004A32CF"/>
    <w:rsid w:val="004A3DEB"/>
    <w:rsid w:val="004A4724"/>
    <w:rsid w:val="004A5018"/>
    <w:rsid w:val="004A5107"/>
    <w:rsid w:val="004B00F7"/>
    <w:rsid w:val="004C2682"/>
    <w:rsid w:val="004C5DAE"/>
    <w:rsid w:val="004E1E2F"/>
    <w:rsid w:val="004F1180"/>
    <w:rsid w:val="004F4E72"/>
    <w:rsid w:val="004F7CC6"/>
    <w:rsid w:val="00502EA3"/>
    <w:rsid w:val="00503771"/>
    <w:rsid w:val="00505840"/>
    <w:rsid w:val="0050785B"/>
    <w:rsid w:val="00515850"/>
    <w:rsid w:val="00516193"/>
    <w:rsid w:val="00517021"/>
    <w:rsid w:val="005271A9"/>
    <w:rsid w:val="00551056"/>
    <w:rsid w:val="00553A3D"/>
    <w:rsid w:val="0055510A"/>
    <w:rsid w:val="0056285C"/>
    <w:rsid w:val="00574A9A"/>
    <w:rsid w:val="00581F0B"/>
    <w:rsid w:val="00583CBF"/>
    <w:rsid w:val="00583D77"/>
    <w:rsid w:val="0058631B"/>
    <w:rsid w:val="00591850"/>
    <w:rsid w:val="00594F30"/>
    <w:rsid w:val="005966C3"/>
    <w:rsid w:val="00597E94"/>
    <w:rsid w:val="005A3085"/>
    <w:rsid w:val="005C0DDB"/>
    <w:rsid w:val="005C1861"/>
    <w:rsid w:val="005C4435"/>
    <w:rsid w:val="005C721D"/>
    <w:rsid w:val="005D62F3"/>
    <w:rsid w:val="005E1EBD"/>
    <w:rsid w:val="005E6D9E"/>
    <w:rsid w:val="005F2ED5"/>
    <w:rsid w:val="005F34C5"/>
    <w:rsid w:val="005F5043"/>
    <w:rsid w:val="00600CAF"/>
    <w:rsid w:val="0060653C"/>
    <w:rsid w:val="00611BBC"/>
    <w:rsid w:val="00620F1E"/>
    <w:rsid w:val="0062520E"/>
    <w:rsid w:val="00627EAB"/>
    <w:rsid w:val="00634098"/>
    <w:rsid w:val="006378A4"/>
    <w:rsid w:val="00642092"/>
    <w:rsid w:val="00644FFD"/>
    <w:rsid w:val="006510B0"/>
    <w:rsid w:val="006552A0"/>
    <w:rsid w:val="006649CF"/>
    <w:rsid w:val="00665F6A"/>
    <w:rsid w:val="006663C2"/>
    <w:rsid w:val="006753A2"/>
    <w:rsid w:val="00680A65"/>
    <w:rsid w:val="006876A6"/>
    <w:rsid w:val="00693408"/>
    <w:rsid w:val="006938F5"/>
    <w:rsid w:val="00694166"/>
    <w:rsid w:val="0069588D"/>
    <w:rsid w:val="006A1594"/>
    <w:rsid w:val="006A5E00"/>
    <w:rsid w:val="006A640E"/>
    <w:rsid w:val="006B290C"/>
    <w:rsid w:val="006B5B2E"/>
    <w:rsid w:val="006C08A2"/>
    <w:rsid w:val="006C11A5"/>
    <w:rsid w:val="006D0818"/>
    <w:rsid w:val="006D13C2"/>
    <w:rsid w:val="006D1423"/>
    <w:rsid w:val="006D16D9"/>
    <w:rsid w:val="006D23FB"/>
    <w:rsid w:val="006D43B2"/>
    <w:rsid w:val="006D6B47"/>
    <w:rsid w:val="006E1EEF"/>
    <w:rsid w:val="006E289D"/>
    <w:rsid w:val="006E3540"/>
    <w:rsid w:val="006E521D"/>
    <w:rsid w:val="006F40DB"/>
    <w:rsid w:val="00701920"/>
    <w:rsid w:val="00706541"/>
    <w:rsid w:val="007108C6"/>
    <w:rsid w:val="00711AAB"/>
    <w:rsid w:val="00711C58"/>
    <w:rsid w:val="00712FC8"/>
    <w:rsid w:val="0072208B"/>
    <w:rsid w:val="0072428F"/>
    <w:rsid w:val="00730DB6"/>
    <w:rsid w:val="00735164"/>
    <w:rsid w:val="0074296F"/>
    <w:rsid w:val="00743C1C"/>
    <w:rsid w:val="00750D68"/>
    <w:rsid w:val="007520C9"/>
    <w:rsid w:val="00763731"/>
    <w:rsid w:val="00764656"/>
    <w:rsid w:val="00765492"/>
    <w:rsid w:val="007678C3"/>
    <w:rsid w:val="00770FF2"/>
    <w:rsid w:val="0077344B"/>
    <w:rsid w:val="007846CB"/>
    <w:rsid w:val="00786B7C"/>
    <w:rsid w:val="00786BB4"/>
    <w:rsid w:val="00786D7D"/>
    <w:rsid w:val="007A75A3"/>
    <w:rsid w:val="007A7BB5"/>
    <w:rsid w:val="007A7CCD"/>
    <w:rsid w:val="007B04CA"/>
    <w:rsid w:val="007B3D81"/>
    <w:rsid w:val="007B7F94"/>
    <w:rsid w:val="007C15E3"/>
    <w:rsid w:val="007C7216"/>
    <w:rsid w:val="007D467A"/>
    <w:rsid w:val="007D5707"/>
    <w:rsid w:val="007E4B84"/>
    <w:rsid w:val="007E53CA"/>
    <w:rsid w:val="007E6043"/>
    <w:rsid w:val="007F632B"/>
    <w:rsid w:val="007F73F8"/>
    <w:rsid w:val="00810617"/>
    <w:rsid w:val="0081167F"/>
    <w:rsid w:val="00817304"/>
    <w:rsid w:val="00821E78"/>
    <w:rsid w:val="0082301C"/>
    <w:rsid w:val="0082422C"/>
    <w:rsid w:val="008260EC"/>
    <w:rsid w:val="00832AD9"/>
    <w:rsid w:val="00835CC7"/>
    <w:rsid w:val="00836BCF"/>
    <w:rsid w:val="00837461"/>
    <w:rsid w:val="00846BFB"/>
    <w:rsid w:val="00847789"/>
    <w:rsid w:val="008505D8"/>
    <w:rsid w:val="00860D7E"/>
    <w:rsid w:val="00862E74"/>
    <w:rsid w:val="00863E52"/>
    <w:rsid w:val="00874B7F"/>
    <w:rsid w:val="008837C7"/>
    <w:rsid w:val="0088518B"/>
    <w:rsid w:val="008869F8"/>
    <w:rsid w:val="008912DE"/>
    <w:rsid w:val="00894FD4"/>
    <w:rsid w:val="00896532"/>
    <w:rsid w:val="0089789B"/>
    <w:rsid w:val="00897AD3"/>
    <w:rsid w:val="008A446A"/>
    <w:rsid w:val="008A5D30"/>
    <w:rsid w:val="008A6B31"/>
    <w:rsid w:val="008A769B"/>
    <w:rsid w:val="008B7B18"/>
    <w:rsid w:val="008C0C69"/>
    <w:rsid w:val="008C119E"/>
    <w:rsid w:val="008C4FBB"/>
    <w:rsid w:val="008C559A"/>
    <w:rsid w:val="008D279E"/>
    <w:rsid w:val="008E2FD3"/>
    <w:rsid w:val="008E36FE"/>
    <w:rsid w:val="008E7134"/>
    <w:rsid w:val="008F0655"/>
    <w:rsid w:val="008F3382"/>
    <w:rsid w:val="008F430D"/>
    <w:rsid w:val="009001F9"/>
    <w:rsid w:val="00903B63"/>
    <w:rsid w:val="00906EFB"/>
    <w:rsid w:val="00907F7C"/>
    <w:rsid w:val="00910AAD"/>
    <w:rsid w:val="00911662"/>
    <w:rsid w:val="00911912"/>
    <w:rsid w:val="00912522"/>
    <w:rsid w:val="00923394"/>
    <w:rsid w:val="00932D1D"/>
    <w:rsid w:val="009339B6"/>
    <w:rsid w:val="00934994"/>
    <w:rsid w:val="00943F87"/>
    <w:rsid w:val="009503C7"/>
    <w:rsid w:val="00966A7E"/>
    <w:rsid w:val="00971A56"/>
    <w:rsid w:val="00976554"/>
    <w:rsid w:val="00980FD5"/>
    <w:rsid w:val="00981595"/>
    <w:rsid w:val="00981CDA"/>
    <w:rsid w:val="00981D54"/>
    <w:rsid w:val="00982DF1"/>
    <w:rsid w:val="00984251"/>
    <w:rsid w:val="00987121"/>
    <w:rsid w:val="009908D9"/>
    <w:rsid w:val="00995CA6"/>
    <w:rsid w:val="00997EA2"/>
    <w:rsid w:val="009A36B7"/>
    <w:rsid w:val="009A5FC1"/>
    <w:rsid w:val="009B4549"/>
    <w:rsid w:val="009B7C83"/>
    <w:rsid w:val="009C1AC9"/>
    <w:rsid w:val="009C37C2"/>
    <w:rsid w:val="009D0092"/>
    <w:rsid w:val="009E42E1"/>
    <w:rsid w:val="009F0E5F"/>
    <w:rsid w:val="009F6830"/>
    <w:rsid w:val="00A1008D"/>
    <w:rsid w:val="00A12326"/>
    <w:rsid w:val="00A16087"/>
    <w:rsid w:val="00A164D2"/>
    <w:rsid w:val="00A1715B"/>
    <w:rsid w:val="00A25650"/>
    <w:rsid w:val="00A26783"/>
    <w:rsid w:val="00A268B1"/>
    <w:rsid w:val="00A276AA"/>
    <w:rsid w:val="00A30E06"/>
    <w:rsid w:val="00A34402"/>
    <w:rsid w:val="00A40EEF"/>
    <w:rsid w:val="00A419A7"/>
    <w:rsid w:val="00A42307"/>
    <w:rsid w:val="00A443CA"/>
    <w:rsid w:val="00A44573"/>
    <w:rsid w:val="00A44F6B"/>
    <w:rsid w:val="00A45E29"/>
    <w:rsid w:val="00A478A2"/>
    <w:rsid w:val="00A538AD"/>
    <w:rsid w:val="00A61665"/>
    <w:rsid w:val="00A66147"/>
    <w:rsid w:val="00A703D6"/>
    <w:rsid w:val="00A7229D"/>
    <w:rsid w:val="00A8185B"/>
    <w:rsid w:val="00A86DED"/>
    <w:rsid w:val="00A90147"/>
    <w:rsid w:val="00AA4F31"/>
    <w:rsid w:val="00AA6DA6"/>
    <w:rsid w:val="00AB57CA"/>
    <w:rsid w:val="00AB57E3"/>
    <w:rsid w:val="00AC041F"/>
    <w:rsid w:val="00AC3463"/>
    <w:rsid w:val="00AC58F5"/>
    <w:rsid w:val="00AD03AA"/>
    <w:rsid w:val="00AD149F"/>
    <w:rsid w:val="00AE1594"/>
    <w:rsid w:val="00AE5CC3"/>
    <w:rsid w:val="00AF101A"/>
    <w:rsid w:val="00AF1817"/>
    <w:rsid w:val="00B00C2C"/>
    <w:rsid w:val="00B014F3"/>
    <w:rsid w:val="00B030A5"/>
    <w:rsid w:val="00B03223"/>
    <w:rsid w:val="00B0393E"/>
    <w:rsid w:val="00B169A3"/>
    <w:rsid w:val="00B20CCE"/>
    <w:rsid w:val="00B24B20"/>
    <w:rsid w:val="00B26B96"/>
    <w:rsid w:val="00B27F2E"/>
    <w:rsid w:val="00B303ED"/>
    <w:rsid w:val="00B322A6"/>
    <w:rsid w:val="00B3391C"/>
    <w:rsid w:val="00B429FB"/>
    <w:rsid w:val="00B435B0"/>
    <w:rsid w:val="00B444EF"/>
    <w:rsid w:val="00B478C1"/>
    <w:rsid w:val="00B53B17"/>
    <w:rsid w:val="00B53B6B"/>
    <w:rsid w:val="00B60739"/>
    <w:rsid w:val="00B61FF4"/>
    <w:rsid w:val="00B676D5"/>
    <w:rsid w:val="00B703F5"/>
    <w:rsid w:val="00B7228D"/>
    <w:rsid w:val="00B750FC"/>
    <w:rsid w:val="00B75134"/>
    <w:rsid w:val="00B800CD"/>
    <w:rsid w:val="00B80BB6"/>
    <w:rsid w:val="00B83396"/>
    <w:rsid w:val="00B83A70"/>
    <w:rsid w:val="00B849CC"/>
    <w:rsid w:val="00B8605A"/>
    <w:rsid w:val="00B9122F"/>
    <w:rsid w:val="00B91851"/>
    <w:rsid w:val="00BA1036"/>
    <w:rsid w:val="00BA34E5"/>
    <w:rsid w:val="00BA4941"/>
    <w:rsid w:val="00BA4BAA"/>
    <w:rsid w:val="00BB2C2F"/>
    <w:rsid w:val="00BB3BF3"/>
    <w:rsid w:val="00BC0B46"/>
    <w:rsid w:val="00BC1D06"/>
    <w:rsid w:val="00BC6434"/>
    <w:rsid w:val="00BD5C6A"/>
    <w:rsid w:val="00BD7EC9"/>
    <w:rsid w:val="00BE1C8A"/>
    <w:rsid w:val="00BF473C"/>
    <w:rsid w:val="00BF66BB"/>
    <w:rsid w:val="00BF7B17"/>
    <w:rsid w:val="00C01392"/>
    <w:rsid w:val="00C01854"/>
    <w:rsid w:val="00C01BDD"/>
    <w:rsid w:val="00C030F7"/>
    <w:rsid w:val="00C06A2C"/>
    <w:rsid w:val="00C1668E"/>
    <w:rsid w:val="00C26033"/>
    <w:rsid w:val="00C277AB"/>
    <w:rsid w:val="00C418A5"/>
    <w:rsid w:val="00C42185"/>
    <w:rsid w:val="00C44B7C"/>
    <w:rsid w:val="00C552AE"/>
    <w:rsid w:val="00C56FF6"/>
    <w:rsid w:val="00C6034A"/>
    <w:rsid w:val="00C61EF7"/>
    <w:rsid w:val="00C63675"/>
    <w:rsid w:val="00C75DDC"/>
    <w:rsid w:val="00C81CCF"/>
    <w:rsid w:val="00C8589B"/>
    <w:rsid w:val="00CA13D4"/>
    <w:rsid w:val="00CA3FB8"/>
    <w:rsid w:val="00CA47CF"/>
    <w:rsid w:val="00CB0A7A"/>
    <w:rsid w:val="00CB15F4"/>
    <w:rsid w:val="00CB2AAD"/>
    <w:rsid w:val="00CB4CAD"/>
    <w:rsid w:val="00CB50A6"/>
    <w:rsid w:val="00CB5179"/>
    <w:rsid w:val="00CC0917"/>
    <w:rsid w:val="00CC0AF9"/>
    <w:rsid w:val="00CC327E"/>
    <w:rsid w:val="00CC47EC"/>
    <w:rsid w:val="00CC57E3"/>
    <w:rsid w:val="00CC5B97"/>
    <w:rsid w:val="00CD0C6E"/>
    <w:rsid w:val="00CD22CA"/>
    <w:rsid w:val="00CD2691"/>
    <w:rsid w:val="00CD6F99"/>
    <w:rsid w:val="00CD74B0"/>
    <w:rsid w:val="00CE20BD"/>
    <w:rsid w:val="00CE4E91"/>
    <w:rsid w:val="00CF1F8A"/>
    <w:rsid w:val="00CF477D"/>
    <w:rsid w:val="00CF6B21"/>
    <w:rsid w:val="00D02495"/>
    <w:rsid w:val="00D0394C"/>
    <w:rsid w:val="00D05553"/>
    <w:rsid w:val="00D12299"/>
    <w:rsid w:val="00D15FBB"/>
    <w:rsid w:val="00D219B4"/>
    <w:rsid w:val="00D272FA"/>
    <w:rsid w:val="00D277C2"/>
    <w:rsid w:val="00D334B3"/>
    <w:rsid w:val="00D35C22"/>
    <w:rsid w:val="00D415E8"/>
    <w:rsid w:val="00D46B18"/>
    <w:rsid w:val="00D52091"/>
    <w:rsid w:val="00D570CD"/>
    <w:rsid w:val="00D652BB"/>
    <w:rsid w:val="00D81C39"/>
    <w:rsid w:val="00D81D76"/>
    <w:rsid w:val="00D82C6F"/>
    <w:rsid w:val="00D834CE"/>
    <w:rsid w:val="00D856F7"/>
    <w:rsid w:val="00D90D3E"/>
    <w:rsid w:val="00D94C3C"/>
    <w:rsid w:val="00DB5F98"/>
    <w:rsid w:val="00DC59BF"/>
    <w:rsid w:val="00DC6309"/>
    <w:rsid w:val="00DD2142"/>
    <w:rsid w:val="00DD3AD8"/>
    <w:rsid w:val="00DD4E86"/>
    <w:rsid w:val="00DD544D"/>
    <w:rsid w:val="00DD7BD8"/>
    <w:rsid w:val="00DE01E6"/>
    <w:rsid w:val="00DE6B22"/>
    <w:rsid w:val="00DE7626"/>
    <w:rsid w:val="00DF25E4"/>
    <w:rsid w:val="00DF3DC9"/>
    <w:rsid w:val="00DF6183"/>
    <w:rsid w:val="00DF7AB6"/>
    <w:rsid w:val="00E064EF"/>
    <w:rsid w:val="00E077B2"/>
    <w:rsid w:val="00E10321"/>
    <w:rsid w:val="00E15006"/>
    <w:rsid w:val="00E171A4"/>
    <w:rsid w:val="00E24458"/>
    <w:rsid w:val="00E25CE6"/>
    <w:rsid w:val="00E26BA9"/>
    <w:rsid w:val="00E34647"/>
    <w:rsid w:val="00E42E04"/>
    <w:rsid w:val="00E47953"/>
    <w:rsid w:val="00E511AC"/>
    <w:rsid w:val="00E731B3"/>
    <w:rsid w:val="00E74319"/>
    <w:rsid w:val="00E75815"/>
    <w:rsid w:val="00E87684"/>
    <w:rsid w:val="00E9232D"/>
    <w:rsid w:val="00E9530E"/>
    <w:rsid w:val="00E963C9"/>
    <w:rsid w:val="00E96403"/>
    <w:rsid w:val="00E96650"/>
    <w:rsid w:val="00EA3F08"/>
    <w:rsid w:val="00EA5386"/>
    <w:rsid w:val="00EA67B9"/>
    <w:rsid w:val="00EB0369"/>
    <w:rsid w:val="00EB2075"/>
    <w:rsid w:val="00EB289A"/>
    <w:rsid w:val="00EC1D36"/>
    <w:rsid w:val="00EC554A"/>
    <w:rsid w:val="00ED0AD4"/>
    <w:rsid w:val="00ED1D48"/>
    <w:rsid w:val="00ED2660"/>
    <w:rsid w:val="00ED3BFA"/>
    <w:rsid w:val="00ED43CE"/>
    <w:rsid w:val="00ED5802"/>
    <w:rsid w:val="00ED626F"/>
    <w:rsid w:val="00EE1737"/>
    <w:rsid w:val="00EF064E"/>
    <w:rsid w:val="00EF50FD"/>
    <w:rsid w:val="00EF547A"/>
    <w:rsid w:val="00F00400"/>
    <w:rsid w:val="00F05442"/>
    <w:rsid w:val="00F11E6A"/>
    <w:rsid w:val="00F16B99"/>
    <w:rsid w:val="00F2317A"/>
    <w:rsid w:val="00F252A3"/>
    <w:rsid w:val="00F26389"/>
    <w:rsid w:val="00F27C2C"/>
    <w:rsid w:val="00F3117D"/>
    <w:rsid w:val="00F3275A"/>
    <w:rsid w:val="00F37E3A"/>
    <w:rsid w:val="00F41652"/>
    <w:rsid w:val="00F42288"/>
    <w:rsid w:val="00F461F9"/>
    <w:rsid w:val="00F468C1"/>
    <w:rsid w:val="00F51EAB"/>
    <w:rsid w:val="00F6028B"/>
    <w:rsid w:val="00F6450A"/>
    <w:rsid w:val="00F656FD"/>
    <w:rsid w:val="00F659ED"/>
    <w:rsid w:val="00F76BC4"/>
    <w:rsid w:val="00F7768F"/>
    <w:rsid w:val="00F82EF3"/>
    <w:rsid w:val="00F84E5F"/>
    <w:rsid w:val="00F86780"/>
    <w:rsid w:val="00F90838"/>
    <w:rsid w:val="00F90929"/>
    <w:rsid w:val="00F9532E"/>
    <w:rsid w:val="00F95BD2"/>
    <w:rsid w:val="00FA000A"/>
    <w:rsid w:val="00FA049B"/>
    <w:rsid w:val="00FA0859"/>
    <w:rsid w:val="00FA4F70"/>
    <w:rsid w:val="00FA68D1"/>
    <w:rsid w:val="00FB047D"/>
    <w:rsid w:val="00FB19A6"/>
    <w:rsid w:val="00FB4DCF"/>
    <w:rsid w:val="00FC74EC"/>
    <w:rsid w:val="00FD5347"/>
    <w:rsid w:val="00FE1E1B"/>
    <w:rsid w:val="00FE3888"/>
    <w:rsid w:val="00FF420F"/>
    <w:rsid w:val="00FF62BA"/>
    <w:rsid w:val="00FF6B4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D9EE8"/>
  <w15:chartTrackingRefBased/>
  <w15:docId w15:val="{2DC1372A-732F-4A0E-A65B-0CF5AB0D3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C2C"/>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F27C2C"/>
    <w:pPr>
      <w:spacing w:after="0" w:line="240" w:lineRule="auto"/>
    </w:pPr>
    <w:rPr>
      <w:sz w:val="20"/>
      <w:szCs w:val="20"/>
    </w:rPr>
  </w:style>
  <w:style w:type="character" w:customStyle="1" w:styleId="FootnoteTextChar">
    <w:name w:val="Footnote Text Char"/>
    <w:basedOn w:val="DefaultParagraphFont"/>
    <w:link w:val="FootnoteText"/>
    <w:semiHidden/>
    <w:rsid w:val="00F27C2C"/>
    <w:rPr>
      <w:rFonts w:ascii="Times New Roman" w:hAnsi="Times New Roman"/>
      <w:sz w:val="20"/>
      <w:szCs w:val="20"/>
    </w:rPr>
  </w:style>
  <w:style w:type="character" w:styleId="FootnoteReference">
    <w:name w:val="footnote reference"/>
    <w:basedOn w:val="DefaultParagraphFont"/>
    <w:semiHidden/>
    <w:unhideWhenUsed/>
    <w:rsid w:val="00F27C2C"/>
    <w:rPr>
      <w:vertAlign w:val="superscript"/>
    </w:rPr>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
    <w:basedOn w:val="Normal"/>
    <w:link w:val="ListParagraphChar"/>
    <w:uiPriority w:val="34"/>
    <w:qFormat/>
    <w:rsid w:val="000154D7"/>
    <w:pPr>
      <w:ind w:left="720"/>
      <w:contextualSpacing/>
    </w:pPr>
  </w:style>
  <w:style w:type="table" w:styleId="TableGrid">
    <w:name w:val="Table Grid"/>
    <w:basedOn w:val="TableNormal"/>
    <w:uiPriority w:val="59"/>
    <w:rsid w:val="00695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5840"/>
    <w:rPr>
      <w:color w:val="0000FF" w:themeColor="hyperlink"/>
      <w:u w:val="single"/>
    </w:rPr>
  </w:style>
  <w:style w:type="character" w:customStyle="1" w:styleId="UnresolvedMention1">
    <w:name w:val="Unresolved Mention1"/>
    <w:basedOn w:val="DefaultParagraphFont"/>
    <w:uiPriority w:val="99"/>
    <w:semiHidden/>
    <w:unhideWhenUsed/>
    <w:rsid w:val="00505840"/>
    <w:rPr>
      <w:color w:val="808080"/>
      <w:shd w:val="clear" w:color="auto" w:fill="E6E6E6"/>
    </w:rPr>
  </w:style>
  <w:style w:type="character" w:styleId="CommentReference">
    <w:name w:val="annotation reference"/>
    <w:uiPriority w:val="99"/>
    <w:semiHidden/>
    <w:rsid w:val="004E1E2F"/>
    <w:rPr>
      <w:sz w:val="16"/>
      <w:szCs w:val="16"/>
    </w:rPr>
  </w:style>
  <w:style w:type="paragraph" w:styleId="CommentText">
    <w:name w:val="annotation text"/>
    <w:basedOn w:val="Normal"/>
    <w:link w:val="CommentTextChar"/>
    <w:uiPriority w:val="99"/>
    <w:unhideWhenUsed/>
    <w:rsid w:val="00047BCD"/>
    <w:pPr>
      <w:spacing w:line="240" w:lineRule="auto"/>
    </w:pPr>
    <w:rPr>
      <w:sz w:val="20"/>
      <w:szCs w:val="20"/>
    </w:rPr>
  </w:style>
  <w:style w:type="character" w:customStyle="1" w:styleId="CommentTextChar">
    <w:name w:val="Comment Text Char"/>
    <w:basedOn w:val="DefaultParagraphFont"/>
    <w:link w:val="CommentText"/>
    <w:uiPriority w:val="99"/>
    <w:rsid w:val="00047BC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47BCD"/>
    <w:rPr>
      <w:b/>
      <w:bCs/>
    </w:rPr>
  </w:style>
  <w:style w:type="character" w:customStyle="1" w:styleId="CommentSubjectChar">
    <w:name w:val="Comment Subject Char"/>
    <w:basedOn w:val="CommentTextChar"/>
    <w:link w:val="CommentSubject"/>
    <w:uiPriority w:val="99"/>
    <w:semiHidden/>
    <w:rsid w:val="00047BCD"/>
    <w:rPr>
      <w:rFonts w:ascii="Times New Roman" w:hAnsi="Times New Roman"/>
      <w:b/>
      <w:bCs/>
      <w:sz w:val="20"/>
      <w:szCs w:val="20"/>
    </w:rPr>
  </w:style>
  <w:style w:type="paragraph" w:styleId="BalloonText">
    <w:name w:val="Balloon Text"/>
    <w:basedOn w:val="Normal"/>
    <w:link w:val="BalloonTextChar"/>
    <w:uiPriority w:val="99"/>
    <w:semiHidden/>
    <w:unhideWhenUsed/>
    <w:rsid w:val="00047B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BCD"/>
    <w:rPr>
      <w:rFonts w:ascii="Segoe UI" w:hAnsi="Segoe UI" w:cs="Segoe UI"/>
      <w:sz w:val="18"/>
      <w:szCs w:val="18"/>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1 Char"/>
    <w:basedOn w:val="DefaultParagraphFont"/>
    <w:link w:val="ListParagraph"/>
    <w:uiPriority w:val="34"/>
    <w:locked/>
    <w:rsid w:val="004A32CF"/>
    <w:rPr>
      <w:rFonts w:ascii="Times New Roman" w:hAnsi="Times New Roman"/>
      <w:sz w:val="24"/>
    </w:rPr>
  </w:style>
  <w:style w:type="character" w:styleId="FollowedHyperlink">
    <w:name w:val="FollowedHyperlink"/>
    <w:basedOn w:val="DefaultParagraphFont"/>
    <w:uiPriority w:val="99"/>
    <w:semiHidden/>
    <w:unhideWhenUsed/>
    <w:rsid w:val="00217CEC"/>
    <w:rPr>
      <w:color w:val="800080" w:themeColor="followedHyperlink"/>
      <w:u w:val="single"/>
    </w:rPr>
  </w:style>
  <w:style w:type="paragraph" w:styleId="Revision">
    <w:name w:val="Revision"/>
    <w:hidden/>
    <w:uiPriority w:val="99"/>
    <w:semiHidden/>
    <w:rsid w:val="00A1008D"/>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6D13C2"/>
    <w:rPr>
      <w:color w:val="605E5C"/>
      <w:shd w:val="clear" w:color="auto" w:fill="E1DFDD"/>
    </w:rPr>
  </w:style>
  <w:style w:type="paragraph" w:customStyle="1" w:styleId="psection-3">
    <w:name w:val="psection-3"/>
    <w:basedOn w:val="Normal"/>
    <w:rsid w:val="00F6450A"/>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E346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647"/>
    <w:rPr>
      <w:rFonts w:ascii="Times New Roman" w:hAnsi="Times New Roman"/>
      <w:sz w:val="24"/>
    </w:rPr>
  </w:style>
  <w:style w:type="paragraph" w:styleId="Footer">
    <w:name w:val="footer"/>
    <w:basedOn w:val="Normal"/>
    <w:link w:val="FooterChar"/>
    <w:uiPriority w:val="99"/>
    <w:unhideWhenUsed/>
    <w:rsid w:val="00E346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64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626711">
      <w:bodyDiv w:val="1"/>
      <w:marLeft w:val="0"/>
      <w:marRight w:val="0"/>
      <w:marTop w:val="0"/>
      <w:marBottom w:val="0"/>
      <w:divBdr>
        <w:top w:val="none" w:sz="0" w:space="0" w:color="auto"/>
        <w:left w:val="none" w:sz="0" w:space="0" w:color="auto"/>
        <w:bottom w:val="none" w:sz="0" w:space="0" w:color="auto"/>
        <w:right w:val="none" w:sz="0" w:space="0" w:color="auto"/>
      </w:divBdr>
    </w:div>
    <w:div w:id="709838361">
      <w:bodyDiv w:val="1"/>
      <w:marLeft w:val="0"/>
      <w:marRight w:val="0"/>
      <w:marTop w:val="0"/>
      <w:marBottom w:val="0"/>
      <w:divBdr>
        <w:top w:val="none" w:sz="0" w:space="0" w:color="auto"/>
        <w:left w:val="none" w:sz="0" w:space="0" w:color="auto"/>
        <w:bottom w:val="none" w:sz="0" w:space="0" w:color="auto"/>
        <w:right w:val="none" w:sz="0" w:space="0" w:color="auto"/>
      </w:divBdr>
      <w:divsChild>
        <w:div w:id="1160658939">
          <w:marLeft w:val="0"/>
          <w:marRight w:val="0"/>
          <w:marTop w:val="0"/>
          <w:marBottom w:val="0"/>
          <w:divBdr>
            <w:top w:val="none" w:sz="0" w:space="0" w:color="auto"/>
            <w:left w:val="none" w:sz="0" w:space="0" w:color="auto"/>
            <w:bottom w:val="none" w:sz="0" w:space="0" w:color="auto"/>
            <w:right w:val="none" w:sz="0" w:space="0" w:color="auto"/>
          </w:divBdr>
        </w:div>
      </w:divsChild>
    </w:div>
    <w:div w:id="966473415">
      <w:bodyDiv w:val="1"/>
      <w:marLeft w:val="0"/>
      <w:marRight w:val="0"/>
      <w:marTop w:val="0"/>
      <w:marBottom w:val="0"/>
      <w:divBdr>
        <w:top w:val="none" w:sz="0" w:space="0" w:color="auto"/>
        <w:left w:val="none" w:sz="0" w:space="0" w:color="auto"/>
        <w:bottom w:val="none" w:sz="0" w:space="0" w:color="auto"/>
        <w:right w:val="none" w:sz="0" w:space="0" w:color="auto"/>
      </w:divBdr>
    </w:div>
    <w:div w:id="1185175301">
      <w:bodyDiv w:val="1"/>
      <w:marLeft w:val="0"/>
      <w:marRight w:val="0"/>
      <w:marTop w:val="0"/>
      <w:marBottom w:val="0"/>
      <w:divBdr>
        <w:top w:val="none" w:sz="0" w:space="0" w:color="auto"/>
        <w:left w:val="none" w:sz="0" w:space="0" w:color="auto"/>
        <w:bottom w:val="none" w:sz="0" w:space="0" w:color="auto"/>
        <w:right w:val="none" w:sz="0" w:space="0" w:color="auto"/>
      </w:divBdr>
    </w:div>
    <w:div w:id="1270040946">
      <w:bodyDiv w:val="1"/>
      <w:marLeft w:val="0"/>
      <w:marRight w:val="0"/>
      <w:marTop w:val="0"/>
      <w:marBottom w:val="0"/>
      <w:divBdr>
        <w:top w:val="none" w:sz="0" w:space="0" w:color="auto"/>
        <w:left w:val="none" w:sz="0" w:space="0" w:color="auto"/>
        <w:bottom w:val="none" w:sz="0" w:space="0" w:color="auto"/>
        <w:right w:val="none" w:sz="0" w:space="0" w:color="auto"/>
      </w:divBdr>
    </w:div>
    <w:div w:id="1400791460">
      <w:bodyDiv w:val="1"/>
      <w:marLeft w:val="0"/>
      <w:marRight w:val="0"/>
      <w:marTop w:val="0"/>
      <w:marBottom w:val="0"/>
      <w:divBdr>
        <w:top w:val="none" w:sz="0" w:space="0" w:color="auto"/>
        <w:left w:val="none" w:sz="0" w:space="0" w:color="auto"/>
        <w:bottom w:val="none" w:sz="0" w:space="0" w:color="auto"/>
        <w:right w:val="none" w:sz="0" w:space="0" w:color="auto"/>
      </w:divBdr>
    </w:div>
    <w:div w:id="155785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news.release/empsit.t19.htm" TargetMode="External"/><Relationship Id="rId2" Type="http://schemas.openxmlformats.org/officeDocument/2006/relationships/hyperlink" Target="https://gcc02.safelinks.protection.outlook.com/?url=https%3A%2F%2Fwww.transportation.gov%2Findividuals%2Fprivacy%2Fcrash-data-acquisition-network-cdan-pia&amp;data=04%7C01%7CDinesh.Sharma%40dot.gov%7C00f749edb30b46ea9f2208d8e311f8a5%7Cc4cd245b44f04395a1aa3848d258f78b%7C0%7C0%7C637509013625966386%7CUnknown%7CTWFpbGZsb3d8eyJWIjoiMC4wLjAwMDAiLCJQIjoiV2luMzIiLCJBTiI6Ik1haWwiLCJXVCI6Mn0%3D%7C1000&amp;sdata=IDd%2BuX5OsR4ITXLeSkqlpe6NCbvjTPgMdS4madMw4CY%3D&amp;reserved=0" TargetMode="External"/><Relationship Id="rId1" Type="http://schemas.openxmlformats.org/officeDocument/2006/relationships/hyperlink" Target="https://www.transportation.gov/individuals/privacy/crash-data-acquisition-network-cdan-pia" TargetMode="External"/><Relationship Id="rId5" Type="http://schemas.openxmlformats.org/officeDocument/2006/relationships/hyperlink" Target="https://www.bls.gov/oes/current/622000_5.htm" TargetMode="External"/><Relationship Id="rId4" Type="http://schemas.openxmlformats.org/officeDocument/2006/relationships/hyperlink" Target="https://www.bls.gov/oes/current/99930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8BCEE-299E-4560-8D61-9CBB8F56C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8991</Words>
  <Characters>51255</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Roach, Callie (NHTSA)</dc:creator>
  <cp:keywords/>
  <dc:description/>
  <cp:lastModifiedBy>Culbreath, Walter (NHTSA)</cp:lastModifiedBy>
  <cp:revision>2</cp:revision>
  <dcterms:created xsi:type="dcterms:W3CDTF">2022-04-21T22:14:00Z</dcterms:created>
  <dcterms:modified xsi:type="dcterms:W3CDTF">2022-04-21T22:14:00Z</dcterms:modified>
</cp:coreProperties>
</file>