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6828" w:rsidRDefault="00656828" w14:paraId="6BBBB586" w14:textId="00FEE9D0"/>
    <w:p w:rsidR="008330D2" w:rsidRDefault="00723B85" w14:paraId="4E5C7640" w14:textId="039A076B">
      <w:hyperlink w:history="1" r:id="rId7">
        <w:r w:rsidRPr="00701DED" w:rsidR="008330D2">
          <w:rPr>
            <w:rStyle w:val="Hyperlink"/>
          </w:rPr>
          <w:t>https://www.regulations.gov/document/ED-2022-SCC-0049-0001</w:t>
        </w:r>
      </w:hyperlink>
    </w:p>
    <w:p w:rsidR="008330D2" w:rsidRDefault="008330D2" w14:paraId="1CCD8A4F" w14:textId="10C2DBB4">
      <w:r>
        <w:t xml:space="preserve">The same comment was entered three times and is </w:t>
      </w:r>
      <w:r w:rsidR="00785A5E">
        <w:t>outside the scope of this collection</w:t>
      </w:r>
      <w:r>
        <w:t>:</w:t>
      </w:r>
    </w:p>
    <w:p w:rsidR="008330D2" w:rsidRDefault="008330D2" w14:paraId="6DC0017A" w14:textId="7A05A67E"/>
    <w:tbl>
      <w:tblPr>
        <w:tblStyle w:val="TableGrid"/>
        <w:tblW w:w="0" w:type="auto"/>
        <w:tblLook w:val="04A0" w:firstRow="1" w:lastRow="0" w:firstColumn="1" w:lastColumn="0" w:noHBand="0" w:noVBand="1"/>
      </w:tblPr>
      <w:tblGrid>
        <w:gridCol w:w="1525"/>
        <w:gridCol w:w="6030"/>
        <w:gridCol w:w="1795"/>
      </w:tblGrid>
      <w:tr w:rsidR="000A72E0" w:rsidTr="000A72E0" w14:paraId="680EFBB8" w14:textId="77777777">
        <w:tc>
          <w:tcPr>
            <w:tcW w:w="1525" w:type="dxa"/>
          </w:tcPr>
          <w:p w:rsidRPr="0078151A" w:rsidR="000A72E0" w:rsidP="008330D2" w:rsidRDefault="000A72E0" w14:paraId="4FAE1791" w14:textId="022C8C06">
            <w:pPr>
              <w:spacing w:before="100" w:beforeAutospacing="1" w:after="100" w:afterAutospacing="1"/>
              <w:rPr>
                <w:rFonts w:ascii="Helvetica" w:hAnsi="Helvetica"/>
                <w:color w:val="333333"/>
                <w:sz w:val="21"/>
                <w:szCs w:val="21"/>
                <w:shd w:val="clear" w:color="auto" w:fill="FFFFFF"/>
              </w:rPr>
            </w:pPr>
            <w:r w:rsidRPr="0078151A">
              <w:rPr>
                <w:rFonts w:ascii="Helvetica" w:hAnsi="Helvetica"/>
                <w:color w:val="333333"/>
                <w:sz w:val="21"/>
                <w:szCs w:val="21"/>
                <w:shd w:val="clear" w:color="auto" w:fill="FFFFFF"/>
              </w:rPr>
              <w:t>ID</w:t>
            </w:r>
          </w:p>
        </w:tc>
        <w:tc>
          <w:tcPr>
            <w:tcW w:w="6030" w:type="dxa"/>
          </w:tcPr>
          <w:p w:rsidR="000A72E0" w:rsidRDefault="000A72E0" w14:paraId="64CAF37C" w14:textId="095F6714">
            <w:pPr>
              <w:rPr>
                <w:rFonts w:ascii="Helvetica" w:hAnsi="Helvetica"/>
                <w:color w:val="333333"/>
                <w:sz w:val="21"/>
                <w:szCs w:val="21"/>
                <w:shd w:val="clear" w:color="auto" w:fill="FFFFFF"/>
              </w:rPr>
            </w:pPr>
            <w:r>
              <w:rPr>
                <w:rFonts w:ascii="Helvetica" w:hAnsi="Helvetica"/>
                <w:color w:val="333333"/>
                <w:sz w:val="21"/>
                <w:szCs w:val="21"/>
                <w:shd w:val="clear" w:color="auto" w:fill="FFFFFF"/>
              </w:rPr>
              <w:t>COMMENT</w:t>
            </w:r>
          </w:p>
        </w:tc>
        <w:tc>
          <w:tcPr>
            <w:tcW w:w="1795" w:type="dxa"/>
          </w:tcPr>
          <w:p w:rsidR="000A72E0" w:rsidRDefault="000A72E0" w14:paraId="58EBC5C5" w14:textId="6D937FBA">
            <w:r>
              <w:t>RESPONSE</w:t>
            </w:r>
          </w:p>
        </w:tc>
      </w:tr>
      <w:tr w:rsidR="008330D2" w:rsidTr="000A72E0" w14:paraId="72D268CC" w14:textId="77777777">
        <w:tc>
          <w:tcPr>
            <w:tcW w:w="1525" w:type="dxa"/>
          </w:tcPr>
          <w:p w:rsidRPr="008330D2" w:rsidR="008330D2" w:rsidP="008330D2" w:rsidRDefault="008330D2" w14:paraId="7AC21798" w14:textId="2EBE7328">
            <w:pPr>
              <w:spacing w:before="100" w:beforeAutospacing="1" w:after="100" w:afterAutospacing="1"/>
              <w:rPr>
                <w:rFonts w:ascii="Times New Roman" w:hAnsi="Times New Roman" w:eastAsia="Times New Roman" w:cs="Times New Roman"/>
                <w:color w:val="767676"/>
                <w:sz w:val="18"/>
                <w:szCs w:val="18"/>
              </w:rPr>
            </w:pPr>
            <w:r w:rsidRPr="008330D2">
              <w:rPr>
                <w:rFonts w:ascii="Times New Roman" w:hAnsi="Times New Roman" w:eastAsia="Times New Roman" w:cs="Times New Roman"/>
                <w:color w:val="767676"/>
                <w:sz w:val="18"/>
                <w:szCs w:val="18"/>
              </w:rPr>
              <w:t>ED-2022-SCC-0049-0006</w:t>
            </w:r>
          </w:p>
          <w:p w:rsidR="008330D2" w:rsidRDefault="008330D2" w14:paraId="1039A019" w14:textId="77777777"/>
        </w:tc>
        <w:tc>
          <w:tcPr>
            <w:tcW w:w="6030" w:type="dxa"/>
          </w:tcPr>
          <w:p w:rsidR="008330D2" w:rsidRDefault="008330D2" w14:paraId="0DBF9FD3" w14:textId="619E994C">
            <w:r>
              <w:rPr>
                <w:rFonts w:ascii="Helvetica" w:hAnsi="Helvetica"/>
                <w:color w:val="333333"/>
                <w:sz w:val="21"/>
                <w:szCs w:val="21"/>
                <w:shd w:val="clear" w:color="auto" w:fill="FFFFFF"/>
              </w:rPr>
              <w:t xml:space="preserve">120 days evaluation process in CPARS if contractor representative take response evaluation may completed with 1st days and must closed </w:t>
            </w:r>
            <w:proofErr w:type="spellStart"/>
            <w:r>
              <w:rPr>
                <w:rFonts w:ascii="Helvetica" w:hAnsi="Helvetica"/>
                <w:color w:val="333333"/>
                <w:sz w:val="21"/>
                <w:szCs w:val="21"/>
                <w:shd w:val="clear" w:color="auto" w:fill="FFFFFF"/>
              </w:rPr>
              <w:t>with in</w:t>
            </w:r>
            <w:proofErr w:type="spellEnd"/>
            <w:r>
              <w:rPr>
                <w:rFonts w:ascii="Helvetica" w:hAnsi="Helvetica"/>
                <w:color w:val="333333"/>
                <w:sz w:val="21"/>
                <w:szCs w:val="21"/>
                <w:shd w:val="clear" w:color="auto" w:fill="FFFFFF"/>
              </w:rPr>
              <w:t xml:space="preserve"> 14 day and agency may award decision in 15th </w:t>
            </w:r>
            <w:proofErr w:type="gramStart"/>
            <w:r>
              <w:rPr>
                <w:rFonts w:ascii="Helvetica" w:hAnsi="Helvetica"/>
                <w:color w:val="333333"/>
                <w:sz w:val="21"/>
                <w:szCs w:val="21"/>
                <w:shd w:val="clear" w:color="auto" w:fill="FFFFFF"/>
              </w:rPr>
              <w:t>days ,</w:t>
            </w:r>
            <w:proofErr w:type="gramEnd"/>
            <w:r>
              <w:rPr>
                <w:rFonts w:ascii="Helvetica" w:hAnsi="Helvetica"/>
                <w:color w:val="333333"/>
                <w:sz w:val="21"/>
                <w:szCs w:val="21"/>
                <w:shd w:val="clear" w:color="auto" w:fill="FFFFFF"/>
              </w:rPr>
              <w:t xml:space="preserve"> if contractor representative delayed may 61th day or may 120 days will required , upper all circumstance may after receiving notification from NSLC Helpdesk for comment or evaluation . Pursuant Federal Acquisition Regulation 42.12 United States Department of Education or transferor may responsible for Transfer property goods or financial instrument </w:t>
            </w:r>
            <w:proofErr w:type="spellStart"/>
            <w:r>
              <w:rPr>
                <w:rFonts w:ascii="Helvetica" w:hAnsi="Helvetica"/>
                <w:color w:val="333333"/>
                <w:sz w:val="21"/>
                <w:szCs w:val="21"/>
                <w:shd w:val="clear" w:color="auto" w:fill="FFFFFF"/>
              </w:rPr>
              <w:t>with in</w:t>
            </w:r>
            <w:proofErr w:type="spellEnd"/>
            <w:r>
              <w:rPr>
                <w:rFonts w:ascii="Helvetica" w:hAnsi="Helvetica"/>
                <w:color w:val="333333"/>
                <w:sz w:val="21"/>
                <w:szCs w:val="21"/>
                <w:shd w:val="clear" w:color="auto" w:fill="FFFFFF"/>
              </w:rPr>
              <w:t xml:space="preserve"> 30 days to </w:t>
            </w:r>
            <w:proofErr w:type="spellStart"/>
            <w:r>
              <w:rPr>
                <w:rFonts w:ascii="Helvetica" w:hAnsi="Helvetica"/>
                <w:color w:val="333333"/>
                <w:sz w:val="21"/>
                <w:szCs w:val="21"/>
                <w:shd w:val="clear" w:color="auto" w:fill="FFFFFF"/>
              </w:rPr>
              <w:t>tranferee</w:t>
            </w:r>
            <w:proofErr w:type="spellEnd"/>
            <w:r>
              <w:rPr>
                <w:rFonts w:ascii="Helvetica" w:hAnsi="Helvetica"/>
                <w:color w:val="333333"/>
                <w:sz w:val="21"/>
                <w:szCs w:val="21"/>
                <w:shd w:val="clear" w:color="auto" w:fill="FFFFFF"/>
              </w:rPr>
              <w:t xml:space="preserve"> if US Department of Agency not take any response after response of Contracting Officer Representative response with 14 days after NSLC or CAPRS notification agency may noncompliance under FAR Mandate or Regulation .</w:t>
            </w:r>
            <w:r>
              <w:rPr>
                <w:rFonts w:ascii="Helvetica" w:hAnsi="Helvetica"/>
                <w:color w:val="333333"/>
                <w:sz w:val="21"/>
                <w:szCs w:val="21"/>
              </w:rPr>
              <w:br/>
            </w:r>
            <w:r>
              <w:rPr>
                <w:rFonts w:ascii="Helvetica" w:hAnsi="Helvetica"/>
                <w:color w:val="333333"/>
                <w:sz w:val="21"/>
                <w:szCs w:val="21"/>
                <w:shd w:val="clear" w:color="auto" w:fill="FFFFFF"/>
              </w:rPr>
              <w:t>Federal Acquisition Regulation FAR supported my comment .</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 xml:space="preserve">Grounds of this comment recipient or </w:t>
            </w:r>
            <w:proofErr w:type="spellStart"/>
            <w:r>
              <w:rPr>
                <w:rFonts w:ascii="Helvetica" w:hAnsi="Helvetica"/>
                <w:color w:val="333333"/>
                <w:sz w:val="21"/>
                <w:szCs w:val="21"/>
                <w:shd w:val="clear" w:color="auto" w:fill="FFFFFF"/>
              </w:rPr>
              <w:t>tranferees</w:t>
            </w:r>
            <w:proofErr w:type="spellEnd"/>
            <w:r>
              <w:rPr>
                <w:rFonts w:ascii="Helvetica" w:hAnsi="Helvetica"/>
                <w:color w:val="333333"/>
                <w:sz w:val="21"/>
                <w:szCs w:val="21"/>
                <w:shd w:val="clear" w:color="auto" w:fill="FFFFFF"/>
              </w:rPr>
              <w:t xml:space="preserve"> may seriously affected by Adversary or financial criminals or cyber competitors .</w:t>
            </w:r>
            <w:r>
              <w:rPr>
                <w:rFonts w:ascii="Helvetica" w:hAnsi="Helvetica"/>
                <w:color w:val="333333"/>
                <w:sz w:val="21"/>
                <w:szCs w:val="21"/>
              </w:rPr>
              <w:br/>
            </w:r>
            <w:r>
              <w:rPr>
                <w:rFonts w:ascii="Helvetica" w:hAnsi="Helvetica"/>
                <w:color w:val="333333"/>
                <w:sz w:val="21"/>
                <w:szCs w:val="21"/>
                <w:shd w:val="clear" w:color="auto" w:fill="FFFFFF"/>
              </w:rPr>
              <w:t>My analysis about it ,I behalf an organization which had large business working capital for starting business had several agency or department approval but obligation transfer period cyber competitor with adversary affected my computer and civil rights project or business institution yet not able to started and United States of America also not be able fulfill obligations .</w:t>
            </w:r>
            <w:r>
              <w:rPr>
                <w:rFonts w:ascii="Helvetica" w:hAnsi="Helvetica"/>
                <w:color w:val="333333"/>
                <w:sz w:val="21"/>
                <w:szCs w:val="21"/>
              </w:rPr>
              <w:br/>
            </w:r>
            <w:r>
              <w:rPr>
                <w:rFonts w:ascii="Helvetica" w:hAnsi="Helvetica"/>
                <w:color w:val="333333"/>
                <w:sz w:val="21"/>
                <w:szCs w:val="21"/>
                <w:shd w:val="clear" w:color="auto" w:fill="FFFFFF"/>
              </w:rPr>
              <w:t>Another reason or grounds Financial student aid matter delayed cause US Adversary with my projects competitor making conspiracy if i have a fiduciary responsibility specific .</w:t>
            </w:r>
          </w:p>
        </w:tc>
        <w:tc>
          <w:tcPr>
            <w:tcW w:w="1795" w:type="dxa"/>
          </w:tcPr>
          <w:p w:rsidRPr="00480DA0" w:rsidR="008330D2" w:rsidRDefault="000A72E0" w14:paraId="3D9328B5" w14:textId="77777777">
            <w:pPr>
              <w:rPr>
                <w:rFonts w:ascii="Helvetica" w:hAnsi="Helvetica"/>
                <w:color w:val="333333"/>
                <w:sz w:val="21"/>
                <w:szCs w:val="21"/>
                <w:shd w:val="clear" w:color="auto" w:fill="FFFFFF"/>
              </w:rPr>
            </w:pPr>
            <w:r w:rsidRPr="000A72E0">
              <w:rPr>
                <w:rFonts w:ascii="Helvetica" w:hAnsi="Helvetica"/>
                <w:color w:val="333333"/>
                <w:sz w:val="21"/>
                <w:szCs w:val="21"/>
                <w:shd w:val="clear" w:color="auto" w:fill="FFFFFF"/>
              </w:rPr>
              <w:t xml:space="preserve">Thank you for taking the time to review and thoughtfully consider the collection of information by the electronic </w:t>
            </w:r>
            <w:hyperlink w:history="1" r:id="rId8">
              <w:r w:rsidRPr="000A72E0">
                <w:rPr>
                  <w:rFonts w:ascii="Helvetica" w:hAnsi="Helvetica"/>
                  <w:color w:val="333333"/>
                  <w:sz w:val="21"/>
                  <w:szCs w:val="21"/>
                  <w:shd w:val="clear" w:color="auto" w:fill="FFFFFF"/>
                </w:rPr>
                <w:t>Application for Approval to Participate in the Federal Student Financial Aid Programs</w:t>
              </w:r>
            </w:hyperlink>
            <w:r w:rsidRPr="00480DA0">
              <w:rPr>
                <w:rFonts w:ascii="Helvetica" w:hAnsi="Helvetica"/>
                <w:color w:val="333333"/>
                <w:sz w:val="21"/>
                <w:szCs w:val="21"/>
                <w:shd w:val="clear" w:color="auto" w:fill="FFFFFF"/>
              </w:rPr>
              <w:t>. </w:t>
            </w:r>
          </w:p>
          <w:p w:rsidRPr="00480DA0" w:rsidR="000A72E0" w:rsidRDefault="00480DA0" w14:paraId="0B6312BC" w14:textId="32D9CD1E">
            <w:pPr>
              <w:rPr>
                <w:rFonts w:ascii="Helvetica" w:hAnsi="Helvetica"/>
                <w:color w:val="333333"/>
                <w:sz w:val="21"/>
                <w:szCs w:val="21"/>
                <w:shd w:val="clear" w:color="auto" w:fill="FFFFFF"/>
              </w:rPr>
            </w:pPr>
            <w:r w:rsidRPr="00480DA0">
              <w:rPr>
                <w:rFonts w:ascii="Helvetica" w:hAnsi="Helvetica"/>
                <w:color w:val="333333"/>
                <w:sz w:val="21"/>
                <w:szCs w:val="21"/>
                <w:shd w:val="clear" w:color="auto" w:fill="FFFFFF"/>
              </w:rPr>
              <w:t>We will continue to process</w:t>
            </w:r>
            <w:r>
              <w:rPr>
                <w:rFonts w:ascii="Helvetica" w:hAnsi="Helvetica"/>
                <w:color w:val="333333"/>
                <w:sz w:val="21"/>
                <w:szCs w:val="21"/>
                <w:shd w:val="clear" w:color="auto" w:fill="FFFFFF"/>
              </w:rPr>
              <w:t xml:space="preserve"> applications timely.</w:t>
            </w:r>
          </w:p>
        </w:tc>
      </w:tr>
      <w:tr w:rsidR="008330D2" w:rsidTr="000A72E0" w14:paraId="4A86CD71" w14:textId="77777777">
        <w:tc>
          <w:tcPr>
            <w:tcW w:w="1525" w:type="dxa"/>
          </w:tcPr>
          <w:p w:rsidRPr="008330D2" w:rsidR="008330D2" w:rsidP="008330D2" w:rsidRDefault="008330D2" w14:paraId="6E205ABE" w14:textId="134414AF">
            <w:pPr>
              <w:spacing w:before="100" w:beforeAutospacing="1" w:after="100" w:afterAutospacing="1"/>
              <w:rPr>
                <w:rFonts w:ascii="Helvetica" w:hAnsi="Helvetica" w:eastAsia="Times New Roman" w:cs="Times New Roman"/>
                <w:color w:val="767676"/>
                <w:sz w:val="18"/>
                <w:szCs w:val="18"/>
              </w:rPr>
            </w:pPr>
            <w:r w:rsidRPr="008330D2">
              <w:rPr>
                <w:rFonts w:ascii="Helvetica" w:hAnsi="Helvetica" w:eastAsia="Times New Roman" w:cs="Times New Roman"/>
                <w:color w:val="767676"/>
                <w:sz w:val="18"/>
                <w:szCs w:val="18"/>
              </w:rPr>
              <w:t>ED-2022-SCC-0049-0005</w:t>
            </w:r>
          </w:p>
          <w:p w:rsidR="008330D2" w:rsidRDefault="008330D2" w14:paraId="0D0B4449" w14:textId="77777777"/>
        </w:tc>
        <w:tc>
          <w:tcPr>
            <w:tcW w:w="6030" w:type="dxa"/>
          </w:tcPr>
          <w:p w:rsidR="008330D2" w:rsidRDefault="008330D2" w14:paraId="044766D6" w14:textId="511F77AA">
            <w:r>
              <w:rPr>
                <w:rFonts w:ascii="Helvetica" w:hAnsi="Helvetica"/>
                <w:color w:val="333333"/>
                <w:sz w:val="21"/>
                <w:szCs w:val="21"/>
                <w:shd w:val="clear" w:color="auto" w:fill="FFFFFF"/>
              </w:rPr>
              <w:t xml:space="preserve">120 days evaluation process in CPARS if contractor representative take response evaluation may completed with 1st days and must closed </w:t>
            </w:r>
            <w:proofErr w:type="spellStart"/>
            <w:r>
              <w:rPr>
                <w:rFonts w:ascii="Helvetica" w:hAnsi="Helvetica"/>
                <w:color w:val="333333"/>
                <w:sz w:val="21"/>
                <w:szCs w:val="21"/>
                <w:shd w:val="clear" w:color="auto" w:fill="FFFFFF"/>
              </w:rPr>
              <w:t>with in</w:t>
            </w:r>
            <w:proofErr w:type="spellEnd"/>
            <w:r>
              <w:rPr>
                <w:rFonts w:ascii="Helvetica" w:hAnsi="Helvetica"/>
                <w:color w:val="333333"/>
                <w:sz w:val="21"/>
                <w:szCs w:val="21"/>
                <w:shd w:val="clear" w:color="auto" w:fill="FFFFFF"/>
              </w:rPr>
              <w:t xml:space="preserve"> 14 day and agency may award decision in 15th </w:t>
            </w:r>
            <w:proofErr w:type="gramStart"/>
            <w:r>
              <w:rPr>
                <w:rFonts w:ascii="Helvetica" w:hAnsi="Helvetica"/>
                <w:color w:val="333333"/>
                <w:sz w:val="21"/>
                <w:szCs w:val="21"/>
                <w:shd w:val="clear" w:color="auto" w:fill="FFFFFF"/>
              </w:rPr>
              <w:t>days ,</w:t>
            </w:r>
            <w:proofErr w:type="gramEnd"/>
            <w:r>
              <w:rPr>
                <w:rFonts w:ascii="Helvetica" w:hAnsi="Helvetica"/>
                <w:color w:val="333333"/>
                <w:sz w:val="21"/>
                <w:szCs w:val="21"/>
                <w:shd w:val="clear" w:color="auto" w:fill="FFFFFF"/>
              </w:rPr>
              <w:t xml:space="preserve"> if contractor representative delayed may 61th day or may 120 days will required , upper all circumstance may after receiving notification from NSLC Helpdesk for comment or evaluation . Pursuant Federal Acquisition Regulation 42.12 United States Department of Education or transferor may responsible for Transfer property goods or financial instrument </w:t>
            </w:r>
            <w:proofErr w:type="spellStart"/>
            <w:r>
              <w:rPr>
                <w:rFonts w:ascii="Helvetica" w:hAnsi="Helvetica"/>
                <w:color w:val="333333"/>
                <w:sz w:val="21"/>
                <w:szCs w:val="21"/>
                <w:shd w:val="clear" w:color="auto" w:fill="FFFFFF"/>
              </w:rPr>
              <w:t>with in</w:t>
            </w:r>
            <w:proofErr w:type="spellEnd"/>
            <w:r>
              <w:rPr>
                <w:rFonts w:ascii="Helvetica" w:hAnsi="Helvetica"/>
                <w:color w:val="333333"/>
                <w:sz w:val="21"/>
                <w:szCs w:val="21"/>
                <w:shd w:val="clear" w:color="auto" w:fill="FFFFFF"/>
              </w:rPr>
              <w:t xml:space="preserve"> 30 days to </w:t>
            </w:r>
            <w:proofErr w:type="spellStart"/>
            <w:r>
              <w:rPr>
                <w:rFonts w:ascii="Helvetica" w:hAnsi="Helvetica"/>
                <w:color w:val="333333"/>
                <w:sz w:val="21"/>
                <w:szCs w:val="21"/>
                <w:shd w:val="clear" w:color="auto" w:fill="FFFFFF"/>
              </w:rPr>
              <w:t>tranferee</w:t>
            </w:r>
            <w:proofErr w:type="spellEnd"/>
            <w:r>
              <w:rPr>
                <w:rFonts w:ascii="Helvetica" w:hAnsi="Helvetica"/>
                <w:color w:val="333333"/>
                <w:sz w:val="21"/>
                <w:szCs w:val="21"/>
                <w:shd w:val="clear" w:color="auto" w:fill="FFFFFF"/>
              </w:rPr>
              <w:t xml:space="preserve"> if US Department of Agency not take any response after response of Contracting Officer Representative response with 14 days after NSLC or CAPRS notification agency may noncompliance under FAR Mandate or Regulation .</w:t>
            </w:r>
            <w:r>
              <w:rPr>
                <w:rFonts w:ascii="Helvetica" w:hAnsi="Helvetica"/>
                <w:color w:val="333333"/>
                <w:sz w:val="21"/>
                <w:szCs w:val="21"/>
              </w:rPr>
              <w:br/>
            </w:r>
            <w:r>
              <w:rPr>
                <w:rFonts w:ascii="Helvetica" w:hAnsi="Helvetica"/>
                <w:color w:val="333333"/>
                <w:sz w:val="21"/>
                <w:szCs w:val="21"/>
                <w:shd w:val="clear" w:color="auto" w:fill="FFFFFF"/>
              </w:rPr>
              <w:t>Federal Acquisition Regulation FAR supported my comment .</w:t>
            </w:r>
            <w:r>
              <w:rPr>
                <w:rFonts w:ascii="Helvetica" w:hAnsi="Helvetica"/>
                <w:color w:val="333333"/>
                <w:sz w:val="21"/>
                <w:szCs w:val="21"/>
              </w:rPr>
              <w:br/>
            </w:r>
            <w:r>
              <w:rPr>
                <w:rFonts w:ascii="Helvetica" w:hAnsi="Helvetica"/>
                <w:color w:val="333333"/>
                <w:sz w:val="21"/>
                <w:szCs w:val="21"/>
              </w:rPr>
              <w:lastRenderedPageBreak/>
              <w:br/>
            </w:r>
            <w:r>
              <w:rPr>
                <w:rFonts w:ascii="Helvetica" w:hAnsi="Helvetica"/>
                <w:color w:val="333333"/>
                <w:sz w:val="21"/>
                <w:szCs w:val="21"/>
                <w:shd w:val="clear" w:color="auto" w:fill="FFFFFF"/>
              </w:rPr>
              <w:t xml:space="preserve">Grounds of this comment recipient or </w:t>
            </w:r>
            <w:proofErr w:type="spellStart"/>
            <w:r>
              <w:rPr>
                <w:rFonts w:ascii="Helvetica" w:hAnsi="Helvetica"/>
                <w:color w:val="333333"/>
                <w:sz w:val="21"/>
                <w:szCs w:val="21"/>
                <w:shd w:val="clear" w:color="auto" w:fill="FFFFFF"/>
              </w:rPr>
              <w:t>tranferees</w:t>
            </w:r>
            <w:proofErr w:type="spellEnd"/>
            <w:r>
              <w:rPr>
                <w:rFonts w:ascii="Helvetica" w:hAnsi="Helvetica"/>
                <w:color w:val="333333"/>
                <w:sz w:val="21"/>
                <w:szCs w:val="21"/>
                <w:shd w:val="clear" w:color="auto" w:fill="FFFFFF"/>
              </w:rPr>
              <w:t xml:space="preserve"> may seriously affected by Adversary or financial criminals or cyber competitors .</w:t>
            </w:r>
            <w:r>
              <w:rPr>
                <w:rFonts w:ascii="Helvetica" w:hAnsi="Helvetica"/>
                <w:color w:val="333333"/>
                <w:sz w:val="21"/>
                <w:szCs w:val="21"/>
              </w:rPr>
              <w:br/>
            </w:r>
            <w:r>
              <w:rPr>
                <w:rFonts w:ascii="Helvetica" w:hAnsi="Helvetica"/>
                <w:color w:val="333333"/>
                <w:sz w:val="21"/>
                <w:szCs w:val="21"/>
                <w:shd w:val="clear" w:color="auto" w:fill="FFFFFF"/>
              </w:rPr>
              <w:t>My analysis about it ,I behalf an organization which had large business working capital for starting business had several agency or department approval but obligation transfer period cyber competitor with adversary affected my computer and civil rights project or business institution yet not able to started and United States of America also not be able fulfill obligations .</w:t>
            </w:r>
            <w:r>
              <w:rPr>
                <w:rFonts w:ascii="Helvetica" w:hAnsi="Helvetica"/>
                <w:color w:val="333333"/>
                <w:sz w:val="21"/>
                <w:szCs w:val="21"/>
              </w:rPr>
              <w:br/>
            </w:r>
            <w:r>
              <w:rPr>
                <w:rFonts w:ascii="Helvetica" w:hAnsi="Helvetica"/>
                <w:color w:val="333333"/>
                <w:sz w:val="21"/>
                <w:szCs w:val="21"/>
                <w:shd w:val="clear" w:color="auto" w:fill="FFFFFF"/>
              </w:rPr>
              <w:t>Another reason or grounds Financial student aid matter delayed cause US Adversary with my projects competitor making conspiracy if i have a fiduciary responsibility specific .</w:t>
            </w:r>
          </w:p>
        </w:tc>
        <w:tc>
          <w:tcPr>
            <w:tcW w:w="1795" w:type="dxa"/>
          </w:tcPr>
          <w:p w:rsidRPr="00480DA0" w:rsidR="00480DA0" w:rsidP="00480DA0" w:rsidRDefault="00480DA0" w14:paraId="244F9CA0" w14:textId="77777777">
            <w:pPr>
              <w:rPr>
                <w:rFonts w:ascii="Helvetica" w:hAnsi="Helvetica"/>
                <w:color w:val="333333"/>
                <w:sz w:val="21"/>
                <w:szCs w:val="21"/>
                <w:shd w:val="clear" w:color="auto" w:fill="FFFFFF"/>
              </w:rPr>
            </w:pPr>
            <w:r w:rsidRPr="000A72E0">
              <w:rPr>
                <w:rFonts w:ascii="Helvetica" w:hAnsi="Helvetica"/>
                <w:color w:val="333333"/>
                <w:sz w:val="21"/>
                <w:szCs w:val="21"/>
                <w:shd w:val="clear" w:color="auto" w:fill="FFFFFF"/>
              </w:rPr>
              <w:lastRenderedPageBreak/>
              <w:t xml:space="preserve">Thank you for taking the time to review and thoughtfully consider the collection of information by the electronic </w:t>
            </w:r>
            <w:hyperlink w:history="1" r:id="rId9">
              <w:r w:rsidRPr="000A72E0">
                <w:rPr>
                  <w:rFonts w:ascii="Helvetica" w:hAnsi="Helvetica"/>
                  <w:color w:val="333333"/>
                  <w:sz w:val="21"/>
                  <w:szCs w:val="21"/>
                  <w:shd w:val="clear" w:color="auto" w:fill="FFFFFF"/>
                </w:rPr>
                <w:t>Application for Approval to Participate in the Federal Student Financial Aid Programs</w:t>
              </w:r>
            </w:hyperlink>
            <w:r w:rsidRPr="00480DA0">
              <w:rPr>
                <w:rFonts w:ascii="Helvetica" w:hAnsi="Helvetica"/>
                <w:color w:val="333333"/>
                <w:sz w:val="21"/>
                <w:szCs w:val="21"/>
                <w:shd w:val="clear" w:color="auto" w:fill="FFFFFF"/>
              </w:rPr>
              <w:t>. </w:t>
            </w:r>
          </w:p>
          <w:p w:rsidR="008330D2" w:rsidP="00480DA0" w:rsidRDefault="00480DA0" w14:paraId="4240C9B4" w14:textId="1D386B23">
            <w:r w:rsidRPr="00480DA0">
              <w:rPr>
                <w:rFonts w:ascii="Helvetica" w:hAnsi="Helvetica"/>
                <w:color w:val="333333"/>
                <w:sz w:val="21"/>
                <w:szCs w:val="21"/>
                <w:shd w:val="clear" w:color="auto" w:fill="FFFFFF"/>
              </w:rPr>
              <w:lastRenderedPageBreak/>
              <w:t>We will continue to process</w:t>
            </w:r>
            <w:r>
              <w:rPr>
                <w:rFonts w:ascii="Helvetica" w:hAnsi="Helvetica"/>
                <w:color w:val="333333"/>
                <w:sz w:val="21"/>
                <w:szCs w:val="21"/>
                <w:shd w:val="clear" w:color="auto" w:fill="FFFFFF"/>
              </w:rPr>
              <w:t xml:space="preserve"> applications timely.</w:t>
            </w:r>
          </w:p>
        </w:tc>
      </w:tr>
      <w:tr w:rsidR="008330D2" w:rsidTr="000A72E0" w14:paraId="2BD16EBB" w14:textId="77777777">
        <w:tc>
          <w:tcPr>
            <w:tcW w:w="1525" w:type="dxa"/>
          </w:tcPr>
          <w:p w:rsidR="008330D2" w:rsidRDefault="008330D2" w14:paraId="7819A42B" w14:textId="3181D54D">
            <w:pPr>
              <w:rPr>
                <w:rFonts w:ascii="Helvetica" w:hAnsi="Helvetica"/>
                <w:color w:val="767676"/>
                <w:sz w:val="18"/>
                <w:szCs w:val="18"/>
                <w:shd w:val="clear" w:color="auto" w:fill="FFFFFF"/>
              </w:rPr>
            </w:pPr>
            <w:r>
              <w:rPr>
                <w:rFonts w:ascii="Helvetica" w:hAnsi="Helvetica"/>
                <w:color w:val="767676"/>
                <w:sz w:val="18"/>
                <w:szCs w:val="18"/>
                <w:shd w:val="clear" w:color="auto" w:fill="FFFFFF"/>
              </w:rPr>
              <w:lastRenderedPageBreak/>
              <w:t>ED-2022-SCC-0049-0004</w:t>
            </w:r>
          </w:p>
          <w:p w:rsidR="008330D2" w:rsidRDefault="008330D2" w14:paraId="6B017858" w14:textId="77777777">
            <w:pPr>
              <w:rPr>
                <w:rFonts w:ascii="Helvetica" w:hAnsi="Helvetica"/>
                <w:color w:val="767676"/>
                <w:sz w:val="18"/>
                <w:szCs w:val="18"/>
                <w:shd w:val="clear" w:color="auto" w:fill="FFFFFF"/>
              </w:rPr>
            </w:pPr>
          </w:p>
          <w:p w:rsidR="008330D2" w:rsidRDefault="008330D2" w14:paraId="308433BB" w14:textId="0ABC0B12"/>
        </w:tc>
        <w:tc>
          <w:tcPr>
            <w:tcW w:w="6030" w:type="dxa"/>
          </w:tcPr>
          <w:p w:rsidR="008330D2" w:rsidRDefault="008330D2" w14:paraId="5AC151F1" w14:textId="0BC61672">
            <w:r>
              <w:rPr>
                <w:rFonts w:ascii="Helvetica" w:hAnsi="Helvetica"/>
                <w:color w:val="333333"/>
                <w:sz w:val="21"/>
                <w:szCs w:val="21"/>
                <w:shd w:val="clear" w:color="auto" w:fill="FFFFFF"/>
              </w:rPr>
              <w:t xml:space="preserve">120 days evaluation process in CPARS if contractor representative take response evaluation may completed with 1st days and must closed </w:t>
            </w:r>
            <w:proofErr w:type="spellStart"/>
            <w:r>
              <w:rPr>
                <w:rFonts w:ascii="Helvetica" w:hAnsi="Helvetica"/>
                <w:color w:val="333333"/>
                <w:sz w:val="21"/>
                <w:szCs w:val="21"/>
                <w:shd w:val="clear" w:color="auto" w:fill="FFFFFF"/>
              </w:rPr>
              <w:t>with in</w:t>
            </w:r>
            <w:proofErr w:type="spellEnd"/>
            <w:r>
              <w:rPr>
                <w:rFonts w:ascii="Helvetica" w:hAnsi="Helvetica"/>
                <w:color w:val="333333"/>
                <w:sz w:val="21"/>
                <w:szCs w:val="21"/>
                <w:shd w:val="clear" w:color="auto" w:fill="FFFFFF"/>
              </w:rPr>
              <w:t xml:space="preserve"> 14 day and agency may award decision in 15th </w:t>
            </w:r>
            <w:proofErr w:type="gramStart"/>
            <w:r>
              <w:rPr>
                <w:rFonts w:ascii="Helvetica" w:hAnsi="Helvetica"/>
                <w:color w:val="333333"/>
                <w:sz w:val="21"/>
                <w:szCs w:val="21"/>
                <w:shd w:val="clear" w:color="auto" w:fill="FFFFFF"/>
              </w:rPr>
              <w:t>days ,</w:t>
            </w:r>
            <w:proofErr w:type="gramEnd"/>
            <w:r>
              <w:rPr>
                <w:rFonts w:ascii="Helvetica" w:hAnsi="Helvetica"/>
                <w:color w:val="333333"/>
                <w:sz w:val="21"/>
                <w:szCs w:val="21"/>
                <w:shd w:val="clear" w:color="auto" w:fill="FFFFFF"/>
              </w:rPr>
              <w:t xml:space="preserve"> if contractor representative delayed may 61th day or may 120 days will required , upper all circumstance may after receiving notification from NSLC Helpdesk for comment or evaluation . Pursuant Federal Acquisition Regulation 42.12 United States Department of Education or transferor may responsible for Transfer property goods or financial instrument </w:t>
            </w:r>
            <w:proofErr w:type="spellStart"/>
            <w:r>
              <w:rPr>
                <w:rFonts w:ascii="Helvetica" w:hAnsi="Helvetica"/>
                <w:color w:val="333333"/>
                <w:sz w:val="21"/>
                <w:szCs w:val="21"/>
                <w:shd w:val="clear" w:color="auto" w:fill="FFFFFF"/>
              </w:rPr>
              <w:t>with in</w:t>
            </w:r>
            <w:proofErr w:type="spellEnd"/>
            <w:r>
              <w:rPr>
                <w:rFonts w:ascii="Helvetica" w:hAnsi="Helvetica"/>
                <w:color w:val="333333"/>
                <w:sz w:val="21"/>
                <w:szCs w:val="21"/>
                <w:shd w:val="clear" w:color="auto" w:fill="FFFFFF"/>
              </w:rPr>
              <w:t xml:space="preserve"> 30 days to </w:t>
            </w:r>
            <w:proofErr w:type="spellStart"/>
            <w:r>
              <w:rPr>
                <w:rFonts w:ascii="Helvetica" w:hAnsi="Helvetica"/>
                <w:color w:val="333333"/>
                <w:sz w:val="21"/>
                <w:szCs w:val="21"/>
                <w:shd w:val="clear" w:color="auto" w:fill="FFFFFF"/>
              </w:rPr>
              <w:t>tranferee</w:t>
            </w:r>
            <w:proofErr w:type="spellEnd"/>
            <w:r>
              <w:rPr>
                <w:rFonts w:ascii="Helvetica" w:hAnsi="Helvetica"/>
                <w:color w:val="333333"/>
                <w:sz w:val="21"/>
                <w:szCs w:val="21"/>
                <w:shd w:val="clear" w:color="auto" w:fill="FFFFFF"/>
              </w:rPr>
              <w:t xml:space="preserve"> if US Department of Agency not take any response after response of Contracting Officer Representative response with 14 days after NSLC or CAPRS notification agency may noncompliance under FAR Mandate or Regulation .</w:t>
            </w:r>
            <w:r>
              <w:rPr>
                <w:rFonts w:ascii="Helvetica" w:hAnsi="Helvetica"/>
                <w:color w:val="333333"/>
                <w:sz w:val="21"/>
                <w:szCs w:val="21"/>
              </w:rPr>
              <w:br/>
            </w:r>
            <w:r>
              <w:rPr>
                <w:rFonts w:ascii="Helvetica" w:hAnsi="Helvetica"/>
                <w:color w:val="333333"/>
                <w:sz w:val="21"/>
                <w:szCs w:val="21"/>
                <w:shd w:val="clear" w:color="auto" w:fill="FFFFFF"/>
              </w:rPr>
              <w:t>Federal Acquisition Regulation FAR supported my comment .</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 xml:space="preserve">Grounds of this comment recipient or </w:t>
            </w:r>
            <w:proofErr w:type="spellStart"/>
            <w:r>
              <w:rPr>
                <w:rFonts w:ascii="Helvetica" w:hAnsi="Helvetica"/>
                <w:color w:val="333333"/>
                <w:sz w:val="21"/>
                <w:szCs w:val="21"/>
                <w:shd w:val="clear" w:color="auto" w:fill="FFFFFF"/>
              </w:rPr>
              <w:t>tranferees</w:t>
            </w:r>
            <w:proofErr w:type="spellEnd"/>
            <w:r>
              <w:rPr>
                <w:rFonts w:ascii="Helvetica" w:hAnsi="Helvetica"/>
                <w:color w:val="333333"/>
                <w:sz w:val="21"/>
                <w:szCs w:val="21"/>
                <w:shd w:val="clear" w:color="auto" w:fill="FFFFFF"/>
              </w:rPr>
              <w:t xml:space="preserve"> may seriously affected by Adversary or financial criminals or cyber competitors .</w:t>
            </w:r>
            <w:r>
              <w:rPr>
                <w:rFonts w:ascii="Helvetica" w:hAnsi="Helvetica"/>
                <w:color w:val="333333"/>
                <w:sz w:val="21"/>
                <w:szCs w:val="21"/>
              </w:rPr>
              <w:br/>
            </w:r>
            <w:r>
              <w:rPr>
                <w:rFonts w:ascii="Helvetica" w:hAnsi="Helvetica"/>
                <w:color w:val="333333"/>
                <w:sz w:val="21"/>
                <w:szCs w:val="21"/>
                <w:shd w:val="clear" w:color="auto" w:fill="FFFFFF"/>
              </w:rPr>
              <w:t>My analysis about it ,I behalf an organization which had large business working capital for starting business had several agency or department approval but obligation transfer period cyber competitor with adversary affected my computer and civil rights project or business institution yet not able to started and United States of America also not be able fulfill obligations .</w:t>
            </w:r>
            <w:r>
              <w:rPr>
                <w:rFonts w:ascii="Helvetica" w:hAnsi="Helvetica"/>
                <w:color w:val="333333"/>
                <w:sz w:val="21"/>
                <w:szCs w:val="21"/>
              </w:rPr>
              <w:br/>
            </w:r>
            <w:r>
              <w:rPr>
                <w:rFonts w:ascii="Helvetica" w:hAnsi="Helvetica"/>
                <w:color w:val="333333"/>
                <w:sz w:val="21"/>
                <w:szCs w:val="21"/>
                <w:shd w:val="clear" w:color="auto" w:fill="FFFFFF"/>
              </w:rPr>
              <w:t>Another reason or grounds Financial student aid matter delayed cause US Adversary with my projects competitor making conspiracy if i have a fiduciary responsibility specific .</w:t>
            </w:r>
          </w:p>
        </w:tc>
        <w:tc>
          <w:tcPr>
            <w:tcW w:w="1795" w:type="dxa"/>
          </w:tcPr>
          <w:p w:rsidRPr="00480DA0" w:rsidR="00480DA0" w:rsidP="00480DA0" w:rsidRDefault="00480DA0" w14:paraId="1872DC5C" w14:textId="77777777">
            <w:pPr>
              <w:rPr>
                <w:rFonts w:ascii="Helvetica" w:hAnsi="Helvetica"/>
                <w:color w:val="333333"/>
                <w:sz w:val="21"/>
                <w:szCs w:val="21"/>
                <w:shd w:val="clear" w:color="auto" w:fill="FFFFFF"/>
              </w:rPr>
            </w:pPr>
            <w:r w:rsidRPr="000A72E0">
              <w:rPr>
                <w:rFonts w:ascii="Helvetica" w:hAnsi="Helvetica"/>
                <w:color w:val="333333"/>
                <w:sz w:val="21"/>
                <w:szCs w:val="21"/>
                <w:shd w:val="clear" w:color="auto" w:fill="FFFFFF"/>
              </w:rPr>
              <w:t xml:space="preserve">Thank you for taking the time to review and thoughtfully consider the collection of information by the electronic </w:t>
            </w:r>
            <w:hyperlink w:history="1" r:id="rId10">
              <w:r w:rsidRPr="000A72E0">
                <w:rPr>
                  <w:rFonts w:ascii="Helvetica" w:hAnsi="Helvetica"/>
                  <w:color w:val="333333"/>
                  <w:sz w:val="21"/>
                  <w:szCs w:val="21"/>
                  <w:shd w:val="clear" w:color="auto" w:fill="FFFFFF"/>
                </w:rPr>
                <w:t>Application for Approval to Participate in the Federal Student Financial Aid Programs</w:t>
              </w:r>
            </w:hyperlink>
            <w:r w:rsidRPr="00480DA0">
              <w:rPr>
                <w:rFonts w:ascii="Helvetica" w:hAnsi="Helvetica"/>
                <w:color w:val="333333"/>
                <w:sz w:val="21"/>
                <w:szCs w:val="21"/>
                <w:shd w:val="clear" w:color="auto" w:fill="FFFFFF"/>
              </w:rPr>
              <w:t>. </w:t>
            </w:r>
          </w:p>
          <w:p w:rsidR="008330D2" w:rsidP="00480DA0" w:rsidRDefault="00480DA0" w14:paraId="45716F8E" w14:textId="097C6335">
            <w:r w:rsidRPr="00480DA0">
              <w:rPr>
                <w:rFonts w:ascii="Helvetica" w:hAnsi="Helvetica"/>
                <w:color w:val="333333"/>
                <w:sz w:val="21"/>
                <w:szCs w:val="21"/>
                <w:shd w:val="clear" w:color="auto" w:fill="FFFFFF"/>
              </w:rPr>
              <w:t>We will continue to process</w:t>
            </w:r>
            <w:r>
              <w:rPr>
                <w:rFonts w:ascii="Helvetica" w:hAnsi="Helvetica"/>
                <w:color w:val="333333"/>
                <w:sz w:val="21"/>
                <w:szCs w:val="21"/>
                <w:shd w:val="clear" w:color="auto" w:fill="FFFFFF"/>
              </w:rPr>
              <w:t xml:space="preserve"> applications timely.</w:t>
            </w:r>
          </w:p>
        </w:tc>
      </w:tr>
    </w:tbl>
    <w:p w:rsidR="008330D2" w:rsidRDefault="008330D2" w14:paraId="45D135AC" w14:textId="77777777"/>
    <w:sectPr w:rsidR="008330D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C715" w14:textId="77777777" w:rsidR="007F3F74" w:rsidRDefault="007F3F74" w:rsidP="008330D2">
      <w:pPr>
        <w:spacing w:after="0" w:line="240" w:lineRule="auto"/>
      </w:pPr>
      <w:r>
        <w:separator/>
      </w:r>
    </w:p>
  </w:endnote>
  <w:endnote w:type="continuationSeparator" w:id="0">
    <w:p w14:paraId="0BDC6BF7" w14:textId="77777777" w:rsidR="007F3F74" w:rsidRDefault="007F3F74" w:rsidP="0083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2284" w14:textId="77777777" w:rsidR="007F3F74" w:rsidRDefault="007F3F74" w:rsidP="008330D2">
      <w:pPr>
        <w:spacing w:after="0" w:line="240" w:lineRule="auto"/>
      </w:pPr>
      <w:r>
        <w:separator/>
      </w:r>
    </w:p>
  </w:footnote>
  <w:footnote w:type="continuationSeparator" w:id="0">
    <w:p w14:paraId="571EE0BA" w14:textId="77777777" w:rsidR="007F3F74" w:rsidRDefault="007F3F74" w:rsidP="00833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177C" w14:textId="41155BED" w:rsidR="008330D2" w:rsidRDefault="008330D2" w:rsidP="008330D2">
    <w:pPr>
      <w:pStyle w:val="Header"/>
      <w:jc w:val="center"/>
    </w:pPr>
    <w:r>
      <w:t>E-App OMB Clearance 2022 for Partner Connect</w:t>
    </w:r>
  </w:p>
  <w:p w14:paraId="6B745A5A" w14:textId="2C20CA55" w:rsidR="008330D2" w:rsidRDefault="008330D2" w:rsidP="008330D2">
    <w:pPr>
      <w:pStyle w:val="Header"/>
      <w:jc w:val="center"/>
    </w:pPr>
    <w:proofErr w:type="gramStart"/>
    <w:r>
      <w:t>30 day</w:t>
    </w:r>
    <w:proofErr w:type="gramEnd"/>
    <w:r>
      <w:t xml:space="preserve">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166EC"/>
    <w:multiLevelType w:val="multilevel"/>
    <w:tmpl w:val="610E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8308B"/>
    <w:multiLevelType w:val="multilevel"/>
    <w:tmpl w:val="20FC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261348">
    <w:abstractNumId w:val="1"/>
  </w:num>
  <w:num w:numId="2" w16cid:durableId="83561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D2"/>
    <w:rsid w:val="000A72E0"/>
    <w:rsid w:val="00480DA0"/>
    <w:rsid w:val="00656828"/>
    <w:rsid w:val="00723B85"/>
    <w:rsid w:val="0078151A"/>
    <w:rsid w:val="00785A5E"/>
    <w:rsid w:val="007F3F74"/>
    <w:rsid w:val="00833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CB6B"/>
  <w15:chartTrackingRefBased/>
  <w15:docId w15:val="{36330CD5-915D-498C-9793-98248CCB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D2"/>
  </w:style>
  <w:style w:type="paragraph" w:styleId="Footer">
    <w:name w:val="footer"/>
    <w:basedOn w:val="Normal"/>
    <w:link w:val="FooterChar"/>
    <w:uiPriority w:val="99"/>
    <w:unhideWhenUsed/>
    <w:rsid w:val="00833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D2"/>
  </w:style>
  <w:style w:type="table" w:styleId="TableGrid">
    <w:name w:val="Table Grid"/>
    <w:basedOn w:val="TableNormal"/>
    <w:uiPriority w:val="39"/>
    <w:rsid w:val="00833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30D2"/>
    <w:rPr>
      <w:b/>
      <w:bCs/>
    </w:rPr>
  </w:style>
  <w:style w:type="character" w:styleId="Hyperlink">
    <w:name w:val="Hyperlink"/>
    <w:basedOn w:val="DefaultParagraphFont"/>
    <w:uiPriority w:val="99"/>
    <w:unhideWhenUsed/>
    <w:rsid w:val="008330D2"/>
    <w:rPr>
      <w:color w:val="0563C1" w:themeColor="hyperlink"/>
      <w:u w:val="single"/>
    </w:rPr>
  </w:style>
  <w:style w:type="character" w:styleId="UnresolvedMention">
    <w:name w:val="Unresolved Mention"/>
    <w:basedOn w:val="DefaultParagraphFont"/>
    <w:uiPriority w:val="99"/>
    <w:semiHidden/>
    <w:unhideWhenUsed/>
    <w:rsid w:val="00833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869811">
      <w:bodyDiv w:val="1"/>
      <w:marLeft w:val="0"/>
      <w:marRight w:val="0"/>
      <w:marTop w:val="0"/>
      <w:marBottom w:val="0"/>
      <w:divBdr>
        <w:top w:val="none" w:sz="0" w:space="0" w:color="auto"/>
        <w:left w:val="none" w:sz="0" w:space="0" w:color="auto"/>
        <w:bottom w:val="none" w:sz="0" w:space="0" w:color="auto"/>
        <w:right w:val="none" w:sz="0" w:space="0" w:color="auto"/>
      </w:divBdr>
      <w:divsChild>
        <w:div w:id="394357666">
          <w:marLeft w:val="0"/>
          <w:marRight w:val="0"/>
          <w:marTop w:val="0"/>
          <w:marBottom w:val="0"/>
          <w:divBdr>
            <w:top w:val="none" w:sz="0" w:space="0" w:color="auto"/>
            <w:left w:val="none" w:sz="0" w:space="0" w:color="auto"/>
            <w:bottom w:val="none" w:sz="0" w:space="0" w:color="auto"/>
            <w:right w:val="none" w:sz="0" w:space="0" w:color="auto"/>
          </w:divBdr>
          <w:divsChild>
            <w:div w:id="1767261750">
              <w:marLeft w:val="0"/>
              <w:marRight w:val="0"/>
              <w:marTop w:val="0"/>
              <w:marBottom w:val="0"/>
              <w:divBdr>
                <w:top w:val="none" w:sz="0" w:space="0" w:color="auto"/>
                <w:left w:val="none" w:sz="0" w:space="0" w:color="auto"/>
                <w:bottom w:val="none" w:sz="0" w:space="0" w:color="auto"/>
                <w:right w:val="none" w:sz="0" w:space="0" w:color="auto"/>
              </w:divBdr>
              <w:divsChild>
                <w:div w:id="1714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03567">
      <w:bodyDiv w:val="1"/>
      <w:marLeft w:val="0"/>
      <w:marRight w:val="0"/>
      <w:marTop w:val="0"/>
      <w:marBottom w:val="0"/>
      <w:divBdr>
        <w:top w:val="none" w:sz="0" w:space="0" w:color="auto"/>
        <w:left w:val="none" w:sz="0" w:space="0" w:color="auto"/>
        <w:bottom w:val="none" w:sz="0" w:space="0" w:color="auto"/>
        <w:right w:val="none" w:sz="0" w:space="0" w:color="auto"/>
      </w:divBdr>
      <w:divsChild>
        <w:div w:id="54359568">
          <w:marLeft w:val="0"/>
          <w:marRight w:val="0"/>
          <w:marTop w:val="0"/>
          <w:marBottom w:val="0"/>
          <w:divBdr>
            <w:top w:val="none" w:sz="0" w:space="0" w:color="auto"/>
            <w:left w:val="none" w:sz="0" w:space="0" w:color="auto"/>
            <w:bottom w:val="none" w:sz="0" w:space="0" w:color="auto"/>
            <w:right w:val="none" w:sz="0" w:space="0" w:color="auto"/>
          </w:divBdr>
          <w:divsChild>
            <w:div w:id="11466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gcert.ed.gov/ows-doc/eapp.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gulations.gov/document/ED-2022-SCC-0049-0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ligcert.ed.gov/ows-doc/eapp.htm" TargetMode="External"/><Relationship Id="rId4" Type="http://schemas.openxmlformats.org/officeDocument/2006/relationships/webSettings" Target="webSettings.xml"/><Relationship Id="rId9" Type="http://schemas.openxmlformats.org/officeDocument/2006/relationships/hyperlink" Target="https://eligcert.ed.gov/ows-doc/eap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Project</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Bowder, Susan</dc:creator>
  <cp:keywords/>
  <dc:description/>
  <cp:lastModifiedBy>Mullan, Kate</cp:lastModifiedBy>
  <cp:revision>2</cp:revision>
  <dcterms:created xsi:type="dcterms:W3CDTF">2022-07-11T11:05:00Z</dcterms:created>
  <dcterms:modified xsi:type="dcterms:W3CDTF">2022-07-11T11:05:00Z</dcterms:modified>
</cp:coreProperties>
</file>