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2EDB" w:rsidR="00CC152D" w:rsidP="00CC152D" w:rsidRDefault="0076696C" w14:paraId="6A109F23" w14:textId="77777777">
      <w:pPr>
        <w:spacing w:after="0" w:line="240" w:lineRule="auto"/>
        <w:rPr>
          <w:rFonts w:eastAsia="Times New Roman" w:cs="Times New Roman"/>
          <w:b/>
          <w:bCs/>
          <w:sz w:val="18"/>
          <w:szCs w:val="18"/>
          <w:u w:val="single"/>
        </w:rPr>
      </w:pPr>
      <w:r w:rsidRPr="00812EDB">
        <w:rPr>
          <w:rFonts w:eastAsia="Times New Roman" w:cs="Times New Roman"/>
          <w:b/>
          <w:bCs/>
          <w:sz w:val="18"/>
          <w:szCs w:val="18"/>
          <w:u w:val="single"/>
        </w:rPr>
        <w:t>APPLY NOW!</w:t>
      </w:r>
      <w:r w:rsidRPr="00812EDB">
        <w:rPr>
          <w:rFonts w:eastAsia="Times New Roman" w:cs="Times New Roman"/>
          <w:b/>
          <w:sz w:val="18"/>
          <w:szCs w:val="18"/>
          <w:u w:val="single"/>
        </w:rPr>
        <w:t xml:space="preserve"> </w:t>
      </w:r>
      <w:r w:rsidRPr="00812EDB" w:rsidR="00525369">
        <w:rPr>
          <w:rFonts w:eastAsia="Times New Roman" w:cs="Times New Roman"/>
          <w:b/>
          <w:sz w:val="18"/>
          <w:szCs w:val="18"/>
          <w:u w:val="single"/>
        </w:rPr>
        <w:t xml:space="preserve"> </w:t>
      </w:r>
      <w:r w:rsidRPr="00812EDB" w:rsidR="00CC152D">
        <w:rPr>
          <w:rFonts w:eastAsia="Times New Roman" w:cs="Times New Roman"/>
          <w:b/>
          <w:sz w:val="18"/>
          <w:szCs w:val="18"/>
          <w:u w:val="single"/>
        </w:rPr>
        <w:t>1994 Tribal Scholarship</w:t>
      </w:r>
    </w:p>
    <w:p w:rsidRPr="00812EDB" w:rsidR="0076696C" w:rsidP="0076696C" w:rsidRDefault="00525369" w14:paraId="1AB5F7E1" w14:textId="77777777">
      <w:pPr>
        <w:spacing w:after="0" w:line="240" w:lineRule="auto"/>
        <w:rPr>
          <w:rFonts w:eastAsia="Times New Roman" w:cs="Times New Roman"/>
          <w:b/>
          <w:sz w:val="18"/>
          <w:szCs w:val="18"/>
          <w:u w:val="single"/>
        </w:rPr>
      </w:pPr>
      <w:r w:rsidRPr="00812EDB">
        <w:rPr>
          <w:rFonts w:eastAsia="Times New Roman" w:cs="Times New Roman"/>
          <w:b/>
          <w:sz w:val="18"/>
          <w:szCs w:val="18"/>
          <w:u w:val="single"/>
        </w:rPr>
        <w:t xml:space="preserve">Due </w:t>
      </w:r>
    </w:p>
    <w:p w:rsidRPr="00812EDB" w:rsidR="002937FF" w:rsidP="002937FF" w:rsidRDefault="0076696C" w14:paraId="51F3375F" w14:textId="77777777">
      <w:pPr>
        <w:rPr>
          <w:sz w:val="18"/>
          <w:szCs w:val="18"/>
        </w:rPr>
      </w:pPr>
      <w:r w:rsidRPr="00812EDB">
        <w:rPr>
          <w:rFonts w:eastAsia="Times New Roman" w:cs="Times New Roman"/>
          <w:sz w:val="18"/>
          <w:szCs w:val="18"/>
        </w:rPr>
        <w:t>The U</w:t>
      </w:r>
      <w:r w:rsidRPr="00812EDB" w:rsidR="00CB2B75">
        <w:rPr>
          <w:rFonts w:eastAsia="Times New Roman" w:cs="Times New Roman"/>
          <w:sz w:val="18"/>
          <w:szCs w:val="18"/>
        </w:rPr>
        <w:t>.S.</w:t>
      </w:r>
      <w:r w:rsidRPr="00812EDB" w:rsidR="006D54FA">
        <w:rPr>
          <w:rFonts w:eastAsia="Times New Roman" w:cs="Times New Roman"/>
          <w:sz w:val="18"/>
          <w:szCs w:val="18"/>
        </w:rPr>
        <w:t xml:space="preserve"> Department of Agriculture </w:t>
      </w:r>
      <w:r w:rsidRPr="00812EDB" w:rsidR="00CB2B75">
        <w:rPr>
          <w:rFonts w:eastAsia="Times New Roman" w:cs="Times New Roman"/>
          <w:sz w:val="18"/>
          <w:szCs w:val="18"/>
        </w:rPr>
        <w:t xml:space="preserve">1994 Tribal Scholarship </w:t>
      </w:r>
      <w:r w:rsidRPr="00812EDB">
        <w:rPr>
          <w:rFonts w:eastAsia="Times New Roman" w:cs="Times New Roman"/>
          <w:sz w:val="18"/>
          <w:szCs w:val="18"/>
        </w:rPr>
        <w:t>provides undergraduate students with a challenging internship opportu</w:t>
      </w:r>
      <w:r w:rsidRPr="00812EDB" w:rsidR="002937FF">
        <w:rPr>
          <w:rFonts w:eastAsia="Times New Roman" w:cs="Times New Roman"/>
          <w:sz w:val="18"/>
          <w:szCs w:val="18"/>
        </w:rPr>
        <w:t xml:space="preserve">nity </w:t>
      </w:r>
      <w:r w:rsidRPr="00812EDB" w:rsidR="002937FF">
        <w:rPr>
          <w:sz w:val="18"/>
          <w:szCs w:val="18"/>
        </w:rPr>
        <w:t>impl</w:t>
      </w:r>
      <w:r w:rsidR="00812EDB">
        <w:rPr>
          <w:sz w:val="18"/>
          <w:szCs w:val="18"/>
        </w:rPr>
        <w:t>eme</w:t>
      </w:r>
      <w:r w:rsidRPr="00812EDB" w:rsidR="002937FF">
        <w:rPr>
          <w:sz w:val="18"/>
          <w:szCs w:val="18"/>
        </w:rPr>
        <w:t>nted under the USDA Fellow Experience Program (FEP).</w:t>
      </w:r>
      <w:r w:rsidR="007F155F">
        <w:rPr>
          <w:sz w:val="18"/>
          <w:szCs w:val="18"/>
        </w:rPr>
        <w:t xml:space="preserve"> </w:t>
      </w:r>
      <w:r w:rsidRPr="00812EDB" w:rsidR="002937FF">
        <w:rPr>
          <w:sz w:val="18"/>
          <w:szCs w:val="18"/>
        </w:rPr>
        <w:t>The FEP is an opportunity for individuals in an area of st</w:t>
      </w:r>
      <w:r w:rsidR="00812EDB">
        <w:rPr>
          <w:sz w:val="18"/>
          <w:szCs w:val="18"/>
        </w:rPr>
        <w:t xml:space="preserve">udy related to a USDA </w:t>
      </w:r>
      <w:r w:rsidRPr="00812EDB" w:rsidR="002937FF">
        <w:rPr>
          <w:sz w:val="18"/>
          <w:szCs w:val="18"/>
        </w:rPr>
        <w:t>program area to gain exposure to public service, or to broaden professional career experience in a specialty area. Scholars accepted into the program will be appointed using the Sched</w:t>
      </w:r>
      <w:r w:rsidR="00094645">
        <w:rPr>
          <w:sz w:val="18"/>
          <w:szCs w:val="18"/>
        </w:rPr>
        <w:t>ule A(r) authority (5 CFR 213.31</w:t>
      </w:r>
      <w:r w:rsidRPr="00812EDB" w:rsidR="002937FF">
        <w:rPr>
          <w:sz w:val="18"/>
          <w:szCs w:val="18"/>
        </w:rPr>
        <w:t>02).</w:t>
      </w:r>
    </w:p>
    <w:p w:rsidRPr="00812EDB" w:rsidR="00F7355B" w:rsidP="0076696C" w:rsidRDefault="0076696C" w14:paraId="7AA02009" w14:textId="77777777">
      <w:pPr>
        <w:spacing w:after="0" w:line="240" w:lineRule="auto"/>
        <w:rPr>
          <w:rFonts w:eastAsia="Times New Roman" w:cs="Times New Roman"/>
          <w:sz w:val="18"/>
          <w:szCs w:val="18"/>
        </w:rPr>
      </w:pPr>
      <w:r w:rsidRPr="00812EDB">
        <w:rPr>
          <w:rFonts w:eastAsia="Times New Roman" w:cs="Times New Roman"/>
          <w:sz w:val="18"/>
          <w:szCs w:val="18"/>
        </w:rPr>
        <w:t xml:space="preserve">The program is designed to promote public service and create </w:t>
      </w:r>
      <w:r w:rsidRPr="00812EDB" w:rsidR="00F7355B">
        <w:rPr>
          <w:rFonts w:eastAsia="Times New Roman" w:cs="Times New Roman"/>
          <w:sz w:val="18"/>
          <w:szCs w:val="18"/>
        </w:rPr>
        <w:t xml:space="preserve">access to higher education for students attending one of the 1994 Tribal Land-Grant Institutions, the accredited Tribal Colleges and Universities.  </w:t>
      </w:r>
    </w:p>
    <w:p w:rsidRPr="00812EDB" w:rsidR="00F7355B" w:rsidP="0076696C" w:rsidRDefault="00F7355B" w14:paraId="6BF9E204" w14:textId="77777777">
      <w:pPr>
        <w:spacing w:after="0" w:line="240" w:lineRule="auto"/>
        <w:rPr>
          <w:rFonts w:eastAsia="Times New Roman" w:cs="Times New Roman"/>
          <w:sz w:val="18"/>
          <w:szCs w:val="18"/>
        </w:rPr>
      </w:pPr>
    </w:p>
    <w:p w:rsidRPr="00812EDB" w:rsidR="0076696C" w:rsidP="0076696C" w:rsidRDefault="003964BA" w14:paraId="6C60B141" w14:textId="77777777">
      <w:pPr>
        <w:spacing w:after="0" w:line="240" w:lineRule="auto"/>
        <w:rPr>
          <w:rFonts w:eastAsia="Times New Roman" w:cs="Times New Roman"/>
          <w:sz w:val="18"/>
          <w:szCs w:val="18"/>
        </w:rPr>
      </w:pPr>
      <w:r w:rsidRPr="00812EDB">
        <w:rPr>
          <w:rFonts w:eastAsia="Times New Roman" w:cs="Times New Roman"/>
          <w:sz w:val="18"/>
          <w:szCs w:val="18"/>
        </w:rPr>
        <w:t>P</w:t>
      </w:r>
      <w:r w:rsidRPr="00812EDB" w:rsidR="00B37DB5">
        <w:rPr>
          <w:rFonts w:eastAsia="Times New Roman" w:cs="Times New Roman"/>
          <w:sz w:val="18"/>
          <w:szCs w:val="18"/>
        </w:rPr>
        <w:t xml:space="preserve">articipants </w:t>
      </w:r>
      <w:r w:rsidRPr="00812EDB" w:rsidR="0034122C">
        <w:rPr>
          <w:rFonts w:eastAsia="Times New Roman" w:cs="Times New Roman"/>
          <w:sz w:val="18"/>
          <w:szCs w:val="18"/>
        </w:rPr>
        <w:t xml:space="preserve">are </w:t>
      </w:r>
      <w:r w:rsidRPr="00812EDB" w:rsidR="00B37DB5">
        <w:rPr>
          <w:rFonts w:eastAsia="Times New Roman" w:cs="Times New Roman"/>
          <w:sz w:val="18"/>
          <w:szCs w:val="18"/>
        </w:rPr>
        <w:t>trained to become competiti</w:t>
      </w:r>
      <w:r w:rsidRPr="00812EDB" w:rsidR="003014D9">
        <w:rPr>
          <w:rFonts w:eastAsia="Times New Roman" w:cs="Times New Roman"/>
          <w:sz w:val="18"/>
          <w:szCs w:val="18"/>
        </w:rPr>
        <w:t xml:space="preserve">ve for USDA permanent positions through an internship with a sponsoring agency. </w:t>
      </w:r>
      <w:r w:rsidRPr="00812EDB" w:rsidR="00B37DB5">
        <w:rPr>
          <w:rFonts w:eastAsia="Times New Roman" w:cs="Times New Roman"/>
          <w:sz w:val="18"/>
          <w:szCs w:val="18"/>
        </w:rPr>
        <w:t xml:space="preserve"> </w:t>
      </w:r>
    </w:p>
    <w:p w:rsidRPr="00812EDB" w:rsidR="0076696C" w:rsidP="0076696C" w:rsidRDefault="0076696C" w14:paraId="547D09EA" w14:textId="77777777">
      <w:pPr>
        <w:spacing w:after="0" w:line="240" w:lineRule="auto"/>
        <w:rPr>
          <w:rFonts w:eastAsia="Times New Roman" w:cs="Times New Roman"/>
          <w:sz w:val="18"/>
          <w:szCs w:val="18"/>
        </w:rPr>
      </w:pPr>
      <w:r w:rsidRPr="00812EDB">
        <w:rPr>
          <w:rFonts w:eastAsia="Times New Roman" w:cs="Times New Roman"/>
          <w:sz w:val="18"/>
          <w:szCs w:val="18"/>
        </w:rPr>
        <w:t> </w:t>
      </w:r>
    </w:p>
    <w:p w:rsidRPr="00812EDB" w:rsidR="00DA2F97" w:rsidP="0034122C" w:rsidRDefault="003629E6" w14:paraId="5BF24739" w14:textId="6A9D9312">
      <w:pPr>
        <w:spacing w:after="0" w:line="240" w:lineRule="auto"/>
        <w:rPr>
          <w:rFonts w:eastAsia="Times New Roman" w:cs="Times New Roman"/>
          <w:sz w:val="18"/>
          <w:szCs w:val="18"/>
          <w:u w:val="single"/>
        </w:rPr>
      </w:pPr>
      <w:r>
        <w:rPr>
          <w:rFonts w:eastAsia="Times New Roman" w:cs="Times New Roman"/>
          <w:bCs/>
          <w:sz w:val="18"/>
          <w:szCs w:val="18"/>
          <w:u w:val="single"/>
        </w:rPr>
        <w:t>&lt;Description of Agency Offering Scholarship&gt;</w:t>
      </w:r>
    </w:p>
    <w:p w:rsidR="003629E6" w:rsidP="003629E6" w:rsidRDefault="003629E6" w14:paraId="41640789" w14:textId="203F3DCB">
      <w:pPr>
        <w:spacing w:after="0" w:line="240" w:lineRule="auto"/>
      </w:pPr>
      <w:r>
        <w:t>&lt;Agency Description here&gt;</w:t>
      </w:r>
    </w:p>
    <w:p w:rsidRPr="003629E6" w:rsidR="0034122C" w:rsidP="003629E6" w:rsidRDefault="0076696C" w14:paraId="211B919A" w14:textId="27C1659D">
      <w:pPr>
        <w:spacing w:after="0" w:line="240" w:lineRule="auto"/>
        <w:rPr>
          <w:rFonts w:eastAsia="Times New Roman" w:cs="Times New Roman"/>
          <w:sz w:val="18"/>
          <w:szCs w:val="18"/>
        </w:rPr>
      </w:pPr>
      <w:r w:rsidRPr="00812EDB">
        <w:rPr>
          <w:rFonts w:eastAsia="Times New Roman" w:cs="Times New Roman"/>
          <w:bCs/>
          <w:sz w:val="18"/>
          <w:szCs w:val="18"/>
          <w:u w:val="single"/>
        </w:rPr>
        <w:t>Duty Locations</w:t>
      </w:r>
      <w:r w:rsidR="004C696D">
        <w:rPr>
          <w:rStyle w:val="CommentReference"/>
        </w:rPr>
        <w:t>:</w:t>
      </w:r>
      <w:r w:rsidRPr="00812EDB" w:rsidR="0034122C">
        <w:rPr>
          <w:rFonts w:eastAsia="Times New Roman" w:cs="Times New Roman"/>
          <w:bCs/>
          <w:sz w:val="18"/>
          <w:szCs w:val="18"/>
          <w:u w:val="single"/>
        </w:rPr>
        <w:t xml:space="preserve"> Headquarters:</w:t>
      </w:r>
      <w:r w:rsidRPr="00812EDB" w:rsidR="00023A33">
        <w:rPr>
          <w:rFonts w:eastAsia="Times New Roman" w:cs="Times New Roman"/>
          <w:bCs/>
          <w:sz w:val="18"/>
          <w:szCs w:val="18"/>
          <w:u w:val="single"/>
        </w:rPr>
        <w:t xml:space="preserve"> </w:t>
      </w:r>
      <w:r w:rsidRPr="00812EDB" w:rsidR="0034122C">
        <w:rPr>
          <w:rFonts w:eastAsia="Times New Roman" w:cs="Times New Roman"/>
          <w:bCs/>
          <w:sz w:val="18"/>
          <w:szCs w:val="18"/>
          <w:u w:val="single"/>
        </w:rPr>
        <w:t>Washington, DC</w:t>
      </w:r>
    </w:p>
    <w:p w:rsidRPr="00812EDB" w:rsidR="0076696C" w:rsidP="00B37DB5" w:rsidRDefault="0076696C" w14:paraId="39AD84E8" w14:textId="11FF210C">
      <w:pPr>
        <w:spacing w:after="0" w:line="240" w:lineRule="auto"/>
        <w:rPr>
          <w:rFonts w:eastAsia="Times New Roman" w:cs="Times New Roman"/>
          <w:sz w:val="18"/>
          <w:szCs w:val="18"/>
        </w:rPr>
      </w:pPr>
      <w:r w:rsidRPr="00812EDB">
        <w:rPr>
          <w:rFonts w:eastAsia="Times New Roman" w:cs="Times New Roman"/>
          <w:bCs/>
          <w:sz w:val="18"/>
          <w:szCs w:val="18"/>
          <w:u w:val="single"/>
        </w:rPr>
        <w:t>Desired Majors</w:t>
      </w:r>
      <w:r w:rsidRPr="00812EDB">
        <w:rPr>
          <w:rFonts w:eastAsia="Times New Roman" w:cs="Times New Roman"/>
          <w:bCs/>
          <w:sz w:val="18"/>
          <w:szCs w:val="18"/>
        </w:rPr>
        <w:t xml:space="preserve"> </w:t>
      </w:r>
      <w:r w:rsidRPr="00812EDB">
        <w:rPr>
          <w:rFonts w:eastAsia="Times New Roman" w:cs="Times New Roman"/>
          <w:sz w:val="18"/>
          <w:szCs w:val="18"/>
        </w:rPr>
        <w:br/>
      </w:r>
      <w:r w:rsidR="003629E6">
        <w:rPr>
          <w:rFonts w:eastAsia="Times New Roman" w:cs="Times New Roman"/>
          <w:sz w:val="18"/>
          <w:szCs w:val="18"/>
        </w:rPr>
        <w:t>&lt;desired majors are listed here&gt;</w:t>
      </w:r>
    </w:p>
    <w:p w:rsidRPr="003629E6" w:rsidR="006D54FA" w:rsidP="003629E6" w:rsidRDefault="0076696C" w14:paraId="276ACCC3" w14:textId="0B5F9209">
      <w:pPr>
        <w:spacing w:after="240" w:line="240" w:lineRule="auto"/>
        <w:rPr>
          <w:rFonts w:eastAsia="Times New Roman" w:cs="Times New Roman"/>
          <w:sz w:val="18"/>
          <w:szCs w:val="18"/>
        </w:rPr>
      </w:pPr>
      <w:r w:rsidRPr="00812EDB">
        <w:rPr>
          <w:rFonts w:eastAsia="Times New Roman" w:cs="Times New Roman"/>
          <w:bCs/>
          <w:sz w:val="18"/>
          <w:szCs w:val="18"/>
          <w:u w:val="single"/>
        </w:rPr>
        <w:t>Academic Level:</w:t>
      </w:r>
      <w:r w:rsidRPr="00812EDB">
        <w:rPr>
          <w:rFonts w:eastAsia="Times New Roman" w:cs="Times New Roman"/>
          <w:bCs/>
          <w:sz w:val="18"/>
          <w:szCs w:val="18"/>
        </w:rPr>
        <w:t xml:space="preserve"> </w:t>
      </w:r>
      <w:r w:rsidRPr="00812EDB">
        <w:rPr>
          <w:rFonts w:eastAsia="Times New Roman" w:cs="Times New Roman"/>
          <w:sz w:val="18"/>
          <w:szCs w:val="18"/>
        </w:rPr>
        <w:br/>
      </w:r>
      <w:r w:rsidR="003629E6">
        <w:rPr>
          <w:rFonts w:eastAsia="Times New Roman" w:cs="Times New Roman"/>
          <w:sz w:val="18"/>
          <w:szCs w:val="18"/>
        </w:rPr>
        <w:t>&lt;description of the academic level desired of applicants here&gt;</w:t>
      </w:r>
      <w:r w:rsidR="003629E6">
        <w:rPr>
          <w:rFonts w:eastAsia="Times New Roman" w:cs="Times New Roman"/>
          <w:sz w:val="18"/>
          <w:szCs w:val="18"/>
        </w:rPr>
        <w:br/>
      </w:r>
      <w:r w:rsidRPr="00812EDB">
        <w:rPr>
          <w:rFonts w:eastAsia="Times New Roman" w:cs="Times New Roman"/>
          <w:bCs/>
          <w:sz w:val="18"/>
          <w:szCs w:val="18"/>
          <w:u w:val="single"/>
        </w:rPr>
        <w:t>Position Title:</w:t>
      </w:r>
      <w:r w:rsidRPr="00812EDB" w:rsidR="00837C8F">
        <w:rPr>
          <w:rFonts w:eastAsia="Times New Roman" w:cs="Times New Roman"/>
          <w:bCs/>
          <w:sz w:val="18"/>
          <w:szCs w:val="18"/>
          <w:u w:val="single"/>
        </w:rPr>
        <w:t xml:space="preserve"> </w:t>
      </w:r>
      <w:r w:rsidR="003629E6">
        <w:rPr>
          <w:rFonts w:eastAsia="Times New Roman" w:cs="Times New Roman"/>
          <w:sz w:val="18"/>
          <w:szCs w:val="18"/>
        </w:rPr>
        <w:br/>
        <w:t>&lt;Title of position(s) advertised here&gt;</w:t>
      </w:r>
    </w:p>
    <w:p w:rsidRPr="00812EDB" w:rsidR="0076696C" w:rsidP="0076696C" w:rsidRDefault="0076696C" w14:paraId="473E14E7" w14:textId="77777777">
      <w:pPr>
        <w:spacing w:after="0" w:line="240" w:lineRule="auto"/>
        <w:rPr>
          <w:rFonts w:eastAsia="Times New Roman" w:cs="Times New Roman"/>
          <w:bCs/>
          <w:sz w:val="18"/>
          <w:szCs w:val="18"/>
          <w:u w:val="single"/>
        </w:rPr>
      </w:pPr>
      <w:r w:rsidRPr="00812EDB">
        <w:rPr>
          <w:rFonts w:eastAsia="Times New Roman" w:cs="Times New Roman"/>
          <w:bCs/>
          <w:sz w:val="18"/>
          <w:szCs w:val="18"/>
          <w:u w:val="single"/>
        </w:rPr>
        <w:t>Benefits</w:t>
      </w:r>
    </w:p>
    <w:p w:rsidRPr="00812EDB" w:rsidR="00A7575A" w:rsidP="00EC39D5" w:rsidRDefault="00EC39D5" w14:paraId="33B4C75F" w14:textId="60655356">
      <w:pPr>
        <w:pStyle w:val="ListParagraph"/>
        <w:numPr>
          <w:ilvl w:val="0"/>
          <w:numId w:val="4"/>
        </w:numPr>
        <w:spacing w:after="0" w:line="240" w:lineRule="auto"/>
        <w:rPr>
          <w:rFonts w:eastAsia="Times New Roman" w:cs="Times New Roman"/>
          <w:sz w:val="18"/>
          <w:szCs w:val="18"/>
        </w:rPr>
      </w:pPr>
      <w:r w:rsidRPr="00812EDB">
        <w:rPr>
          <w:rFonts w:eastAsia="Times New Roman" w:cs="Times New Roman"/>
          <w:sz w:val="18"/>
          <w:szCs w:val="18"/>
        </w:rPr>
        <w:t>A one-year, f</w:t>
      </w:r>
      <w:r w:rsidRPr="00812EDB" w:rsidR="0076696C">
        <w:rPr>
          <w:rFonts w:eastAsia="Times New Roman" w:cs="Times New Roman"/>
          <w:sz w:val="18"/>
          <w:szCs w:val="18"/>
        </w:rPr>
        <w:t>ull-tuition</w:t>
      </w:r>
      <w:r w:rsidR="003629E6">
        <w:rPr>
          <w:rFonts w:eastAsia="Times New Roman" w:cs="Times New Roman"/>
          <w:sz w:val="18"/>
          <w:szCs w:val="18"/>
        </w:rPr>
        <w:t>, fees, books,</w:t>
      </w:r>
      <w:r w:rsidRPr="00812EDB" w:rsidR="0076696C">
        <w:rPr>
          <w:rFonts w:eastAsia="Times New Roman" w:cs="Times New Roman"/>
          <w:sz w:val="18"/>
          <w:szCs w:val="18"/>
        </w:rPr>
        <w:t xml:space="preserve"> scholarships </w:t>
      </w:r>
      <w:r w:rsidRPr="00812EDB" w:rsidR="003E07D6">
        <w:rPr>
          <w:rFonts w:eastAsia="Times New Roman" w:cs="Times New Roman"/>
          <w:sz w:val="18"/>
          <w:szCs w:val="18"/>
        </w:rPr>
        <w:t xml:space="preserve">+ </w:t>
      </w:r>
      <w:r w:rsidRPr="00812EDB">
        <w:rPr>
          <w:rFonts w:eastAsia="Times New Roman" w:cs="Times New Roman"/>
          <w:sz w:val="18"/>
          <w:szCs w:val="18"/>
        </w:rPr>
        <w:t>p</w:t>
      </w:r>
      <w:r w:rsidRPr="00812EDB" w:rsidR="0076696C">
        <w:rPr>
          <w:rFonts w:eastAsia="Times New Roman" w:cs="Times New Roman"/>
          <w:sz w:val="18"/>
          <w:szCs w:val="18"/>
        </w:rPr>
        <w:t xml:space="preserve">aid internship </w:t>
      </w:r>
    </w:p>
    <w:p w:rsidRPr="00812EDB" w:rsidR="0076696C" w:rsidP="00023A33" w:rsidRDefault="0076696C" w14:paraId="39515F1B" w14:textId="77777777">
      <w:pPr>
        <w:pStyle w:val="NoSpacing"/>
        <w:numPr>
          <w:ilvl w:val="0"/>
          <w:numId w:val="4"/>
        </w:numPr>
        <w:rPr>
          <w:sz w:val="18"/>
          <w:szCs w:val="18"/>
        </w:rPr>
      </w:pPr>
      <w:r w:rsidRPr="00812EDB">
        <w:rPr>
          <w:sz w:val="18"/>
          <w:szCs w:val="18"/>
        </w:rPr>
        <w:t xml:space="preserve">Mentoring </w:t>
      </w:r>
    </w:p>
    <w:p w:rsidRPr="00812EDB" w:rsidR="0076696C" w:rsidP="00023A33" w:rsidRDefault="0076696C" w14:paraId="01BA4F40" w14:textId="77777777">
      <w:pPr>
        <w:pStyle w:val="NoSpacing"/>
        <w:numPr>
          <w:ilvl w:val="0"/>
          <w:numId w:val="4"/>
        </w:numPr>
        <w:rPr>
          <w:sz w:val="18"/>
          <w:szCs w:val="18"/>
        </w:rPr>
      </w:pPr>
      <w:r w:rsidRPr="00812EDB">
        <w:rPr>
          <w:sz w:val="18"/>
          <w:szCs w:val="18"/>
        </w:rPr>
        <w:t xml:space="preserve">Career development </w:t>
      </w:r>
    </w:p>
    <w:p w:rsidRPr="00812EDB" w:rsidR="0076696C" w:rsidP="00023A33" w:rsidRDefault="0076696C" w14:paraId="637F05D1" w14:textId="77777777">
      <w:pPr>
        <w:pStyle w:val="NoSpacing"/>
        <w:numPr>
          <w:ilvl w:val="0"/>
          <w:numId w:val="4"/>
        </w:numPr>
        <w:rPr>
          <w:sz w:val="18"/>
          <w:szCs w:val="18"/>
        </w:rPr>
      </w:pPr>
      <w:r w:rsidRPr="00812EDB">
        <w:rPr>
          <w:sz w:val="18"/>
          <w:szCs w:val="18"/>
        </w:rPr>
        <w:t xml:space="preserve">Leadership training </w:t>
      </w:r>
    </w:p>
    <w:p w:rsidRPr="00812EDB" w:rsidR="0076696C" w:rsidP="00023A33" w:rsidRDefault="0076696C" w14:paraId="1B0F0C48" w14:textId="77777777">
      <w:pPr>
        <w:pStyle w:val="NoSpacing"/>
        <w:ind w:left="720"/>
        <w:rPr>
          <w:sz w:val="18"/>
          <w:szCs w:val="18"/>
        </w:rPr>
      </w:pPr>
    </w:p>
    <w:p w:rsidRPr="00812EDB" w:rsidR="00812EDB" w:rsidP="00023A33" w:rsidRDefault="00812EDB" w14:paraId="01A321D7" w14:textId="77777777">
      <w:pPr>
        <w:pStyle w:val="NoSpacing"/>
        <w:rPr>
          <w:sz w:val="18"/>
          <w:szCs w:val="18"/>
        </w:rPr>
      </w:pPr>
    </w:p>
    <w:p w:rsidRPr="00812EDB" w:rsidR="00812EDB" w:rsidP="00023A33" w:rsidRDefault="0076696C" w14:paraId="6A55DA58" w14:textId="77777777">
      <w:pPr>
        <w:pStyle w:val="NoSpacing"/>
        <w:rPr>
          <w:b/>
          <w:sz w:val="18"/>
          <w:szCs w:val="18"/>
        </w:rPr>
      </w:pPr>
      <w:r w:rsidRPr="00812EDB">
        <w:rPr>
          <w:b/>
          <w:sz w:val="18"/>
          <w:szCs w:val="18"/>
        </w:rPr>
        <w:t>USDA offers the opportunity to:</w:t>
      </w:r>
    </w:p>
    <w:p w:rsidRPr="00812EDB" w:rsidR="0076696C" w:rsidP="00023A33" w:rsidRDefault="0076696C" w14:paraId="7AA6465F" w14:textId="4F5F9EE8">
      <w:pPr>
        <w:pStyle w:val="NoSpacing"/>
        <w:rPr>
          <w:sz w:val="18"/>
          <w:szCs w:val="18"/>
        </w:rPr>
      </w:pPr>
    </w:p>
    <w:p w:rsidRPr="00812EDB" w:rsidR="0076696C" w:rsidP="00023A33" w:rsidRDefault="0076696C" w14:paraId="57E69F19" w14:textId="77777777">
      <w:pPr>
        <w:pStyle w:val="NoSpacing"/>
        <w:numPr>
          <w:ilvl w:val="0"/>
          <w:numId w:val="3"/>
        </w:numPr>
        <w:rPr>
          <w:sz w:val="18"/>
          <w:szCs w:val="18"/>
        </w:rPr>
      </w:pPr>
      <w:r w:rsidRPr="00812EDB">
        <w:rPr>
          <w:sz w:val="18"/>
          <w:szCs w:val="18"/>
        </w:rPr>
        <w:t xml:space="preserve">Make a difference in the nation and the world </w:t>
      </w:r>
    </w:p>
    <w:p w:rsidRPr="00812EDB" w:rsidR="0076696C" w:rsidP="00023A33" w:rsidRDefault="0076696C" w14:paraId="45727433" w14:textId="77777777">
      <w:pPr>
        <w:pStyle w:val="NoSpacing"/>
        <w:numPr>
          <w:ilvl w:val="0"/>
          <w:numId w:val="3"/>
        </w:numPr>
        <w:rPr>
          <w:sz w:val="18"/>
          <w:szCs w:val="18"/>
        </w:rPr>
      </w:pPr>
      <w:r w:rsidRPr="00812EDB">
        <w:rPr>
          <w:sz w:val="18"/>
          <w:szCs w:val="18"/>
        </w:rPr>
        <w:t xml:space="preserve">Obtain a challenging and interesting job assignment </w:t>
      </w:r>
    </w:p>
    <w:p w:rsidRPr="00812EDB" w:rsidR="0076696C" w:rsidP="00023A33" w:rsidRDefault="0076696C" w14:paraId="52E09481" w14:textId="77777777">
      <w:pPr>
        <w:pStyle w:val="NoSpacing"/>
        <w:numPr>
          <w:ilvl w:val="0"/>
          <w:numId w:val="3"/>
        </w:numPr>
        <w:rPr>
          <w:sz w:val="18"/>
          <w:szCs w:val="18"/>
        </w:rPr>
      </w:pPr>
      <w:r w:rsidRPr="00812EDB">
        <w:rPr>
          <w:sz w:val="18"/>
          <w:szCs w:val="18"/>
        </w:rPr>
        <w:t xml:space="preserve">Gain experience in your career field </w:t>
      </w:r>
    </w:p>
    <w:p w:rsidRPr="00812EDB" w:rsidR="0076696C" w:rsidP="00023A33" w:rsidRDefault="0076696C" w14:paraId="0CADF9C0" w14:textId="77777777">
      <w:pPr>
        <w:pStyle w:val="NoSpacing"/>
        <w:numPr>
          <w:ilvl w:val="0"/>
          <w:numId w:val="3"/>
        </w:numPr>
        <w:rPr>
          <w:sz w:val="18"/>
          <w:szCs w:val="18"/>
        </w:rPr>
      </w:pPr>
      <w:r w:rsidRPr="00812EDB">
        <w:rPr>
          <w:sz w:val="18"/>
          <w:szCs w:val="18"/>
        </w:rPr>
        <w:t xml:space="preserve">Develop your leadership skills </w:t>
      </w:r>
    </w:p>
    <w:p w:rsidRPr="00812EDB" w:rsidR="00FC326D" w:rsidP="00207715" w:rsidRDefault="0076696C" w14:paraId="2B910C2D" w14:textId="77777777">
      <w:pPr>
        <w:spacing w:after="240" w:line="240" w:lineRule="auto"/>
        <w:rPr>
          <w:rFonts w:eastAsia="Times New Roman" w:cs="Times New Roman"/>
          <w:sz w:val="18"/>
          <w:szCs w:val="18"/>
        </w:rPr>
      </w:pPr>
      <w:r w:rsidRPr="00812EDB">
        <w:rPr>
          <w:b/>
          <w:sz w:val="18"/>
          <w:szCs w:val="18"/>
        </w:rPr>
        <w:t xml:space="preserve">How to Apply </w:t>
      </w:r>
      <w:r w:rsidRPr="00812EDB" w:rsidR="00CC152D">
        <w:rPr>
          <w:b/>
          <w:sz w:val="18"/>
          <w:szCs w:val="18"/>
        </w:rPr>
        <w:br/>
      </w:r>
      <w:r w:rsidRPr="00812EDB">
        <w:rPr>
          <w:sz w:val="18"/>
          <w:szCs w:val="18"/>
        </w:rPr>
        <w:t xml:space="preserve">The application process is designed to gauge leadership potential, commitment to public service and dedication to </w:t>
      </w:r>
      <w:r w:rsidRPr="00812EDB" w:rsidR="00A7575A">
        <w:rPr>
          <w:sz w:val="18"/>
          <w:szCs w:val="18"/>
        </w:rPr>
        <w:t>academic/career field</w:t>
      </w:r>
      <w:r w:rsidRPr="00812EDB" w:rsidR="00023A33">
        <w:rPr>
          <w:sz w:val="18"/>
          <w:szCs w:val="18"/>
        </w:rPr>
        <w:t xml:space="preserve">.  </w:t>
      </w:r>
      <w:r w:rsidRPr="00812EDB" w:rsidR="00A7575A">
        <w:rPr>
          <w:rFonts w:eastAsia="Times New Roman" w:cs="Times New Roman"/>
          <w:sz w:val="18"/>
          <w:szCs w:val="18"/>
        </w:rPr>
        <w:t>E</w:t>
      </w:r>
      <w:r w:rsidRPr="00812EDB">
        <w:rPr>
          <w:rFonts w:eastAsia="Times New Roman" w:cs="Times New Roman"/>
          <w:sz w:val="18"/>
          <w:szCs w:val="18"/>
        </w:rPr>
        <w:t xml:space="preserve">-mail the following items as attachments to </w:t>
      </w:r>
      <w:hyperlink w:history="1" r:id="rId8">
        <w:r w:rsidRPr="00812EDB" w:rsidR="00FC326D">
          <w:rPr>
            <w:rStyle w:val="Hyperlink"/>
            <w:rFonts w:eastAsia="Times New Roman" w:cs="Times New Roman"/>
            <w:color w:val="auto"/>
            <w:sz w:val="18"/>
            <w:szCs w:val="18"/>
          </w:rPr>
          <w:t>1994@osec.usda.gov</w:t>
        </w:r>
      </w:hyperlink>
      <w:r w:rsidRPr="00812EDB" w:rsidR="006D54FA">
        <w:rPr>
          <w:sz w:val="18"/>
          <w:szCs w:val="18"/>
        </w:rPr>
        <w:t xml:space="preserve"> </w:t>
      </w:r>
      <w:r w:rsidRPr="00812EDB" w:rsidR="00FC326D">
        <w:rPr>
          <w:rFonts w:eastAsia="Times New Roman" w:cs="Times New Roman"/>
          <w:sz w:val="18"/>
          <w:szCs w:val="18"/>
        </w:rPr>
        <w:t>,</w:t>
      </w:r>
      <w:r w:rsidRPr="00812EDB" w:rsidR="006D54FA">
        <w:rPr>
          <w:rFonts w:eastAsia="Times New Roman" w:cs="Times New Roman"/>
          <w:sz w:val="18"/>
          <w:szCs w:val="18"/>
        </w:rPr>
        <w:t xml:space="preserve"> </w:t>
      </w:r>
      <w:r w:rsidRPr="00812EDB" w:rsidR="00FC326D">
        <w:rPr>
          <w:rFonts w:eastAsia="Times New Roman" w:cs="Times New Roman"/>
          <w:bCs/>
          <w:sz w:val="18"/>
          <w:szCs w:val="18"/>
        </w:rPr>
        <w:t xml:space="preserve">with the subject line: 1994 Tribal Scholars Program. </w:t>
      </w:r>
    </w:p>
    <w:p w:rsidRPr="00812EDB" w:rsidR="00CC152D" w:rsidP="00CC152D" w:rsidRDefault="0076696C" w14:paraId="768CF455" w14:textId="77777777">
      <w:pPr>
        <w:spacing w:after="0" w:line="240" w:lineRule="auto"/>
        <w:rPr>
          <w:rFonts w:eastAsia="Times New Roman" w:cs="Times New Roman"/>
          <w:sz w:val="18"/>
          <w:szCs w:val="18"/>
        </w:rPr>
      </w:pPr>
      <w:r w:rsidRPr="00812EDB">
        <w:rPr>
          <w:rFonts w:eastAsia="Times New Roman" w:cs="Times New Roman"/>
          <w:bCs/>
          <w:sz w:val="18"/>
          <w:szCs w:val="18"/>
          <w:u w:val="single"/>
        </w:rPr>
        <w:t>All documents</w:t>
      </w:r>
      <w:r w:rsidR="004C696D">
        <w:rPr>
          <w:rStyle w:val="CommentReference"/>
        </w:rPr>
        <w:t>:</w:t>
      </w:r>
      <w:r w:rsidRPr="00812EDB">
        <w:rPr>
          <w:rFonts w:eastAsia="Times New Roman" w:cs="Times New Roman"/>
          <w:bCs/>
          <w:sz w:val="18"/>
          <w:szCs w:val="18"/>
        </w:rPr>
        <w:t xml:space="preserve"> must be received by</w:t>
      </w:r>
      <w:r w:rsidRPr="00812EDB" w:rsidR="006D54FA">
        <w:rPr>
          <w:rFonts w:eastAsia="Times New Roman" w:cs="Times New Roman"/>
          <w:bCs/>
          <w:sz w:val="18"/>
          <w:szCs w:val="18"/>
        </w:rPr>
        <w:t xml:space="preserve"> </w:t>
      </w:r>
      <w:r w:rsidR="004C696D">
        <w:rPr>
          <w:rFonts w:eastAsia="Times New Roman" w:cs="Times New Roman"/>
          <w:bCs/>
          <w:sz w:val="18"/>
          <w:szCs w:val="18"/>
        </w:rPr>
        <w:t>DATE</w:t>
      </w:r>
      <w:r w:rsidRPr="00812EDB" w:rsidR="009B7AC6">
        <w:rPr>
          <w:rFonts w:eastAsia="Times New Roman" w:cs="Times New Roman"/>
          <w:bCs/>
          <w:sz w:val="18"/>
          <w:szCs w:val="18"/>
        </w:rPr>
        <w:t xml:space="preserve"> </w:t>
      </w:r>
      <w:r w:rsidRPr="00812EDB">
        <w:rPr>
          <w:rFonts w:eastAsia="Times New Roman" w:cs="Times New Roman"/>
          <w:bCs/>
          <w:sz w:val="18"/>
          <w:szCs w:val="18"/>
        </w:rPr>
        <w:t>11:59PM Eastern Time.</w:t>
      </w:r>
      <w:r w:rsidRPr="00812EDB">
        <w:rPr>
          <w:rFonts w:eastAsia="Times New Roman" w:cs="Times New Roman"/>
          <w:sz w:val="18"/>
          <w:szCs w:val="18"/>
        </w:rPr>
        <w:t xml:space="preserve">  If you have any additional questions, please contact </w:t>
      </w:r>
      <w:r w:rsidRPr="00812EDB" w:rsidR="00A7575A">
        <w:rPr>
          <w:rFonts w:eastAsia="Times New Roman" w:cs="Times New Roman"/>
          <w:sz w:val="18"/>
          <w:szCs w:val="18"/>
        </w:rPr>
        <w:t>Lawrence Sho</w:t>
      </w:r>
      <w:r w:rsidRPr="00812EDB" w:rsidR="000B23B3">
        <w:rPr>
          <w:rFonts w:eastAsia="Times New Roman" w:cs="Times New Roman"/>
          <w:sz w:val="18"/>
          <w:szCs w:val="18"/>
        </w:rPr>
        <w:t xml:space="preserve">rty, USDA 1994 Program Director at </w:t>
      </w:r>
      <w:hyperlink w:history="1" r:id="rId9">
        <w:r w:rsidRPr="00812EDB" w:rsidR="000B23B3">
          <w:rPr>
            <w:rStyle w:val="Hyperlink"/>
            <w:rFonts w:eastAsia="Times New Roman" w:cs="Times New Roman"/>
            <w:sz w:val="18"/>
            <w:szCs w:val="18"/>
          </w:rPr>
          <w:t>Lawrence.Shorty@usda.gov</w:t>
        </w:r>
      </w:hyperlink>
      <w:r w:rsidRPr="00812EDB" w:rsidR="000B23B3">
        <w:rPr>
          <w:rFonts w:eastAsia="Times New Roman" w:cs="Times New Roman"/>
          <w:sz w:val="18"/>
          <w:szCs w:val="18"/>
        </w:rPr>
        <w:t xml:space="preserve"> or via phone: 202-72</w:t>
      </w:r>
      <w:r w:rsidR="004C696D">
        <w:rPr>
          <w:rFonts w:eastAsia="Times New Roman" w:cs="Times New Roman"/>
          <w:sz w:val="18"/>
          <w:szCs w:val="18"/>
        </w:rPr>
        <w:t>0</w:t>
      </w:r>
      <w:r w:rsidRPr="00812EDB" w:rsidR="000B23B3">
        <w:rPr>
          <w:rFonts w:eastAsia="Times New Roman" w:cs="Times New Roman"/>
          <w:sz w:val="18"/>
          <w:szCs w:val="18"/>
        </w:rPr>
        <w:t>-7265</w:t>
      </w:r>
    </w:p>
    <w:p w:rsidRPr="00812EDB" w:rsidR="00A7575A" w:rsidP="00CC152D" w:rsidRDefault="00A7575A" w14:paraId="188666DA" w14:textId="77777777">
      <w:pPr>
        <w:spacing w:after="0" w:line="240" w:lineRule="auto"/>
        <w:rPr>
          <w:rFonts w:eastAsia="Times New Roman" w:cs="Times New Roman"/>
          <w:i/>
          <w:sz w:val="18"/>
          <w:szCs w:val="18"/>
        </w:rPr>
      </w:pPr>
      <w:r w:rsidRPr="00812EDB">
        <w:rPr>
          <w:rFonts w:eastAsia="Times New Roman" w:cs="Times New Roman"/>
          <w:bCs/>
          <w:i/>
          <w:sz w:val="18"/>
          <w:szCs w:val="18"/>
        </w:rPr>
        <w:t>The documents:</w:t>
      </w:r>
    </w:p>
    <w:p w:rsidRPr="00812EDB" w:rsidR="0076696C" w:rsidP="00023A33" w:rsidRDefault="00C501CB" w14:paraId="77248A57" w14:textId="54611437">
      <w:pPr>
        <w:pStyle w:val="ListParagraph"/>
        <w:numPr>
          <w:ilvl w:val="1"/>
          <w:numId w:val="1"/>
        </w:numPr>
        <w:spacing w:after="0" w:line="240" w:lineRule="auto"/>
        <w:ind w:left="432"/>
        <w:rPr>
          <w:rFonts w:eastAsia="Times New Roman" w:cs="Times New Roman"/>
          <w:sz w:val="18"/>
          <w:szCs w:val="18"/>
        </w:rPr>
      </w:pPr>
      <w:r w:rsidRPr="00812EDB">
        <w:rPr>
          <w:rFonts w:eastAsia="Times New Roman" w:cs="Times New Roman"/>
          <w:bCs/>
          <w:sz w:val="18"/>
          <w:szCs w:val="18"/>
          <w:u w:val="single"/>
        </w:rPr>
        <w:t>Re</w:t>
      </w:r>
      <w:r w:rsidRPr="00812EDB" w:rsidR="0076696C">
        <w:rPr>
          <w:rFonts w:eastAsia="Times New Roman" w:cs="Times New Roman"/>
          <w:bCs/>
          <w:sz w:val="18"/>
          <w:szCs w:val="18"/>
          <w:u w:val="single"/>
        </w:rPr>
        <w:t>sume</w:t>
      </w:r>
      <w:r w:rsidRPr="00812EDB" w:rsidR="0076696C">
        <w:rPr>
          <w:rFonts w:eastAsia="Times New Roman" w:cs="Times New Roman"/>
          <w:bCs/>
          <w:sz w:val="18"/>
          <w:szCs w:val="18"/>
        </w:rPr>
        <w:t xml:space="preserve"> - Be sure to include an e-mail address that is frequently checked. </w:t>
      </w:r>
      <w:r w:rsidR="00ED506E">
        <w:rPr>
          <w:rFonts w:eastAsia="Times New Roman" w:cs="Times New Roman"/>
          <w:bCs/>
          <w:sz w:val="18"/>
          <w:szCs w:val="18"/>
        </w:rPr>
        <w:t>w</w:t>
      </w:r>
    </w:p>
    <w:p w:rsidRPr="00812EDB" w:rsidR="00DF26ED" w:rsidP="00DF26ED" w:rsidRDefault="0031577A" w14:paraId="4FDC20F1" w14:textId="77777777">
      <w:pPr>
        <w:pStyle w:val="ListParagraph"/>
        <w:numPr>
          <w:ilvl w:val="1"/>
          <w:numId w:val="1"/>
        </w:numPr>
        <w:spacing w:after="0" w:line="240" w:lineRule="auto"/>
        <w:ind w:left="432"/>
        <w:rPr>
          <w:rFonts w:eastAsia="Times New Roman" w:cs="Times New Roman"/>
          <w:sz w:val="18"/>
          <w:szCs w:val="18"/>
        </w:rPr>
      </w:pPr>
      <w:r>
        <w:rPr>
          <w:rFonts w:eastAsia="Times New Roman" w:cs="Times New Roman"/>
          <w:bCs/>
          <w:sz w:val="18"/>
          <w:szCs w:val="18"/>
          <w:u w:val="single"/>
        </w:rPr>
        <w:t>Essay</w:t>
      </w:r>
      <w:r w:rsidRPr="00812EDB" w:rsidR="00DF26ED">
        <w:rPr>
          <w:rFonts w:eastAsia="Times New Roman" w:cs="Times New Roman"/>
          <w:bCs/>
          <w:sz w:val="18"/>
          <w:szCs w:val="18"/>
          <w:u w:val="single"/>
        </w:rPr>
        <w:t xml:space="preserve"> </w:t>
      </w:r>
      <w:r w:rsidRPr="00812EDB" w:rsidR="00DF26ED">
        <w:rPr>
          <w:rFonts w:eastAsia="Times New Roman" w:cs="Times New Roman"/>
          <w:sz w:val="18"/>
          <w:szCs w:val="18"/>
        </w:rPr>
        <w:t xml:space="preserve">– </w:t>
      </w:r>
    </w:p>
    <w:p w:rsidRPr="00812EDB" w:rsidR="00DF26ED" w:rsidP="00DF26ED" w:rsidRDefault="0031577A" w14:paraId="4AE8A8C6" w14:textId="77777777">
      <w:pPr>
        <w:pStyle w:val="ListParagraph"/>
        <w:spacing w:after="0" w:line="240" w:lineRule="auto"/>
        <w:ind w:left="432"/>
        <w:rPr>
          <w:rFonts w:eastAsia="Times New Roman" w:cs="Times New Roman"/>
          <w:sz w:val="18"/>
          <w:szCs w:val="18"/>
        </w:rPr>
      </w:pPr>
      <w:r>
        <w:rPr>
          <w:rFonts w:eastAsia="Times New Roman" w:cs="Times New Roman"/>
          <w:bCs/>
          <w:sz w:val="18"/>
          <w:szCs w:val="18"/>
        </w:rPr>
        <w:t xml:space="preserve">Write in response to the scholarship and the specific position. </w:t>
      </w:r>
      <w:r w:rsidRPr="00812EDB" w:rsidR="00CB073A">
        <w:rPr>
          <w:rFonts w:eastAsia="Times New Roman" w:cs="Times New Roman"/>
          <w:bCs/>
          <w:sz w:val="18"/>
          <w:szCs w:val="18"/>
        </w:rPr>
        <w:t>Include your GPA. If selected, you will be required to provide an official transcript demonstrating your GPA.</w:t>
      </w:r>
      <w:r w:rsidRPr="00812EDB" w:rsidR="008B4309">
        <w:rPr>
          <w:rFonts w:eastAsia="Times New Roman" w:cs="Times New Roman"/>
          <w:bCs/>
          <w:sz w:val="18"/>
          <w:szCs w:val="18"/>
        </w:rPr>
        <w:t xml:space="preserve"> A</w:t>
      </w:r>
      <w:r w:rsidRPr="00812EDB" w:rsidR="00CB073A">
        <w:rPr>
          <w:rFonts w:eastAsia="Times New Roman" w:cs="Times New Roman"/>
          <w:bCs/>
          <w:sz w:val="18"/>
          <w:szCs w:val="18"/>
        </w:rPr>
        <w:t>ssert your eli</w:t>
      </w:r>
      <w:r w:rsidRPr="00812EDB" w:rsidR="008B4309">
        <w:rPr>
          <w:rFonts w:eastAsia="Times New Roman" w:cs="Times New Roman"/>
          <w:bCs/>
          <w:sz w:val="18"/>
          <w:szCs w:val="18"/>
        </w:rPr>
        <w:t xml:space="preserve">gibility as a full-time student at an accredited Tribal College University. </w:t>
      </w:r>
      <w:r w:rsidRPr="00812EDB" w:rsidR="00953EBC">
        <w:rPr>
          <w:rFonts w:eastAsia="Times New Roman" w:cs="Times New Roman"/>
          <w:bCs/>
          <w:sz w:val="18"/>
          <w:szCs w:val="18"/>
        </w:rPr>
        <w:t xml:space="preserve">If selected, you will be required to submit proof of enrollment. </w:t>
      </w:r>
    </w:p>
    <w:p w:rsidRPr="00524A99" w:rsidR="005663EA" w:rsidP="00DF26ED" w:rsidRDefault="0076696C" w14:paraId="5A9F8AFF" w14:textId="4251F935">
      <w:pPr>
        <w:pStyle w:val="ListParagraph"/>
        <w:numPr>
          <w:ilvl w:val="1"/>
          <w:numId w:val="1"/>
        </w:numPr>
        <w:spacing w:after="0" w:line="240" w:lineRule="auto"/>
        <w:ind w:left="432"/>
        <w:rPr>
          <w:rFonts w:eastAsia="Times New Roman" w:cs="Times New Roman"/>
          <w:sz w:val="18"/>
          <w:szCs w:val="18"/>
        </w:rPr>
      </w:pPr>
      <w:r w:rsidRPr="00812EDB">
        <w:rPr>
          <w:rFonts w:eastAsia="Times New Roman" w:cs="Times New Roman"/>
          <w:bCs/>
          <w:sz w:val="18"/>
          <w:szCs w:val="18"/>
          <w:u w:val="single"/>
        </w:rPr>
        <w:t>Two Letters of Recommendation</w:t>
      </w:r>
      <w:r w:rsidRPr="00812EDB">
        <w:rPr>
          <w:rFonts w:eastAsia="Times New Roman" w:cs="Times New Roman"/>
          <w:bCs/>
          <w:sz w:val="18"/>
          <w:szCs w:val="18"/>
        </w:rPr>
        <w:t xml:space="preserve"> - Submit TWO letters of recommendation. One must be from your academic counselor, advisor, or faculty member. The second letter of recommendation should be from a community organization or an employer. Each letter must address the following: 1) Personal strengths; 2) Leadership qualities and potential; 3) Academic and extracurricular achievements; and 4) Future academic and career aspirations. </w:t>
      </w:r>
    </w:p>
    <w:p w:rsidRPr="003629E6" w:rsidR="00524A99" w:rsidP="00DF26ED" w:rsidRDefault="00524A99" w14:paraId="5DD2506D" w14:textId="2A3B03B4">
      <w:pPr>
        <w:pStyle w:val="ListParagraph"/>
        <w:numPr>
          <w:ilvl w:val="1"/>
          <w:numId w:val="1"/>
        </w:numPr>
        <w:spacing w:after="0" w:line="240" w:lineRule="auto"/>
        <w:ind w:left="432"/>
        <w:rPr>
          <w:rFonts w:eastAsia="Times New Roman" w:cs="Times New Roman"/>
          <w:sz w:val="18"/>
          <w:szCs w:val="18"/>
        </w:rPr>
      </w:pPr>
      <w:r>
        <w:rPr>
          <w:rFonts w:eastAsia="Times New Roman" w:cs="Times New Roman"/>
          <w:bCs/>
          <w:sz w:val="18"/>
          <w:szCs w:val="18"/>
          <w:u w:val="single"/>
        </w:rPr>
        <w:t>Transcri</w:t>
      </w:r>
      <w:r w:rsidR="008A079C">
        <w:rPr>
          <w:rFonts w:eastAsia="Times New Roman" w:cs="Times New Roman"/>
          <w:bCs/>
          <w:sz w:val="18"/>
          <w:szCs w:val="18"/>
          <w:u w:val="single"/>
        </w:rPr>
        <w:t>pt</w:t>
      </w:r>
    </w:p>
    <w:p w:rsidR="003629E6" w:rsidP="003629E6" w:rsidRDefault="003629E6" w14:paraId="7D4AB23A" w14:textId="77777777">
      <w:pPr>
        <w:pStyle w:val="CM14"/>
        <w:spacing w:after="285" w:line="276" w:lineRule="atLeast"/>
        <w:rPr>
          <w:rFonts w:asciiTheme="minorHAnsi" w:hAnsiTheme="minorHAnsi" w:cstheme="minorHAnsi"/>
          <w:color w:val="000000"/>
          <w:sz w:val="22"/>
          <w:szCs w:val="22"/>
        </w:rPr>
      </w:pPr>
    </w:p>
    <w:p w:rsidR="003629E6" w:rsidP="003629E6" w:rsidRDefault="003629E6" w14:paraId="7D59DDA8" w14:textId="77777777">
      <w:pPr>
        <w:pStyle w:val="CM14"/>
        <w:spacing w:after="285" w:line="276" w:lineRule="atLeast"/>
        <w:rPr>
          <w:rFonts w:asciiTheme="minorHAnsi" w:hAnsiTheme="minorHAnsi" w:cstheme="minorHAnsi"/>
          <w:color w:val="000000"/>
          <w:sz w:val="22"/>
          <w:szCs w:val="22"/>
        </w:rPr>
      </w:pPr>
    </w:p>
    <w:p w:rsidR="003629E6" w:rsidP="003629E6" w:rsidRDefault="003629E6" w14:paraId="47DB5ED2" w14:textId="77777777">
      <w:pPr>
        <w:pStyle w:val="CM14"/>
        <w:spacing w:after="285" w:line="276" w:lineRule="atLeast"/>
        <w:rPr>
          <w:rFonts w:asciiTheme="minorHAnsi" w:hAnsiTheme="minorHAnsi" w:cstheme="minorHAnsi"/>
          <w:color w:val="000000"/>
          <w:sz w:val="22"/>
          <w:szCs w:val="22"/>
        </w:rPr>
      </w:pPr>
    </w:p>
    <w:p w:rsidRPr="003629E6" w:rsidR="003629E6" w:rsidP="003629E6" w:rsidRDefault="003629E6" w14:paraId="44021F7A" w14:textId="7B996C44">
      <w:pPr>
        <w:pStyle w:val="CM14"/>
        <w:spacing w:after="285" w:line="276" w:lineRule="atLeast"/>
        <w:rPr>
          <w:rFonts w:asciiTheme="minorHAnsi" w:hAnsiTheme="minorHAnsi" w:cstheme="minorHAnsi"/>
          <w:color w:val="000000"/>
          <w:sz w:val="20"/>
          <w:szCs w:val="20"/>
        </w:rPr>
      </w:pPr>
      <w:r w:rsidRPr="003629E6">
        <w:rPr>
          <w:rFonts w:asciiTheme="minorHAnsi" w:hAnsiTheme="minorHAnsi" w:cstheme="minorHAnsi"/>
          <w:color w:val="000000"/>
          <w:sz w:val="20"/>
          <w:szCs w:val="20"/>
        </w:rPr>
        <w:t xml:space="preserve">According to the </w:t>
      </w:r>
      <w:r w:rsidRPr="003629E6">
        <w:rPr>
          <w:rFonts w:asciiTheme="minorHAnsi" w:hAnsiTheme="minorHAnsi" w:cstheme="minorHAnsi"/>
          <w:color w:val="000000"/>
          <w:sz w:val="20"/>
          <w:szCs w:val="20"/>
          <w:u w:val="single"/>
        </w:rPr>
        <w:t>Paperwork Reduction Act of 1995</w:t>
      </w:r>
      <w:r w:rsidRPr="003629E6">
        <w:rPr>
          <w:rFonts w:asciiTheme="minorHAnsi" w:hAnsiTheme="minorHAnsi" w:cstheme="minorHAnsi"/>
          <w:color w:val="000000"/>
          <w:sz w:val="20"/>
          <w:szCs w:val="20"/>
        </w:rPr>
        <w:t xml:space="preserve">, an agency may not conduct or sponsor, and a person is not required to respond to a collection of information unless it displays the valid OMB control number, 0503-0016. The time required to complete this information collection is estimated to average 4.0 hours per response, including the time needed for reviewing instructions, searching existing data sources, gathering and maintaining the data needed and completing and reviewing the collection of information. </w:t>
      </w:r>
    </w:p>
    <w:p w:rsidRPr="003629E6" w:rsidR="003629E6" w:rsidP="003629E6" w:rsidRDefault="003629E6" w14:paraId="207E6BAE" w14:textId="77777777">
      <w:pPr>
        <w:pStyle w:val="CM9"/>
        <w:rPr>
          <w:rFonts w:asciiTheme="minorHAnsi" w:hAnsiTheme="minorHAnsi" w:cstheme="minorHAnsi"/>
          <w:color w:val="000000"/>
          <w:sz w:val="20"/>
          <w:szCs w:val="20"/>
        </w:rPr>
      </w:pPr>
      <w:r w:rsidRPr="003629E6">
        <w:rPr>
          <w:rFonts w:asciiTheme="minorHAnsi" w:hAnsiTheme="minorHAnsi" w:cstheme="minorHAnsi"/>
          <w:b/>
          <w:bCs/>
          <w:color w:val="000000"/>
          <w:sz w:val="20"/>
          <w:szCs w:val="20"/>
        </w:rPr>
        <w:t>Privacy Act Advisory Statement</w:t>
      </w:r>
    </w:p>
    <w:p w:rsidRPr="003629E6" w:rsidR="003629E6" w:rsidP="003629E6" w:rsidRDefault="003629E6" w14:paraId="2CF5BC51" w14:textId="77777777">
      <w:pPr>
        <w:pStyle w:val="CM14"/>
        <w:spacing w:after="285" w:line="276" w:lineRule="atLeast"/>
        <w:ind w:right="202"/>
        <w:rPr>
          <w:rFonts w:asciiTheme="minorHAnsi" w:hAnsiTheme="minorHAnsi" w:cstheme="minorHAnsi"/>
          <w:color w:val="000000"/>
          <w:sz w:val="20"/>
          <w:szCs w:val="20"/>
        </w:rPr>
      </w:pPr>
      <w:r w:rsidRPr="003629E6">
        <w:rPr>
          <w:rFonts w:asciiTheme="minorHAnsi" w:hAnsiTheme="minorHAnsi" w:cstheme="minorHAnsi"/>
          <w:color w:val="000000"/>
          <w:sz w:val="20"/>
          <w:szCs w:val="20"/>
        </w:rPr>
        <w:t xml:space="preserve">The Privacy Act of 1974 (P.L. 93-579) requires that you be given certain information in connection with this request for information. </w:t>
      </w:r>
    </w:p>
    <w:p w:rsidRPr="003629E6" w:rsidR="003629E6" w:rsidP="003629E6" w:rsidRDefault="003629E6" w14:paraId="6A463B8D" w14:textId="77777777">
      <w:pPr>
        <w:pStyle w:val="CM1"/>
        <w:rPr>
          <w:rFonts w:asciiTheme="minorHAnsi" w:hAnsiTheme="minorHAnsi" w:cstheme="minorHAnsi"/>
          <w:color w:val="000000"/>
          <w:sz w:val="20"/>
          <w:szCs w:val="20"/>
        </w:rPr>
      </w:pPr>
      <w:r w:rsidRPr="003629E6">
        <w:rPr>
          <w:rFonts w:asciiTheme="minorHAnsi" w:hAnsiTheme="minorHAnsi" w:cstheme="minorHAnsi"/>
          <w:color w:val="000000"/>
          <w:sz w:val="20"/>
          <w:szCs w:val="20"/>
        </w:rPr>
        <w:t xml:space="preserve">Accordingly, pursuant to the requirements of the Act, please be advised: </w:t>
      </w:r>
    </w:p>
    <w:p w:rsidRPr="003629E6" w:rsidR="003629E6" w:rsidP="003629E6" w:rsidRDefault="003629E6" w14:paraId="23677F0B" w14:textId="77777777">
      <w:pPr>
        <w:pStyle w:val="Default"/>
        <w:numPr>
          <w:ilvl w:val="0"/>
          <w:numId w:val="6"/>
        </w:numPr>
        <w:rPr>
          <w:rFonts w:asciiTheme="minorHAnsi" w:hAnsiTheme="minorHAnsi" w:cstheme="minorHAnsi"/>
          <w:sz w:val="20"/>
          <w:szCs w:val="20"/>
        </w:rPr>
      </w:pPr>
      <w:r w:rsidRPr="003629E6">
        <w:rPr>
          <w:rFonts w:asciiTheme="minorHAnsi" w:hAnsiTheme="minorHAnsi" w:cstheme="minorHAnsi"/>
          <w:sz w:val="20"/>
          <w:szCs w:val="20"/>
        </w:rPr>
        <w:t>The authority of the collection of these data is Executive Order 11155.</w:t>
      </w:r>
    </w:p>
    <w:p w:rsidRPr="003629E6" w:rsidR="003629E6" w:rsidP="003629E6" w:rsidRDefault="003629E6" w14:paraId="54819546" w14:textId="77777777">
      <w:pPr>
        <w:pStyle w:val="Default"/>
        <w:numPr>
          <w:ilvl w:val="0"/>
          <w:numId w:val="6"/>
        </w:numPr>
        <w:rPr>
          <w:rFonts w:asciiTheme="minorHAnsi" w:hAnsiTheme="minorHAnsi" w:cstheme="minorHAnsi"/>
          <w:sz w:val="20"/>
          <w:szCs w:val="20"/>
        </w:rPr>
      </w:pPr>
      <w:r w:rsidRPr="003629E6">
        <w:rPr>
          <w:rFonts w:asciiTheme="minorHAnsi" w:hAnsiTheme="minorHAnsi" w:cstheme="minorHAnsi"/>
          <w:sz w:val="20"/>
          <w:szCs w:val="20"/>
        </w:rPr>
        <w:t>Furnishing the information requested is voluntary.</w:t>
      </w:r>
    </w:p>
    <w:p w:rsidRPr="003629E6" w:rsidR="003629E6" w:rsidP="003629E6" w:rsidRDefault="003629E6" w14:paraId="0A4874D3" w14:textId="77777777">
      <w:pPr>
        <w:pStyle w:val="Default"/>
        <w:numPr>
          <w:ilvl w:val="0"/>
          <w:numId w:val="6"/>
        </w:numPr>
        <w:rPr>
          <w:rFonts w:asciiTheme="minorHAnsi" w:hAnsiTheme="minorHAnsi" w:cstheme="minorHAnsi"/>
          <w:sz w:val="20"/>
          <w:szCs w:val="20"/>
        </w:rPr>
      </w:pPr>
      <w:r w:rsidRPr="003629E6">
        <w:rPr>
          <w:rFonts w:asciiTheme="minorHAnsi" w:hAnsiTheme="minorHAnsi" w:cstheme="minorHAnsi"/>
          <w:sz w:val="20"/>
          <w:szCs w:val="20"/>
        </w:rPr>
        <w:t>The data will be used for selection of USDA 1994 Tribal Scholars, printing of certificates, and related activities.</w:t>
      </w:r>
    </w:p>
    <w:p w:rsidRPr="003629E6" w:rsidR="003629E6" w:rsidP="003629E6" w:rsidRDefault="003629E6" w14:paraId="18B686B1" w14:textId="77777777">
      <w:pPr>
        <w:pStyle w:val="Default"/>
        <w:numPr>
          <w:ilvl w:val="0"/>
          <w:numId w:val="6"/>
        </w:numPr>
        <w:rPr>
          <w:rFonts w:asciiTheme="minorHAnsi" w:hAnsiTheme="minorHAnsi" w:cstheme="minorHAnsi"/>
          <w:sz w:val="20"/>
          <w:szCs w:val="20"/>
        </w:rPr>
      </w:pPr>
      <w:r w:rsidRPr="003629E6">
        <w:rPr>
          <w:rFonts w:asciiTheme="minorHAnsi" w:hAnsiTheme="minorHAnsi" w:cstheme="minorHAnsi"/>
          <w:sz w:val="20"/>
          <w:szCs w:val="20"/>
        </w:rPr>
        <w:t xml:space="preserve">Other routine uses of the data are for preparation of the public affairs and press releases to news media. </w:t>
      </w:r>
    </w:p>
    <w:p w:rsidRPr="003629E6" w:rsidR="003629E6" w:rsidP="003629E6" w:rsidRDefault="003629E6" w14:paraId="6938D2F6" w14:textId="77777777">
      <w:pPr>
        <w:pStyle w:val="ListParagraph"/>
        <w:spacing w:after="0" w:line="240" w:lineRule="auto"/>
        <w:ind w:left="432"/>
        <w:rPr>
          <w:rFonts w:eastAsia="Times New Roman" w:cs="Times New Roman"/>
        </w:rPr>
      </w:pPr>
    </w:p>
    <w:sectPr w:rsidRPr="003629E6" w:rsidR="003629E6" w:rsidSect="00CC152D">
      <w:headerReference w:type="even" r:id="rId10"/>
      <w:headerReference w:type="default" r:id="rId11"/>
      <w:footerReference w:type="default" r:id="rId12"/>
      <w:headerReference w:type="first" r:id="rId13"/>
      <w:pgSz w:w="15840" w:h="12240" w:orient="landscape" w:code="1"/>
      <w:pgMar w:top="720" w:right="720" w:bottom="720" w:left="720" w:header="720" w:footer="720" w:gutter="0"/>
      <w:cols w:space="1080" w:num="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B6083" w14:textId="77777777" w:rsidR="008D1A82" w:rsidRDefault="008D1A82" w:rsidP="00CC152D">
      <w:pPr>
        <w:spacing w:after="0" w:line="240" w:lineRule="auto"/>
      </w:pPr>
      <w:r>
        <w:separator/>
      </w:r>
    </w:p>
  </w:endnote>
  <w:endnote w:type="continuationSeparator" w:id="0">
    <w:p w14:paraId="284258BC" w14:textId="77777777" w:rsidR="008D1A82" w:rsidRDefault="008D1A82" w:rsidP="00CC1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EE9D" w14:textId="7F5B56B2" w:rsidR="00CC152D" w:rsidRPr="00CC152D" w:rsidRDefault="00CC152D" w:rsidP="00CC152D">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0E02" w14:textId="77777777" w:rsidR="008D1A82" w:rsidRDefault="008D1A82" w:rsidP="00CC152D">
      <w:pPr>
        <w:spacing w:after="0" w:line="240" w:lineRule="auto"/>
      </w:pPr>
      <w:r>
        <w:separator/>
      </w:r>
    </w:p>
  </w:footnote>
  <w:footnote w:type="continuationSeparator" w:id="0">
    <w:p w14:paraId="7CBB12C1" w14:textId="77777777" w:rsidR="008D1A82" w:rsidRDefault="008D1A82" w:rsidP="00CC1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FF98" w14:textId="6B44F892" w:rsidR="004C696D" w:rsidRDefault="004C6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9A1A" w14:textId="5000EC6E" w:rsidR="00CC152D" w:rsidRDefault="009A0DBC">
    <w:pPr>
      <w:pStyle w:val="Header"/>
    </w:pPr>
    <w:sdt>
      <w:sdtPr>
        <w:id w:val="1704979692"/>
        <w:placeholder>
          <w:docPart w:val="0642BFB8F75A4221909271CECEE6CC23"/>
        </w:placeholder>
        <w:temporary/>
        <w:showingPlcHdr/>
        <w15:appearance w15:val="hidden"/>
      </w:sdtPr>
      <w:sdtEndPr/>
      <w:sdtContent>
        <w:r w:rsidR="003629E6">
          <w:t>[Type here]</w:t>
        </w:r>
      </w:sdtContent>
    </w:sdt>
    <w:r w:rsidR="003629E6">
      <w:ptab w:relativeTo="margin" w:alignment="center" w:leader="none"/>
    </w:r>
    <w:sdt>
      <w:sdtPr>
        <w:id w:val="968859947"/>
        <w:placeholder>
          <w:docPart w:val="0642BFB8F75A4221909271CECEE6CC23"/>
        </w:placeholder>
        <w:temporary/>
        <w:showingPlcHdr/>
        <w15:appearance w15:val="hidden"/>
      </w:sdtPr>
      <w:sdtEndPr/>
      <w:sdtContent>
        <w:r w:rsidR="003629E6">
          <w:t>[Type here]</w:t>
        </w:r>
      </w:sdtContent>
    </w:sdt>
    <w:r w:rsidR="003629E6">
      <w:ptab w:relativeTo="margin" w:alignment="right" w:leader="none"/>
    </w:r>
    <w:r w:rsidR="003629E6">
      <w:rPr>
        <w:b/>
        <w:bCs/>
        <w:sz w:val="23"/>
        <w:szCs w:val="23"/>
      </w:rPr>
      <w:t xml:space="preserve">OMB No.:0503-0016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FDDF" w14:textId="2B515C0C" w:rsidR="004C696D" w:rsidRDefault="004C6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5DC"/>
    <w:multiLevelType w:val="multilevel"/>
    <w:tmpl w:val="A40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26D78"/>
    <w:multiLevelType w:val="multilevel"/>
    <w:tmpl w:val="DE40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076275"/>
    <w:multiLevelType w:val="multilevel"/>
    <w:tmpl w:val="9A9601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imes New Roman" w:hAnsiTheme="minorHAnsi"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455EA"/>
    <w:multiLevelType w:val="hybridMultilevel"/>
    <w:tmpl w:val="A282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00834"/>
    <w:multiLevelType w:val="hybridMultilevel"/>
    <w:tmpl w:val="A0E03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02272"/>
    <w:multiLevelType w:val="hybridMultilevel"/>
    <w:tmpl w:val="4270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6C"/>
    <w:rsid w:val="00023A33"/>
    <w:rsid w:val="000409E4"/>
    <w:rsid w:val="00094645"/>
    <w:rsid w:val="000B23B3"/>
    <w:rsid w:val="000B629B"/>
    <w:rsid w:val="0011264B"/>
    <w:rsid w:val="001943D1"/>
    <w:rsid w:val="001B2B16"/>
    <w:rsid w:val="001B3D78"/>
    <w:rsid w:val="001E327C"/>
    <w:rsid w:val="001F2B59"/>
    <w:rsid w:val="00207715"/>
    <w:rsid w:val="002708A8"/>
    <w:rsid w:val="002937FF"/>
    <w:rsid w:val="002A3D8C"/>
    <w:rsid w:val="002B0B0B"/>
    <w:rsid w:val="002C66AF"/>
    <w:rsid w:val="002D4989"/>
    <w:rsid w:val="002D7F0E"/>
    <w:rsid w:val="002F5FD1"/>
    <w:rsid w:val="003014D9"/>
    <w:rsid w:val="0031577A"/>
    <w:rsid w:val="00323DB7"/>
    <w:rsid w:val="0034122C"/>
    <w:rsid w:val="003629E6"/>
    <w:rsid w:val="00370E1C"/>
    <w:rsid w:val="0037377C"/>
    <w:rsid w:val="003964BA"/>
    <w:rsid w:val="003A7144"/>
    <w:rsid w:val="003E07D6"/>
    <w:rsid w:val="00426B02"/>
    <w:rsid w:val="00434B8A"/>
    <w:rsid w:val="004C696D"/>
    <w:rsid w:val="00524A99"/>
    <w:rsid w:val="00525369"/>
    <w:rsid w:val="005663EA"/>
    <w:rsid w:val="006052E9"/>
    <w:rsid w:val="00663ADD"/>
    <w:rsid w:val="006D1005"/>
    <w:rsid w:val="006D54FA"/>
    <w:rsid w:val="006D64E1"/>
    <w:rsid w:val="00717B67"/>
    <w:rsid w:val="00730E02"/>
    <w:rsid w:val="0076696C"/>
    <w:rsid w:val="007F155F"/>
    <w:rsid w:val="00812EDB"/>
    <w:rsid w:val="00813555"/>
    <w:rsid w:val="00837C8F"/>
    <w:rsid w:val="00844D47"/>
    <w:rsid w:val="008A079C"/>
    <w:rsid w:val="008B4309"/>
    <w:rsid w:val="008D1A82"/>
    <w:rsid w:val="008F0A20"/>
    <w:rsid w:val="0091491A"/>
    <w:rsid w:val="00953EBC"/>
    <w:rsid w:val="009A0DBC"/>
    <w:rsid w:val="009B7AC6"/>
    <w:rsid w:val="00A15314"/>
    <w:rsid w:val="00A428B2"/>
    <w:rsid w:val="00A73EBB"/>
    <w:rsid w:val="00A7575A"/>
    <w:rsid w:val="00AC0811"/>
    <w:rsid w:val="00AF3F21"/>
    <w:rsid w:val="00B37DB5"/>
    <w:rsid w:val="00BB4B5C"/>
    <w:rsid w:val="00C442AD"/>
    <w:rsid w:val="00C501CB"/>
    <w:rsid w:val="00CB073A"/>
    <w:rsid w:val="00CB2B75"/>
    <w:rsid w:val="00CC152D"/>
    <w:rsid w:val="00CC3349"/>
    <w:rsid w:val="00DA2F97"/>
    <w:rsid w:val="00DC0B72"/>
    <w:rsid w:val="00DD30E1"/>
    <w:rsid w:val="00DF26ED"/>
    <w:rsid w:val="00E01E9E"/>
    <w:rsid w:val="00EC21EB"/>
    <w:rsid w:val="00EC39D5"/>
    <w:rsid w:val="00EC566A"/>
    <w:rsid w:val="00ED233D"/>
    <w:rsid w:val="00ED506E"/>
    <w:rsid w:val="00EE367D"/>
    <w:rsid w:val="00F267B5"/>
    <w:rsid w:val="00F41B39"/>
    <w:rsid w:val="00F7237B"/>
    <w:rsid w:val="00F7355B"/>
    <w:rsid w:val="00F81A00"/>
    <w:rsid w:val="00FC326D"/>
    <w:rsid w:val="00FF2AF7"/>
    <w:rsid w:val="00FF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D7D006"/>
  <w15:docId w15:val="{22B8A536-534B-4BED-B8D2-5A29F3F0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696C"/>
    <w:rPr>
      <w:b/>
      <w:bCs/>
    </w:rPr>
  </w:style>
  <w:style w:type="character" w:styleId="Hyperlink">
    <w:name w:val="Hyperlink"/>
    <w:basedOn w:val="DefaultParagraphFont"/>
    <w:uiPriority w:val="99"/>
    <w:unhideWhenUsed/>
    <w:rsid w:val="0076696C"/>
    <w:rPr>
      <w:color w:val="0000FF"/>
      <w:u w:val="single"/>
    </w:rPr>
  </w:style>
  <w:style w:type="paragraph" w:styleId="ListParagraph">
    <w:name w:val="List Paragraph"/>
    <w:basedOn w:val="Normal"/>
    <w:uiPriority w:val="34"/>
    <w:qFormat/>
    <w:rsid w:val="009B7AC6"/>
    <w:pPr>
      <w:ind w:left="720"/>
      <w:contextualSpacing/>
    </w:pPr>
  </w:style>
  <w:style w:type="paragraph" w:styleId="NormalWeb">
    <w:name w:val="Normal (Web)"/>
    <w:basedOn w:val="Normal"/>
    <w:uiPriority w:val="99"/>
    <w:unhideWhenUsed/>
    <w:rsid w:val="00A7575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23A33"/>
    <w:pPr>
      <w:spacing w:after="0" w:line="240" w:lineRule="auto"/>
    </w:pPr>
  </w:style>
  <w:style w:type="paragraph" w:styleId="Header">
    <w:name w:val="header"/>
    <w:basedOn w:val="Normal"/>
    <w:link w:val="HeaderChar"/>
    <w:uiPriority w:val="99"/>
    <w:unhideWhenUsed/>
    <w:rsid w:val="00CC1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52D"/>
  </w:style>
  <w:style w:type="paragraph" w:styleId="Footer">
    <w:name w:val="footer"/>
    <w:basedOn w:val="Normal"/>
    <w:link w:val="FooterChar"/>
    <w:uiPriority w:val="99"/>
    <w:unhideWhenUsed/>
    <w:rsid w:val="00CC1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52D"/>
  </w:style>
  <w:style w:type="paragraph" w:styleId="BalloonText">
    <w:name w:val="Balloon Text"/>
    <w:basedOn w:val="Normal"/>
    <w:link w:val="BalloonTextChar"/>
    <w:uiPriority w:val="99"/>
    <w:semiHidden/>
    <w:unhideWhenUsed/>
    <w:rsid w:val="00CC1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52D"/>
    <w:rPr>
      <w:rFonts w:ascii="Tahoma" w:hAnsi="Tahoma" w:cs="Tahoma"/>
      <w:sz w:val="16"/>
      <w:szCs w:val="16"/>
    </w:rPr>
  </w:style>
  <w:style w:type="character" w:styleId="PlaceholderText">
    <w:name w:val="Placeholder Text"/>
    <w:basedOn w:val="DefaultParagraphFont"/>
    <w:uiPriority w:val="99"/>
    <w:semiHidden/>
    <w:rsid w:val="00C501CB"/>
    <w:rPr>
      <w:color w:val="808080"/>
    </w:rPr>
  </w:style>
  <w:style w:type="character" w:styleId="CommentReference">
    <w:name w:val="annotation reference"/>
    <w:basedOn w:val="DefaultParagraphFont"/>
    <w:uiPriority w:val="99"/>
    <w:semiHidden/>
    <w:unhideWhenUsed/>
    <w:rsid w:val="002C66AF"/>
    <w:rPr>
      <w:sz w:val="16"/>
      <w:szCs w:val="16"/>
    </w:rPr>
  </w:style>
  <w:style w:type="paragraph" w:styleId="CommentText">
    <w:name w:val="annotation text"/>
    <w:basedOn w:val="Normal"/>
    <w:link w:val="CommentTextChar"/>
    <w:uiPriority w:val="99"/>
    <w:semiHidden/>
    <w:unhideWhenUsed/>
    <w:rsid w:val="002C66AF"/>
    <w:pPr>
      <w:spacing w:line="240" w:lineRule="auto"/>
    </w:pPr>
    <w:rPr>
      <w:sz w:val="20"/>
      <w:szCs w:val="20"/>
    </w:rPr>
  </w:style>
  <w:style w:type="character" w:customStyle="1" w:styleId="CommentTextChar">
    <w:name w:val="Comment Text Char"/>
    <w:basedOn w:val="DefaultParagraphFont"/>
    <w:link w:val="CommentText"/>
    <w:uiPriority w:val="99"/>
    <w:semiHidden/>
    <w:rsid w:val="002C66AF"/>
    <w:rPr>
      <w:sz w:val="20"/>
      <w:szCs w:val="20"/>
    </w:rPr>
  </w:style>
  <w:style w:type="paragraph" w:styleId="CommentSubject">
    <w:name w:val="annotation subject"/>
    <w:basedOn w:val="CommentText"/>
    <w:next w:val="CommentText"/>
    <w:link w:val="CommentSubjectChar"/>
    <w:uiPriority w:val="99"/>
    <w:semiHidden/>
    <w:unhideWhenUsed/>
    <w:rsid w:val="002C66AF"/>
    <w:rPr>
      <w:b/>
      <w:bCs/>
    </w:rPr>
  </w:style>
  <w:style w:type="character" w:customStyle="1" w:styleId="CommentSubjectChar">
    <w:name w:val="Comment Subject Char"/>
    <w:basedOn w:val="CommentTextChar"/>
    <w:link w:val="CommentSubject"/>
    <w:uiPriority w:val="99"/>
    <w:semiHidden/>
    <w:rsid w:val="002C66AF"/>
    <w:rPr>
      <w:b/>
      <w:bCs/>
      <w:sz w:val="20"/>
      <w:szCs w:val="20"/>
    </w:rPr>
  </w:style>
  <w:style w:type="paragraph" w:customStyle="1" w:styleId="CM14">
    <w:name w:val="CM14"/>
    <w:basedOn w:val="Normal"/>
    <w:next w:val="Normal"/>
    <w:uiPriority w:val="99"/>
    <w:rsid w:val="003629E6"/>
    <w:pPr>
      <w:autoSpaceDE w:val="0"/>
      <w:autoSpaceDN w:val="0"/>
      <w:adjustRightInd w:val="0"/>
      <w:spacing w:after="0" w:line="240" w:lineRule="auto"/>
    </w:pPr>
    <w:rPr>
      <w:rFonts w:ascii="Arial" w:hAnsi="Arial" w:cs="Arial"/>
      <w:sz w:val="24"/>
      <w:szCs w:val="24"/>
    </w:rPr>
  </w:style>
  <w:style w:type="paragraph" w:customStyle="1" w:styleId="CM9">
    <w:name w:val="CM9"/>
    <w:basedOn w:val="Normal"/>
    <w:next w:val="Normal"/>
    <w:uiPriority w:val="99"/>
    <w:rsid w:val="003629E6"/>
    <w:pPr>
      <w:autoSpaceDE w:val="0"/>
      <w:autoSpaceDN w:val="0"/>
      <w:adjustRightInd w:val="0"/>
      <w:spacing w:after="0" w:line="240" w:lineRule="auto"/>
    </w:pPr>
    <w:rPr>
      <w:rFonts w:ascii="Arial" w:hAnsi="Arial" w:cs="Arial"/>
      <w:sz w:val="24"/>
      <w:szCs w:val="24"/>
    </w:rPr>
  </w:style>
  <w:style w:type="paragraph" w:customStyle="1" w:styleId="Default">
    <w:name w:val="Default"/>
    <w:rsid w:val="003629E6"/>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3629E6"/>
    <w:pPr>
      <w:spacing w:line="27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39936">
      <w:bodyDiv w:val="1"/>
      <w:marLeft w:val="0"/>
      <w:marRight w:val="0"/>
      <w:marTop w:val="0"/>
      <w:marBottom w:val="0"/>
      <w:divBdr>
        <w:top w:val="none" w:sz="0" w:space="0" w:color="auto"/>
        <w:left w:val="none" w:sz="0" w:space="0" w:color="auto"/>
        <w:bottom w:val="none" w:sz="0" w:space="0" w:color="auto"/>
        <w:right w:val="none" w:sz="0" w:space="0" w:color="auto"/>
      </w:divBdr>
      <w:divsChild>
        <w:div w:id="746610069">
          <w:marLeft w:val="0"/>
          <w:marRight w:val="0"/>
          <w:marTop w:val="0"/>
          <w:marBottom w:val="0"/>
          <w:divBdr>
            <w:top w:val="none" w:sz="0" w:space="0" w:color="auto"/>
            <w:left w:val="none" w:sz="0" w:space="0" w:color="auto"/>
            <w:bottom w:val="none" w:sz="0" w:space="0" w:color="auto"/>
            <w:right w:val="none" w:sz="0" w:space="0" w:color="auto"/>
          </w:divBdr>
        </w:div>
        <w:div w:id="1252815324">
          <w:marLeft w:val="0"/>
          <w:marRight w:val="0"/>
          <w:marTop w:val="0"/>
          <w:marBottom w:val="0"/>
          <w:divBdr>
            <w:top w:val="none" w:sz="0" w:space="0" w:color="auto"/>
            <w:left w:val="none" w:sz="0" w:space="0" w:color="auto"/>
            <w:bottom w:val="none" w:sz="0" w:space="0" w:color="auto"/>
            <w:right w:val="none" w:sz="0" w:space="0" w:color="auto"/>
          </w:divBdr>
        </w:div>
        <w:div w:id="563369867">
          <w:marLeft w:val="0"/>
          <w:marRight w:val="0"/>
          <w:marTop w:val="0"/>
          <w:marBottom w:val="0"/>
          <w:divBdr>
            <w:top w:val="none" w:sz="0" w:space="0" w:color="auto"/>
            <w:left w:val="none" w:sz="0" w:space="0" w:color="auto"/>
            <w:bottom w:val="none" w:sz="0" w:space="0" w:color="auto"/>
            <w:right w:val="none" w:sz="0" w:space="0" w:color="auto"/>
          </w:divBdr>
        </w:div>
        <w:div w:id="535242138">
          <w:marLeft w:val="0"/>
          <w:marRight w:val="0"/>
          <w:marTop w:val="0"/>
          <w:marBottom w:val="0"/>
          <w:divBdr>
            <w:top w:val="none" w:sz="0" w:space="0" w:color="auto"/>
            <w:left w:val="none" w:sz="0" w:space="0" w:color="auto"/>
            <w:bottom w:val="none" w:sz="0" w:space="0" w:color="auto"/>
            <w:right w:val="none" w:sz="0" w:space="0" w:color="auto"/>
          </w:divBdr>
        </w:div>
        <w:div w:id="2019426574">
          <w:marLeft w:val="0"/>
          <w:marRight w:val="0"/>
          <w:marTop w:val="0"/>
          <w:marBottom w:val="0"/>
          <w:divBdr>
            <w:top w:val="none" w:sz="0" w:space="0" w:color="auto"/>
            <w:left w:val="none" w:sz="0" w:space="0" w:color="auto"/>
            <w:bottom w:val="none" w:sz="0" w:space="0" w:color="auto"/>
            <w:right w:val="none" w:sz="0" w:space="0" w:color="auto"/>
          </w:divBdr>
        </w:div>
        <w:div w:id="189924641">
          <w:marLeft w:val="0"/>
          <w:marRight w:val="0"/>
          <w:marTop w:val="0"/>
          <w:marBottom w:val="0"/>
          <w:divBdr>
            <w:top w:val="none" w:sz="0" w:space="0" w:color="auto"/>
            <w:left w:val="none" w:sz="0" w:space="0" w:color="auto"/>
            <w:bottom w:val="none" w:sz="0" w:space="0" w:color="auto"/>
            <w:right w:val="none" w:sz="0" w:space="0" w:color="auto"/>
          </w:divBdr>
        </w:div>
        <w:div w:id="1334533170">
          <w:marLeft w:val="0"/>
          <w:marRight w:val="0"/>
          <w:marTop w:val="0"/>
          <w:marBottom w:val="0"/>
          <w:divBdr>
            <w:top w:val="none" w:sz="0" w:space="0" w:color="auto"/>
            <w:left w:val="none" w:sz="0" w:space="0" w:color="auto"/>
            <w:bottom w:val="none" w:sz="0" w:space="0" w:color="auto"/>
            <w:right w:val="none" w:sz="0" w:space="0" w:color="auto"/>
          </w:divBdr>
        </w:div>
        <w:div w:id="207423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994@osec.usd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wrence.Shorty@usda.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42BFB8F75A4221909271CECEE6CC23"/>
        <w:category>
          <w:name w:val="General"/>
          <w:gallery w:val="placeholder"/>
        </w:category>
        <w:types>
          <w:type w:val="bbPlcHdr"/>
        </w:types>
        <w:behaviors>
          <w:behavior w:val="content"/>
        </w:behaviors>
        <w:guid w:val="{5348DDA2-B364-4DDD-A61E-F4701E81CC11}"/>
      </w:docPartPr>
      <w:docPartBody>
        <w:p w:rsidR="006A014D" w:rsidRDefault="00E6498C" w:rsidP="00E6498C">
          <w:pPr>
            <w:pStyle w:val="0642BFB8F75A4221909271CECEE6CC2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8C"/>
    <w:rsid w:val="006A014D"/>
    <w:rsid w:val="00E6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42BFB8F75A4221909271CECEE6CC23">
    <w:name w:val="0642BFB8F75A4221909271CECEE6CC23"/>
    <w:rsid w:val="00E64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AC4C3-A931-4F22-9F86-68C1508B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3458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OCIO-WCTS</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dc:creator>
  <cp:keywords/>
  <dc:description/>
  <cp:lastModifiedBy>Brown, Ruth - OCIO-IRMC, Washington, DC</cp:lastModifiedBy>
  <cp:revision>2</cp:revision>
  <cp:lastPrinted>2013-08-23T13:37:00Z</cp:lastPrinted>
  <dcterms:created xsi:type="dcterms:W3CDTF">2022-04-21T12:59:00Z</dcterms:created>
  <dcterms:modified xsi:type="dcterms:W3CDTF">2022-04-21T12:59:00Z</dcterms:modified>
</cp:coreProperties>
</file>