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60621" w:rsidR="00160621" w:rsidP="00CF0741" w:rsidRDefault="00425002" w14:paraId="670B57C7" w14:textId="777831E2">
      <w:pPr>
        <w:pStyle w:val="ReportCover-Title"/>
        <w:jc w:val="center"/>
        <w:rPr>
          <w:rFonts w:ascii="Arial" w:hAnsi="Arial" w:cs="Arial"/>
          <w:color w:val="auto"/>
        </w:rPr>
      </w:pPr>
      <w:r>
        <w:rPr>
          <w:rFonts w:ascii="Arial" w:hAnsi="Arial" w:eastAsia="Arial Unicode MS" w:cs="Arial"/>
          <w:noProof/>
          <w:color w:val="auto"/>
        </w:rPr>
        <w:t>Prevention Services Data Collection</w:t>
      </w:r>
    </w:p>
    <w:p w:rsidRPr="00160621" w:rsidR="00160621" w:rsidP="00160621" w:rsidRDefault="00160621" w14:paraId="39336BB3" w14:textId="77777777">
      <w:pPr>
        <w:pStyle w:val="ReportCover-Title"/>
        <w:rPr>
          <w:rFonts w:ascii="Arial" w:hAnsi="Arial" w:cs="Arial"/>
          <w:color w:val="auto"/>
        </w:rPr>
      </w:pPr>
    </w:p>
    <w:p w:rsidRPr="00160621" w:rsidR="00160621" w:rsidP="00160621" w:rsidRDefault="00160621" w14:paraId="04B775EB" w14:textId="77777777">
      <w:pPr>
        <w:pStyle w:val="ReportCover-Title"/>
        <w:rPr>
          <w:rFonts w:ascii="Arial" w:hAnsi="Arial" w:cs="Arial"/>
          <w:color w:val="auto"/>
        </w:rPr>
      </w:pPr>
    </w:p>
    <w:p w:rsidRPr="00160621" w:rsidR="00160621" w:rsidP="00160621" w:rsidRDefault="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14:paraId="063F1238" w14:textId="675B977A">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C34CE5">
        <w:rPr>
          <w:rFonts w:ascii="Arial" w:hAnsi="Arial" w:cs="Arial"/>
          <w:color w:val="auto"/>
          <w:sz w:val="32"/>
          <w:szCs w:val="32"/>
        </w:rPr>
        <w:t>0529</w:t>
      </w:r>
    </w:p>
    <w:p w:rsidRPr="00160621" w:rsidR="00160621" w:rsidP="00160621" w:rsidRDefault="00160621" w14:paraId="3CAA9B87" w14:textId="77777777">
      <w:pPr>
        <w:rPr>
          <w:rFonts w:ascii="Arial" w:hAnsi="Arial" w:cs="Arial"/>
          <w:szCs w:val="22"/>
        </w:rPr>
      </w:pPr>
    </w:p>
    <w:p w:rsidRPr="00160621" w:rsidR="00160621" w:rsidP="00160621" w:rsidRDefault="00160621" w14:paraId="781D51D2" w14:textId="77777777">
      <w:pPr>
        <w:pStyle w:val="ReportCover-Date"/>
        <w:jc w:val="center"/>
        <w:rPr>
          <w:rFonts w:ascii="Arial" w:hAnsi="Arial" w:cs="Arial"/>
          <w:color w:val="auto"/>
        </w:rPr>
      </w:pPr>
    </w:p>
    <w:p w:rsidRPr="00160621"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proofErr w:type="gramStart"/>
      <w:r w:rsidRPr="00160621">
        <w:rPr>
          <w:rFonts w:ascii="Arial" w:hAnsi="Arial" w:cs="Arial"/>
          <w:color w:val="auto"/>
          <w:sz w:val="48"/>
          <w:szCs w:val="48"/>
        </w:rPr>
        <w:t>Part</w:t>
      </w:r>
      <w:proofErr w:type="gramEnd"/>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Pr="00160621" w:rsidR="00160621" w:rsidP="00160621" w:rsidRDefault="00C34CE5" w14:paraId="76FA23BE" w14:textId="6794EF47">
      <w:pPr>
        <w:pStyle w:val="ReportCover-Date"/>
        <w:jc w:val="center"/>
        <w:rPr>
          <w:rFonts w:ascii="Arial" w:hAnsi="Arial" w:cs="Arial"/>
          <w:color w:val="auto"/>
        </w:rPr>
      </w:pPr>
      <w:r w:rsidRPr="006267C6">
        <w:rPr>
          <w:rFonts w:ascii="Arial" w:hAnsi="Arial" w:cs="Arial"/>
          <w:color w:val="auto"/>
        </w:rPr>
        <w:t>March 2022</w:t>
      </w:r>
    </w:p>
    <w:p w:rsidR="00160621" w:rsidP="00160621" w:rsidRDefault="00160621" w14:paraId="753A1E04" w14:textId="77777777">
      <w:pPr>
        <w:jc w:val="center"/>
        <w:rPr>
          <w:rFonts w:ascii="Arial" w:hAnsi="Arial" w:cs="Arial"/>
        </w:rPr>
      </w:pPr>
    </w:p>
    <w:p w:rsidR="00597E7F" w:rsidP="00160621" w:rsidRDefault="00597E7F" w14:paraId="519E722B" w14:textId="77777777">
      <w:pPr>
        <w:jc w:val="center"/>
        <w:rPr>
          <w:rFonts w:ascii="Arial" w:hAnsi="Arial" w:cs="Arial"/>
        </w:rPr>
      </w:pPr>
    </w:p>
    <w:p w:rsidR="00597E7F" w:rsidP="00160621" w:rsidRDefault="00597E7F" w14:paraId="468EB90E" w14:textId="77777777">
      <w:pPr>
        <w:jc w:val="center"/>
        <w:rPr>
          <w:rFonts w:ascii="Arial" w:hAnsi="Arial" w:cs="Arial"/>
        </w:rPr>
      </w:pPr>
    </w:p>
    <w:p w:rsidR="00597E7F" w:rsidP="00160621" w:rsidRDefault="00597E7F" w14:paraId="6C5E3B54" w14:textId="77777777">
      <w:pPr>
        <w:jc w:val="center"/>
        <w:rPr>
          <w:rFonts w:ascii="Arial" w:hAnsi="Arial" w:cs="Arial"/>
        </w:rPr>
      </w:pPr>
    </w:p>
    <w:p w:rsidR="00597E7F" w:rsidP="00160621" w:rsidRDefault="00597E7F" w14:paraId="7616FF45" w14:textId="77777777">
      <w:pPr>
        <w:jc w:val="center"/>
        <w:rPr>
          <w:rFonts w:ascii="Arial" w:hAnsi="Arial" w:cs="Arial"/>
        </w:rPr>
      </w:pPr>
    </w:p>
    <w:p w:rsidR="00597E7F" w:rsidP="00160621" w:rsidRDefault="00597E7F" w14:paraId="6B4C00B6" w14:textId="77777777">
      <w:pPr>
        <w:jc w:val="center"/>
        <w:rPr>
          <w:rFonts w:ascii="Arial" w:hAnsi="Arial" w:cs="Arial"/>
        </w:rPr>
      </w:pPr>
    </w:p>
    <w:p w:rsidR="00597E7F" w:rsidP="00160621" w:rsidRDefault="00597E7F" w14:paraId="5DC42FB1" w14:textId="77777777">
      <w:pPr>
        <w:jc w:val="center"/>
        <w:rPr>
          <w:rFonts w:ascii="Arial" w:hAnsi="Arial" w:cs="Arial"/>
        </w:rPr>
      </w:pPr>
    </w:p>
    <w:p w:rsidR="00597E7F" w:rsidP="00160621" w:rsidRDefault="00597E7F" w14:paraId="4A667098" w14:textId="77777777">
      <w:pPr>
        <w:jc w:val="center"/>
        <w:rPr>
          <w:rFonts w:ascii="Arial" w:hAnsi="Arial" w:cs="Arial"/>
        </w:rPr>
      </w:pPr>
    </w:p>
    <w:p w:rsidR="00597E7F" w:rsidP="00160621" w:rsidRDefault="00597E7F" w14:paraId="56FA4225" w14:textId="77777777">
      <w:pPr>
        <w:jc w:val="center"/>
        <w:rPr>
          <w:rFonts w:ascii="Arial" w:hAnsi="Arial" w:cs="Arial"/>
        </w:rPr>
      </w:pPr>
    </w:p>
    <w:p w:rsidR="00597E7F" w:rsidP="00160621" w:rsidRDefault="00597E7F" w14:paraId="59C877DB" w14:textId="77777777">
      <w:pPr>
        <w:jc w:val="center"/>
        <w:rPr>
          <w:rFonts w:ascii="Arial" w:hAnsi="Arial" w:cs="Arial"/>
        </w:rPr>
      </w:pPr>
    </w:p>
    <w:p w:rsidR="00597E7F" w:rsidP="00160621" w:rsidRDefault="00597E7F" w14:paraId="7AAAF468" w14:textId="77777777">
      <w:pPr>
        <w:jc w:val="center"/>
        <w:rPr>
          <w:rFonts w:ascii="Arial" w:hAnsi="Arial" w:cs="Arial"/>
        </w:rPr>
      </w:pPr>
    </w:p>
    <w:p w:rsidR="00597E7F" w:rsidP="00160621" w:rsidRDefault="00597E7F" w14:paraId="0B6F308C" w14:textId="77777777">
      <w:pPr>
        <w:jc w:val="center"/>
        <w:rPr>
          <w:rFonts w:ascii="Arial" w:hAnsi="Arial" w:cs="Arial"/>
        </w:rPr>
      </w:pPr>
    </w:p>
    <w:p w:rsidR="00597E7F" w:rsidP="00160621" w:rsidRDefault="00597E7F" w14:paraId="43A61A97" w14:textId="77777777">
      <w:pPr>
        <w:jc w:val="center"/>
        <w:rPr>
          <w:rFonts w:ascii="Arial" w:hAnsi="Arial" w:cs="Arial"/>
        </w:rPr>
      </w:pPr>
    </w:p>
    <w:p w:rsidRPr="00160621" w:rsidR="00597E7F" w:rsidP="00160621" w:rsidRDefault="00597E7F" w14:paraId="5656E161" w14:textId="77777777">
      <w:pPr>
        <w:jc w:val="center"/>
        <w:rPr>
          <w:rFonts w:ascii="Arial" w:hAnsi="Arial" w:cs="Arial"/>
        </w:rPr>
      </w:pPr>
    </w:p>
    <w:p w:rsidRPr="00160621" w:rsidR="00160621" w:rsidP="00160621" w:rsidRDefault="00160621" w14:paraId="5E112DDD" w14:textId="77777777">
      <w:pPr>
        <w:jc w:val="center"/>
        <w:rPr>
          <w:rFonts w:ascii="Arial" w:hAnsi="Arial" w:cs="Arial"/>
        </w:rPr>
      </w:pPr>
      <w:r w:rsidRPr="00160621">
        <w:rPr>
          <w:rFonts w:ascii="Arial" w:hAnsi="Arial" w:cs="Arial"/>
        </w:rPr>
        <w:t>Submitted By:</w:t>
      </w:r>
    </w:p>
    <w:p w:rsidRPr="00160621" w:rsidR="00160621" w:rsidP="00160621" w:rsidRDefault="00425002" w14:paraId="54195924" w14:textId="708B0BF4">
      <w:pPr>
        <w:jc w:val="center"/>
        <w:rPr>
          <w:rFonts w:ascii="Arial" w:hAnsi="Arial" w:cs="Arial"/>
        </w:rPr>
      </w:pPr>
      <w:r>
        <w:rPr>
          <w:rFonts w:ascii="Arial" w:hAnsi="Arial" w:cs="Arial"/>
        </w:rPr>
        <w:t>Children’s Bureau</w:t>
      </w:r>
    </w:p>
    <w:p w:rsidRPr="00160621" w:rsidR="00160621" w:rsidP="00160621" w:rsidRDefault="00160621" w14:paraId="6B7D9C75" w14:textId="77777777">
      <w:pPr>
        <w:jc w:val="center"/>
        <w:rPr>
          <w:rFonts w:ascii="Arial" w:hAnsi="Arial" w:cs="Arial"/>
        </w:rPr>
      </w:pPr>
      <w:r w:rsidRPr="00160621">
        <w:rPr>
          <w:rFonts w:ascii="Arial" w:hAnsi="Arial" w:cs="Arial"/>
        </w:rPr>
        <w:t xml:space="preserve">Administration for Children and Families </w:t>
      </w:r>
    </w:p>
    <w:p w:rsidRPr="00160621" w:rsidR="00160621" w:rsidP="00160621" w:rsidRDefault="00160621" w14:paraId="4CE8214D" w14:textId="77777777">
      <w:pPr>
        <w:jc w:val="center"/>
        <w:rPr>
          <w:rFonts w:ascii="Arial" w:hAnsi="Arial" w:cs="Arial"/>
        </w:rPr>
      </w:pPr>
      <w:r w:rsidRPr="00160621">
        <w:rPr>
          <w:rFonts w:ascii="Arial" w:hAnsi="Arial" w:cs="Arial"/>
        </w:rPr>
        <w:t>U.S. Department of Health and Human Services</w:t>
      </w:r>
    </w:p>
    <w:p w:rsidRPr="00160621" w:rsidR="00160621" w:rsidP="00160621" w:rsidRDefault="00160621" w14:paraId="005256ED" w14:textId="77777777">
      <w:pPr>
        <w:jc w:val="center"/>
        <w:rPr>
          <w:rFonts w:ascii="Arial" w:hAnsi="Arial" w:cs="Arial"/>
        </w:rPr>
      </w:pPr>
    </w:p>
    <w:p w:rsidR="00160621" w:rsidP="00160621" w:rsidRDefault="00160621" w14:paraId="71DD6E4D" w14:textId="77777777">
      <w:pPr>
        <w:jc w:val="center"/>
        <w:rPr>
          <w:rFonts w:ascii="Arial" w:hAnsi="Arial" w:cs="Arial"/>
        </w:rPr>
      </w:pPr>
    </w:p>
    <w:p w:rsidR="00160621" w:rsidP="00160621" w:rsidRDefault="00160621" w14:paraId="56DD869F" w14:textId="77777777">
      <w:pPr>
        <w:jc w:val="center"/>
        <w:rPr>
          <w:rFonts w:ascii="Arial" w:hAnsi="Arial" w:cs="Arial"/>
        </w:rPr>
      </w:pPr>
    </w:p>
    <w:p w:rsidR="00160621" w:rsidP="00160621" w:rsidRDefault="00160621" w14:paraId="0B82535D" w14:textId="77777777">
      <w:pPr>
        <w:jc w:val="center"/>
        <w:rPr>
          <w:rFonts w:ascii="Arial" w:hAnsi="Arial" w:cs="Arial"/>
        </w:rPr>
      </w:pPr>
    </w:p>
    <w:p w:rsidR="00160621" w:rsidP="00160621" w:rsidRDefault="00160621" w14:paraId="21C4C2D8" w14:textId="215673AC">
      <w:pPr>
        <w:jc w:val="center"/>
        <w:rPr>
          <w:rFonts w:ascii="Arial" w:hAnsi="Arial" w:cs="Arial"/>
        </w:rPr>
      </w:pPr>
    </w:p>
    <w:p w:rsidR="00425002" w:rsidP="00160621" w:rsidRDefault="00425002" w14:paraId="0CA053D8" w14:textId="7DBD4E72">
      <w:pPr>
        <w:jc w:val="center"/>
        <w:rPr>
          <w:rFonts w:ascii="Arial" w:hAnsi="Arial" w:cs="Arial"/>
        </w:rPr>
      </w:pPr>
    </w:p>
    <w:p w:rsidR="00425002" w:rsidP="00160621" w:rsidRDefault="00425002" w14:paraId="62776878" w14:textId="19EFA394">
      <w:pPr>
        <w:jc w:val="center"/>
        <w:rPr>
          <w:rFonts w:ascii="Arial" w:hAnsi="Arial" w:cs="Arial"/>
        </w:rPr>
      </w:pPr>
    </w:p>
    <w:p w:rsidR="00425002" w:rsidP="00160621" w:rsidRDefault="00425002" w14:paraId="19633265" w14:textId="77777777">
      <w:pPr>
        <w:jc w:val="center"/>
        <w:rPr>
          <w:rFonts w:ascii="Arial" w:hAnsi="Arial" w:cs="Arial"/>
        </w:rPr>
      </w:pPr>
    </w:p>
    <w:p w:rsidR="00160621" w:rsidP="00160621" w:rsidRDefault="00160621" w14:paraId="1473AAD1" w14:textId="77777777">
      <w:pPr>
        <w:jc w:val="center"/>
        <w:rPr>
          <w:rFonts w:ascii="Arial" w:hAnsi="Arial" w:cs="Arial"/>
        </w:rPr>
      </w:pPr>
    </w:p>
    <w:p w:rsidRPr="002C4F75" w:rsidR="00160621" w:rsidP="00160621" w:rsidRDefault="00160621" w14:paraId="346CDF4E" w14:textId="77777777">
      <w:pPr>
        <w:jc w:val="center"/>
        <w:rPr>
          <w:rFonts w:ascii="Arial" w:hAnsi="Arial" w:cs="Arial"/>
        </w:rPr>
      </w:pPr>
    </w:p>
    <w:p w:rsidRPr="00075889" w:rsidR="002C3C4F" w:rsidP="00075889" w:rsidRDefault="002C3C4F"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 xml:space="preserve">Circumstances Making the Collection of Information Necessary </w:t>
      </w:r>
    </w:p>
    <w:p w:rsidRPr="003F2CC8" w:rsidR="00677B3B" w:rsidP="009D6C33" w:rsidRDefault="00677B3B" w14:paraId="1568854C" w14:textId="44F504C3">
      <w:pPr>
        <w:pStyle w:val="ListParagraph"/>
        <w:ind w:left="360"/>
        <w:rPr>
          <w:rFonts w:ascii="Times New Roman" w:hAnsi="Times New Roman"/>
          <w:sz w:val="24"/>
          <w:szCs w:val="24"/>
        </w:rPr>
      </w:pPr>
      <w:r w:rsidRPr="003F2CC8">
        <w:rPr>
          <w:rFonts w:ascii="Times New Roman" w:hAnsi="Times New Roman"/>
          <w:sz w:val="24"/>
          <w:szCs w:val="24"/>
        </w:rPr>
        <w:t xml:space="preserve">Section 471(e) of the Social Security Act (the </w:t>
      </w:r>
      <w:r w:rsidRPr="003F2CC8" w:rsidR="00FD17FC">
        <w:rPr>
          <w:rFonts w:ascii="Times New Roman" w:hAnsi="Times New Roman"/>
          <w:sz w:val="24"/>
          <w:szCs w:val="24"/>
        </w:rPr>
        <w:t>Act) (</w:t>
      </w:r>
      <w:r w:rsidRPr="003F2CC8">
        <w:rPr>
          <w:rFonts w:ascii="Times New Roman" w:hAnsi="Times New Roman"/>
          <w:sz w:val="24"/>
          <w:szCs w:val="24"/>
        </w:rPr>
        <w:t xml:space="preserve">42 U.S.C. 671) as amended by Public Law 115-123 allows state and tribal child welfare agencies to receive reimbursement for some of the costs of providing prevention services to certain children and their parents or kin caregivers. The Act requires state and tribal child welfare agencies that provide such services to collect and report to the Administration for Children and Families (ACF) information on children receiving the prevention and family services and programs. </w:t>
      </w:r>
    </w:p>
    <w:p w:rsidRPr="003F2CC8" w:rsidR="00677B3B" w:rsidP="009D6C33" w:rsidRDefault="00677B3B" w14:paraId="65CE7592" w14:textId="77777777">
      <w:pPr>
        <w:pStyle w:val="ListParagraph"/>
        <w:ind w:left="360"/>
        <w:rPr>
          <w:rFonts w:ascii="Times New Roman" w:hAnsi="Times New Roman"/>
          <w:sz w:val="24"/>
          <w:szCs w:val="24"/>
        </w:rPr>
      </w:pPr>
    </w:p>
    <w:p w:rsidRPr="003F2CC8" w:rsidR="00677B3B" w:rsidP="009D6C33" w:rsidRDefault="00677B3B" w14:paraId="3C814E63" w14:textId="77777777">
      <w:pPr>
        <w:pStyle w:val="ListParagraph"/>
        <w:spacing w:after="60"/>
        <w:ind w:left="360"/>
        <w:rPr>
          <w:rFonts w:ascii="Times New Roman" w:hAnsi="Times New Roman"/>
          <w:b/>
          <w:sz w:val="24"/>
          <w:szCs w:val="24"/>
        </w:rPr>
      </w:pPr>
      <w:r w:rsidRPr="003F2CC8">
        <w:rPr>
          <w:rFonts w:ascii="Times New Roman" w:hAnsi="Times New Roman"/>
          <w:sz w:val="24"/>
          <w:szCs w:val="24"/>
        </w:rPr>
        <w:t>States and tribes must report</w:t>
      </w:r>
      <w:r>
        <w:rPr>
          <w:rStyle w:val="FootnoteReference"/>
          <w:rFonts w:ascii="Times New Roman" w:hAnsi="Times New Roman"/>
          <w:sz w:val="24"/>
          <w:szCs w:val="24"/>
        </w:rPr>
        <w:footnoteReference w:id="1"/>
      </w:r>
      <w:r w:rsidRPr="003F2CC8">
        <w:rPr>
          <w:rFonts w:ascii="Times New Roman" w:hAnsi="Times New Roman"/>
          <w:sz w:val="24"/>
          <w:szCs w:val="24"/>
        </w:rPr>
        <w:t xml:space="preserve">: </w:t>
      </w:r>
    </w:p>
    <w:p w:rsidRPr="003F2CC8" w:rsidR="00677B3B" w:rsidP="009D6C33" w:rsidRDefault="00677B3B" w14:paraId="47A8F877" w14:textId="77777777">
      <w:pPr>
        <w:pStyle w:val="ListParagraph"/>
        <w:widowControl/>
        <w:numPr>
          <w:ilvl w:val="0"/>
          <w:numId w:val="21"/>
        </w:numPr>
        <w:spacing w:after="60"/>
        <w:ind w:left="1080" w:firstLine="0"/>
        <w:contextualSpacing/>
        <w:rPr>
          <w:rFonts w:ascii="Times New Roman" w:hAnsi="Times New Roman"/>
          <w:sz w:val="24"/>
          <w:szCs w:val="24"/>
        </w:rPr>
      </w:pPr>
      <w:r w:rsidRPr="003F2CC8">
        <w:rPr>
          <w:rFonts w:ascii="Times New Roman" w:hAnsi="Times New Roman"/>
          <w:sz w:val="24"/>
          <w:szCs w:val="24"/>
        </w:rPr>
        <w:t xml:space="preserve">The specific services or programs provided, </w:t>
      </w:r>
    </w:p>
    <w:p w:rsidRPr="003F2CC8" w:rsidR="00677B3B" w:rsidP="009D6C33" w:rsidRDefault="00677B3B" w14:paraId="3850D887" w14:textId="77777777">
      <w:pPr>
        <w:pStyle w:val="ListParagraph"/>
        <w:widowControl/>
        <w:numPr>
          <w:ilvl w:val="0"/>
          <w:numId w:val="21"/>
        </w:numPr>
        <w:spacing w:after="60"/>
        <w:ind w:left="1080" w:firstLine="0"/>
        <w:contextualSpacing/>
        <w:rPr>
          <w:rFonts w:ascii="Times New Roman" w:hAnsi="Times New Roman"/>
          <w:sz w:val="24"/>
          <w:szCs w:val="24"/>
        </w:rPr>
      </w:pPr>
      <w:r w:rsidRPr="003F2CC8">
        <w:rPr>
          <w:rFonts w:ascii="Times New Roman" w:hAnsi="Times New Roman"/>
          <w:sz w:val="24"/>
          <w:szCs w:val="24"/>
        </w:rPr>
        <w:t xml:space="preserve">The total expenditures for each of the services or programs provided, </w:t>
      </w:r>
    </w:p>
    <w:p w:rsidRPr="003F2CC8" w:rsidR="00677B3B" w:rsidP="009D6C33" w:rsidRDefault="00677B3B" w14:paraId="108F9115" w14:textId="77777777">
      <w:pPr>
        <w:pStyle w:val="ListParagraph"/>
        <w:widowControl/>
        <w:numPr>
          <w:ilvl w:val="0"/>
          <w:numId w:val="21"/>
        </w:numPr>
        <w:spacing w:after="60"/>
        <w:ind w:left="1080" w:firstLine="0"/>
        <w:contextualSpacing/>
        <w:rPr>
          <w:rFonts w:ascii="Times New Roman" w:hAnsi="Times New Roman"/>
          <w:sz w:val="24"/>
          <w:szCs w:val="24"/>
        </w:rPr>
      </w:pPr>
      <w:r w:rsidRPr="003F2CC8">
        <w:rPr>
          <w:rFonts w:ascii="Times New Roman" w:hAnsi="Times New Roman"/>
          <w:sz w:val="24"/>
          <w:szCs w:val="24"/>
        </w:rPr>
        <w:t xml:space="preserve">The duration of the services or programs provided, and </w:t>
      </w:r>
    </w:p>
    <w:p w:rsidRPr="003F2CC8" w:rsidR="00677B3B" w:rsidP="009D6C33" w:rsidRDefault="00677B3B" w14:paraId="6EBD8487" w14:textId="77777777">
      <w:pPr>
        <w:pStyle w:val="ListParagraph"/>
        <w:widowControl/>
        <w:numPr>
          <w:ilvl w:val="0"/>
          <w:numId w:val="21"/>
        </w:numPr>
        <w:spacing w:after="60"/>
        <w:ind w:left="1080" w:firstLine="0"/>
        <w:contextualSpacing/>
        <w:rPr>
          <w:rFonts w:ascii="Times New Roman" w:hAnsi="Times New Roman"/>
          <w:sz w:val="24"/>
          <w:szCs w:val="24"/>
        </w:rPr>
      </w:pPr>
      <w:r w:rsidRPr="003F2CC8">
        <w:rPr>
          <w:rFonts w:ascii="Times New Roman" w:hAnsi="Times New Roman"/>
          <w:sz w:val="24"/>
          <w:szCs w:val="24"/>
        </w:rPr>
        <w:t>If the child was identified in a prevention plan as a candidate for foster care:</w:t>
      </w:r>
    </w:p>
    <w:p w:rsidRPr="003F2CC8" w:rsidR="00677B3B" w:rsidP="009D6C33" w:rsidRDefault="00677B3B" w14:paraId="77922E31" w14:textId="1ACA66FD">
      <w:pPr>
        <w:pStyle w:val="ListParagraph"/>
        <w:widowControl/>
        <w:numPr>
          <w:ilvl w:val="1"/>
          <w:numId w:val="21"/>
        </w:numPr>
        <w:spacing w:after="60"/>
        <w:ind w:left="2160"/>
        <w:contextualSpacing/>
        <w:rPr>
          <w:rFonts w:ascii="Times New Roman" w:hAnsi="Times New Roman"/>
          <w:sz w:val="24"/>
          <w:szCs w:val="24"/>
        </w:rPr>
      </w:pPr>
      <w:r w:rsidRPr="003F2CC8">
        <w:rPr>
          <w:rFonts w:ascii="Times New Roman" w:hAnsi="Times New Roman"/>
          <w:sz w:val="24"/>
          <w:szCs w:val="24"/>
        </w:rPr>
        <w:t xml:space="preserve">the child's placement status at the beginning, and at the end, of the </w:t>
      </w:r>
      <w:r w:rsidRPr="003F2CC8" w:rsidR="00CB1E80">
        <w:rPr>
          <w:rFonts w:ascii="Times New Roman" w:hAnsi="Times New Roman"/>
          <w:sz w:val="24"/>
          <w:szCs w:val="24"/>
        </w:rPr>
        <w:t>12-month</w:t>
      </w:r>
      <w:r w:rsidRPr="003F2CC8">
        <w:rPr>
          <w:rFonts w:ascii="Times New Roman" w:hAnsi="Times New Roman"/>
          <w:sz w:val="24"/>
          <w:szCs w:val="24"/>
        </w:rPr>
        <w:t xml:space="preserve"> period that begins on the date the child was identified as a candidate for foster care in a prevention plan; and </w:t>
      </w:r>
    </w:p>
    <w:p w:rsidR="00677B3B" w:rsidP="009D6C33" w:rsidRDefault="00677B3B" w14:paraId="3E031772" w14:textId="46A32550">
      <w:pPr>
        <w:pStyle w:val="ListParagraph"/>
        <w:widowControl/>
        <w:numPr>
          <w:ilvl w:val="1"/>
          <w:numId w:val="21"/>
        </w:numPr>
        <w:spacing w:after="60"/>
        <w:ind w:left="2160"/>
        <w:contextualSpacing/>
        <w:rPr>
          <w:rFonts w:ascii="Times New Roman" w:hAnsi="Times New Roman"/>
          <w:sz w:val="24"/>
          <w:szCs w:val="24"/>
        </w:rPr>
      </w:pPr>
      <w:r w:rsidRPr="003F2CC8">
        <w:rPr>
          <w:rFonts w:ascii="Times New Roman" w:hAnsi="Times New Roman"/>
          <w:sz w:val="24"/>
          <w:szCs w:val="24"/>
        </w:rPr>
        <w:t xml:space="preserve">whether the child entered foster care during the initial </w:t>
      </w:r>
      <w:r w:rsidRPr="003F2CC8" w:rsidR="00CB1E80">
        <w:rPr>
          <w:rFonts w:ascii="Times New Roman" w:hAnsi="Times New Roman"/>
          <w:sz w:val="24"/>
          <w:szCs w:val="24"/>
        </w:rPr>
        <w:t>12-month</w:t>
      </w:r>
      <w:r w:rsidRPr="003F2CC8">
        <w:rPr>
          <w:rFonts w:ascii="Times New Roman" w:hAnsi="Times New Roman"/>
          <w:sz w:val="24"/>
          <w:szCs w:val="24"/>
        </w:rPr>
        <w:t xml:space="preserve"> period and during the subsequent </w:t>
      </w:r>
      <w:r w:rsidRPr="003F2CC8" w:rsidR="00FD17FC">
        <w:rPr>
          <w:rFonts w:ascii="Times New Roman" w:hAnsi="Times New Roman"/>
          <w:sz w:val="24"/>
          <w:szCs w:val="24"/>
        </w:rPr>
        <w:t>12-month</w:t>
      </w:r>
      <w:r w:rsidRPr="003F2CC8">
        <w:rPr>
          <w:rFonts w:ascii="Times New Roman" w:hAnsi="Times New Roman"/>
          <w:sz w:val="24"/>
          <w:szCs w:val="24"/>
        </w:rPr>
        <w:t xml:space="preserve"> period</w:t>
      </w:r>
      <w:r>
        <w:rPr>
          <w:rFonts w:ascii="Times New Roman" w:hAnsi="Times New Roman"/>
          <w:sz w:val="24"/>
          <w:szCs w:val="24"/>
        </w:rPr>
        <w:t xml:space="preserve">; and </w:t>
      </w:r>
    </w:p>
    <w:p w:rsidRPr="00496E5A" w:rsidR="00677B3B" w:rsidP="009D6C33" w:rsidRDefault="00677B3B" w14:paraId="05FB46C2" w14:textId="4B604F59">
      <w:pPr>
        <w:pStyle w:val="ListParagraph"/>
        <w:widowControl/>
        <w:numPr>
          <w:ilvl w:val="0"/>
          <w:numId w:val="21"/>
        </w:numPr>
        <w:spacing w:after="200" w:line="276" w:lineRule="auto"/>
        <w:ind w:left="1080" w:firstLine="0"/>
        <w:contextualSpacing/>
        <w:rPr>
          <w:rFonts w:ascii="Times New Roman" w:hAnsi="Times New Roman"/>
          <w:sz w:val="24"/>
          <w:szCs w:val="24"/>
        </w:rPr>
      </w:pPr>
      <w:r w:rsidRPr="009B224E">
        <w:rPr>
          <w:rFonts w:ascii="Times New Roman" w:hAnsi="Times New Roman"/>
          <w:sz w:val="24"/>
          <w:szCs w:val="24"/>
        </w:rPr>
        <w:t>Basic demographic information (e.g., age, sex, race/Hispanic Latino ethnicity).</w:t>
      </w:r>
    </w:p>
    <w:p w:rsidRPr="003F2CC8" w:rsidR="00677B3B" w:rsidP="009D6C33" w:rsidRDefault="009D6C33" w14:paraId="13D62D10" w14:textId="3328CAEF">
      <w:pPr>
        <w:ind w:left="360"/>
        <w:rPr>
          <w:rFonts w:ascii="Times New Roman" w:hAnsi="Times New Roman"/>
          <w:sz w:val="24"/>
          <w:szCs w:val="24"/>
        </w:rPr>
      </w:pPr>
      <w:r>
        <w:rPr>
          <w:rFonts w:ascii="Times New Roman" w:hAnsi="Times New Roman"/>
          <w:sz w:val="24"/>
          <w:szCs w:val="24"/>
        </w:rPr>
        <w:t xml:space="preserve">During the first </w:t>
      </w:r>
      <w:r w:rsidR="00600144">
        <w:rPr>
          <w:rFonts w:ascii="Times New Roman" w:hAnsi="Times New Roman"/>
          <w:sz w:val="24"/>
          <w:szCs w:val="24"/>
        </w:rPr>
        <w:t xml:space="preserve">information </w:t>
      </w:r>
      <w:r>
        <w:rPr>
          <w:rFonts w:ascii="Times New Roman" w:hAnsi="Times New Roman"/>
          <w:sz w:val="24"/>
          <w:szCs w:val="24"/>
        </w:rPr>
        <w:t>collection period t</w:t>
      </w:r>
      <w:r w:rsidR="00677B3B">
        <w:rPr>
          <w:rFonts w:ascii="Times New Roman" w:hAnsi="Times New Roman"/>
          <w:sz w:val="24"/>
          <w:szCs w:val="24"/>
        </w:rPr>
        <w:t xml:space="preserve">he Children’s Bureau (CB) </w:t>
      </w:r>
      <w:r>
        <w:rPr>
          <w:rFonts w:ascii="Times New Roman" w:hAnsi="Times New Roman"/>
          <w:sz w:val="24"/>
          <w:szCs w:val="24"/>
        </w:rPr>
        <w:t xml:space="preserve">had 42 state and tribal jurisdictions opt into the voluntary </w:t>
      </w:r>
      <w:r w:rsidR="00E90EB1">
        <w:rPr>
          <w:rFonts w:ascii="Times New Roman" w:hAnsi="Times New Roman"/>
          <w:sz w:val="24"/>
          <w:szCs w:val="24"/>
        </w:rPr>
        <w:t>Title IV-E Prevention Services Program</w:t>
      </w:r>
      <w:r w:rsidR="000B511C">
        <w:rPr>
          <w:rFonts w:ascii="Times New Roman" w:hAnsi="Times New Roman"/>
          <w:sz w:val="24"/>
          <w:szCs w:val="24"/>
        </w:rPr>
        <w:t xml:space="preserve"> </w:t>
      </w:r>
      <w:r w:rsidR="007E42A9">
        <w:rPr>
          <w:rFonts w:ascii="Times New Roman" w:hAnsi="Times New Roman"/>
          <w:sz w:val="24"/>
          <w:szCs w:val="24"/>
        </w:rPr>
        <w:t>which included</w:t>
      </w:r>
      <w:r w:rsidR="007739EB">
        <w:rPr>
          <w:rFonts w:ascii="Times New Roman" w:hAnsi="Times New Roman"/>
          <w:sz w:val="24"/>
          <w:szCs w:val="24"/>
        </w:rPr>
        <w:t xml:space="preserve"> opt</w:t>
      </w:r>
      <w:r w:rsidR="007E42A9">
        <w:rPr>
          <w:rFonts w:ascii="Times New Roman" w:hAnsi="Times New Roman"/>
          <w:sz w:val="24"/>
          <w:szCs w:val="24"/>
        </w:rPr>
        <w:t>ing</w:t>
      </w:r>
      <w:r w:rsidR="007739EB">
        <w:rPr>
          <w:rFonts w:ascii="Times New Roman" w:hAnsi="Times New Roman"/>
          <w:sz w:val="24"/>
          <w:szCs w:val="24"/>
        </w:rPr>
        <w:t xml:space="preserve"> </w:t>
      </w:r>
      <w:proofErr w:type="gramStart"/>
      <w:r w:rsidR="007739EB">
        <w:rPr>
          <w:rFonts w:ascii="Times New Roman" w:hAnsi="Times New Roman"/>
          <w:sz w:val="24"/>
          <w:szCs w:val="24"/>
        </w:rPr>
        <w:t>in to</w:t>
      </w:r>
      <w:proofErr w:type="gramEnd"/>
      <w:r w:rsidR="000B511C">
        <w:rPr>
          <w:rFonts w:ascii="Times New Roman" w:hAnsi="Times New Roman"/>
          <w:sz w:val="24"/>
          <w:szCs w:val="24"/>
        </w:rPr>
        <w:t xml:space="preserve"> </w:t>
      </w:r>
      <w:r w:rsidR="00600144">
        <w:rPr>
          <w:rFonts w:ascii="Times New Roman" w:hAnsi="Times New Roman"/>
          <w:sz w:val="24"/>
          <w:szCs w:val="24"/>
        </w:rPr>
        <w:t>Prevention Services data</w:t>
      </w:r>
      <w:r w:rsidR="000B511C">
        <w:rPr>
          <w:rFonts w:ascii="Times New Roman" w:hAnsi="Times New Roman"/>
          <w:sz w:val="24"/>
          <w:szCs w:val="24"/>
        </w:rPr>
        <w:t xml:space="preserve"> collection effort</w:t>
      </w:r>
      <w:r>
        <w:rPr>
          <w:rFonts w:ascii="Times New Roman" w:hAnsi="Times New Roman"/>
          <w:sz w:val="24"/>
          <w:szCs w:val="24"/>
        </w:rPr>
        <w:t xml:space="preserve">. </w:t>
      </w:r>
      <w:r w:rsidR="00E90EB1">
        <w:rPr>
          <w:rFonts w:ascii="Times New Roman" w:hAnsi="Times New Roman"/>
          <w:sz w:val="24"/>
          <w:szCs w:val="24"/>
        </w:rPr>
        <w:t xml:space="preserve">These states </w:t>
      </w:r>
      <w:r w:rsidR="002E72B8">
        <w:rPr>
          <w:rFonts w:ascii="Times New Roman" w:hAnsi="Times New Roman"/>
          <w:sz w:val="24"/>
          <w:szCs w:val="24"/>
        </w:rPr>
        <w:t xml:space="preserve">and tribes </w:t>
      </w:r>
      <w:r w:rsidR="00E90EB1">
        <w:rPr>
          <w:rFonts w:ascii="Times New Roman" w:hAnsi="Times New Roman"/>
          <w:sz w:val="24"/>
          <w:szCs w:val="24"/>
        </w:rPr>
        <w:t xml:space="preserve">are in various stages of preparing for data </w:t>
      </w:r>
      <w:proofErr w:type="gramStart"/>
      <w:r w:rsidR="00E90EB1">
        <w:rPr>
          <w:rFonts w:ascii="Times New Roman" w:hAnsi="Times New Roman"/>
          <w:sz w:val="24"/>
          <w:szCs w:val="24"/>
        </w:rPr>
        <w:t>collection, and</w:t>
      </w:r>
      <w:proofErr w:type="gramEnd"/>
      <w:r w:rsidR="00E90EB1">
        <w:rPr>
          <w:rFonts w:ascii="Times New Roman" w:hAnsi="Times New Roman"/>
          <w:sz w:val="24"/>
          <w:szCs w:val="24"/>
        </w:rPr>
        <w:t xml:space="preserve"> submitting data to the CB.  Data submission for these states will continue into future reporting periods. During the next reporting period</w:t>
      </w:r>
      <w:r w:rsidR="000B511C">
        <w:rPr>
          <w:rFonts w:ascii="Times New Roman" w:hAnsi="Times New Roman"/>
          <w:sz w:val="24"/>
          <w:szCs w:val="24"/>
        </w:rPr>
        <w:t>,</w:t>
      </w:r>
      <w:r w:rsidR="00E90EB1">
        <w:rPr>
          <w:rFonts w:ascii="Times New Roman" w:hAnsi="Times New Roman"/>
          <w:sz w:val="24"/>
          <w:szCs w:val="24"/>
        </w:rPr>
        <w:t xml:space="preserve"> </w:t>
      </w:r>
      <w:r w:rsidR="00496E5A">
        <w:rPr>
          <w:rFonts w:ascii="Times New Roman" w:hAnsi="Times New Roman"/>
          <w:sz w:val="24"/>
          <w:szCs w:val="24"/>
        </w:rPr>
        <w:t xml:space="preserve">CB </w:t>
      </w:r>
      <w:r w:rsidRPr="003F2CC8" w:rsidR="00677B3B">
        <w:rPr>
          <w:rFonts w:ascii="Times New Roman" w:hAnsi="Times New Roman"/>
          <w:sz w:val="24"/>
          <w:szCs w:val="24"/>
        </w:rPr>
        <w:t>anticipate</w:t>
      </w:r>
      <w:r w:rsidR="00677B3B">
        <w:rPr>
          <w:rFonts w:ascii="Times New Roman" w:hAnsi="Times New Roman"/>
          <w:sz w:val="24"/>
          <w:szCs w:val="24"/>
        </w:rPr>
        <w:t>s</w:t>
      </w:r>
      <w:r w:rsidRPr="003F2CC8" w:rsidR="00677B3B">
        <w:rPr>
          <w:rFonts w:ascii="Times New Roman" w:hAnsi="Times New Roman"/>
          <w:sz w:val="24"/>
          <w:szCs w:val="24"/>
        </w:rPr>
        <w:t xml:space="preserve"> </w:t>
      </w:r>
      <w:r w:rsidR="00E90EB1">
        <w:rPr>
          <w:rFonts w:ascii="Times New Roman" w:hAnsi="Times New Roman"/>
          <w:sz w:val="24"/>
          <w:szCs w:val="24"/>
        </w:rPr>
        <w:t>that approximately</w:t>
      </w:r>
      <w:r w:rsidR="00496E5A">
        <w:rPr>
          <w:rFonts w:ascii="Times New Roman" w:hAnsi="Times New Roman"/>
          <w:sz w:val="24"/>
          <w:szCs w:val="24"/>
        </w:rPr>
        <w:t xml:space="preserve"> twelve </w:t>
      </w:r>
      <w:r w:rsidR="006E045E">
        <w:rPr>
          <w:rFonts w:ascii="Times New Roman" w:hAnsi="Times New Roman"/>
          <w:sz w:val="24"/>
          <w:szCs w:val="24"/>
        </w:rPr>
        <w:t>more states and tribes</w:t>
      </w:r>
      <w:r w:rsidR="00E90EB1">
        <w:rPr>
          <w:rFonts w:ascii="Times New Roman" w:hAnsi="Times New Roman"/>
          <w:sz w:val="24"/>
          <w:szCs w:val="24"/>
        </w:rPr>
        <w:t xml:space="preserve"> will opt into the voluntary Title IV-E Prevention Services Program</w:t>
      </w:r>
      <w:r w:rsidR="000B511C">
        <w:rPr>
          <w:rFonts w:ascii="Times New Roman" w:hAnsi="Times New Roman"/>
          <w:sz w:val="24"/>
          <w:szCs w:val="24"/>
        </w:rPr>
        <w:t xml:space="preserve">, and </w:t>
      </w:r>
      <w:r w:rsidR="007739EB">
        <w:rPr>
          <w:rFonts w:ascii="Times New Roman" w:hAnsi="Times New Roman"/>
          <w:sz w:val="24"/>
          <w:szCs w:val="24"/>
        </w:rPr>
        <w:t>as a result,</w:t>
      </w:r>
      <w:r w:rsidR="000B511C">
        <w:rPr>
          <w:rFonts w:ascii="Times New Roman" w:hAnsi="Times New Roman"/>
          <w:sz w:val="24"/>
          <w:szCs w:val="24"/>
        </w:rPr>
        <w:t xml:space="preserve"> </w:t>
      </w:r>
      <w:r w:rsidR="007E42A9">
        <w:rPr>
          <w:rFonts w:ascii="Times New Roman" w:hAnsi="Times New Roman"/>
          <w:sz w:val="24"/>
          <w:szCs w:val="24"/>
        </w:rPr>
        <w:t xml:space="preserve">will opt into </w:t>
      </w:r>
      <w:r w:rsidR="000B511C">
        <w:rPr>
          <w:rFonts w:ascii="Times New Roman" w:hAnsi="Times New Roman"/>
          <w:sz w:val="24"/>
          <w:szCs w:val="24"/>
        </w:rPr>
        <w:t xml:space="preserve">this </w:t>
      </w:r>
      <w:r w:rsidR="00600144">
        <w:rPr>
          <w:rFonts w:ascii="Times New Roman" w:hAnsi="Times New Roman"/>
          <w:sz w:val="24"/>
          <w:szCs w:val="24"/>
        </w:rPr>
        <w:t xml:space="preserve">information </w:t>
      </w:r>
      <w:r w:rsidR="000B511C">
        <w:rPr>
          <w:rFonts w:ascii="Times New Roman" w:hAnsi="Times New Roman"/>
          <w:sz w:val="24"/>
          <w:szCs w:val="24"/>
        </w:rPr>
        <w:t>collection effort</w:t>
      </w:r>
      <w:r w:rsidR="006E045E">
        <w:rPr>
          <w:rFonts w:ascii="Times New Roman" w:hAnsi="Times New Roman"/>
          <w:sz w:val="24"/>
          <w:szCs w:val="24"/>
        </w:rPr>
        <w:t>.</w:t>
      </w:r>
      <w:r w:rsidR="00E90EB1">
        <w:rPr>
          <w:rFonts w:ascii="Times New Roman" w:hAnsi="Times New Roman"/>
          <w:sz w:val="24"/>
          <w:szCs w:val="24"/>
        </w:rPr>
        <w:t xml:space="preserve">  These states will then begin preparing for and submitting data to</w:t>
      </w:r>
      <w:r w:rsidR="007739EB">
        <w:rPr>
          <w:rFonts w:ascii="Times New Roman" w:hAnsi="Times New Roman"/>
          <w:sz w:val="24"/>
          <w:szCs w:val="24"/>
        </w:rPr>
        <w:t xml:space="preserve"> the</w:t>
      </w:r>
      <w:r w:rsidR="00E90EB1">
        <w:rPr>
          <w:rFonts w:ascii="Times New Roman" w:hAnsi="Times New Roman"/>
          <w:sz w:val="24"/>
          <w:szCs w:val="24"/>
        </w:rPr>
        <w:t xml:space="preserve"> CB.</w:t>
      </w:r>
      <w:r w:rsidR="006E045E">
        <w:rPr>
          <w:rFonts w:ascii="Times New Roman" w:hAnsi="Times New Roman"/>
          <w:sz w:val="24"/>
          <w:szCs w:val="24"/>
        </w:rPr>
        <w:t xml:space="preserve">  However, </w:t>
      </w:r>
      <w:r w:rsidR="00FD78E8">
        <w:rPr>
          <w:rFonts w:ascii="Times New Roman" w:hAnsi="Times New Roman"/>
          <w:sz w:val="24"/>
          <w:szCs w:val="24"/>
        </w:rPr>
        <w:t xml:space="preserve">since </w:t>
      </w:r>
      <w:r w:rsidR="006E045E">
        <w:rPr>
          <w:rFonts w:ascii="Times New Roman" w:hAnsi="Times New Roman"/>
          <w:sz w:val="24"/>
          <w:szCs w:val="24"/>
        </w:rPr>
        <w:t>this program is voluntary and therefore this number could fluctuate depending on the individual priorities of child welfare jurisdictions.</w:t>
      </w:r>
    </w:p>
    <w:p w:rsidR="00790D2C" w:rsidRDefault="00790D2C" w14:paraId="6A4D4BDD" w14:textId="32225D35">
      <w:pPr>
        <w:widowControl/>
        <w:tabs>
          <w:tab w:val="num" w:pos="360"/>
        </w:tabs>
        <w:ind w:left="360"/>
        <w:rPr>
          <w:rFonts w:ascii="Times New Roman" w:hAnsi="Times New Roman"/>
          <w:snapToGrid/>
          <w:sz w:val="24"/>
          <w:szCs w:val="24"/>
        </w:rPr>
      </w:pPr>
    </w:p>
    <w:p w:rsidRPr="004F7B95" w:rsidR="003B52AC" w:rsidRDefault="003B52AC" w14:paraId="6B5E779E" w14:textId="77777777">
      <w:pPr>
        <w:widowControl/>
        <w:tabs>
          <w:tab w:val="num" w:pos="360"/>
        </w:tabs>
        <w:ind w:left="360"/>
        <w:rPr>
          <w:rFonts w:ascii="Times New Roman" w:hAnsi="Times New Roman"/>
          <w:snapToGrid/>
          <w:sz w:val="24"/>
          <w:szCs w:val="24"/>
        </w:rPr>
      </w:pPr>
    </w:p>
    <w:p w:rsidRPr="00075889" w:rsidR="002C3C4F" w:rsidP="00075889" w:rsidRDefault="00790D2C"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sidR="002C3C4F">
        <w:rPr>
          <w:rFonts w:ascii="Times New Roman" w:hAnsi="Times New Roman"/>
          <w:b/>
          <w:snapToGrid/>
          <w:sz w:val="24"/>
          <w:szCs w:val="24"/>
        </w:rPr>
        <w:t xml:space="preserve">urpose and Use of the Information Collection </w:t>
      </w:r>
    </w:p>
    <w:p w:rsidRPr="003F2CC8" w:rsidR="00677B3B" w:rsidP="009D6C33" w:rsidRDefault="00D80264" w14:paraId="5E5F4A19" w14:textId="72BCBDEC">
      <w:pPr>
        <w:ind w:left="360"/>
        <w:rPr>
          <w:rFonts w:ascii="Times New Roman" w:hAnsi="Times New Roman"/>
          <w:sz w:val="24"/>
          <w:szCs w:val="24"/>
        </w:rPr>
      </w:pPr>
      <w:r>
        <w:rPr>
          <w:rFonts w:ascii="Times New Roman" w:hAnsi="Times New Roman"/>
          <w:sz w:val="24"/>
          <w:szCs w:val="24"/>
        </w:rPr>
        <w:t xml:space="preserve">This information collection fulfills reporting requirements, as described above. </w:t>
      </w:r>
      <w:r w:rsidRPr="003F2CC8" w:rsidR="00677B3B">
        <w:rPr>
          <w:rFonts w:ascii="Times New Roman" w:hAnsi="Times New Roman"/>
          <w:sz w:val="24"/>
          <w:szCs w:val="24"/>
        </w:rPr>
        <w:t xml:space="preserve">The </w:t>
      </w:r>
      <w:r w:rsidR="00251D8D">
        <w:rPr>
          <w:rFonts w:ascii="Times New Roman" w:hAnsi="Times New Roman"/>
          <w:sz w:val="24"/>
          <w:szCs w:val="24"/>
        </w:rPr>
        <w:t>information</w:t>
      </w:r>
      <w:r w:rsidRPr="003F2CC8" w:rsidR="00677B3B">
        <w:rPr>
          <w:rFonts w:ascii="Times New Roman" w:hAnsi="Times New Roman"/>
          <w:sz w:val="24"/>
          <w:szCs w:val="24"/>
        </w:rPr>
        <w:t xml:space="preserve"> collected inform</w:t>
      </w:r>
      <w:r w:rsidR="003B52AC">
        <w:rPr>
          <w:rFonts w:ascii="Times New Roman" w:hAnsi="Times New Roman"/>
          <w:sz w:val="24"/>
          <w:szCs w:val="24"/>
        </w:rPr>
        <w:t>s</w:t>
      </w:r>
      <w:r w:rsidR="00974F26">
        <w:rPr>
          <w:rFonts w:ascii="Times New Roman" w:hAnsi="Times New Roman"/>
          <w:sz w:val="24"/>
          <w:szCs w:val="24"/>
        </w:rPr>
        <w:t xml:space="preserve"> state and</w:t>
      </w:r>
      <w:r w:rsidRPr="003F2CC8" w:rsidR="00677B3B">
        <w:rPr>
          <w:rFonts w:ascii="Times New Roman" w:hAnsi="Times New Roman"/>
          <w:sz w:val="24"/>
          <w:szCs w:val="24"/>
        </w:rPr>
        <w:t xml:space="preserve"> federal policy decisions, program management, and responses to Congressional and Department</w:t>
      </w:r>
      <w:r w:rsidR="00270E19">
        <w:rPr>
          <w:rFonts w:ascii="Times New Roman" w:hAnsi="Times New Roman"/>
          <w:sz w:val="24"/>
          <w:szCs w:val="24"/>
        </w:rPr>
        <w:t xml:space="preserve"> of Health and Human Services (HHS)</w:t>
      </w:r>
      <w:r w:rsidR="003B52AC">
        <w:rPr>
          <w:rFonts w:ascii="Times New Roman" w:hAnsi="Times New Roman"/>
          <w:sz w:val="24"/>
          <w:szCs w:val="24"/>
        </w:rPr>
        <w:t xml:space="preserve"> </w:t>
      </w:r>
      <w:r w:rsidRPr="003F2CC8" w:rsidR="00677B3B">
        <w:rPr>
          <w:rFonts w:ascii="Times New Roman" w:hAnsi="Times New Roman"/>
          <w:sz w:val="24"/>
          <w:szCs w:val="24"/>
        </w:rPr>
        <w:t xml:space="preserve">inquiries.  Specifically, the </w:t>
      </w:r>
      <w:r w:rsidR="00251D8D">
        <w:rPr>
          <w:rFonts w:ascii="Times New Roman" w:hAnsi="Times New Roman"/>
          <w:sz w:val="24"/>
          <w:szCs w:val="24"/>
        </w:rPr>
        <w:t>information</w:t>
      </w:r>
      <w:r w:rsidRPr="003F2CC8" w:rsidR="00677B3B">
        <w:rPr>
          <w:rFonts w:ascii="Times New Roman" w:hAnsi="Times New Roman"/>
          <w:sz w:val="24"/>
          <w:szCs w:val="24"/>
        </w:rPr>
        <w:t xml:space="preserve"> will provide information about the use</w:t>
      </w:r>
      <w:r w:rsidR="00974F26">
        <w:rPr>
          <w:rFonts w:ascii="Times New Roman" w:hAnsi="Times New Roman"/>
          <w:sz w:val="24"/>
          <w:szCs w:val="24"/>
        </w:rPr>
        <w:t>, expenditures,</w:t>
      </w:r>
      <w:r w:rsidR="004154EC">
        <w:rPr>
          <w:rFonts w:ascii="Times New Roman" w:hAnsi="Times New Roman"/>
          <w:sz w:val="24"/>
          <w:szCs w:val="24"/>
        </w:rPr>
        <w:t xml:space="preserve"> </w:t>
      </w:r>
      <w:r w:rsidRPr="003F2CC8" w:rsidR="00677B3B">
        <w:rPr>
          <w:rFonts w:ascii="Times New Roman" w:hAnsi="Times New Roman"/>
          <w:sz w:val="24"/>
          <w:szCs w:val="24"/>
        </w:rPr>
        <w:t xml:space="preserve">and availability of prevention services to children to prevent the need for foster care placement.  The </w:t>
      </w:r>
      <w:r w:rsidR="00251D8D">
        <w:rPr>
          <w:rFonts w:ascii="Times New Roman" w:hAnsi="Times New Roman"/>
          <w:sz w:val="24"/>
          <w:szCs w:val="24"/>
        </w:rPr>
        <w:t>information</w:t>
      </w:r>
      <w:r w:rsidRPr="003F2CC8" w:rsidR="00677B3B">
        <w:rPr>
          <w:rFonts w:ascii="Times New Roman" w:hAnsi="Times New Roman"/>
          <w:sz w:val="24"/>
          <w:szCs w:val="24"/>
        </w:rPr>
        <w:t xml:space="preserve"> </w:t>
      </w:r>
      <w:r w:rsidR="004154EC">
        <w:rPr>
          <w:rFonts w:ascii="Times New Roman" w:hAnsi="Times New Roman"/>
          <w:sz w:val="24"/>
          <w:szCs w:val="24"/>
        </w:rPr>
        <w:t xml:space="preserve">collected provides an </w:t>
      </w:r>
      <w:r w:rsidR="0056362D">
        <w:rPr>
          <w:rFonts w:ascii="Times New Roman" w:hAnsi="Times New Roman"/>
          <w:sz w:val="24"/>
          <w:szCs w:val="24"/>
        </w:rPr>
        <w:t xml:space="preserve">understanding </w:t>
      </w:r>
      <w:r w:rsidR="004154EC">
        <w:rPr>
          <w:rFonts w:ascii="Times New Roman" w:hAnsi="Times New Roman"/>
          <w:sz w:val="24"/>
          <w:szCs w:val="24"/>
        </w:rPr>
        <w:t xml:space="preserve">of </w:t>
      </w:r>
      <w:r w:rsidR="0056362D">
        <w:rPr>
          <w:rFonts w:ascii="Times New Roman" w:hAnsi="Times New Roman"/>
          <w:sz w:val="24"/>
          <w:szCs w:val="24"/>
        </w:rPr>
        <w:t xml:space="preserve">the characteristics of children and youth who are receiving programs and services through the Title IV-E Prevention Services </w:t>
      </w:r>
      <w:r w:rsidR="0056362D">
        <w:rPr>
          <w:rFonts w:ascii="Times New Roman" w:hAnsi="Times New Roman"/>
          <w:sz w:val="24"/>
          <w:szCs w:val="24"/>
        </w:rPr>
        <w:lastRenderedPageBreak/>
        <w:t>program.</w:t>
      </w:r>
    </w:p>
    <w:p w:rsidR="00D60543" w:rsidRDefault="00D60543" w14:paraId="689974F1" w14:textId="77777777">
      <w:pPr>
        <w:widowControl/>
        <w:tabs>
          <w:tab w:val="num" w:pos="360"/>
        </w:tabs>
        <w:ind w:left="360"/>
        <w:rPr>
          <w:rFonts w:ascii="Times New Roman" w:hAnsi="Times New Roman"/>
          <w:snapToGrid/>
          <w:sz w:val="24"/>
          <w:szCs w:val="24"/>
        </w:rPr>
      </w:pPr>
    </w:p>
    <w:p w:rsidRPr="004F7B95" w:rsidR="00790D2C" w:rsidRDefault="00790D2C" w14:paraId="6C3FFD0B" w14:textId="77777777">
      <w:pPr>
        <w:widowControl/>
        <w:tabs>
          <w:tab w:val="num" w:pos="360"/>
        </w:tabs>
        <w:ind w:left="360"/>
        <w:rPr>
          <w:rFonts w:ascii="Times New Roman" w:hAnsi="Times New Roman"/>
          <w:snapToGrid/>
          <w:sz w:val="24"/>
          <w:szCs w:val="24"/>
        </w:rPr>
      </w:pPr>
    </w:p>
    <w:p w:rsidRPr="00075889" w:rsidR="002C3C4F" w:rsidP="00075889" w:rsidRDefault="002C3C4F"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677B3B" w:rsidP="009D6C33" w:rsidRDefault="00677B3B" w14:paraId="24410249" w14:textId="4F5867E6">
      <w:pPr>
        <w:ind w:left="360"/>
        <w:rPr>
          <w:szCs w:val="24"/>
        </w:rPr>
      </w:pPr>
      <w:r>
        <w:rPr>
          <w:rFonts w:ascii="Times New Roman" w:hAnsi="Times New Roman"/>
          <w:sz w:val="24"/>
          <w:szCs w:val="24"/>
        </w:rPr>
        <w:t xml:space="preserve">Title IV-E agencies transmit data directly to CB </w:t>
      </w:r>
      <w:r w:rsidR="006E045E">
        <w:rPr>
          <w:rFonts w:ascii="Times New Roman" w:hAnsi="Times New Roman"/>
          <w:sz w:val="24"/>
          <w:szCs w:val="24"/>
        </w:rPr>
        <w:t>through a c</w:t>
      </w:r>
      <w:r w:rsidR="00E27E02">
        <w:rPr>
          <w:rFonts w:ascii="Times New Roman" w:hAnsi="Times New Roman"/>
          <w:sz w:val="24"/>
          <w:szCs w:val="24"/>
        </w:rPr>
        <w:t>loud</w:t>
      </w:r>
      <w:r w:rsidR="006E045E">
        <w:rPr>
          <w:rFonts w:ascii="Times New Roman" w:hAnsi="Times New Roman"/>
          <w:sz w:val="24"/>
          <w:szCs w:val="24"/>
        </w:rPr>
        <w:t>-based data management system, the National Child Welfare Data Management System (NCWDMS</w:t>
      </w:r>
      <w:proofErr w:type="gramStart"/>
      <w:r w:rsidR="006E045E">
        <w:rPr>
          <w:rFonts w:ascii="Times New Roman" w:hAnsi="Times New Roman"/>
          <w:sz w:val="24"/>
          <w:szCs w:val="24"/>
        </w:rPr>
        <w:t>)</w:t>
      </w:r>
      <w:r>
        <w:rPr>
          <w:rFonts w:ascii="Times New Roman" w:hAnsi="Times New Roman"/>
          <w:sz w:val="24"/>
          <w:szCs w:val="24"/>
        </w:rPr>
        <w:t>.</w:t>
      </w:r>
      <w:r w:rsidR="008C0254">
        <w:rPr>
          <w:rFonts w:ascii="Times New Roman" w:hAnsi="Times New Roman"/>
          <w:sz w:val="24"/>
          <w:szCs w:val="24"/>
        </w:rPr>
        <w:t>In</w:t>
      </w:r>
      <w:proofErr w:type="gramEnd"/>
      <w:r w:rsidR="008C0254">
        <w:rPr>
          <w:rFonts w:ascii="Times New Roman" w:hAnsi="Times New Roman"/>
          <w:sz w:val="24"/>
          <w:szCs w:val="24"/>
        </w:rPr>
        <w:t xml:space="preserve"> interfacing with NCWDMS, </w:t>
      </w:r>
      <w:r>
        <w:rPr>
          <w:rFonts w:ascii="Times New Roman" w:hAnsi="Times New Roman"/>
          <w:sz w:val="24"/>
          <w:szCs w:val="24"/>
        </w:rPr>
        <w:t xml:space="preserve"> </w:t>
      </w:r>
      <w:r w:rsidRPr="00484BD0">
        <w:rPr>
          <w:rFonts w:ascii="Times New Roman" w:hAnsi="Times New Roman"/>
          <w:sz w:val="24"/>
          <w:szCs w:val="24"/>
        </w:rPr>
        <w:t>Federal Information Security Management Act (FISMA) approved software is used that allows for secure direct communication between the title IV-E agencies and the Federal Government.</w:t>
      </w:r>
      <w:r>
        <w:rPr>
          <w:szCs w:val="24"/>
        </w:rPr>
        <w:t xml:space="preserve"> </w:t>
      </w:r>
    </w:p>
    <w:p w:rsidR="00D60543" w:rsidP="006E045E" w:rsidRDefault="00D60543" w14:paraId="61323458" w14:textId="01B6EBA8">
      <w:pPr>
        <w:widowControl/>
        <w:tabs>
          <w:tab w:val="num" w:pos="360"/>
        </w:tabs>
        <w:rPr>
          <w:rFonts w:ascii="Times New Roman" w:hAnsi="Times New Roman"/>
          <w:snapToGrid/>
          <w:sz w:val="24"/>
          <w:szCs w:val="24"/>
        </w:rPr>
      </w:pPr>
    </w:p>
    <w:p w:rsidRPr="004F7B95" w:rsidR="00D80264" w:rsidP="006E045E" w:rsidRDefault="00D80264" w14:paraId="617B2AC0" w14:textId="77777777">
      <w:pPr>
        <w:widowControl/>
        <w:tabs>
          <w:tab w:val="num" w:pos="360"/>
        </w:tabs>
        <w:rPr>
          <w:rFonts w:ascii="Times New Roman" w:hAnsi="Times New Roman"/>
          <w:snapToGrid/>
          <w:sz w:val="24"/>
          <w:szCs w:val="24"/>
        </w:rPr>
      </w:pPr>
    </w:p>
    <w:p w:rsidRPr="00075889" w:rsidR="002C3C4F" w:rsidP="00075889" w:rsidRDefault="002C3C4F"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Pr="003F2CC8" w:rsidR="00677B3B" w:rsidP="005218E2" w:rsidRDefault="001E0C16" w14:paraId="4EB50143" w14:textId="4BC9F8D1">
      <w:pPr>
        <w:ind w:left="360"/>
        <w:rPr>
          <w:rFonts w:ascii="Times New Roman" w:hAnsi="Times New Roman"/>
          <w:sz w:val="24"/>
          <w:szCs w:val="24"/>
        </w:rPr>
      </w:pPr>
      <w:r>
        <w:rPr>
          <w:rFonts w:ascii="Times New Roman" w:hAnsi="Times New Roman"/>
          <w:sz w:val="24"/>
          <w:szCs w:val="24"/>
        </w:rPr>
        <w:t>The Children’s Bureau collects information about</w:t>
      </w:r>
      <w:r w:rsidR="00B37EC0">
        <w:rPr>
          <w:rFonts w:ascii="Times New Roman" w:hAnsi="Times New Roman"/>
          <w:sz w:val="24"/>
          <w:szCs w:val="24"/>
        </w:rPr>
        <w:t xml:space="preserve"> children and</w:t>
      </w:r>
      <w:r>
        <w:rPr>
          <w:rFonts w:ascii="Times New Roman" w:hAnsi="Times New Roman"/>
          <w:sz w:val="24"/>
          <w:szCs w:val="24"/>
        </w:rPr>
        <w:t xml:space="preserve"> families that are involved with public child welfare agencies in both NCANDS and AFCARS. However, the Prevention </w:t>
      </w:r>
      <w:proofErr w:type="spellStart"/>
      <w:r>
        <w:rPr>
          <w:rFonts w:ascii="Times New Roman" w:hAnsi="Times New Roman"/>
          <w:sz w:val="24"/>
          <w:szCs w:val="24"/>
        </w:rPr>
        <w:t>Servies</w:t>
      </w:r>
      <w:proofErr w:type="spellEnd"/>
      <w:r>
        <w:rPr>
          <w:rFonts w:ascii="Times New Roman" w:hAnsi="Times New Roman"/>
          <w:sz w:val="24"/>
          <w:szCs w:val="24"/>
        </w:rPr>
        <w:t xml:space="preserve"> Data Collection is</w:t>
      </w:r>
      <w:r w:rsidR="00B37EC0">
        <w:rPr>
          <w:rFonts w:ascii="Times New Roman" w:hAnsi="Times New Roman"/>
          <w:sz w:val="24"/>
          <w:szCs w:val="24"/>
        </w:rPr>
        <w:t xml:space="preserve"> not duplicative</w:t>
      </w:r>
      <w:r>
        <w:rPr>
          <w:rFonts w:ascii="Times New Roman" w:hAnsi="Times New Roman"/>
          <w:sz w:val="24"/>
          <w:szCs w:val="24"/>
        </w:rPr>
        <w:t xml:space="preserve"> </w:t>
      </w:r>
      <w:r w:rsidR="00B37EC0">
        <w:rPr>
          <w:rFonts w:ascii="Times New Roman" w:hAnsi="Times New Roman"/>
          <w:sz w:val="24"/>
          <w:szCs w:val="24"/>
        </w:rPr>
        <w:t>of</w:t>
      </w:r>
      <w:r>
        <w:rPr>
          <w:rFonts w:ascii="Times New Roman" w:hAnsi="Times New Roman"/>
          <w:sz w:val="24"/>
          <w:szCs w:val="24"/>
        </w:rPr>
        <w:t xml:space="preserve"> these efforts</w:t>
      </w:r>
      <w:r w:rsidR="00A94E79">
        <w:rPr>
          <w:rFonts w:ascii="Times New Roman" w:hAnsi="Times New Roman"/>
          <w:sz w:val="24"/>
          <w:szCs w:val="24"/>
        </w:rPr>
        <w:t>,</w:t>
      </w:r>
      <w:r>
        <w:rPr>
          <w:rFonts w:ascii="Times New Roman" w:hAnsi="Times New Roman"/>
          <w:sz w:val="24"/>
          <w:szCs w:val="24"/>
        </w:rPr>
        <w:t xml:space="preserve"> as information i</w:t>
      </w:r>
      <w:r w:rsidR="00C86952">
        <w:rPr>
          <w:rFonts w:ascii="Times New Roman" w:hAnsi="Times New Roman"/>
          <w:sz w:val="24"/>
          <w:szCs w:val="24"/>
        </w:rPr>
        <w:t xml:space="preserve">n this </w:t>
      </w:r>
      <w:r w:rsidR="00600144">
        <w:rPr>
          <w:rFonts w:ascii="Times New Roman" w:hAnsi="Times New Roman"/>
          <w:sz w:val="24"/>
          <w:szCs w:val="24"/>
        </w:rPr>
        <w:t>information collection</w:t>
      </w:r>
      <w:r>
        <w:rPr>
          <w:rFonts w:ascii="Times New Roman" w:hAnsi="Times New Roman"/>
          <w:sz w:val="24"/>
          <w:szCs w:val="24"/>
        </w:rPr>
        <w:t xml:space="preserve"> </w:t>
      </w:r>
      <w:r w:rsidR="005218E2">
        <w:rPr>
          <w:rFonts w:ascii="Times New Roman" w:hAnsi="Times New Roman"/>
          <w:sz w:val="24"/>
          <w:szCs w:val="24"/>
        </w:rPr>
        <w:t xml:space="preserve">is specific to programs and services received </w:t>
      </w:r>
      <w:r w:rsidR="00600144">
        <w:rPr>
          <w:rFonts w:ascii="Times New Roman" w:hAnsi="Times New Roman"/>
          <w:sz w:val="24"/>
          <w:szCs w:val="24"/>
        </w:rPr>
        <w:t xml:space="preserve">in the agency’s Prevention Services Program </w:t>
      </w:r>
      <w:r w:rsidR="00A94E79">
        <w:rPr>
          <w:rFonts w:ascii="Times New Roman" w:hAnsi="Times New Roman"/>
          <w:sz w:val="24"/>
          <w:szCs w:val="24"/>
        </w:rPr>
        <w:t>and</w:t>
      </w:r>
      <w:r w:rsidR="005218E2">
        <w:rPr>
          <w:rFonts w:ascii="Times New Roman" w:hAnsi="Times New Roman"/>
          <w:sz w:val="24"/>
          <w:szCs w:val="24"/>
        </w:rPr>
        <w:t xml:space="preserve"> total expenditures accrued by the public child welfare </w:t>
      </w:r>
      <w:proofErr w:type="gramStart"/>
      <w:r w:rsidR="005218E2">
        <w:rPr>
          <w:rFonts w:ascii="Times New Roman" w:hAnsi="Times New Roman"/>
          <w:sz w:val="24"/>
          <w:szCs w:val="24"/>
        </w:rPr>
        <w:t>agenc</w:t>
      </w:r>
      <w:r w:rsidR="00A94E79">
        <w:rPr>
          <w:rFonts w:ascii="Times New Roman" w:hAnsi="Times New Roman"/>
          <w:sz w:val="24"/>
          <w:szCs w:val="24"/>
        </w:rPr>
        <w:t>y.</w:t>
      </w:r>
      <w:r>
        <w:rPr>
          <w:rFonts w:ascii="Times New Roman" w:hAnsi="Times New Roman"/>
          <w:sz w:val="24"/>
          <w:szCs w:val="24"/>
        </w:rPr>
        <w:t>.</w:t>
      </w:r>
      <w:proofErr w:type="gramEnd"/>
      <w:r>
        <w:rPr>
          <w:rFonts w:ascii="Times New Roman" w:hAnsi="Times New Roman"/>
          <w:sz w:val="24"/>
          <w:szCs w:val="24"/>
        </w:rPr>
        <w:t xml:space="preserve"> </w:t>
      </w:r>
    </w:p>
    <w:p w:rsidRPr="004F7B95" w:rsidR="00022586" w:rsidP="004154EC" w:rsidRDefault="00022586" w14:paraId="3A8002CC" w14:textId="77777777">
      <w:pPr>
        <w:widowControl/>
        <w:tabs>
          <w:tab w:val="num" w:pos="360"/>
        </w:tabs>
        <w:rPr>
          <w:rFonts w:ascii="Times New Roman" w:hAnsi="Times New Roman"/>
          <w:snapToGrid/>
          <w:sz w:val="24"/>
          <w:szCs w:val="24"/>
        </w:rPr>
      </w:pPr>
    </w:p>
    <w:p w:rsidRPr="004F7B95" w:rsidR="009C2DE1" w:rsidP="00022586" w:rsidRDefault="009C2DE1" w14:paraId="5BF82A71" w14:textId="77777777">
      <w:pPr>
        <w:widowControl/>
        <w:tabs>
          <w:tab w:val="num" w:pos="360"/>
        </w:tabs>
        <w:ind w:left="360"/>
        <w:rPr>
          <w:rFonts w:ascii="Times New Roman" w:hAnsi="Times New Roman"/>
          <w:snapToGrid/>
          <w:sz w:val="24"/>
          <w:szCs w:val="24"/>
        </w:rPr>
      </w:pPr>
    </w:p>
    <w:p w:rsidRPr="00075889" w:rsidR="002C3C4F" w:rsidP="00075889" w:rsidRDefault="002C3C4F"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677B3B" w:rsidP="009D6C33" w:rsidRDefault="00677B3B" w14:paraId="3AC009D5" w14:textId="77777777">
      <w:pPr>
        <w:ind w:left="360"/>
        <w:rPr>
          <w:rFonts w:ascii="Times New Roman" w:hAnsi="Times New Roman"/>
          <w:sz w:val="24"/>
          <w:szCs w:val="24"/>
        </w:rPr>
      </w:pPr>
      <w:r w:rsidRPr="003F2CC8">
        <w:rPr>
          <w:rFonts w:ascii="Times New Roman" w:hAnsi="Times New Roman"/>
          <w:sz w:val="24"/>
          <w:szCs w:val="24"/>
        </w:rPr>
        <w:t xml:space="preserve">This collection will not have an adverse impact on small entities. Respondents are </w:t>
      </w:r>
      <w:r>
        <w:rPr>
          <w:rFonts w:ascii="Times New Roman" w:hAnsi="Times New Roman"/>
          <w:sz w:val="24"/>
          <w:szCs w:val="24"/>
        </w:rPr>
        <w:t>s</w:t>
      </w:r>
      <w:r w:rsidRPr="003F2CC8">
        <w:rPr>
          <w:rFonts w:ascii="Times New Roman" w:hAnsi="Times New Roman"/>
          <w:sz w:val="24"/>
          <w:szCs w:val="24"/>
        </w:rPr>
        <w:t>tate and tribal child welfare agencies.</w:t>
      </w:r>
    </w:p>
    <w:p w:rsidR="00D60543" w:rsidP="009D6C33" w:rsidRDefault="00D60543" w14:paraId="7A03161C" w14:textId="7BF8E4C6">
      <w:pPr>
        <w:widowControl/>
        <w:tabs>
          <w:tab w:val="num" w:pos="360"/>
        </w:tabs>
        <w:ind w:left="360"/>
        <w:rPr>
          <w:rFonts w:ascii="Times New Roman" w:hAnsi="Times New Roman"/>
          <w:snapToGrid/>
          <w:sz w:val="24"/>
          <w:szCs w:val="24"/>
        </w:rPr>
      </w:pPr>
    </w:p>
    <w:p w:rsidRPr="004F7B95" w:rsidR="00D80264" w:rsidP="009D6C33" w:rsidRDefault="00D80264" w14:paraId="166D7F3C" w14:textId="77777777">
      <w:pPr>
        <w:widowControl/>
        <w:tabs>
          <w:tab w:val="num" w:pos="360"/>
        </w:tabs>
        <w:ind w:left="360"/>
        <w:rPr>
          <w:rFonts w:ascii="Times New Roman" w:hAnsi="Times New Roman"/>
          <w:snapToGrid/>
          <w:sz w:val="24"/>
          <w:szCs w:val="24"/>
        </w:rPr>
      </w:pPr>
    </w:p>
    <w:p w:rsidRPr="00075889" w:rsidR="002C3C4F" w:rsidP="00075889" w:rsidRDefault="002C3C4F"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677B3B" w:rsidP="009D6C33" w:rsidRDefault="00677B3B" w14:paraId="594786B1" w14:textId="31949658">
      <w:pPr>
        <w:ind w:left="360"/>
        <w:rPr>
          <w:rFonts w:ascii="Times New Roman" w:hAnsi="Times New Roman"/>
          <w:sz w:val="24"/>
          <w:szCs w:val="24"/>
        </w:rPr>
      </w:pPr>
      <w:r w:rsidRPr="00484BD0">
        <w:rPr>
          <w:rFonts w:ascii="Times New Roman" w:hAnsi="Times New Roman"/>
          <w:sz w:val="24"/>
          <w:szCs w:val="24"/>
        </w:rPr>
        <w:t xml:space="preserve">In order to reduce the burden on title IV-agencies, and still gather data on a timely basis, </w:t>
      </w:r>
      <w:r>
        <w:rPr>
          <w:rFonts w:ascii="Times New Roman" w:hAnsi="Times New Roman"/>
          <w:sz w:val="24"/>
          <w:szCs w:val="24"/>
        </w:rPr>
        <w:t xml:space="preserve">we </w:t>
      </w:r>
      <w:r w:rsidRPr="00484BD0">
        <w:rPr>
          <w:rFonts w:ascii="Times New Roman" w:hAnsi="Times New Roman"/>
          <w:sz w:val="24"/>
          <w:szCs w:val="24"/>
        </w:rPr>
        <w:t>a</w:t>
      </w:r>
      <w:r>
        <w:rPr>
          <w:rFonts w:ascii="Times New Roman" w:hAnsi="Times New Roman"/>
          <w:sz w:val="24"/>
          <w:szCs w:val="24"/>
        </w:rPr>
        <w:t xml:space="preserve">re requiring a </w:t>
      </w:r>
      <w:r w:rsidRPr="00484BD0">
        <w:rPr>
          <w:rFonts w:ascii="Times New Roman" w:hAnsi="Times New Roman"/>
          <w:sz w:val="24"/>
          <w:szCs w:val="24"/>
        </w:rPr>
        <w:t>semi-annual reporting period</w:t>
      </w:r>
      <w:r>
        <w:rPr>
          <w:rFonts w:ascii="Times New Roman" w:hAnsi="Times New Roman"/>
          <w:sz w:val="24"/>
          <w:szCs w:val="24"/>
        </w:rPr>
        <w:t>.</w:t>
      </w:r>
      <w:r>
        <w:rPr>
          <w:szCs w:val="24"/>
        </w:rPr>
        <w:t xml:space="preserve"> </w:t>
      </w:r>
      <w:r>
        <w:rPr>
          <w:rFonts w:ascii="Times New Roman" w:hAnsi="Times New Roman"/>
          <w:sz w:val="24"/>
          <w:szCs w:val="24"/>
        </w:rPr>
        <w:t>Less frequent</w:t>
      </w:r>
      <w:r>
        <w:rPr>
          <w:rFonts w:ascii="Times New Roman" w:hAnsi="Times New Roman"/>
          <w:color w:val="FF0000"/>
          <w:sz w:val="24"/>
          <w:szCs w:val="24"/>
        </w:rPr>
        <w:t xml:space="preserve"> </w:t>
      </w:r>
      <w:r w:rsidRPr="00F14D7D">
        <w:rPr>
          <w:rFonts w:ascii="Times New Roman" w:hAnsi="Times New Roman"/>
          <w:sz w:val="24"/>
          <w:szCs w:val="24"/>
        </w:rPr>
        <w:t>data collection would inhibit the ti</w:t>
      </w:r>
      <w:r>
        <w:rPr>
          <w:rFonts w:ascii="Times New Roman" w:hAnsi="Times New Roman"/>
          <w:sz w:val="24"/>
          <w:szCs w:val="24"/>
        </w:rPr>
        <w:t>mely use of the information by CB</w:t>
      </w:r>
      <w:r w:rsidRPr="00F14D7D">
        <w:rPr>
          <w:rFonts w:ascii="Times New Roman" w:hAnsi="Times New Roman"/>
          <w:sz w:val="24"/>
          <w:szCs w:val="24"/>
        </w:rPr>
        <w:t xml:space="preserve"> </w:t>
      </w:r>
      <w:r w:rsidRPr="0074354F">
        <w:rPr>
          <w:rFonts w:ascii="Times New Roman" w:hAnsi="Times New Roman"/>
          <w:sz w:val="24"/>
          <w:szCs w:val="24"/>
        </w:rPr>
        <w:t>to</w:t>
      </w:r>
      <w:r>
        <w:rPr>
          <w:rFonts w:ascii="Melior" w:hAnsi="Melior" w:cs="Melior"/>
          <w:sz w:val="18"/>
          <w:szCs w:val="18"/>
        </w:rPr>
        <w:t xml:space="preserve"> </w:t>
      </w:r>
      <w:r w:rsidRPr="0074354F">
        <w:rPr>
          <w:rFonts w:ascii="Times New Roman" w:hAnsi="Times New Roman"/>
          <w:sz w:val="24"/>
          <w:szCs w:val="24"/>
        </w:rPr>
        <w:t xml:space="preserve">inform federal policy decisions, program management, and responses to Congressional and </w:t>
      </w:r>
      <w:r w:rsidR="00270E19">
        <w:rPr>
          <w:rFonts w:ascii="Times New Roman" w:hAnsi="Times New Roman"/>
          <w:sz w:val="24"/>
          <w:szCs w:val="24"/>
        </w:rPr>
        <w:t>HHS</w:t>
      </w:r>
      <w:r w:rsidRPr="0074354F">
        <w:rPr>
          <w:rFonts w:ascii="Times New Roman" w:hAnsi="Times New Roman"/>
          <w:sz w:val="24"/>
          <w:szCs w:val="24"/>
        </w:rPr>
        <w:t xml:space="preserve"> inquiries.</w:t>
      </w:r>
    </w:p>
    <w:p w:rsidR="00D60543" w:rsidP="009D6C33" w:rsidRDefault="00D60543" w14:paraId="2A0F47DE" w14:textId="77777777">
      <w:pPr>
        <w:widowControl/>
        <w:tabs>
          <w:tab w:val="num" w:pos="360"/>
        </w:tabs>
        <w:ind w:left="360"/>
        <w:rPr>
          <w:rFonts w:ascii="Times New Roman" w:hAnsi="Times New Roman"/>
          <w:snapToGrid/>
          <w:sz w:val="24"/>
          <w:szCs w:val="24"/>
        </w:rPr>
      </w:pPr>
    </w:p>
    <w:p w:rsidRPr="004F7B95" w:rsidR="00DE529D" w:rsidRDefault="00DE529D" w14:paraId="2744D4F5" w14:textId="77777777">
      <w:pPr>
        <w:widowControl/>
        <w:tabs>
          <w:tab w:val="num" w:pos="360"/>
        </w:tabs>
        <w:ind w:left="360"/>
        <w:rPr>
          <w:rFonts w:ascii="Times New Roman" w:hAnsi="Times New Roman"/>
          <w:snapToGrid/>
          <w:sz w:val="24"/>
          <w:szCs w:val="24"/>
        </w:rPr>
      </w:pPr>
    </w:p>
    <w:p w:rsidRPr="00075889" w:rsidR="002C3C4F" w:rsidP="00075889" w:rsidRDefault="002C3C4F"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Pr="00915A54" w:rsidR="00DE529D" w:rsidP="009D6C33" w:rsidRDefault="00677B3B" w14:paraId="7781B5A4" w14:textId="1F35A2F1">
      <w:pPr>
        <w:pStyle w:val="ListParagraph"/>
        <w:ind w:left="360"/>
        <w:rPr>
          <w:rFonts w:ascii="Times New Roman" w:hAnsi="Times New Roman"/>
          <w:sz w:val="24"/>
          <w:szCs w:val="24"/>
        </w:rPr>
      </w:pPr>
      <w:r w:rsidRPr="003F2CC8">
        <w:rPr>
          <w:rFonts w:ascii="Times New Roman" w:hAnsi="Times New Roman"/>
          <w:sz w:val="24"/>
          <w:szCs w:val="24"/>
        </w:rPr>
        <w:t>There are no special circumstances.</w:t>
      </w:r>
    </w:p>
    <w:p w:rsidR="00DE529D" w:rsidRDefault="00DE529D" w14:paraId="46224D5D" w14:textId="77777777">
      <w:pPr>
        <w:widowControl/>
        <w:tabs>
          <w:tab w:val="num" w:pos="360"/>
        </w:tabs>
        <w:ind w:left="360"/>
        <w:rPr>
          <w:rFonts w:ascii="Times New Roman" w:hAnsi="Times New Roman"/>
          <w:snapToGrid/>
          <w:sz w:val="24"/>
          <w:szCs w:val="24"/>
        </w:rPr>
      </w:pPr>
    </w:p>
    <w:p w:rsidRPr="004F7B95" w:rsidR="00DE529D" w:rsidRDefault="00DE529D" w14:paraId="2CFEBB22" w14:textId="77777777">
      <w:pPr>
        <w:widowControl/>
        <w:tabs>
          <w:tab w:val="num" w:pos="360"/>
        </w:tabs>
        <w:ind w:left="360"/>
        <w:rPr>
          <w:rFonts w:ascii="Times New Roman" w:hAnsi="Times New Roman"/>
          <w:snapToGrid/>
          <w:sz w:val="24"/>
          <w:szCs w:val="24"/>
        </w:rPr>
      </w:pPr>
    </w:p>
    <w:p w:rsidRPr="00075889" w:rsidR="0051278C" w:rsidP="00075889" w:rsidRDefault="002C3C4F"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Pr="004F7B95" w:rsidR="0084609A" w:rsidP="009D6C33" w:rsidRDefault="0084609A" w14:paraId="016A1F70" w14:textId="2C58790C">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w:t>
      </w:r>
      <w:r w:rsidRPr="004F7B95">
        <w:rPr>
          <w:rFonts w:ascii="Times New Roman" w:hAnsi="Times New Roman"/>
          <w:sz w:val="24"/>
          <w:szCs w:val="24"/>
        </w:rPr>
        <w:lastRenderedPageBreak/>
        <w:t xml:space="preserve">request an OMB review of this information collection activity.  This notice was published on </w:t>
      </w:r>
      <w:r w:rsidR="00D80264">
        <w:rPr>
          <w:rFonts w:ascii="Times New Roman" w:hAnsi="Times New Roman"/>
          <w:sz w:val="24"/>
          <w:szCs w:val="24"/>
        </w:rPr>
        <w:t>November 5, 2021</w:t>
      </w:r>
      <w:r w:rsidRPr="004F7B95">
        <w:rPr>
          <w:rFonts w:ascii="Times New Roman" w:hAnsi="Times New Roman"/>
          <w:sz w:val="24"/>
          <w:szCs w:val="24"/>
        </w:rPr>
        <w:t xml:space="preserve">, Volume </w:t>
      </w:r>
      <w:r w:rsidR="00576813">
        <w:rPr>
          <w:rFonts w:ascii="Times New Roman" w:hAnsi="Times New Roman"/>
          <w:sz w:val="24"/>
          <w:szCs w:val="24"/>
        </w:rPr>
        <w:t>86</w:t>
      </w:r>
      <w:r w:rsidR="00D80264">
        <w:rPr>
          <w:rFonts w:ascii="Times New Roman" w:hAnsi="Times New Roman"/>
          <w:sz w:val="24"/>
          <w:szCs w:val="24"/>
        </w:rPr>
        <w:t xml:space="preserve">, Page </w:t>
      </w:r>
      <w:r w:rsidR="005658B2">
        <w:rPr>
          <w:rFonts w:ascii="Times New Roman" w:hAnsi="Times New Roman"/>
          <w:sz w:val="24"/>
          <w:szCs w:val="24"/>
        </w:rPr>
        <w:t>61276</w:t>
      </w:r>
      <w:r w:rsidRPr="004F7B95">
        <w:rPr>
          <w:rFonts w:ascii="Times New Roman" w:hAnsi="Times New Roman"/>
          <w:sz w:val="24"/>
          <w:szCs w:val="24"/>
        </w:rPr>
        <w:t>, and provided a sixty-day period for public comment.  During the notice and comment period</w:t>
      </w:r>
      <w:r w:rsidRPr="008A2FF7">
        <w:rPr>
          <w:rFonts w:ascii="Times New Roman" w:hAnsi="Times New Roman"/>
          <w:sz w:val="24"/>
          <w:szCs w:val="24"/>
        </w:rPr>
        <w:t xml:space="preserve">, </w:t>
      </w:r>
      <w:r w:rsidR="008A2FF7">
        <w:rPr>
          <w:rFonts w:ascii="Times New Roman" w:hAnsi="Times New Roman"/>
          <w:sz w:val="24"/>
          <w:szCs w:val="24"/>
        </w:rPr>
        <w:t xml:space="preserve">we received </w:t>
      </w:r>
      <w:r w:rsidR="009045D9">
        <w:rPr>
          <w:rFonts w:ascii="Times New Roman" w:hAnsi="Times New Roman"/>
          <w:sz w:val="24"/>
          <w:szCs w:val="24"/>
        </w:rPr>
        <w:t>three</w:t>
      </w:r>
      <w:r w:rsidR="008A2FF7">
        <w:rPr>
          <w:rFonts w:ascii="Times New Roman" w:hAnsi="Times New Roman"/>
          <w:sz w:val="24"/>
          <w:szCs w:val="24"/>
        </w:rPr>
        <w:t xml:space="preserve"> comments from states and an advocacy agency.</w:t>
      </w:r>
    </w:p>
    <w:p w:rsidR="00677B3B" w:rsidP="009D6C33" w:rsidRDefault="00677B3B" w14:paraId="2C2109FA" w14:textId="77777777">
      <w:pPr>
        <w:pStyle w:val="NormalWeb"/>
        <w:spacing w:before="0" w:beforeAutospacing="0" w:after="0" w:afterAutospacing="0"/>
        <w:ind w:left="360"/>
      </w:pPr>
    </w:p>
    <w:p w:rsidRPr="003F2CC8" w:rsidR="00677B3B" w:rsidP="009D6C33" w:rsidRDefault="008A2FF7" w14:paraId="0A888E18" w14:textId="1751EB55">
      <w:pPr>
        <w:pStyle w:val="NormalWeb"/>
        <w:spacing w:before="0" w:beforeAutospacing="0" w:after="0" w:afterAutospacing="0"/>
        <w:ind w:left="360"/>
      </w:pPr>
      <w:r>
        <w:t>Multiple</w:t>
      </w:r>
      <w:r w:rsidR="00677B3B">
        <w:t xml:space="preserve"> commenters expressed concern that the total burden hours </w:t>
      </w:r>
      <w:r>
        <w:t>were</w:t>
      </w:r>
      <w:r w:rsidR="00677B3B">
        <w:t xml:space="preserve"> likely to be higher than our initial estimate, in part due to the need for reprogramming of existing systems and increased communication and coordination between agencies that do not have formal methods of communication. </w:t>
      </w:r>
      <w:r w:rsidR="00F32174">
        <w:t xml:space="preserve"> </w:t>
      </w:r>
      <w:r w:rsidR="00677B3B">
        <w:t xml:space="preserve">We based our estimate of the burden on calculations related to the burden estimate for the Adoption </w:t>
      </w:r>
      <w:r w:rsidRPr="008D6046" w:rsidR="00677B3B">
        <w:t>and Foster Care Analysis and Reporting System</w:t>
      </w:r>
      <w:r w:rsidR="00F32174">
        <w:t xml:space="preserve"> (AFCARS)</w:t>
      </w:r>
      <w:r w:rsidR="00677B3B">
        <w:t xml:space="preserve">. </w:t>
      </w:r>
      <w:r w:rsidR="00F32174">
        <w:t xml:space="preserve"> </w:t>
      </w:r>
      <w:r w:rsidR="00677B3B">
        <w:t xml:space="preserve">No commenter provided any specifics with which we could revise our estimate.  </w:t>
      </w:r>
      <w:r w:rsidR="00A679AB">
        <w:t>Over the next year, we will work with states and tribes to ensure our average burden estimate is accurate for this information collect</w:t>
      </w:r>
      <w:r w:rsidR="009C44BC">
        <w:t>ion.</w:t>
      </w:r>
    </w:p>
    <w:p w:rsidR="00677B3B" w:rsidP="009D6C33" w:rsidRDefault="00677B3B" w14:paraId="33BFF321" w14:textId="77777777">
      <w:pPr>
        <w:ind w:left="360"/>
        <w:rPr>
          <w:rFonts w:ascii="Times New Roman" w:hAnsi="Times New Roman"/>
          <w:sz w:val="24"/>
          <w:szCs w:val="24"/>
        </w:rPr>
      </w:pPr>
    </w:p>
    <w:p w:rsidR="00677B3B" w:rsidP="009D6C33" w:rsidRDefault="008A2FF7" w14:paraId="65DF0C9B" w14:textId="1B582AC8">
      <w:pPr>
        <w:ind w:left="360"/>
        <w:rPr>
          <w:rFonts w:ascii="Times New Roman" w:hAnsi="Times New Roman"/>
          <w:sz w:val="24"/>
          <w:szCs w:val="24"/>
        </w:rPr>
      </w:pPr>
      <w:r>
        <w:rPr>
          <w:rFonts w:ascii="Times New Roman" w:hAnsi="Times New Roman"/>
          <w:sz w:val="24"/>
          <w:szCs w:val="24"/>
        </w:rPr>
        <w:t xml:space="preserve">A single </w:t>
      </w:r>
      <w:r w:rsidR="00677B3B">
        <w:rPr>
          <w:rFonts w:ascii="Times New Roman" w:hAnsi="Times New Roman"/>
          <w:sz w:val="24"/>
          <w:szCs w:val="24"/>
        </w:rPr>
        <w:t xml:space="preserve">commenter </w:t>
      </w:r>
      <w:r>
        <w:rPr>
          <w:rFonts w:ascii="Times New Roman" w:hAnsi="Times New Roman"/>
          <w:sz w:val="24"/>
          <w:szCs w:val="24"/>
        </w:rPr>
        <w:t>noted t</w:t>
      </w:r>
      <w:r w:rsidR="00677B3B">
        <w:rPr>
          <w:rFonts w:ascii="Times New Roman" w:hAnsi="Times New Roman"/>
          <w:sz w:val="24"/>
          <w:szCs w:val="24"/>
        </w:rPr>
        <w:t xml:space="preserve">he costs of computer programming that will be added </w:t>
      </w:r>
      <w:r w:rsidR="008A2AB8">
        <w:rPr>
          <w:rFonts w:ascii="Times New Roman" w:hAnsi="Times New Roman"/>
          <w:sz w:val="24"/>
          <w:szCs w:val="24"/>
        </w:rPr>
        <w:t xml:space="preserve">for states and tribes when they first opt </w:t>
      </w:r>
      <w:proofErr w:type="gramStart"/>
      <w:r w:rsidR="008A2AB8">
        <w:rPr>
          <w:rFonts w:ascii="Times New Roman" w:hAnsi="Times New Roman"/>
          <w:sz w:val="24"/>
          <w:szCs w:val="24"/>
        </w:rPr>
        <w:t>in to</w:t>
      </w:r>
      <w:proofErr w:type="gramEnd"/>
      <w:r w:rsidR="00677B3B">
        <w:rPr>
          <w:rFonts w:ascii="Times New Roman" w:hAnsi="Times New Roman"/>
          <w:sz w:val="24"/>
          <w:szCs w:val="24"/>
        </w:rPr>
        <w:t xml:space="preserve"> this new program. </w:t>
      </w:r>
      <w:r w:rsidR="00F32174">
        <w:rPr>
          <w:rFonts w:ascii="Times New Roman" w:hAnsi="Times New Roman"/>
          <w:sz w:val="24"/>
          <w:szCs w:val="24"/>
        </w:rPr>
        <w:t xml:space="preserve"> </w:t>
      </w:r>
      <w:r w:rsidR="00677B3B">
        <w:rPr>
          <w:rFonts w:ascii="Times New Roman" w:hAnsi="Times New Roman"/>
          <w:sz w:val="24"/>
          <w:szCs w:val="24"/>
        </w:rPr>
        <w:t xml:space="preserve">We acknowledge that there may be additional costs related to </w:t>
      </w:r>
      <w:r w:rsidR="009F39DF">
        <w:rPr>
          <w:rFonts w:ascii="Times New Roman" w:hAnsi="Times New Roman"/>
          <w:sz w:val="24"/>
          <w:szCs w:val="24"/>
        </w:rPr>
        <w:t xml:space="preserve">this </w:t>
      </w:r>
      <w:r w:rsidR="00997610">
        <w:rPr>
          <w:rFonts w:ascii="Times New Roman" w:hAnsi="Times New Roman"/>
          <w:sz w:val="24"/>
          <w:szCs w:val="24"/>
        </w:rPr>
        <w:t xml:space="preserve">information </w:t>
      </w:r>
      <w:r w:rsidR="009F39DF">
        <w:rPr>
          <w:rFonts w:ascii="Times New Roman" w:hAnsi="Times New Roman"/>
          <w:sz w:val="24"/>
          <w:szCs w:val="24"/>
        </w:rPr>
        <w:t xml:space="preserve">collection </w:t>
      </w:r>
      <w:r w:rsidR="00DE2CF6">
        <w:rPr>
          <w:rFonts w:ascii="Times New Roman" w:hAnsi="Times New Roman"/>
          <w:sz w:val="24"/>
          <w:szCs w:val="24"/>
        </w:rPr>
        <w:t>effort pertaining to agency collaboration and CCWIS development</w:t>
      </w:r>
      <w:r w:rsidR="00677B3B">
        <w:rPr>
          <w:rFonts w:ascii="Times New Roman" w:hAnsi="Times New Roman"/>
          <w:sz w:val="24"/>
          <w:szCs w:val="24"/>
        </w:rPr>
        <w:t xml:space="preserve">. </w:t>
      </w:r>
      <w:r w:rsidR="00997610">
        <w:rPr>
          <w:rFonts w:ascii="Times New Roman" w:hAnsi="Times New Roman"/>
          <w:sz w:val="24"/>
          <w:szCs w:val="24"/>
        </w:rPr>
        <w:t xml:space="preserve">Federal financial reimbursement is available in allowable at 50% for costs associated with this program. </w:t>
      </w:r>
    </w:p>
    <w:p w:rsidR="00677B3B" w:rsidP="009D6C33" w:rsidRDefault="00677B3B" w14:paraId="38F38B6C" w14:textId="77777777">
      <w:pPr>
        <w:ind w:left="360"/>
        <w:rPr>
          <w:rFonts w:ascii="Times New Roman" w:hAnsi="Times New Roman"/>
          <w:sz w:val="24"/>
          <w:szCs w:val="24"/>
        </w:rPr>
      </w:pPr>
    </w:p>
    <w:p w:rsidR="00677B3B" w:rsidP="009D6C33" w:rsidRDefault="008A2FF7" w14:paraId="7D3C38E8" w14:textId="0000A656">
      <w:pPr>
        <w:ind w:left="360"/>
        <w:rPr>
          <w:rFonts w:ascii="Times New Roman" w:hAnsi="Times New Roman"/>
          <w:sz w:val="24"/>
          <w:szCs w:val="24"/>
        </w:rPr>
      </w:pPr>
      <w:r>
        <w:rPr>
          <w:rFonts w:ascii="Times New Roman" w:hAnsi="Times New Roman"/>
          <w:sz w:val="24"/>
          <w:szCs w:val="24"/>
        </w:rPr>
        <w:t xml:space="preserve">Multiple commenters expressed concern regarding the format of the data collection which collects information at the child level rather than at the family level.  </w:t>
      </w:r>
      <w:r w:rsidR="006344FE">
        <w:rPr>
          <w:rFonts w:ascii="Times New Roman" w:hAnsi="Times New Roman"/>
          <w:sz w:val="24"/>
          <w:szCs w:val="24"/>
        </w:rPr>
        <w:t xml:space="preserve">This likely presents a concern as services are often provided at the family level, and agency data collection systems gather information at the family level.  The reporting structure is outlined in the legislation, and therefore cannot be changed.  </w:t>
      </w:r>
    </w:p>
    <w:p w:rsidR="008A2FF7" w:rsidP="009D6C33" w:rsidRDefault="008A2FF7" w14:paraId="2A2AC451" w14:textId="77777777">
      <w:pPr>
        <w:ind w:left="360"/>
        <w:rPr>
          <w:rFonts w:ascii="Times New Roman" w:hAnsi="Times New Roman"/>
          <w:sz w:val="24"/>
          <w:szCs w:val="24"/>
        </w:rPr>
      </w:pPr>
    </w:p>
    <w:p w:rsidRPr="00096AA3" w:rsidR="00022586" w:rsidP="009D6C33" w:rsidRDefault="008A2FF7" w14:paraId="1992C6A4" w14:textId="5C84ED48">
      <w:pPr>
        <w:ind w:left="360"/>
        <w:rPr>
          <w:rFonts w:ascii="Times New Roman" w:hAnsi="Times New Roman"/>
          <w:sz w:val="24"/>
          <w:szCs w:val="24"/>
        </w:rPr>
      </w:pPr>
      <w:r>
        <w:rPr>
          <w:rFonts w:ascii="Times New Roman" w:hAnsi="Times New Roman"/>
          <w:sz w:val="24"/>
          <w:szCs w:val="24"/>
        </w:rPr>
        <w:t xml:space="preserve">Two </w:t>
      </w:r>
      <w:r w:rsidR="00677B3B">
        <w:rPr>
          <w:rFonts w:ascii="Times New Roman" w:hAnsi="Times New Roman"/>
          <w:sz w:val="24"/>
          <w:szCs w:val="24"/>
        </w:rPr>
        <w:t xml:space="preserve">commenters expressed concern that this information collection would require the collection and reporting of duplicate information available in other information collections such as AFCARS </w:t>
      </w:r>
      <w:r w:rsidR="008A0914">
        <w:rPr>
          <w:rFonts w:ascii="Times New Roman" w:hAnsi="Times New Roman"/>
          <w:sz w:val="24"/>
          <w:szCs w:val="24"/>
        </w:rPr>
        <w:t>and the National Child Abuse and Neglect Data System (</w:t>
      </w:r>
      <w:r w:rsidR="00677B3B">
        <w:rPr>
          <w:rFonts w:ascii="Times New Roman" w:hAnsi="Times New Roman"/>
          <w:sz w:val="24"/>
          <w:szCs w:val="24"/>
        </w:rPr>
        <w:t>NCANDS</w:t>
      </w:r>
      <w:r w:rsidR="008A0914">
        <w:rPr>
          <w:rFonts w:ascii="Times New Roman" w:hAnsi="Times New Roman"/>
          <w:sz w:val="24"/>
          <w:szCs w:val="24"/>
        </w:rPr>
        <w:t>)</w:t>
      </w:r>
      <w:r w:rsidR="00677B3B">
        <w:rPr>
          <w:rFonts w:ascii="Times New Roman" w:hAnsi="Times New Roman"/>
          <w:sz w:val="24"/>
          <w:szCs w:val="24"/>
        </w:rPr>
        <w:t xml:space="preserve">. </w:t>
      </w:r>
      <w:r w:rsidR="00F32174">
        <w:rPr>
          <w:rFonts w:ascii="Times New Roman" w:hAnsi="Times New Roman"/>
          <w:sz w:val="24"/>
          <w:szCs w:val="24"/>
        </w:rPr>
        <w:t xml:space="preserve"> </w:t>
      </w:r>
      <w:r w:rsidR="00677B3B">
        <w:rPr>
          <w:rFonts w:ascii="Times New Roman" w:hAnsi="Times New Roman"/>
          <w:sz w:val="24"/>
          <w:szCs w:val="24"/>
        </w:rPr>
        <w:t xml:space="preserve">The exact set of information that is statutorily required for this program does not exist elsewhere. </w:t>
      </w:r>
      <w:r w:rsidR="00F32174">
        <w:rPr>
          <w:rFonts w:ascii="Times New Roman" w:hAnsi="Times New Roman"/>
          <w:sz w:val="24"/>
          <w:szCs w:val="24"/>
        </w:rPr>
        <w:t xml:space="preserve"> </w:t>
      </w:r>
      <w:r w:rsidR="00677B3B">
        <w:rPr>
          <w:rFonts w:ascii="Times New Roman" w:hAnsi="Times New Roman"/>
          <w:sz w:val="24"/>
          <w:szCs w:val="24"/>
        </w:rPr>
        <w:t xml:space="preserve">Many of the children that title IV-E agencies will serve in this program are not in foster care and therefore, not reported in AFCARS. </w:t>
      </w:r>
      <w:r w:rsidR="00F74BBA">
        <w:rPr>
          <w:rFonts w:ascii="Times New Roman" w:hAnsi="Times New Roman"/>
          <w:sz w:val="24"/>
          <w:szCs w:val="24"/>
        </w:rPr>
        <w:t xml:space="preserve">Of the </w:t>
      </w:r>
      <w:r w:rsidR="00DE2614">
        <w:rPr>
          <w:rFonts w:ascii="Times New Roman" w:hAnsi="Times New Roman"/>
          <w:sz w:val="24"/>
          <w:szCs w:val="24"/>
        </w:rPr>
        <w:t xml:space="preserve">information </w:t>
      </w:r>
      <w:r w:rsidR="00F74BBA">
        <w:rPr>
          <w:rFonts w:ascii="Times New Roman" w:hAnsi="Times New Roman"/>
          <w:sz w:val="24"/>
          <w:szCs w:val="24"/>
        </w:rPr>
        <w:t>in the data collection, not all of the information is collected every six months.  For example, w</w:t>
      </w:r>
      <w:r w:rsidR="00677B3B">
        <w:rPr>
          <w:rFonts w:ascii="Times New Roman" w:hAnsi="Times New Roman"/>
          <w:sz w:val="24"/>
          <w:szCs w:val="24"/>
        </w:rPr>
        <w:t>hile certain information is reported in each data set</w:t>
      </w:r>
      <w:r w:rsidR="00F74BBA">
        <w:rPr>
          <w:rFonts w:ascii="Times New Roman" w:hAnsi="Times New Roman"/>
          <w:sz w:val="24"/>
          <w:szCs w:val="24"/>
        </w:rPr>
        <w:t xml:space="preserve"> such as provision of services</w:t>
      </w:r>
      <w:r w:rsidR="00677B3B">
        <w:rPr>
          <w:rFonts w:ascii="Times New Roman" w:hAnsi="Times New Roman"/>
          <w:sz w:val="24"/>
          <w:szCs w:val="24"/>
        </w:rPr>
        <w:t xml:space="preserve">, </w:t>
      </w:r>
      <w:r w:rsidR="00F74BBA">
        <w:rPr>
          <w:rFonts w:ascii="Times New Roman" w:hAnsi="Times New Roman"/>
          <w:sz w:val="24"/>
          <w:szCs w:val="24"/>
        </w:rPr>
        <w:t>information related to demographics is</w:t>
      </w:r>
      <w:r w:rsidR="00677B3B">
        <w:rPr>
          <w:rFonts w:ascii="Times New Roman" w:hAnsi="Times New Roman"/>
          <w:sz w:val="24"/>
          <w:szCs w:val="24"/>
        </w:rPr>
        <w:t xml:space="preserve"> collected</w:t>
      </w:r>
      <w:r w:rsidR="00DE2614">
        <w:rPr>
          <w:rFonts w:ascii="Times New Roman" w:hAnsi="Times New Roman"/>
          <w:sz w:val="24"/>
          <w:szCs w:val="24"/>
        </w:rPr>
        <w:t xml:space="preserve"> only</w:t>
      </w:r>
      <w:r w:rsidR="00677B3B">
        <w:rPr>
          <w:rFonts w:ascii="Times New Roman" w:hAnsi="Times New Roman"/>
          <w:sz w:val="24"/>
          <w:szCs w:val="24"/>
        </w:rPr>
        <w:t xml:space="preserve"> once (i.e., date of birth, race/Hispanic Ethnicity and sex). </w:t>
      </w:r>
      <w:r w:rsidR="00F32174">
        <w:rPr>
          <w:rFonts w:ascii="Times New Roman" w:hAnsi="Times New Roman"/>
          <w:sz w:val="24"/>
          <w:szCs w:val="24"/>
        </w:rPr>
        <w:t xml:space="preserve"> </w:t>
      </w:r>
      <w:r w:rsidR="00677B3B">
        <w:rPr>
          <w:rFonts w:ascii="Times New Roman" w:hAnsi="Times New Roman"/>
          <w:sz w:val="24"/>
          <w:szCs w:val="24"/>
        </w:rPr>
        <w:t xml:space="preserve">Additionally, title IV-E of the Act requires AFCARS be regulated and there are statutory penalties associated with AFCARS. NCANDS is voluntary and does not include all of the information Congress mandated related to this program.   </w:t>
      </w:r>
    </w:p>
    <w:p w:rsidR="00022586" w:rsidRDefault="00022586" w14:paraId="2EDB417E" w14:textId="6D082F4F">
      <w:pPr>
        <w:widowControl/>
        <w:tabs>
          <w:tab w:val="num" w:pos="360"/>
        </w:tabs>
        <w:ind w:left="360"/>
        <w:rPr>
          <w:rFonts w:ascii="Times New Roman" w:hAnsi="Times New Roman"/>
          <w:snapToGrid/>
          <w:sz w:val="24"/>
          <w:szCs w:val="24"/>
        </w:rPr>
      </w:pPr>
    </w:p>
    <w:p w:rsidRPr="004F7B95" w:rsidR="008068EE" w:rsidRDefault="008068EE" w14:paraId="6E0BD49F" w14:textId="77777777">
      <w:pPr>
        <w:widowControl/>
        <w:tabs>
          <w:tab w:val="num" w:pos="360"/>
        </w:tabs>
        <w:ind w:left="360"/>
        <w:rPr>
          <w:rFonts w:ascii="Times New Roman" w:hAnsi="Times New Roman"/>
          <w:snapToGrid/>
          <w:sz w:val="24"/>
          <w:szCs w:val="24"/>
        </w:rPr>
      </w:pPr>
    </w:p>
    <w:p w:rsidRPr="006267C6" w:rsidR="00CB1A12" w:rsidP="006267C6" w:rsidRDefault="002C3C4F" w14:paraId="533734B7" w14:textId="75842F26">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Pr="003F2CC8" w:rsidR="00677B3B" w:rsidP="009D6C33" w:rsidRDefault="00677B3B" w14:paraId="67584192" w14:textId="77777777">
      <w:pPr>
        <w:pStyle w:val="ListParagraph"/>
        <w:ind w:left="360"/>
        <w:rPr>
          <w:rFonts w:ascii="Times New Roman" w:hAnsi="Times New Roman"/>
          <w:sz w:val="24"/>
          <w:szCs w:val="24"/>
        </w:rPr>
      </w:pPr>
      <w:r w:rsidRPr="003F2CC8">
        <w:rPr>
          <w:rFonts w:ascii="Times New Roman" w:hAnsi="Times New Roman"/>
          <w:sz w:val="24"/>
          <w:szCs w:val="24"/>
        </w:rPr>
        <w:t>There are no payments or gifts to respondents.</w:t>
      </w:r>
    </w:p>
    <w:p w:rsidRPr="00075889" w:rsidR="002C3C4F" w:rsidP="009D6C33" w:rsidRDefault="002C3C4F"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 xml:space="preserve">Assurance of Confidentiality Provided to Respondents </w:t>
      </w:r>
    </w:p>
    <w:p w:rsidRPr="00AB78A5" w:rsidR="00677B3B" w:rsidP="00AB78A5" w:rsidRDefault="004154EC" w14:paraId="60862A84" w14:textId="1D65832B">
      <w:pPr>
        <w:ind w:left="360"/>
        <w:rPr>
          <w:rFonts w:ascii="Times New Roman" w:hAnsi="Times New Roman"/>
          <w:sz w:val="24"/>
          <w:szCs w:val="24"/>
        </w:rPr>
      </w:pPr>
      <w:r>
        <w:rPr>
          <w:rFonts w:ascii="Times New Roman" w:hAnsi="Times New Roman"/>
          <w:sz w:val="24"/>
          <w:szCs w:val="24"/>
        </w:rPr>
        <w:t xml:space="preserve">Information </w:t>
      </w:r>
      <w:r w:rsidR="00AB78A5">
        <w:rPr>
          <w:rFonts w:ascii="Times New Roman" w:hAnsi="Times New Roman"/>
          <w:sz w:val="24"/>
          <w:szCs w:val="24"/>
        </w:rPr>
        <w:t xml:space="preserve">on children receiving prevention services </w:t>
      </w:r>
      <w:r>
        <w:rPr>
          <w:rFonts w:ascii="Times New Roman" w:hAnsi="Times New Roman"/>
          <w:sz w:val="24"/>
          <w:szCs w:val="24"/>
        </w:rPr>
        <w:t xml:space="preserve">is reported to </w:t>
      </w:r>
      <w:r w:rsidR="001C1F56">
        <w:rPr>
          <w:rFonts w:ascii="Times New Roman" w:hAnsi="Times New Roman"/>
          <w:sz w:val="24"/>
          <w:szCs w:val="24"/>
        </w:rPr>
        <w:t xml:space="preserve">ACF </w:t>
      </w:r>
      <w:r>
        <w:rPr>
          <w:rFonts w:ascii="Times New Roman" w:hAnsi="Times New Roman"/>
          <w:sz w:val="24"/>
          <w:szCs w:val="24"/>
        </w:rPr>
        <w:t>at the child level</w:t>
      </w:r>
      <w:r w:rsidR="00AB78A5">
        <w:rPr>
          <w:rFonts w:ascii="Times New Roman" w:hAnsi="Times New Roman"/>
          <w:sz w:val="24"/>
          <w:szCs w:val="24"/>
        </w:rPr>
        <w:t xml:space="preserve"> and does </w:t>
      </w:r>
      <w:r w:rsidRPr="003F2CC8" w:rsidR="00AB78A5">
        <w:rPr>
          <w:rFonts w:ascii="Times New Roman" w:hAnsi="Times New Roman"/>
          <w:sz w:val="24"/>
          <w:szCs w:val="24"/>
        </w:rPr>
        <w:t xml:space="preserve">contain personally identifiable information (date of birth and race/ethnicity).  </w:t>
      </w:r>
      <w:r w:rsidR="00AB78A5">
        <w:rPr>
          <w:rFonts w:ascii="Times New Roman" w:hAnsi="Times New Roman"/>
          <w:sz w:val="24"/>
          <w:szCs w:val="24"/>
        </w:rPr>
        <w:t xml:space="preserve">This information is collected to provide an understanding of the characteristics of children and youth who are receiving programs and services through the Title IV-E Prevention Services program. </w:t>
      </w:r>
      <w:r w:rsidRPr="00F85363" w:rsidR="001C1F56">
        <w:rPr>
          <w:rFonts w:ascii="Times New Roman" w:hAnsi="Times New Roman"/>
          <w:sz w:val="24"/>
          <w:szCs w:val="24"/>
        </w:rPr>
        <w:t xml:space="preserve">Confidentiality and integrity of data are maintained and monitored based on ACF’s system security authorization standards, procedures, and </w:t>
      </w:r>
      <w:proofErr w:type="spellStart"/>
      <w:proofErr w:type="gramStart"/>
      <w:r w:rsidRPr="00F85363" w:rsidR="001C1F56">
        <w:rPr>
          <w:rFonts w:ascii="Times New Roman" w:hAnsi="Times New Roman"/>
          <w:sz w:val="24"/>
          <w:szCs w:val="24"/>
        </w:rPr>
        <w:t>protocols.</w:t>
      </w:r>
      <w:r w:rsidRPr="00F85363" w:rsidR="00677B3B">
        <w:rPr>
          <w:rFonts w:ascii="Times New Roman" w:hAnsi="Times New Roman"/>
          <w:sz w:val="24"/>
          <w:szCs w:val="24"/>
        </w:rPr>
        <w:t>Additionally</w:t>
      </w:r>
      <w:proofErr w:type="spellEnd"/>
      <w:proofErr w:type="gramEnd"/>
      <w:r w:rsidRPr="00F85363" w:rsidR="00677B3B">
        <w:rPr>
          <w:rFonts w:ascii="Times New Roman" w:hAnsi="Times New Roman"/>
          <w:sz w:val="24"/>
          <w:szCs w:val="24"/>
        </w:rPr>
        <w:t>, the state or tribe will assign an encrypted record number.  Only the sending agency will know this number.</w:t>
      </w:r>
    </w:p>
    <w:p w:rsidR="00D60543" w:rsidP="009D6C33" w:rsidRDefault="00D60543" w14:paraId="1C82E036" w14:textId="2E2A954A">
      <w:pPr>
        <w:widowControl/>
        <w:tabs>
          <w:tab w:val="num" w:pos="360"/>
        </w:tabs>
        <w:ind w:left="360"/>
        <w:rPr>
          <w:rFonts w:ascii="Times New Roman" w:hAnsi="Times New Roman"/>
          <w:snapToGrid/>
          <w:sz w:val="24"/>
          <w:szCs w:val="24"/>
        </w:rPr>
      </w:pPr>
    </w:p>
    <w:p w:rsidRPr="004F7B95" w:rsidR="008068EE" w:rsidP="00E27E02" w:rsidRDefault="008068EE" w14:paraId="32AE0296" w14:textId="77777777">
      <w:pPr>
        <w:widowControl/>
        <w:tabs>
          <w:tab w:val="num" w:pos="360"/>
        </w:tabs>
        <w:rPr>
          <w:rFonts w:ascii="Times New Roman" w:hAnsi="Times New Roman"/>
          <w:snapToGrid/>
          <w:sz w:val="24"/>
          <w:szCs w:val="24"/>
        </w:rPr>
      </w:pPr>
    </w:p>
    <w:p w:rsidRPr="00075889" w:rsidR="002C3C4F" w:rsidP="009D6C33" w:rsidRDefault="002C3C4F"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Pr="003F2CC8" w:rsidR="00677B3B" w:rsidP="009D6C33" w:rsidRDefault="00677B3B" w14:paraId="582DB657" w14:textId="1F763545">
      <w:pPr>
        <w:ind w:left="360"/>
        <w:rPr>
          <w:rFonts w:ascii="Times New Roman" w:hAnsi="Times New Roman"/>
          <w:sz w:val="24"/>
          <w:szCs w:val="24"/>
        </w:rPr>
      </w:pPr>
      <w:r w:rsidRPr="003F2CC8">
        <w:rPr>
          <w:rFonts w:ascii="Times New Roman" w:hAnsi="Times New Roman"/>
          <w:sz w:val="24"/>
          <w:szCs w:val="24"/>
        </w:rPr>
        <w:t xml:space="preserve">There are no questions of an inherently sensitive nature included in the </w:t>
      </w:r>
      <w:r w:rsidR="006F005C">
        <w:rPr>
          <w:rFonts w:ascii="Times New Roman" w:hAnsi="Times New Roman"/>
          <w:sz w:val="24"/>
          <w:szCs w:val="24"/>
        </w:rPr>
        <w:t>information</w:t>
      </w:r>
      <w:r w:rsidRPr="003F2CC8">
        <w:rPr>
          <w:rFonts w:ascii="Times New Roman" w:hAnsi="Times New Roman"/>
          <w:sz w:val="24"/>
          <w:szCs w:val="24"/>
        </w:rPr>
        <w:t xml:space="preserve"> collection. </w:t>
      </w:r>
    </w:p>
    <w:p w:rsidR="00D60543" w:rsidP="00096AA3" w:rsidRDefault="00D60543" w14:paraId="3F5C782F" w14:textId="77777777">
      <w:pPr>
        <w:widowControl/>
        <w:tabs>
          <w:tab w:val="num" w:pos="360"/>
        </w:tabs>
        <w:rPr>
          <w:rFonts w:ascii="Times New Roman" w:hAnsi="Times New Roman"/>
          <w:snapToGrid/>
          <w:sz w:val="24"/>
          <w:szCs w:val="24"/>
        </w:rPr>
      </w:pPr>
    </w:p>
    <w:p w:rsidRPr="004F7B95" w:rsidR="00DE529D" w:rsidP="006267C6" w:rsidRDefault="00DE529D" w14:paraId="710C7355" w14:textId="77777777">
      <w:pPr>
        <w:widowControl/>
        <w:tabs>
          <w:tab w:val="num" w:pos="360"/>
        </w:tabs>
        <w:rPr>
          <w:rFonts w:ascii="Times New Roman" w:hAnsi="Times New Roman"/>
          <w:snapToGrid/>
          <w:sz w:val="24"/>
          <w:szCs w:val="24"/>
        </w:rPr>
      </w:pPr>
    </w:p>
    <w:p w:rsidRPr="00F85363" w:rsidR="00CB1A12" w:rsidP="00F85363" w:rsidRDefault="002C3C4F" w14:paraId="055034F3" w14:textId="6E5E6371">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tbl>
      <w:tblPr>
        <w:tblW w:w="81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377"/>
        <w:gridCol w:w="1239"/>
        <w:gridCol w:w="1750"/>
        <w:gridCol w:w="1019"/>
        <w:gridCol w:w="808"/>
        <w:gridCol w:w="973"/>
        <w:gridCol w:w="1000"/>
      </w:tblGrid>
      <w:tr w:rsidRPr="004F7B95" w:rsidR="00826244" w:rsidTr="00F85363" w14:paraId="230FE56D" w14:textId="77777777">
        <w:trPr>
          <w:jc w:val="center"/>
        </w:trPr>
        <w:tc>
          <w:tcPr>
            <w:tcW w:w="1377" w:type="dxa"/>
            <w:shd w:val="clear" w:color="auto" w:fill="BFBFBF"/>
            <w:vAlign w:val="center"/>
          </w:tcPr>
          <w:p w:rsidRPr="00405C10" w:rsidR="00826244" w:rsidP="004110F5" w:rsidRDefault="00826244" w14:paraId="710C0652"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239" w:type="dxa"/>
            <w:shd w:val="clear" w:color="auto" w:fill="BFBFBF"/>
            <w:vAlign w:val="center"/>
          </w:tcPr>
          <w:p w:rsidRPr="00405C10" w:rsidR="00826244" w:rsidP="004F7B95" w:rsidRDefault="00826244" w14:paraId="755B72E5" w14:textId="77777777">
            <w:pPr>
              <w:jc w:val="center"/>
              <w:rPr>
                <w:rFonts w:ascii="Times New Roman" w:hAnsi="Times New Roman"/>
                <w:szCs w:val="24"/>
              </w:rPr>
            </w:pPr>
            <w:r w:rsidRPr="00405C10">
              <w:rPr>
                <w:rFonts w:ascii="Times New Roman" w:hAnsi="Times New Roman"/>
                <w:szCs w:val="24"/>
              </w:rPr>
              <w:t>Total Number of Respondents</w:t>
            </w:r>
          </w:p>
        </w:tc>
        <w:tc>
          <w:tcPr>
            <w:tcW w:w="1750" w:type="dxa"/>
            <w:shd w:val="clear" w:color="auto" w:fill="BFBFBF"/>
            <w:vAlign w:val="center"/>
          </w:tcPr>
          <w:p w:rsidRPr="00405C10" w:rsidR="00826244" w:rsidP="004F7B95" w:rsidRDefault="00826244" w14:paraId="5053A5D0" w14:textId="3A7EED86">
            <w:pPr>
              <w:jc w:val="center"/>
              <w:rPr>
                <w:rFonts w:ascii="Times New Roman" w:hAnsi="Times New Roman"/>
                <w:szCs w:val="24"/>
              </w:rPr>
            </w:pPr>
            <w:r>
              <w:rPr>
                <w:rFonts w:ascii="Times New Roman" w:hAnsi="Times New Roman"/>
                <w:szCs w:val="24"/>
              </w:rPr>
              <w:t>Annual Number of Responses per Respondent</w:t>
            </w:r>
          </w:p>
        </w:tc>
        <w:tc>
          <w:tcPr>
            <w:tcW w:w="1019" w:type="dxa"/>
            <w:shd w:val="clear" w:color="auto" w:fill="BFBFBF"/>
            <w:vAlign w:val="center"/>
          </w:tcPr>
          <w:p w:rsidRPr="00405C10" w:rsidR="00826244" w:rsidP="004F7B95" w:rsidRDefault="00826244" w14:paraId="340D08AF" w14:textId="77777777">
            <w:pPr>
              <w:jc w:val="center"/>
              <w:rPr>
                <w:rFonts w:ascii="Times New Roman" w:hAnsi="Times New Roman"/>
                <w:szCs w:val="24"/>
              </w:rPr>
            </w:pPr>
            <w:r w:rsidRPr="00405C10">
              <w:rPr>
                <w:rFonts w:ascii="Times New Roman" w:hAnsi="Times New Roman"/>
                <w:szCs w:val="24"/>
              </w:rPr>
              <w:t>Average Burden Hours Per Response</w:t>
            </w:r>
          </w:p>
        </w:tc>
        <w:tc>
          <w:tcPr>
            <w:tcW w:w="808" w:type="dxa"/>
            <w:shd w:val="clear" w:color="auto" w:fill="BFBFBF"/>
            <w:vAlign w:val="center"/>
          </w:tcPr>
          <w:p w:rsidRPr="00405C10" w:rsidR="00826244" w:rsidP="004F7B95" w:rsidRDefault="00826244" w14:paraId="7312FF88" w14:textId="775E0577">
            <w:pPr>
              <w:jc w:val="center"/>
              <w:rPr>
                <w:rFonts w:ascii="Times New Roman" w:hAnsi="Times New Roman"/>
                <w:szCs w:val="24"/>
              </w:rPr>
            </w:pPr>
            <w:r>
              <w:rPr>
                <w:rFonts w:ascii="Times New Roman" w:hAnsi="Times New Roman"/>
                <w:szCs w:val="24"/>
              </w:rPr>
              <w:t>Annual</w:t>
            </w:r>
            <w:r w:rsidRPr="00405C10">
              <w:rPr>
                <w:rFonts w:ascii="Times New Roman" w:hAnsi="Times New Roman"/>
                <w:szCs w:val="24"/>
              </w:rPr>
              <w:t xml:space="preserve"> Burden Hours</w:t>
            </w:r>
          </w:p>
        </w:tc>
        <w:tc>
          <w:tcPr>
            <w:tcW w:w="973" w:type="dxa"/>
            <w:shd w:val="clear" w:color="auto" w:fill="BFBFBF"/>
            <w:vAlign w:val="center"/>
          </w:tcPr>
          <w:p w:rsidRPr="00405C10" w:rsidR="00826244" w:rsidP="004F7B95" w:rsidRDefault="00826244"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1000" w:type="dxa"/>
            <w:shd w:val="clear" w:color="auto" w:fill="BFBFBF"/>
            <w:vAlign w:val="center"/>
          </w:tcPr>
          <w:p w:rsidRPr="00405C10" w:rsidR="00826244" w:rsidP="004F7B95" w:rsidRDefault="00826244" w14:paraId="4FBD0FB1" w14:textId="326B09C5">
            <w:pPr>
              <w:jc w:val="center"/>
              <w:rPr>
                <w:rFonts w:ascii="Times New Roman" w:hAnsi="Times New Roman"/>
                <w:szCs w:val="24"/>
              </w:rPr>
            </w:pPr>
            <w:r w:rsidRPr="00405C10">
              <w:rPr>
                <w:rFonts w:ascii="Times New Roman" w:hAnsi="Times New Roman"/>
                <w:bCs/>
                <w:szCs w:val="24"/>
              </w:rPr>
              <w:t>Annual Cost</w:t>
            </w:r>
          </w:p>
        </w:tc>
      </w:tr>
      <w:tr w:rsidRPr="004F7B95" w:rsidR="00826244" w:rsidTr="00F85363" w14:paraId="5140B154" w14:textId="77777777">
        <w:trPr>
          <w:trHeight w:val="432"/>
          <w:jc w:val="center"/>
        </w:trPr>
        <w:tc>
          <w:tcPr>
            <w:tcW w:w="1377" w:type="dxa"/>
            <w:vAlign w:val="center"/>
          </w:tcPr>
          <w:p w:rsidRPr="00405C10" w:rsidR="00826244" w:rsidP="004F7B95" w:rsidRDefault="00826244" w14:paraId="33E13E32" w14:textId="2F0A8735">
            <w:pPr>
              <w:tabs>
                <w:tab w:val="center" w:pos="4320"/>
                <w:tab w:val="right" w:pos="8640"/>
              </w:tabs>
              <w:rPr>
                <w:rFonts w:ascii="Times New Roman" w:hAnsi="Times New Roman"/>
                <w:szCs w:val="24"/>
              </w:rPr>
            </w:pPr>
            <w:r>
              <w:rPr>
                <w:rFonts w:ascii="Times New Roman" w:hAnsi="Times New Roman"/>
                <w:szCs w:val="24"/>
              </w:rPr>
              <w:t>Prevention Services Data Collection</w:t>
            </w:r>
          </w:p>
        </w:tc>
        <w:tc>
          <w:tcPr>
            <w:tcW w:w="1239" w:type="dxa"/>
            <w:vAlign w:val="center"/>
          </w:tcPr>
          <w:p w:rsidRPr="00405C10" w:rsidR="00826244" w:rsidP="004F7B95" w:rsidRDefault="00826244" w14:paraId="631BD576" w14:textId="235EC3AF">
            <w:pPr>
              <w:tabs>
                <w:tab w:val="center" w:pos="4320"/>
                <w:tab w:val="right" w:pos="8640"/>
              </w:tabs>
              <w:jc w:val="center"/>
              <w:rPr>
                <w:rFonts w:ascii="Times New Roman" w:hAnsi="Times New Roman"/>
                <w:szCs w:val="24"/>
                <w:highlight w:val="yellow"/>
              </w:rPr>
            </w:pPr>
            <w:r w:rsidRPr="00BD5ACD">
              <w:rPr>
                <w:rFonts w:ascii="Times New Roman" w:hAnsi="Times New Roman"/>
                <w:szCs w:val="24"/>
              </w:rPr>
              <w:t>55</w:t>
            </w:r>
          </w:p>
        </w:tc>
        <w:tc>
          <w:tcPr>
            <w:tcW w:w="1750" w:type="dxa"/>
          </w:tcPr>
          <w:p w:rsidR="00826244" w:rsidP="004F7B95" w:rsidRDefault="00826244" w14:paraId="7122FCC4" w14:textId="77777777">
            <w:pPr>
              <w:tabs>
                <w:tab w:val="center" w:pos="4320"/>
                <w:tab w:val="right" w:pos="8640"/>
              </w:tabs>
              <w:jc w:val="center"/>
              <w:rPr>
                <w:rFonts w:ascii="Times New Roman" w:hAnsi="Times New Roman"/>
                <w:szCs w:val="24"/>
              </w:rPr>
            </w:pPr>
          </w:p>
          <w:p w:rsidRPr="00405C10" w:rsidR="00826244" w:rsidP="004F7B95" w:rsidRDefault="00826244" w14:paraId="3DD8ECC7" w14:textId="41F1B7BF">
            <w:pPr>
              <w:tabs>
                <w:tab w:val="center" w:pos="4320"/>
                <w:tab w:val="right" w:pos="8640"/>
              </w:tabs>
              <w:jc w:val="center"/>
              <w:rPr>
                <w:rFonts w:ascii="Times New Roman" w:hAnsi="Times New Roman"/>
                <w:szCs w:val="24"/>
              </w:rPr>
            </w:pPr>
            <w:r>
              <w:rPr>
                <w:rFonts w:ascii="Times New Roman" w:hAnsi="Times New Roman"/>
                <w:szCs w:val="24"/>
              </w:rPr>
              <w:t>2</w:t>
            </w:r>
          </w:p>
        </w:tc>
        <w:tc>
          <w:tcPr>
            <w:tcW w:w="1019" w:type="dxa"/>
            <w:vAlign w:val="center"/>
          </w:tcPr>
          <w:p w:rsidRPr="00405C10" w:rsidR="00826244" w:rsidP="004F7B95" w:rsidRDefault="00826244" w14:paraId="46007120" w14:textId="4270A574">
            <w:pPr>
              <w:tabs>
                <w:tab w:val="center" w:pos="4320"/>
                <w:tab w:val="right" w:pos="8640"/>
              </w:tabs>
              <w:jc w:val="center"/>
              <w:rPr>
                <w:rFonts w:ascii="Times New Roman" w:hAnsi="Times New Roman"/>
                <w:szCs w:val="24"/>
              </w:rPr>
            </w:pPr>
            <w:r>
              <w:rPr>
                <w:rFonts w:ascii="Times New Roman" w:hAnsi="Times New Roman"/>
                <w:szCs w:val="24"/>
              </w:rPr>
              <w:t>31</w:t>
            </w:r>
          </w:p>
        </w:tc>
        <w:tc>
          <w:tcPr>
            <w:tcW w:w="808" w:type="dxa"/>
            <w:vAlign w:val="center"/>
          </w:tcPr>
          <w:p w:rsidRPr="00405C10" w:rsidR="00826244" w:rsidP="004F7B95" w:rsidRDefault="00826244" w14:paraId="1A00A282" w14:textId="2B01D9BB">
            <w:pPr>
              <w:tabs>
                <w:tab w:val="center" w:pos="4320"/>
                <w:tab w:val="right" w:pos="8640"/>
              </w:tabs>
              <w:jc w:val="center"/>
              <w:rPr>
                <w:rFonts w:ascii="Times New Roman" w:hAnsi="Times New Roman"/>
                <w:szCs w:val="24"/>
              </w:rPr>
            </w:pPr>
            <w:r>
              <w:rPr>
                <w:rFonts w:ascii="Times New Roman" w:hAnsi="Times New Roman"/>
                <w:szCs w:val="24"/>
              </w:rPr>
              <w:t>3, 410</w:t>
            </w:r>
          </w:p>
        </w:tc>
        <w:tc>
          <w:tcPr>
            <w:tcW w:w="973" w:type="dxa"/>
            <w:vAlign w:val="center"/>
          </w:tcPr>
          <w:p w:rsidRPr="00405C10" w:rsidR="00826244" w:rsidP="004F7B95" w:rsidRDefault="00826244" w14:paraId="7D556C98" w14:textId="37298D49">
            <w:pPr>
              <w:tabs>
                <w:tab w:val="center" w:pos="4320"/>
                <w:tab w:val="right" w:pos="8640"/>
              </w:tabs>
              <w:jc w:val="center"/>
              <w:rPr>
                <w:rFonts w:ascii="Times New Roman" w:hAnsi="Times New Roman"/>
                <w:szCs w:val="24"/>
              </w:rPr>
            </w:pPr>
            <w:r>
              <w:rPr>
                <w:rFonts w:ascii="Times New Roman" w:hAnsi="Times New Roman"/>
                <w:szCs w:val="24"/>
              </w:rPr>
              <w:t>$80.94</w:t>
            </w:r>
          </w:p>
        </w:tc>
        <w:tc>
          <w:tcPr>
            <w:tcW w:w="1000" w:type="dxa"/>
            <w:vAlign w:val="center"/>
          </w:tcPr>
          <w:p w:rsidRPr="00405C10" w:rsidR="00826244" w:rsidP="004F7B95" w:rsidRDefault="00826244" w14:paraId="5133F4BC" w14:textId="4F62871C">
            <w:pPr>
              <w:tabs>
                <w:tab w:val="center" w:pos="4320"/>
                <w:tab w:val="right" w:pos="8640"/>
              </w:tabs>
              <w:jc w:val="center"/>
              <w:rPr>
                <w:rFonts w:ascii="Times New Roman" w:hAnsi="Times New Roman"/>
                <w:szCs w:val="24"/>
              </w:rPr>
            </w:pPr>
            <w:r>
              <w:rPr>
                <w:rFonts w:ascii="Times New Roman" w:hAnsi="Times New Roman"/>
                <w:szCs w:val="24"/>
              </w:rPr>
              <w:t xml:space="preserve"> $276, 005.40</w:t>
            </w:r>
          </w:p>
        </w:tc>
      </w:tr>
    </w:tbl>
    <w:p w:rsidR="00CB1A12" w:rsidP="00DE529D" w:rsidRDefault="00CB1A12" w14:paraId="6967D635" w14:textId="77777777">
      <w:pPr>
        <w:widowControl/>
        <w:ind w:left="360"/>
        <w:rPr>
          <w:rFonts w:ascii="Times New Roman" w:hAnsi="Times New Roman"/>
          <w:snapToGrid/>
          <w:sz w:val="24"/>
          <w:szCs w:val="24"/>
        </w:rPr>
      </w:pPr>
    </w:p>
    <w:p w:rsidR="00042C78" w:rsidP="006A069E" w:rsidRDefault="008D5449" w14:paraId="1A9CE6C6" w14:textId="00B192CA">
      <w:pPr>
        <w:ind w:left="360"/>
        <w:rPr>
          <w:rFonts w:ascii="Times New Roman" w:hAnsi="Times New Roman"/>
          <w:sz w:val="24"/>
          <w:szCs w:val="24"/>
        </w:rPr>
      </w:pPr>
      <w:r>
        <w:rPr>
          <w:rFonts w:ascii="Times New Roman" w:hAnsi="Times New Roman"/>
          <w:sz w:val="24"/>
          <w:szCs w:val="24"/>
        </w:rPr>
        <w:t xml:space="preserve">States and tribes will be reporting information to </w:t>
      </w:r>
      <w:r w:rsidR="002065E7">
        <w:rPr>
          <w:rFonts w:ascii="Times New Roman" w:hAnsi="Times New Roman"/>
          <w:sz w:val="24"/>
          <w:szCs w:val="24"/>
        </w:rPr>
        <w:t>ACF</w:t>
      </w:r>
      <w:r>
        <w:rPr>
          <w:rFonts w:ascii="Times New Roman" w:hAnsi="Times New Roman"/>
          <w:sz w:val="24"/>
          <w:szCs w:val="24"/>
        </w:rPr>
        <w:t xml:space="preserve"> on a bi-annual basis after they have opted into the </w:t>
      </w:r>
      <w:proofErr w:type="gramStart"/>
      <w:r>
        <w:rPr>
          <w:rFonts w:ascii="Times New Roman" w:hAnsi="Times New Roman"/>
          <w:sz w:val="24"/>
          <w:szCs w:val="24"/>
        </w:rPr>
        <w:t>program .</w:t>
      </w:r>
      <w:proofErr w:type="gramEnd"/>
      <w:r>
        <w:rPr>
          <w:rFonts w:ascii="Times New Roman" w:hAnsi="Times New Roman"/>
          <w:sz w:val="24"/>
          <w:szCs w:val="24"/>
        </w:rPr>
        <w:t xml:space="preserve">  </w:t>
      </w:r>
      <w:r w:rsidR="00AB78A5">
        <w:rPr>
          <w:rFonts w:ascii="Times New Roman" w:hAnsi="Times New Roman"/>
          <w:sz w:val="24"/>
          <w:szCs w:val="24"/>
        </w:rPr>
        <w:t xml:space="preserve">The </w:t>
      </w:r>
      <w:r w:rsidR="001C1F56">
        <w:rPr>
          <w:rFonts w:ascii="Times New Roman" w:hAnsi="Times New Roman"/>
          <w:sz w:val="24"/>
          <w:szCs w:val="24"/>
        </w:rPr>
        <w:t>estimate</w:t>
      </w:r>
      <w:r w:rsidR="00AB78A5">
        <w:rPr>
          <w:rFonts w:ascii="Times New Roman" w:hAnsi="Times New Roman"/>
          <w:sz w:val="24"/>
          <w:szCs w:val="24"/>
        </w:rPr>
        <w:t>d time per response i</w:t>
      </w:r>
      <w:r w:rsidR="001C1F56">
        <w:rPr>
          <w:rFonts w:ascii="Times New Roman" w:hAnsi="Times New Roman"/>
          <w:sz w:val="24"/>
          <w:szCs w:val="24"/>
        </w:rPr>
        <w:t xml:space="preserve">s based off </w:t>
      </w:r>
      <w:r w:rsidR="00997610">
        <w:rPr>
          <w:rFonts w:ascii="Times New Roman" w:hAnsi="Times New Roman"/>
          <w:sz w:val="24"/>
          <w:szCs w:val="24"/>
        </w:rPr>
        <w:t>information from states</w:t>
      </w:r>
      <w:r w:rsidR="001C1F56">
        <w:rPr>
          <w:rFonts w:ascii="Times New Roman" w:hAnsi="Times New Roman"/>
          <w:sz w:val="24"/>
          <w:szCs w:val="24"/>
        </w:rPr>
        <w:t xml:space="preserve"> from the first period of </w:t>
      </w:r>
      <w:r w:rsidR="006F005C">
        <w:rPr>
          <w:rFonts w:ascii="Times New Roman" w:hAnsi="Times New Roman"/>
          <w:sz w:val="24"/>
          <w:szCs w:val="24"/>
        </w:rPr>
        <w:t xml:space="preserve">information </w:t>
      </w:r>
      <w:r w:rsidR="001C1F56">
        <w:rPr>
          <w:rFonts w:ascii="Times New Roman" w:hAnsi="Times New Roman"/>
          <w:sz w:val="24"/>
          <w:szCs w:val="24"/>
        </w:rPr>
        <w:t xml:space="preserve">collection.  </w:t>
      </w:r>
      <w:r>
        <w:rPr>
          <w:rFonts w:ascii="Times New Roman" w:hAnsi="Times New Roman"/>
          <w:sz w:val="24"/>
          <w:szCs w:val="24"/>
        </w:rPr>
        <w:t>Through a phased-in approach, we</w:t>
      </w:r>
      <w:r w:rsidR="00AB78A5">
        <w:rPr>
          <w:rFonts w:ascii="Times New Roman" w:hAnsi="Times New Roman"/>
          <w:sz w:val="24"/>
          <w:szCs w:val="24"/>
        </w:rPr>
        <w:t xml:space="preserve"> expect</w:t>
      </w:r>
      <w:r w:rsidR="001C1F56">
        <w:rPr>
          <w:rFonts w:ascii="Times New Roman" w:hAnsi="Times New Roman"/>
          <w:sz w:val="24"/>
          <w:szCs w:val="24"/>
        </w:rPr>
        <w:t xml:space="preserve"> that 55 states and tribes will opt into the Prevention Services Prevention </w:t>
      </w:r>
      <w:r w:rsidR="00997610">
        <w:rPr>
          <w:rFonts w:ascii="Times New Roman" w:hAnsi="Times New Roman"/>
          <w:sz w:val="24"/>
          <w:szCs w:val="24"/>
        </w:rPr>
        <w:t>P</w:t>
      </w:r>
      <w:r w:rsidR="001C1F56">
        <w:rPr>
          <w:rFonts w:ascii="Times New Roman" w:hAnsi="Times New Roman"/>
          <w:sz w:val="24"/>
          <w:szCs w:val="24"/>
        </w:rPr>
        <w:t xml:space="preserve">rogram, and will submit data to </w:t>
      </w:r>
      <w:r>
        <w:rPr>
          <w:rFonts w:ascii="Times New Roman" w:hAnsi="Times New Roman"/>
          <w:sz w:val="24"/>
          <w:szCs w:val="24"/>
        </w:rPr>
        <w:t xml:space="preserve">ACF over the next three </w:t>
      </w:r>
      <w:proofErr w:type="gramStart"/>
      <w:r>
        <w:rPr>
          <w:rFonts w:ascii="Times New Roman" w:hAnsi="Times New Roman"/>
          <w:sz w:val="24"/>
          <w:szCs w:val="24"/>
        </w:rPr>
        <w:t>years.</w:t>
      </w:r>
      <w:r w:rsidR="001C1F56">
        <w:rPr>
          <w:rFonts w:ascii="Times New Roman" w:hAnsi="Times New Roman"/>
          <w:sz w:val="24"/>
          <w:szCs w:val="24"/>
        </w:rPr>
        <w:t>.</w:t>
      </w:r>
      <w:proofErr w:type="gramEnd"/>
      <w:r w:rsidR="001C1F56">
        <w:rPr>
          <w:rFonts w:ascii="Times New Roman" w:hAnsi="Times New Roman"/>
          <w:sz w:val="24"/>
          <w:szCs w:val="24"/>
        </w:rPr>
        <w:t xml:space="preserve">  The </w:t>
      </w:r>
      <w:r>
        <w:rPr>
          <w:rFonts w:ascii="Times New Roman" w:hAnsi="Times New Roman"/>
          <w:sz w:val="24"/>
          <w:szCs w:val="24"/>
        </w:rPr>
        <w:t xml:space="preserve">burden </w:t>
      </w:r>
      <w:r w:rsidR="001C1F56">
        <w:rPr>
          <w:rFonts w:ascii="Times New Roman" w:hAnsi="Times New Roman"/>
          <w:sz w:val="24"/>
          <w:szCs w:val="24"/>
        </w:rPr>
        <w:t xml:space="preserve">estimates </w:t>
      </w:r>
      <w:r>
        <w:rPr>
          <w:rFonts w:ascii="Times New Roman" w:hAnsi="Times New Roman"/>
          <w:sz w:val="24"/>
          <w:szCs w:val="24"/>
        </w:rPr>
        <w:t xml:space="preserve">are based on the </w:t>
      </w:r>
      <w:r w:rsidR="00251D8D">
        <w:rPr>
          <w:rFonts w:ascii="Times New Roman" w:hAnsi="Times New Roman"/>
          <w:sz w:val="24"/>
          <w:szCs w:val="24"/>
        </w:rPr>
        <w:t xml:space="preserve">estimated </w:t>
      </w:r>
      <w:r>
        <w:rPr>
          <w:rFonts w:ascii="Times New Roman" w:hAnsi="Times New Roman"/>
          <w:sz w:val="24"/>
          <w:szCs w:val="24"/>
        </w:rPr>
        <w:t>burden once all anticipated states have opted into the program and have begun to submit data to ACF.</w:t>
      </w:r>
      <w:r w:rsidR="00042C78">
        <w:rPr>
          <w:rFonts w:ascii="Times New Roman" w:hAnsi="Times New Roman"/>
          <w:sz w:val="24"/>
          <w:szCs w:val="24"/>
        </w:rPr>
        <w:t xml:space="preserve"> </w:t>
      </w:r>
    </w:p>
    <w:p w:rsidR="001C1F56" w:rsidP="00F85363" w:rsidRDefault="001C1F56" w14:paraId="10FE63FF" w14:textId="77777777">
      <w:pPr>
        <w:rPr>
          <w:rFonts w:ascii="Times New Roman" w:hAnsi="Times New Roman"/>
          <w:sz w:val="24"/>
          <w:szCs w:val="24"/>
        </w:rPr>
      </w:pPr>
    </w:p>
    <w:p w:rsidR="00677B3B" w:rsidP="009D6C33" w:rsidRDefault="00677B3B" w14:paraId="561CB87E" w14:textId="071CAEEB">
      <w:pPr>
        <w:ind w:left="360"/>
        <w:rPr>
          <w:rFonts w:ascii="Times New Roman" w:hAnsi="Times New Roman"/>
          <w:sz w:val="24"/>
          <w:szCs w:val="24"/>
        </w:rPr>
      </w:pPr>
      <w:r w:rsidRPr="004F7B95">
        <w:rPr>
          <w:rFonts w:ascii="Times New Roman" w:hAnsi="Times New Roman"/>
          <w:sz w:val="24"/>
          <w:szCs w:val="24"/>
        </w:rPr>
        <w:t>The job code</w:t>
      </w:r>
      <w:r>
        <w:rPr>
          <w:rFonts w:ascii="Times New Roman" w:hAnsi="Times New Roman"/>
          <w:sz w:val="24"/>
          <w:szCs w:val="24"/>
        </w:rPr>
        <w:t>s</w:t>
      </w:r>
      <w:r w:rsidRPr="004F7B95">
        <w:rPr>
          <w:rFonts w:ascii="Times New Roman" w:hAnsi="Times New Roman"/>
          <w:sz w:val="24"/>
          <w:szCs w:val="24"/>
        </w:rPr>
        <w:t xml:space="preserve"> </w:t>
      </w:r>
      <w:r>
        <w:rPr>
          <w:rFonts w:ascii="Times New Roman" w:hAnsi="Times New Roman"/>
          <w:sz w:val="24"/>
          <w:szCs w:val="24"/>
        </w:rPr>
        <w:t>are</w:t>
      </w:r>
      <w:r w:rsidRPr="004F7B95">
        <w:rPr>
          <w:rFonts w:ascii="Times New Roman" w:hAnsi="Times New Roman"/>
          <w:sz w:val="24"/>
          <w:szCs w:val="24"/>
        </w:rPr>
        <w:t xml:space="preserve"> </w:t>
      </w:r>
      <w:r>
        <w:rPr>
          <w:rFonts w:ascii="Times New Roman" w:hAnsi="Times New Roman"/>
          <w:sz w:val="24"/>
          <w:szCs w:val="24"/>
        </w:rPr>
        <w:t>Computer Information and Systems Managers (11-3021) with an average hourly wage of $7</w:t>
      </w:r>
      <w:r w:rsidR="008261C0">
        <w:rPr>
          <w:rFonts w:ascii="Times New Roman" w:hAnsi="Times New Roman"/>
          <w:sz w:val="24"/>
          <w:szCs w:val="24"/>
        </w:rPr>
        <w:t>7</w:t>
      </w:r>
      <w:r>
        <w:rPr>
          <w:rFonts w:ascii="Times New Roman" w:hAnsi="Times New Roman"/>
          <w:sz w:val="24"/>
          <w:szCs w:val="24"/>
        </w:rPr>
        <w:t>.</w:t>
      </w:r>
      <w:r w:rsidR="008261C0">
        <w:rPr>
          <w:rFonts w:ascii="Times New Roman" w:hAnsi="Times New Roman"/>
          <w:sz w:val="24"/>
          <w:szCs w:val="24"/>
        </w:rPr>
        <w:t>76</w:t>
      </w:r>
      <w:r>
        <w:rPr>
          <w:rFonts w:ascii="Times New Roman" w:hAnsi="Times New Roman"/>
          <w:sz w:val="24"/>
          <w:szCs w:val="24"/>
        </w:rPr>
        <w:t>, Computer and Mathematical Occupations (15-0000) with an average hourly wage of $4</w:t>
      </w:r>
      <w:r w:rsidR="008261C0">
        <w:rPr>
          <w:rFonts w:ascii="Times New Roman" w:hAnsi="Times New Roman"/>
          <w:sz w:val="24"/>
          <w:szCs w:val="24"/>
        </w:rPr>
        <w:t>5.08</w:t>
      </w:r>
      <w:r>
        <w:rPr>
          <w:rFonts w:ascii="Times New Roman" w:hAnsi="Times New Roman"/>
          <w:sz w:val="24"/>
          <w:szCs w:val="24"/>
        </w:rPr>
        <w:t>, Office and Administrative Support Occupations (43-000) with an average hourly wage of $1</w:t>
      </w:r>
      <w:r w:rsidR="008261C0">
        <w:rPr>
          <w:rFonts w:ascii="Times New Roman" w:hAnsi="Times New Roman"/>
          <w:sz w:val="24"/>
          <w:szCs w:val="24"/>
        </w:rPr>
        <w:t>9.37</w:t>
      </w:r>
      <w:r>
        <w:rPr>
          <w:rFonts w:ascii="Times New Roman" w:hAnsi="Times New Roman"/>
          <w:sz w:val="24"/>
          <w:szCs w:val="24"/>
        </w:rPr>
        <w:t>, Social and Community Service Managers (11-9151) with an average hourly wage of $3</w:t>
      </w:r>
      <w:r w:rsidR="008261C0">
        <w:rPr>
          <w:rFonts w:ascii="Times New Roman" w:hAnsi="Times New Roman"/>
          <w:sz w:val="24"/>
          <w:szCs w:val="24"/>
        </w:rPr>
        <w:t>5.05</w:t>
      </w:r>
      <w:r>
        <w:rPr>
          <w:rFonts w:ascii="Times New Roman" w:hAnsi="Times New Roman"/>
          <w:sz w:val="24"/>
          <w:szCs w:val="24"/>
        </w:rPr>
        <w:t>, and Community and Social Service Operations (21-0000) with an average hourly wage of $2</w:t>
      </w:r>
      <w:r w:rsidR="008261C0">
        <w:rPr>
          <w:rFonts w:ascii="Times New Roman" w:hAnsi="Times New Roman"/>
          <w:sz w:val="24"/>
          <w:szCs w:val="24"/>
        </w:rPr>
        <w:t>5.09</w:t>
      </w:r>
      <w:r>
        <w:rPr>
          <w:rFonts w:ascii="Times New Roman" w:hAnsi="Times New Roman"/>
          <w:sz w:val="24"/>
          <w:szCs w:val="24"/>
        </w:rPr>
        <w:t xml:space="preserve">. </w:t>
      </w:r>
      <w:r w:rsidR="00F32174">
        <w:rPr>
          <w:rFonts w:ascii="Times New Roman" w:hAnsi="Times New Roman"/>
          <w:sz w:val="24"/>
          <w:szCs w:val="24"/>
        </w:rPr>
        <w:t xml:space="preserve"> </w:t>
      </w:r>
      <w:r>
        <w:rPr>
          <w:rFonts w:ascii="Times New Roman" w:hAnsi="Times New Roman"/>
          <w:sz w:val="24"/>
          <w:szCs w:val="24"/>
        </w:rPr>
        <w:t>We reviewed 20</w:t>
      </w:r>
      <w:r w:rsidR="008261C0">
        <w:rPr>
          <w:rFonts w:ascii="Times New Roman" w:hAnsi="Times New Roman"/>
          <w:sz w:val="24"/>
          <w:szCs w:val="24"/>
        </w:rPr>
        <w:t>20</w:t>
      </w:r>
      <w:r>
        <w:rPr>
          <w:rFonts w:ascii="Times New Roman" w:hAnsi="Times New Roman"/>
          <w:sz w:val="24"/>
          <w:szCs w:val="24"/>
        </w:rPr>
        <w:t xml:space="preserve"> Bureau of Labor Statistics data.  ACF averaged these wages to come to an average labor rate of $</w:t>
      </w:r>
      <w:r w:rsidR="008261C0">
        <w:rPr>
          <w:rFonts w:ascii="Times New Roman" w:hAnsi="Times New Roman"/>
          <w:sz w:val="24"/>
          <w:szCs w:val="24"/>
        </w:rPr>
        <w:t>40.47</w:t>
      </w:r>
      <w:r>
        <w:rPr>
          <w:rFonts w:ascii="Times New Roman" w:hAnsi="Times New Roman"/>
          <w:sz w:val="24"/>
          <w:szCs w:val="24"/>
        </w:rPr>
        <w:t xml:space="preserve">.  </w:t>
      </w:r>
      <w:r w:rsidR="008068EE">
        <w:rPr>
          <w:rFonts w:ascii="Times New Roman" w:hAnsi="Times New Roman"/>
          <w:sz w:val="24"/>
          <w:szCs w:val="24"/>
        </w:rPr>
        <w:t>T</w:t>
      </w:r>
      <w:r>
        <w:rPr>
          <w:rFonts w:ascii="Times New Roman" w:hAnsi="Times New Roman"/>
          <w:sz w:val="24"/>
          <w:szCs w:val="24"/>
        </w:rPr>
        <w:t>o ensure we took into account overhead costs associated with these labor costs, ACF doubled this rate ($</w:t>
      </w:r>
      <w:r w:rsidR="008261C0">
        <w:rPr>
          <w:rFonts w:ascii="Times New Roman" w:hAnsi="Times New Roman"/>
          <w:sz w:val="24"/>
          <w:szCs w:val="24"/>
        </w:rPr>
        <w:t>80.94</w:t>
      </w:r>
      <w:r>
        <w:rPr>
          <w:rFonts w:ascii="Times New Roman" w:hAnsi="Times New Roman"/>
          <w:sz w:val="24"/>
          <w:szCs w:val="24"/>
        </w:rPr>
        <w:t>).  (</w:t>
      </w:r>
      <w:hyperlink w:history="1" r:id="rId11">
        <w:r w:rsidRPr="00761516">
          <w:rPr>
            <w:rStyle w:val="Hyperlink"/>
            <w:rFonts w:ascii="Times New Roman" w:hAnsi="Times New Roman"/>
            <w:sz w:val="24"/>
            <w:szCs w:val="24"/>
          </w:rPr>
          <w:t>https://www.bls.gov/opub/mlr/2017/home.htm</w:t>
        </w:r>
      </w:hyperlink>
      <w:r>
        <w:rPr>
          <w:rFonts w:ascii="Times New Roman" w:hAnsi="Times New Roman"/>
          <w:sz w:val="24"/>
          <w:szCs w:val="24"/>
        </w:rPr>
        <w:t xml:space="preserve">). Therefore, the costs to </w:t>
      </w:r>
      <w:r>
        <w:rPr>
          <w:rFonts w:ascii="Times New Roman" w:hAnsi="Times New Roman"/>
          <w:sz w:val="24"/>
          <w:szCs w:val="24"/>
        </w:rPr>
        <w:lastRenderedPageBreak/>
        <w:t xml:space="preserve">respondents </w:t>
      </w:r>
      <w:proofErr w:type="gramStart"/>
      <w:r>
        <w:rPr>
          <w:rFonts w:ascii="Times New Roman" w:hAnsi="Times New Roman"/>
          <w:sz w:val="24"/>
          <w:szCs w:val="24"/>
        </w:rPr>
        <w:t>is</w:t>
      </w:r>
      <w:proofErr w:type="gramEnd"/>
      <w:r>
        <w:rPr>
          <w:rFonts w:ascii="Times New Roman" w:hAnsi="Times New Roman"/>
          <w:sz w:val="24"/>
          <w:szCs w:val="24"/>
        </w:rPr>
        <w:t xml:space="preserve"> estimated to be $</w:t>
      </w:r>
      <w:r w:rsidR="00A00C65">
        <w:rPr>
          <w:rFonts w:ascii="Times New Roman" w:hAnsi="Times New Roman"/>
          <w:sz w:val="24"/>
          <w:szCs w:val="24"/>
        </w:rPr>
        <w:t>276,005.40</w:t>
      </w:r>
      <w:r>
        <w:rPr>
          <w:rFonts w:ascii="Times New Roman" w:hAnsi="Times New Roman"/>
          <w:sz w:val="24"/>
          <w:szCs w:val="24"/>
        </w:rPr>
        <w:t xml:space="preserve"> (</w:t>
      </w:r>
      <w:r w:rsidR="00A00C65">
        <w:rPr>
          <w:rFonts w:ascii="Times New Roman" w:hAnsi="Times New Roman"/>
          <w:sz w:val="24"/>
          <w:szCs w:val="24"/>
        </w:rPr>
        <w:t>3, 410</w:t>
      </w:r>
      <w:r w:rsidR="00F85363">
        <w:rPr>
          <w:rFonts w:ascii="Times New Roman" w:hAnsi="Times New Roman"/>
          <w:sz w:val="24"/>
          <w:szCs w:val="24"/>
        </w:rPr>
        <w:t xml:space="preserve"> </w:t>
      </w:r>
      <w:r>
        <w:rPr>
          <w:rFonts w:ascii="Times New Roman" w:hAnsi="Times New Roman"/>
          <w:sz w:val="24"/>
          <w:szCs w:val="24"/>
        </w:rPr>
        <w:t>hours x $</w:t>
      </w:r>
      <w:r w:rsidR="008261C0">
        <w:rPr>
          <w:rFonts w:ascii="Times New Roman" w:hAnsi="Times New Roman"/>
          <w:sz w:val="24"/>
          <w:szCs w:val="24"/>
        </w:rPr>
        <w:t>80.94</w:t>
      </w:r>
      <w:r>
        <w:rPr>
          <w:rFonts w:ascii="Times New Roman" w:hAnsi="Times New Roman"/>
          <w:sz w:val="24"/>
          <w:szCs w:val="24"/>
        </w:rPr>
        <w:t>).</w:t>
      </w:r>
    </w:p>
    <w:p w:rsidR="00D60543" w:rsidP="009045D9" w:rsidRDefault="00D60543" w14:paraId="77D4A871" w14:textId="77777777">
      <w:pPr>
        <w:widowControl/>
        <w:rPr>
          <w:rFonts w:ascii="Times New Roman" w:hAnsi="Times New Roman"/>
          <w:snapToGrid/>
          <w:sz w:val="24"/>
          <w:szCs w:val="24"/>
        </w:rPr>
      </w:pPr>
    </w:p>
    <w:p w:rsidRPr="004F7B95" w:rsidR="00D60543" w:rsidP="00DE529D" w:rsidRDefault="00D60543" w14:paraId="344EF814" w14:textId="77777777">
      <w:pPr>
        <w:widowControl/>
        <w:ind w:left="360"/>
        <w:rPr>
          <w:rFonts w:ascii="Times New Roman" w:hAnsi="Times New Roman"/>
          <w:snapToGrid/>
          <w:sz w:val="24"/>
          <w:szCs w:val="24"/>
        </w:rPr>
      </w:pPr>
    </w:p>
    <w:p w:rsidRPr="00075889" w:rsidR="00D60543" w:rsidP="00075889" w:rsidRDefault="002C3C4F"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Pr="008068EE" w:rsidR="00AA3A61" w:rsidP="00600144" w:rsidRDefault="00677B3B" w14:paraId="248391AB" w14:textId="683A5444">
      <w:pPr>
        <w:ind w:left="360"/>
        <w:rPr>
          <w:rFonts w:ascii="Times New Roman" w:hAnsi="Times New Roman"/>
          <w:sz w:val="24"/>
          <w:szCs w:val="24"/>
        </w:rPr>
      </w:pPr>
      <w:r w:rsidRPr="003F2CC8">
        <w:rPr>
          <w:rFonts w:ascii="Times New Roman" w:hAnsi="Times New Roman"/>
          <w:sz w:val="24"/>
          <w:szCs w:val="24"/>
        </w:rPr>
        <w:t xml:space="preserve">States and tribes </w:t>
      </w:r>
      <w:r>
        <w:rPr>
          <w:rFonts w:ascii="Times New Roman" w:hAnsi="Times New Roman"/>
          <w:sz w:val="24"/>
          <w:szCs w:val="24"/>
        </w:rPr>
        <w:t xml:space="preserve">will </w:t>
      </w:r>
      <w:r w:rsidR="00AF39F4">
        <w:rPr>
          <w:rFonts w:ascii="Times New Roman" w:hAnsi="Times New Roman"/>
          <w:sz w:val="24"/>
          <w:szCs w:val="24"/>
        </w:rPr>
        <w:t>use</w:t>
      </w:r>
      <w:r w:rsidRPr="003F2CC8" w:rsidR="00AF39F4">
        <w:rPr>
          <w:rFonts w:ascii="Times New Roman" w:hAnsi="Times New Roman"/>
          <w:sz w:val="24"/>
          <w:szCs w:val="24"/>
        </w:rPr>
        <w:t xml:space="preserve"> </w:t>
      </w:r>
      <w:r w:rsidRPr="003F2CC8">
        <w:rPr>
          <w:rFonts w:ascii="Times New Roman" w:hAnsi="Times New Roman"/>
          <w:sz w:val="24"/>
          <w:szCs w:val="24"/>
        </w:rPr>
        <w:t xml:space="preserve">existing electronic case record systems to record and collect information pertaining to the case work associated with children </w:t>
      </w:r>
      <w:r>
        <w:rPr>
          <w:rFonts w:ascii="Times New Roman" w:hAnsi="Times New Roman"/>
          <w:sz w:val="24"/>
          <w:szCs w:val="24"/>
        </w:rPr>
        <w:t>and youth receiving prevention services</w:t>
      </w:r>
      <w:r w:rsidRPr="003F2CC8">
        <w:rPr>
          <w:rFonts w:ascii="Times New Roman" w:hAnsi="Times New Roman"/>
          <w:sz w:val="24"/>
          <w:szCs w:val="24"/>
        </w:rPr>
        <w:t xml:space="preserve">.  </w:t>
      </w:r>
      <w:r w:rsidR="00AA3A61">
        <w:rPr>
          <w:rFonts w:ascii="Times New Roman" w:hAnsi="Times New Roman"/>
          <w:sz w:val="24"/>
          <w:szCs w:val="24"/>
        </w:rPr>
        <w:t xml:space="preserve">We acknowledge that there may be additional costs related to this </w:t>
      </w:r>
      <w:r w:rsidR="006F005C">
        <w:rPr>
          <w:rFonts w:ascii="Times New Roman" w:hAnsi="Times New Roman"/>
          <w:sz w:val="24"/>
          <w:szCs w:val="24"/>
        </w:rPr>
        <w:t>information</w:t>
      </w:r>
      <w:r w:rsidR="00AA3A61">
        <w:rPr>
          <w:rFonts w:ascii="Times New Roman" w:hAnsi="Times New Roman"/>
          <w:sz w:val="24"/>
          <w:szCs w:val="24"/>
        </w:rPr>
        <w:t xml:space="preserve"> collection effort pertaining to</w:t>
      </w:r>
      <w:r w:rsidR="00DE2CF6">
        <w:rPr>
          <w:rFonts w:ascii="Times New Roman" w:hAnsi="Times New Roman"/>
          <w:sz w:val="24"/>
          <w:szCs w:val="24"/>
        </w:rPr>
        <w:t xml:space="preserve"> system coordination and CCWIS development.  </w:t>
      </w:r>
      <w:r w:rsidR="00AA3A61">
        <w:rPr>
          <w:rFonts w:ascii="Times New Roman" w:hAnsi="Times New Roman"/>
          <w:sz w:val="24"/>
          <w:szCs w:val="24"/>
        </w:rPr>
        <w:t xml:space="preserve"> Federal financial reimbursement is available in allowable at 50% for costs associated with this program.</w:t>
      </w:r>
    </w:p>
    <w:p w:rsidR="00AA3A61" w:rsidP="00F85363" w:rsidRDefault="00AA3A61" w14:paraId="2E844CD0" w14:textId="77777777">
      <w:pPr>
        <w:rPr>
          <w:rFonts w:ascii="Times New Roman" w:hAnsi="Times New Roman"/>
          <w:sz w:val="24"/>
          <w:szCs w:val="24"/>
        </w:rPr>
      </w:pPr>
    </w:p>
    <w:p w:rsidRPr="006340B3" w:rsidR="00D60543" w:rsidP="009D6C33" w:rsidRDefault="00677B3B" w14:paraId="00DF26E5" w14:textId="27DEEF05">
      <w:pPr>
        <w:ind w:left="360"/>
        <w:rPr>
          <w:rFonts w:ascii="Times New Roman" w:hAnsi="Times New Roman"/>
          <w:sz w:val="24"/>
          <w:szCs w:val="24"/>
        </w:rPr>
      </w:pPr>
      <w:r w:rsidRPr="003F2CC8">
        <w:rPr>
          <w:rFonts w:ascii="Times New Roman" w:hAnsi="Times New Roman"/>
          <w:sz w:val="24"/>
          <w:szCs w:val="24"/>
        </w:rPr>
        <w:t xml:space="preserve">The cost of collecting and submitting data to </w:t>
      </w:r>
      <w:r>
        <w:rPr>
          <w:rFonts w:ascii="Times New Roman" w:hAnsi="Times New Roman"/>
          <w:sz w:val="24"/>
          <w:szCs w:val="24"/>
        </w:rPr>
        <w:t xml:space="preserve">CB </w:t>
      </w:r>
      <w:r w:rsidRPr="003F2CC8">
        <w:rPr>
          <w:rFonts w:ascii="Times New Roman" w:hAnsi="Times New Roman"/>
          <w:sz w:val="24"/>
          <w:szCs w:val="24"/>
        </w:rPr>
        <w:t xml:space="preserve">for states and </w:t>
      </w:r>
      <w:r>
        <w:rPr>
          <w:rFonts w:ascii="Times New Roman" w:hAnsi="Times New Roman"/>
          <w:sz w:val="24"/>
          <w:szCs w:val="24"/>
        </w:rPr>
        <w:t>t</w:t>
      </w:r>
      <w:r w:rsidRPr="003F2CC8">
        <w:rPr>
          <w:rFonts w:ascii="Times New Roman" w:hAnsi="Times New Roman"/>
          <w:sz w:val="24"/>
          <w:szCs w:val="24"/>
        </w:rPr>
        <w:t>ribes is subsumed under</w:t>
      </w:r>
      <w:r>
        <w:rPr>
          <w:rFonts w:ascii="Times New Roman" w:hAnsi="Times New Roman"/>
          <w:sz w:val="24"/>
          <w:szCs w:val="24"/>
        </w:rPr>
        <w:t xml:space="preserve"> the agencie</w:t>
      </w:r>
      <w:r w:rsidRPr="003F2CC8">
        <w:rPr>
          <w:rFonts w:ascii="Times New Roman" w:hAnsi="Times New Roman"/>
          <w:sz w:val="24"/>
          <w:szCs w:val="24"/>
        </w:rPr>
        <w:t>s</w:t>
      </w:r>
      <w:r>
        <w:rPr>
          <w:rFonts w:ascii="Times New Roman" w:hAnsi="Times New Roman"/>
          <w:sz w:val="24"/>
          <w:szCs w:val="24"/>
        </w:rPr>
        <w:t>’</w:t>
      </w:r>
      <w:r w:rsidRPr="003F2CC8">
        <w:rPr>
          <w:rFonts w:ascii="Times New Roman" w:hAnsi="Times New Roman"/>
          <w:sz w:val="24"/>
          <w:szCs w:val="24"/>
        </w:rPr>
        <w:t xml:space="preserve"> expenses for personnel.  </w:t>
      </w:r>
    </w:p>
    <w:p w:rsidR="00D60543" w:rsidRDefault="00D60543" w14:paraId="0BE3C51C" w14:textId="7C979031">
      <w:pPr>
        <w:widowControl/>
        <w:ind w:left="360"/>
        <w:rPr>
          <w:rFonts w:ascii="Times New Roman" w:hAnsi="Times New Roman"/>
          <w:snapToGrid/>
          <w:sz w:val="24"/>
          <w:szCs w:val="24"/>
        </w:rPr>
      </w:pPr>
    </w:p>
    <w:p w:rsidR="008068EE" w:rsidP="00DE529D" w:rsidRDefault="008068EE" w14:paraId="5D83AE25" w14:textId="77777777">
      <w:pPr>
        <w:widowControl/>
        <w:ind w:left="360"/>
        <w:rPr>
          <w:rFonts w:ascii="Times New Roman" w:hAnsi="Times New Roman"/>
          <w:snapToGrid/>
          <w:sz w:val="24"/>
          <w:szCs w:val="24"/>
        </w:rPr>
      </w:pPr>
    </w:p>
    <w:p w:rsidRPr="00075889" w:rsidR="002C3C4F" w:rsidP="00817E2B" w:rsidRDefault="004602FE"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sidR="002C3C4F">
        <w:rPr>
          <w:rFonts w:ascii="Times New Roman" w:hAnsi="Times New Roman"/>
          <w:b/>
          <w:snapToGrid/>
          <w:sz w:val="24"/>
          <w:szCs w:val="24"/>
        </w:rPr>
        <w:t xml:space="preserve">nnualized Cost to the Federal Government </w:t>
      </w:r>
    </w:p>
    <w:tbl>
      <w:tblPr>
        <w:tblStyle w:val="TableGrid"/>
        <w:tblW w:w="0" w:type="auto"/>
        <w:tblInd w:w="355" w:type="dxa"/>
        <w:tblLook w:val="04A0" w:firstRow="1" w:lastRow="0" w:firstColumn="1" w:lastColumn="0" w:noHBand="0" w:noVBand="1"/>
      </w:tblPr>
      <w:tblGrid>
        <w:gridCol w:w="2394"/>
        <w:gridCol w:w="1243"/>
        <w:gridCol w:w="2054"/>
        <w:gridCol w:w="1779"/>
        <w:gridCol w:w="1525"/>
      </w:tblGrid>
      <w:tr w:rsidRPr="006E5350" w:rsidR="009045D9" w:rsidTr="009D6C33" w14:paraId="19C2ADE3" w14:textId="77777777">
        <w:tc>
          <w:tcPr>
            <w:tcW w:w="2394" w:type="dxa"/>
            <w:shd w:val="clear" w:color="auto" w:fill="BFBFBF" w:themeFill="background1" w:themeFillShade="BF"/>
            <w:vAlign w:val="center"/>
          </w:tcPr>
          <w:p w:rsidRPr="009D6C33" w:rsidR="009045D9" w:rsidP="009D6C33" w:rsidRDefault="009045D9" w14:paraId="353A83E2" w14:textId="77777777">
            <w:pPr>
              <w:jc w:val="center"/>
              <w:rPr>
                <w:rFonts w:ascii="Times New Roman" w:hAnsi="Times New Roman"/>
                <w:b/>
                <w:bCs/>
                <w:sz w:val="22"/>
                <w:szCs w:val="22"/>
              </w:rPr>
            </w:pPr>
            <w:r w:rsidRPr="009D6C33">
              <w:rPr>
                <w:rFonts w:ascii="Times New Roman" w:hAnsi="Times New Roman"/>
                <w:b/>
                <w:bCs/>
                <w:sz w:val="22"/>
                <w:szCs w:val="22"/>
              </w:rPr>
              <w:t>Item</w:t>
            </w:r>
          </w:p>
        </w:tc>
        <w:tc>
          <w:tcPr>
            <w:tcW w:w="1243" w:type="dxa"/>
            <w:shd w:val="clear" w:color="auto" w:fill="BFBFBF" w:themeFill="background1" w:themeFillShade="BF"/>
            <w:vAlign w:val="center"/>
          </w:tcPr>
          <w:p w:rsidRPr="009D6C33" w:rsidR="009045D9" w:rsidP="009D6C33" w:rsidRDefault="009045D9" w14:paraId="5EBB753F" w14:textId="7B30DC44">
            <w:pPr>
              <w:jc w:val="center"/>
              <w:rPr>
                <w:rFonts w:ascii="Times New Roman" w:hAnsi="Times New Roman"/>
                <w:b/>
                <w:bCs/>
                <w:sz w:val="22"/>
                <w:szCs w:val="22"/>
              </w:rPr>
            </w:pPr>
            <w:r w:rsidRPr="009D6C33">
              <w:rPr>
                <w:rFonts w:ascii="Times New Roman" w:hAnsi="Times New Roman"/>
                <w:b/>
                <w:bCs/>
                <w:sz w:val="22"/>
                <w:szCs w:val="22"/>
              </w:rPr>
              <w:t>Staff Labor</w:t>
            </w:r>
          </w:p>
        </w:tc>
        <w:tc>
          <w:tcPr>
            <w:tcW w:w="2054" w:type="dxa"/>
            <w:shd w:val="clear" w:color="auto" w:fill="BFBFBF" w:themeFill="background1" w:themeFillShade="BF"/>
            <w:vAlign w:val="center"/>
          </w:tcPr>
          <w:p w:rsidRPr="009D6C33" w:rsidR="009045D9" w:rsidP="009D6C33" w:rsidRDefault="009045D9" w14:paraId="20E248E0" w14:textId="69E3AEF2">
            <w:pPr>
              <w:jc w:val="center"/>
              <w:rPr>
                <w:rFonts w:ascii="Times New Roman" w:hAnsi="Times New Roman"/>
                <w:b/>
                <w:bCs/>
                <w:sz w:val="22"/>
                <w:szCs w:val="22"/>
              </w:rPr>
            </w:pPr>
            <w:r w:rsidRPr="009D6C33">
              <w:rPr>
                <w:rFonts w:ascii="Times New Roman" w:hAnsi="Times New Roman"/>
                <w:b/>
                <w:bCs/>
                <w:sz w:val="22"/>
                <w:szCs w:val="22"/>
              </w:rPr>
              <w:t>Hours/Activities</w:t>
            </w:r>
          </w:p>
        </w:tc>
        <w:tc>
          <w:tcPr>
            <w:tcW w:w="1779" w:type="dxa"/>
            <w:shd w:val="clear" w:color="auto" w:fill="BFBFBF" w:themeFill="background1" w:themeFillShade="BF"/>
            <w:vAlign w:val="center"/>
          </w:tcPr>
          <w:p w:rsidRPr="009D6C33" w:rsidR="009045D9" w:rsidP="009D6C33" w:rsidRDefault="009045D9" w14:paraId="24126FB3" w14:textId="77777777">
            <w:pPr>
              <w:jc w:val="center"/>
              <w:rPr>
                <w:rFonts w:ascii="Times New Roman" w:hAnsi="Times New Roman"/>
                <w:b/>
                <w:bCs/>
                <w:sz w:val="22"/>
                <w:szCs w:val="22"/>
              </w:rPr>
            </w:pPr>
            <w:r w:rsidRPr="009D6C33">
              <w:rPr>
                <w:rFonts w:ascii="Times New Roman" w:hAnsi="Times New Roman"/>
                <w:b/>
                <w:bCs/>
                <w:sz w:val="22"/>
                <w:szCs w:val="22"/>
              </w:rPr>
              <w:t>Avg. Cost per hour</w:t>
            </w:r>
          </w:p>
        </w:tc>
        <w:tc>
          <w:tcPr>
            <w:tcW w:w="1525" w:type="dxa"/>
            <w:shd w:val="clear" w:color="auto" w:fill="BFBFBF" w:themeFill="background1" w:themeFillShade="BF"/>
            <w:vAlign w:val="center"/>
          </w:tcPr>
          <w:p w:rsidRPr="009D6C33" w:rsidR="009045D9" w:rsidP="009D6C33" w:rsidRDefault="009045D9" w14:paraId="7253F3F3" w14:textId="77777777">
            <w:pPr>
              <w:jc w:val="center"/>
              <w:rPr>
                <w:rFonts w:ascii="Times New Roman" w:hAnsi="Times New Roman"/>
                <w:b/>
                <w:bCs/>
                <w:sz w:val="22"/>
                <w:szCs w:val="22"/>
              </w:rPr>
            </w:pPr>
            <w:r w:rsidRPr="009D6C33">
              <w:rPr>
                <w:rFonts w:ascii="Times New Roman" w:hAnsi="Times New Roman"/>
                <w:b/>
                <w:bCs/>
                <w:sz w:val="22"/>
                <w:szCs w:val="22"/>
              </w:rPr>
              <w:t>Annual Total Cost</w:t>
            </w:r>
          </w:p>
        </w:tc>
      </w:tr>
      <w:tr w:rsidRPr="006E5350" w:rsidR="009045D9" w:rsidTr="009D6C33" w14:paraId="0101C39C" w14:textId="77777777">
        <w:trPr>
          <w:trHeight w:val="1331"/>
        </w:trPr>
        <w:tc>
          <w:tcPr>
            <w:tcW w:w="2394" w:type="dxa"/>
            <w:vAlign w:val="center"/>
          </w:tcPr>
          <w:p w:rsidRPr="009D6C33" w:rsidR="009045D9" w:rsidP="008068EE" w:rsidRDefault="009045D9" w14:paraId="5C9593A3" w14:textId="77777777">
            <w:pPr>
              <w:rPr>
                <w:rFonts w:ascii="Times New Roman" w:hAnsi="Times New Roman"/>
                <w:sz w:val="22"/>
                <w:szCs w:val="22"/>
              </w:rPr>
            </w:pPr>
            <w:r w:rsidRPr="009D6C33">
              <w:rPr>
                <w:rFonts w:ascii="Times New Roman" w:hAnsi="Times New Roman"/>
                <w:sz w:val="22"/>
                <w:szCs w:val="22"/>
              </w:rPr>
              <w:t>Operation and analysis of Prevention Services Database</w:t>
            </w:r>
          </w:p>
        </w:tc>
        <w:tc>
          <w:tcPr>
            <w:tcW w:w="1243" w:type="dxa"/>
            <w:vAlign w:val="center"/>
          </w:tcPr>
          <w:p w:rsidRPr="009D6C33" w:rsidR="009045D9" w:rsidP="008068EE" w:rsidRDefault="009045D9" w14:paraId="52B0B189" w14:textId="2048D3E1">
            <w:pPr>
              <w:rPr>
                <w:rFonts w:ascii="Times New Roman" w:hAnsi="Times New Roman"/>
                <w:sz w:val="22"/>
                <w:szCs w:val="22"/>
              </w:rPr>
            </w:pPr>
            <w:r w:rsidRPr="009D6C33">
              <w:rPr>
                <w:rFonts w:ascii="Times New Roman" w:hAnsi="Times New Roman"/>
                <w:sz w:val="22"/>
                <w:szCs w:val="22"/>
              </w:rPr>
              <w:t>Children’s Bureau</w:t>
            </w:r>
          </w:p>
        </w:tc>
        <w:tc>
          <w:tcPr>
            <w:tcW w:w="2054" w:type="dxa"/>
            <w:vAlign w:val="center"/>
          </w:tcPr>
          <w:p w:rsidRPr="009D6C33" w:rsidR="009045D9" w:rsidP="008068EE" w:rsidRDefault="009045D9" w14:paraId="714DBA90" w14:textId="145AA319">
            <w:pPr>
              <w:rPr>
                <w:rFonts w:ascii="Times New Roman" w:hAnsi="Times New Roman"/>
                <w:sz w:val="22"/>
                <w:szCs w:val="22"/>
              </w:rPr>
            </w:pPr>
            <w:r w:rsidRPr="009D6C33">
              <w:rPr>
                <w:rFonts w:ascii="Times New Roman" w:hAnsi="Times New Roman"/>
                <w:sz w:val="22"/>
                <w:szCs w:val="22"/>
              </w:rPr>
              <w:t xml:space="preserve">3 Staff; Total of 14 hours a week  </w:t>
            </w:r>
          </w:p>
        </w:tc>
        <w:tc>
          <w:tcPr>
            <w:tcW w:w="1779" w:type="dxa"/>
            <w:vAlign w:val="center"/>
          </w:tcPr>
          <w:p w:rsidRPr="009D6C33" w:rsidR="009045D9" w:rsidP="009D6C33" w:rsidRDefault="009045D9" w14:paraId="4DFB2B29" w14:textId="011F203B">
            <w:pPr>
              <w:jc w:val="center"/>
              <w:rPr>
                <w:rFonts w:ascii="Times New Roman" w:hAnsi="Times New Roman"/>
                <w:sz w:val="22"/>
                <w:szCs w:val="22"/>
              </w:rPr>
            </w:pPr>
            <w:r w:rsidRPr="009D6C33">
              <w:rPr>
                <w:rFonts w:ascii="Times New Roman" w:hAnsi="Times New Roman"/>
                <w:sz w:val="22"/>
                <w:szCs w:val="22"/>
              </w:rPr>
              <w:t>$124.10</w:t>
            </w:r>
          </w:p>
        </w:tc>
        <w:tc>
          <w:tcPr>
            <w:tcW w:w="1525" w:type="dxa"/>
            <w:vAlign w:val="center"/>
          </w:tcPr>
          <w:p w:rsidRPr="009D6C33" w:rsidR="009045D9" w:rsidP="009D6C33" w:rsidRDefault="009045D9" w14:paraId="37B39FAF" w14:textId="56D007DE">
            <w:pPr>
              <w:jc w:val="center"/>
              <w:rPr>
                <w:rFonts w:ascii="Times New Roman" w:hAnsi="Times New Roman"/>
                <w:sz w:val="22"/>
                <w:szCs w:val="22"/>
              </w:rPr>
            </w:pPr>
            <w:r w:rsidRPr="009D6C33">
              <w:rPr>
                <w:rFonts w:ascii="Times New Roman" w:hAnsi="Times New Roman"/>
                <w:sz w:val="22"/>
                <w:szCs w:val="22"/>
              </w:rPr>
              <w:t>$83,395.20</w:t>
            </w:r>
          </w:p>
        </w:tc>
      </w:tr>
      <w:tr w:rsidRPr="006E5350" w:rsidR="009045D9" w:rsidTr="009D6C33" w14:paraId="132AD176" w14:textId="77777777">
        <w:trPr>
          <w:trHeight w:val="1205"/>
        </w:trPr>
        <w:tc>
          <w:tcPr>
            <w:tcW w:w="2394" w:type="dxa"/>
            <w:vAlign w:val="center"/>
          </w:tcPr>
          <w:p w:rsidRPr="009D6C33" w:rsidR="009045D9" w:rsidP="008068EE" w:rsidRDefault="009045D9" w14:paraId="66931F49" w14:textId="5E5545DD">
            <w:pPr>
              <w:rPr>
                <w:rFonts w:ascii="Times New Roman" w:hAnsi="Times New Roman"/>
                <w:sz w:val="22"/>
                <w:szCs w:val="22"/>
              </w:rPr>
            </w:pPr>
            <w:r w:rsidRPr="009D6C33">
              <w:rPr>
                <w:rFonts w:ascii="Times New Roman" w:hAnsi="Times New Roman"/>
                <w:sz w:val="22"/>
                <w:szCs w:val="22"/>
              </w:rPr>
              <w:t>Operation and analysis of Prevention Services Database</w:t>
            </w:r>
          </w:p>
        </w:tc>
        <w:tc>
          <w:tcPr>
            <w:tcW w:w="1243" w:type="dxa"/>
            <w:vAlign w:val="center"/>
          </w:tcPr>
          <w:p w:rsidRPr="009D6C33" w:rsidR="009045D9" w:rsidP="008068EE" w:rsidRDefault="009045D9" w14:paraId="596E6434" w14:textId="42B4EA06">
            <w:pPr>
              <w:rPr>
                <w:rFonts w:ascii="Times New Roman" w:hAnsi="Times New Roman"/>
                <w:sz w:val="22"/>
                <w:szCs w:val="22"/>
              </w:rPr>
            </w:pPr>
            <w:r w:rsidRPr="009D6C33">
              <w:rPr>
                <w:rFonts w:ascii="Times New Roman" w:hAnsi="Times New Roman"/>
                <w:sz w:val="22"/>
                <w:szCs w:val="22"/>
              </w:rPr>
              <w:t>Contractor Staff</w:t>
            </w:r>
          </w:p>
        </w:tc>
        <w:tc>
          <w:tcPr>
            <w:tcW w:w="2054" w:type="dxa"/>
            <w:vAlign w:val="center"/>
          </w:tcPr>
          <w:p w:rsidRPr="009D6C33" w:rsidR="009045D9" w:rsidP="008068EE" w:rsidRDefault="009045D9" w14:paraId="35241467" w14:textId="35861A9A">
            <w:pPr>
              <w:rPr>
                <w:rFonts w:ascii="Times New Roman" w:hAnsi="Times New Roman"/>
                <w:sz w:val="22"/>
                <w:szCs w:val="22"/>
              </w:rPr>
            </w:pPr>
            <w:r w:rsidRPr="009D6C33">
              <w:rPr>
                <w:rFonts w:ascii="Times New Roman" w:hAnsi="Times New Roman"/>
                <w:sz w:val="22"/>
                <w:szCs w:val="22"/>
              </w:rPr>
              <w:t>1 Staff; 12 hours a week</w:t>
            </w:r>
          </w:p>
        </w:tc>
        <w:tc>
          <w:tcPr>
            <w:tcW w:w="1779" w:type="dxa"/>
            <w:vAlign w:val="center"/>
          </w:tcPr>
          <w:p w:rsidRPr="009D6C33" w:rsidR="009045D9" w:rsidP="009D6C33" w:rsidRDefault="009045D9" w14:paraId="442F87F0" w14:textId="190EB06E">
            <w:pPr>
              <w:jc w:val="center"/>
              <w:rPr>
                <w:rFonts w:ascii="Times New Roman" w:hAnsi="Times New Roman"/>
                <w:sz w:val="22"/>
                <w:szCs w:val="22"/>
              </w:rPr>
            </w:pPr>
            <w:r w:rsidRPr="009D6C33">
              <w:rPr>
                <w:rFonts w:ascii="Times New Roman" w:hAnsi="Times New Roman"/>
                <w:sz w:val="22"/>
                <w:szCs w:val="22"/>
              </w:rPr>
              <w:t>$155.52</w:t>
            </w:r>
          </w:p>
        </w:tc>
        <w:tc>
          <w:tcPr>
            <w:tcW w:w="1525" w:type="dxa"/>
            <w:vAlign w:val="center"/>
          </w:tcPr>
          <w:p w:rsidRPr="009D6C33" w:rsidR="009045D9" w:rsidP="009D6C33" w:rsidRDefault="009045D9" w14:paraId="6E7ED7D4" w14:textId="2CC7B486">
            <w:pPr>
              <w:jc w:val="center"/>
              <w:rPr>
                <w:rFonts w:ascii="Times New Roman" w:hAnsi="Times New Roman"/>
                <w:sz w:val="22"/>
                <w:szCs w:val="22"/>
              </w:rPr>
            </w:pPr>
            <w:r w:rsidRPr="009D6C33">
              <w:rPr>
                <w:rFonts w:ascii="Times New Roman" w:hAnsi="Times New Roman"/>
                <w:sz w:val="22"/>
                <w:szCs w:val="22"/>
              </w:rPr>
              <w:t>$89,579.52</w:t>
            </w:r>
          </w:p>
        </w:tc>
      </w:tr>
      <w:tr w:rsidRPr="006E5350" w:rsidR="009045D9" w:rsidTr="009D6C33" w14:paraId="19E0371D" w14:textId="77777777">
        <w:tc>
          <w:tcPr>
            <w:tcW w:w="2394" w:type="dxa"/>
            <w:vAlign w:val="center"/>
          </w:tcPr>
          <w:p w:rsidRPr="009D6C33" w:rsidR="009045D9" w:rsidP="009D6C33" w:rsidRDefault="00E27E02" w14:paraId="372D2F04" w14:textId="38849506">
            <w:pPr>
              <w:jc w:val="right"/>
              <w:rPr>
                <w:rFonts w:ascii="Times New Roman" w:hAnsi="Times New Roman"/>
                <w:b/>
                <w:bCs/>
                <w:sz w:val="22"/>
                <w:szCs w:val="22"/>
              </w:rPr>
            </w:pPr>
            <w:r w:rsidRPr="009D6C33">
              <w:rPr>
                <w:rFonts w:ascii="Times New Roman" w:hAnsi="Times New Roman"/>
                <w:b/>
                <w:bCs/>
                <w:sz w:val="22"/>
                <w:szCs w:val="22"/>
              </w:rPr>
              <w:t>Estimated Total</w:t>
            </w:r>
            <w:r w:rsidRPr="009D6C33" w:rsidR="008068EE">
              <w:rPr>
                <w:rFonts w:ascii="Times New Roman" w:hAnsi="Times New Roman"/>
                <w:b/>
                <w:bCs/>
                <w:sz w:val="22"/>
                <w:szCs w:val="22"/>
              </w:rPr>
              <w:t>s</w:t>
            </w:r>
          </w:p>
        </w:tc>
        <w:tc>
          <w:tcPr>
            <w:tcW w:w="1243" w:type="dxa"/>
          </w:tcPr>
          <w:p w:rsidRPr="009D6C33" w:rsidR="009045D9" w:rsidP="0082033D" w:rsidRDefault="009045D9" w14:paraId="5B718278" w14:textId="77777777">
            <w:pPr>
              <w:rPr>
                <w:rFonts w:ascii="Times New Roman" w:hAnsi="Times New Roman"/>
                <w:b/>
                <w:bCs/>
                <w:sz w:val="22"/>
                <w:szCs w:val="22"/>
              </w:rPr>
            </w:pPr>
          </w:p>
        </w:tc>
        <w:tc>
          <w:tcPr>
            <w:tcW w:w="2054" w:type="dxa"/>
            <w:vAlign w:val="center"/>
          </w:tcPr>
          <w:p w:rsidRPr="009D6C33" w:rsidR="009045D9" w:rsidP="009D6C33" w:rsidRDefault="00E27E02" w14:paraId="2CA72384" w14:textId="71100E43">
            <w:pPr>
              <w:jc w:val="center"/>
              <w:rPr>
                <w:rFonts w:ascii="Times New Roman" w:hAnsi="Times New Roman"/>
                <w:b/>
                <w:bCs/>
                <w:sz w:val="22"/>
                <w:szCs w:val="22"/>
              </w:rPr>
            </w:pPr>
            <w:r w:rsidRPr="009D6C33">
              <w:rPr>
                <w:rFonts w:ascii="Times New Roman" w:hAnsi="Times New Roman"/>
                <w:b/>
                <w:bCs/>
                <w:sz w:val="22"/>
                <w:szCs w:val="22"/>
              </w:rPr>
              <w:t>26 hours</w:t>
            </w:r>
          </w:p>
        </w:tc>
        <w:tc>
          <w:tcPr>
            <w:tcW w:w="1779" w:type="dxa"/>
            <w:vAlign w:val="center"/>
          </w:tcPr>
          <w:p w:rsidRPr="009D6C33" w:rsidR="009045D9" w:rsidP="009D6C33" w:rsidRDefault="009045D9" w14:paraId="230A4457" w14:textId="4837D749">
            <w:pPr>
              <w:jc w:val="center"/>
              <w:rPr>
                <w:rFonts w:ascii="Times New Roman" w:hAnsi="Times New Roman"/>
                <w:b/>
                <w:bCs/>
                <w:sz w:val="22"/>
                <w:szCs w:val="22"/>
              </w:rPr>
            </w:pPr>
          </w:p>
        </w:tc>
        <w:tc>
          <w:tcPr>
            <w:tcW w:w="1525" w:type="dxa"/>
            <w:vAlign w:val="center"/>
          </w:tcPr>
          <w:p w:rsidRPr="009D6C33" w:rsidR="009045D9" w:rsidP="009D6C33" w:rsidRDefault="009045D9" w14:paraId="5BEC78B9" w14:textId="5AB7F9EE">
            <w:pPr>
              <w:jc w:val="center"/>
              <w:rPr>
                <w:rFonts w:ascii="Times New Roman" w:hAnsi="Times New Roman"/>
                <w:b/>
                <w:bCs/>
                <w:sz w:val="22"/>
                <w:szCs w:val="22"/>
              </w:rPr>
            </w:pPr>
            <w:r w:rsidRPr="009D6C33">
              <w:rPr>
                <w:rFonts w:ascii="Times New Roman" w:hAnsi="Times New Roman"/>
                <w:b/>
                <w:bCs/>
                <w:sz w:val="22"/>
                <w:szCs w:val="22"/>
              </w:rPr>
              <w:t>$172, 974.72</w:t>
            </w:r>
          </w:p>
        </w:tc>
      </w:tr>
    </w:tbl>
    <w:p w:rsidR="00677B3B" w:rsidP="009D6C33" w:rsidRDefault="00677B3B" w14:paraId="3BB9F2A4" w14:textId="77777777">
      <w:pPr>
        <w:ind w:left="360"/>
        <w:rPr>
          <w:rFonts w:ascii="Times New Roman" w:hAnsi="Times New Roman"/>
          <w:sz w:val="24"/>
          <w:szCs w:val="24"/>
        </w:rPr>
      </w:pPr>
    </w:p>
    <w:p w:rsidR="009045D9" w:rsidP="009D6C33" w:rsidRDefault="00677B3B" w14:paraId="22A1F49D" w14:textId="2C8D9B86">
      <w:pPr>
        <w:ind w:left="360"/>
        <w:rPr>
          <w:rFonts w:ascii="Times New Roman" w:hAnsi="Times New Roman"/>
          <w:sz w:val="24"/>
          <w:szCs w:val="24"/>
        </w:rPr>
      </w:pPr>
      <w:r>
        <w:rPr>
          <w:rFonts w:ascii="Times New Roman" w:hAnsi="Times New Roman"/>
          <w:sz w:val="24"/>
          <w:szCs w:val="24"/>
        </w:rPr>
        <w:t xml:space="preserve">The average annual </w:t>
      </w:r>
      <w:r w:rsidR="00AF39F4">
        <w:rPr>
          <w:rFonts w:ascii="Times New Roman" w:hAnsi="Times New Roman"/>
          <w:sz w:val="24"/>
          <w:szCs w:val="24"/>
        </w:rPr>
        <w:t>f</w:t>
      </w:r>
      <w:r>
        <w:rPr>
          <w:rFonts w:ascii="Times New Roman" w:hAnsi="Times New Roman"/>
          <w:sz w:val="24"/>
          <w:szCs w:val="24"/>
        </w:rPr>
        <w:t xml:space="preserve">ederal costs associated with operation of the database is based </w:t>
      </w:r>
      <w:r w:rsidR="009045D9">
        <w:rPr>
          <w:rFonts w:ascii="Times New Roman" w:hAnsi="Times New Roman"/>
          <w:sz w:val="24"/>
          <w:szCs w:val="24"/>
        </w:rPr>
        <w:t xml:space="preserve">on calculations of federal staff and contractor staff labor.  For federal staff, a total of 14 hours a week will be allocated at an average cost per hour of $62.00.  For contractor staff, a total of 12 hours at $77.76 an hour. </w:t>
      </w:r>
    </w:p>
    <w:p w:rsidR="00DC2988" w:rsidP="009D6C33" w:rsidRDefault="00DC2988" w14:paraId="15FB2B1D" w14:textId="77777777">
      <w:pPr>
        <w:ind w:left="360"/>
        <w:rPr>
          <w:rFonts w:ascii="Times New Roman" w:hAnsi="Times New Roman"/>
          <w:sz w:val="24"/>
          <w:szCs w:val="24"/>
        </w:rPr>
      </w:pPr>
    </w:p>
    <w:p w:rsidR="00677B3B" w:rsidP="009D6C33" w:rsidRDefault="00677B3B" w14:paraId="679E558B" w14:textId="790EAB04">
      <w:pPr>
        <w:ind w:left="360"/>
        <w:rPr>
          <w:rFonts w:ascii="Times New Roman" w:hAnsi="Times New Roman"/>
          <w:sz w:val="24"/>
          <w:szCs w:val="24"/>
        </w:rPr>
      </w:pPr>
      <w:r>
        <w:rPr>
          <w:rFonts w:ascii="Times New Roman" w:hAnsi="Times New Roman"/>
          <w:sz w:val="24"/>
          <w:szCs w:val="24"/>
        </w:rPr>
        <w:t xml:space="preserve">ACF expects costs to </w:t>
      </w:r>
      <w:r w:rsidR="009045D9">
        <w:rPr>
          <w:rFonts w:ascii="Times New Roman" w:hAnsi="Times New Roman"/>
          <w:sz w:val="24"/>
          <w:szCs w:val="24"/>
        </w:rPr>
        <w:t xml:space="preserve">continue to </w:t>
      </w:r>
      <w:r>
        <w:rPr>
          <w:rFonts w:ascii="Times New Roman" w:hAnsi="Times New Roman"/>
          <w:sz w:val="24"/>
          <w:szCs w:val="24"/>
        </w:rPr>
        <w:t xml:space="preserve">rise as more states and tribes participate in the program over time. </w:t>
      </w:r>
      <w:r w:rsidR="00AF39F4">
        <w:rPr>
          <w:rFonts w:ascii="Times New Roman" w:hAnsi="Times New Roman"/>
          <w:sz w:val="24"/>
          <w:szCs w:val="24"/>
        </w:rPr>
        <w:t xml:space="preserve"> </w:t>
      </w:r>
      <w:r>
        <w:rPr>
          <w:rFonts w:ascii="Times New Roman" w:hAnsi="Times New Roman"/>
          <w:sz w:val="24"/>
          <w:szCs w:val="24"/>
        </w:rPr>
        <w:t>In order to take ensure we took into account overhead associated with these labor costs, ACF doubled the estimated hourly rate ($</w:t>
      </w:r>
      <w:r w:rsidR="009045D9">
        <w:rPr>
          <w:rFonts w:ascii="Times New Roman" w:hAnsi="Times New Roman"/>
          <w:sz w:val="24"/>
          <w:szCs w:val="24"/>
        </w:rPr>
        <w:t xml:space="preserve">124.10 and $155.52).  </w:t>
      </w:r>
      <w:r w:rsidR="00E27E02">
        <w:rPr>
          <w:rFonts w:ascii="Times New Roman" w:hAnsi="Times New Roman"/>
          <w:sz w:val="24"/>
          <w:szCs w:val="24"/>
        </w:rPr>
        <w:t>Therefore,</w:t>
      </w:r>
      <w:r w:rsidR="009045D9">
        <w:rPr>
          <w:rFonts w:ascii="Times New Roman" w:hAnsi="Times New Roman"/>
          <w:sz w:val="24"/>
          <w:szCs w:val="24"/>
        </w:rPr>
        <w:t xml:space="preserve"> the average annual cost to the federal government is expected to be $172, 974.72.</w:t>
      </w:r>
    </w:p>
    <w:p w:rsidR="00DE529D" w:rsidP="006267C6" w:rsidRDefault="00DE529D" w14:paraId="35C07DCF" w14:textId="68EF3BE5">
      <w:pPr>
        <w:widowControl/>
        <w:rPr>
          <w:rFonts w:ascii="Times New Roman" w:hAnsi="Times New Roman"/>
          <w:snapToGrid/>
          <w:sz w:val="24"/>
          <w:szCs w:val="24"/>
        </w:rPr>
      </w:pPr>
    </w:p>
    <w:p w:rsidR="008068EE" w:rsidP="006267C6" w:rsidRDefault="008068EE" w14:paraId="3CD9BD9F" w14:textId="726F13CE">
      <w:pPr>
        <w:widowControl/>
        <w:rPr>
          <w:rFonts w:ascii="Times New Roman" w:hAnsi="Times New Roman"/>
          <w:snapToGrid/>
          <w:sz w:val="24"/>
          <w:szCs w:val="24"/>
        </w:rPr>
      </w:pPr>
    </w:p>
    <w:p w:rsidR="00F85363" w:rsidP="006267C6" w:rsidRDefault="00F85363" w14:paraId="2A57CD02" w14:textId="05609348">
      <w:pPr>
        <w:widowControl/>
        <w:rPr>
          <w:rFonts w:ascii="Times New Roman" w:hAnsi="Times New Roman"/>
          <w:snapToGrid/>
          <w:sz w:val="24"/>
          <w:szCs w:val="24"/>
        </w:rPr>
      </w:pPr>
    </w:p>
    <w:p w:rsidRPr="004F7B95" w:rsidR="00F85363" w:rsidP="006267C6" w:rsidRDefault="00F85363" w14:paraId="64FEE48E" w14:textId="77777777">
      <w:pPr>
        <w:widowControl/>
        <w:rPr>
          <w:rFonts w:ascii="Times New Roman" w:hAnsi="Times New Roman"/>
          <w:snapToGrid/>
          <w:sz w:val="24"/>
          <w:szCs w:val="24"/>
        </w:rPr>
      </w:pPr>
    </w:p>
    <w:p w:rsidRPr="00817E2B" w:rsidR="002C3C4F" w:rsidP="00817E2B" w:rsidRDefault="002C3C4F"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lastRenderedPageBreak/>
        <w:t xml:space="preserve">Explanation for Program Changes or Adjustments </w:t>
      </w:r>
    </w:p>
    <w:p w:rsidR="006340B3" w:rsidP="009D6C33" w:rsidRDefault="006340B3" w14:paraId="57B46BED" w14:textId="7B98BE24">
      <w:pPr>
        <w:widowControl/>
        <w:ind w:left="360"/>
        <w:rPr>
          <w:rFonts w:ascii="Times New Roman" w:hAnsi="Times New Roman"/>
          <w:snapToGrid/>
          <w:sz w:val="24"/>
          <w:szCs w:val="24"/>
        </w:rPr>
      </w:pPr>
      <w:r>
        <w:rPr>
          <w:rFonts w:ascii="Times New Roman" w:hAnsi="Times New Roman"/>
          <w:snapToGrid/>
          <w:sz w:val="24"/>
          <w:szCs w:val="24"/>
        </w:rPr>
        <w:t xml:space="preserve">This request is </w:t>
      </w:r>
      <w:r w:rsidR="003B52AC">
        <w:rPr>
          <w:rFonts w:ascii="Times New Roman" w:hAnsi="Times New Roman"/>
          <w:snapToGrid/>
          <w:sz w:val="24"/>
          <w:szCs w:val="24"/>
        </w:rPr>
        <w:t xml:space="preserve">to continue </w:t>
      </w:r>
      <w:r>
        <w:rPr>
          <w:rFonts w:ascii="Times New Roman" w:hAnsi="Times New Roman"/>
          <w:snapToGrid/>
          <w:sz w:val="24"/>
          <w:szCs w:val="24"/>
        </w:rPr>
        <w:t xml:space="preserve">data collection </w:t>
      </w:r>
      <w:r w:rsidR="003B52AC">
        <w:rPr>
          <w:rFonts w:ascii="Times New Roman" w:hAnsi="Times New Roman"/>
          <w:snapToGrid/>
          <w:sz w:val="24"/>
          <w:szCs w:val="24"/>
        </w:rPr>
        <w:t xml:space="preserve">that is currently approved </w:t>
      </w:r>
      <w:r>
        <w:rPr>
          <w:rFonts w:ascii="Times New Roman" w:hAnsi="Times New Roman"/>
          <w:snapToGrid/>
          <w:sz w:val="24"/>
          <w:szCs w:val="24"/>
        </w:rPr>
        <w:t>under OM</w:t>
      </w:r>
      <w:r w:rsidR="0008023C">
        <w:rPr>
          <w:rFonts w:ascii="Times New Roman" w:hAnsi="Times New Roman"/>
          <w:snapToGrid/>
          <w:sz w:val="24"/>
          <w:szCs w:val="24"/>
        </w:rPr>
        <w:t>B # 0970-</w:t>
      </w:r>
      <w:r w:rsidR="00AF39F4">
        <w:rPr>
          <w:rFonts w:ascii="Times New Roman" w:hAnsi="Times New Roman"/>
          <w:snapToGrid/>
          <w:sz w:val="24"/>
          <w:szCs w:val="24"/>
        </w:rPr>
        <w:t>0529</w:t>
      </w:r>
      <w:r>
        <w:rPr>
          <w:rFonts w:ascii="Times New Roman" w:hAnsi="Times New Roman"/>
          <w:snapToGrid/>
          <w:sz w:val="24"/>
          <w:szCs w:val="24"/>
        </w:rPr>
        <w:t xml:space="preserve"> as required</w:t>
      </w:r>
      <w:r w:rsidR="0008023C">
        <w:rPr>
          <w:rFonts w:ascii="Times New Roman" w:hAnsi="Times New Roman"/>
          <w:snapToGrid/>
          <w:sz w:val="24"/>
          <w:szCs w:val="24"/>
        </w:rPr>
        <w:t xml:space="preserve"> by the </w:t>
      </w:r>
      <w:r w:rsidR="00E1773B">
        <w:rPr>
          <w:rFonts w:ascii="Times New Roman" w:hAnsi="Times New Roman"/>
          <w:snapToGrid/>
          <w:sz w:val="24"/>
          <w:szCs w:val="24"/>
        </w:rPr>
        <w:t xml:space="preserve">Title IV-E Prevention Services </w:t>
      </w:r>
      <w:r w:rsidR="0008023C">
        <w:rPr>
          <w:rFonts w:ascii="Times New Roman" w:hAnsi="Times New Roman"/>
          <w:snapToGrid/>
          <w:sz w:val="24"/>
          <w:szCs w:val="24"/>
        </w:rPr>
        <w:t>legislation</w:t>
      </w:r>
      <w:r w:rsidR="003B52AC">
        <w:rPr>
          <w:rFonts w:ascii="Times New Roman" w:hAnsi="Times New Roman"/>
          <w:snapToGrid/>
          <w:sz w:val="24"/>
          <w:szCs w:val="24"/>
        </w:rPr>
        <w:t>. This includes on-going data collection</w:t>
      </w:r>
      <w:r>
        <w:rPr>
          <w:rFonts w:ascii="Times New Roman" w:hAnsi="Times New Roman"/>
          <w:snapToGrid/>
          <w:sz w:val="24"/>
          <w:szCs w:val="24"/>
        </w:rPr>
        <w:t xml:space="preserve"> from </w:t>
      </w:r>
      <w:r w:rsidR="008068EE">
        <w:rPr>
          <w:rFonts w:ascii="Times New Roman" w:hAnsi="Times New Roman"/>
          <w:snapToGrid/>
          <w:sz w:val="24"/>
          <w:szCs w:val="24"/>
        </w:rPr>
        <w:t xml:space="preserve">prior </w:t>
      </w:r>
      <w:r>
        <w:rPr>
          <w:rFonts w:ascii="Times New Roman" w:hAnsi="Times New Roman"/>
          <w:snapToGrid/>
          <w:sz w:val="24"/>
          <w:szCs w:val="24"/>
        </w:rPr>
        <w:t xml:space="preserve">respondents </w:t>
      </w:r>
      <w:r w:rsidR="003B52AC">
        <w:rPr>
          <w:rFonts w:ascii="Times New Roman" w:hAnsi="Times New Roman"/>
          <w:snapToGrid/>
          <w:sz w:val="24"/>
          <w:szCs w:val="24"/>
        </w:rPr>
        <w:t>and</w:t>
      </w:r>
      <w:r>
        <w:rPr>
          <w:rFonts w:ascii="Times New Roman" w:hAnsi="Times New Roman"/>
          <w:snapToGrid/>
          <w:sz w:val="24"/>
          <w:szCs w:val="24"/>
        </w:rPr>
        <w:t xml:space="preserve"> new respondents.</w:t>
      </w:r>
      <w:r w:rsidR="00493B35">
        <w:rPr>
          <w:rFonts w:ascii="Times New Roman" w:hAnsi="Times New Roman"/>
          <w:snapToGrid/>
          <w:sz w:val="24"/>
          <w:szCs w:val="24"/>
        </w:rPr>
        <w:t xml:space="preserve">  </w:t>
      </w:r>
      <w:r w:rsidR="003B52AC">
        <w:rPr>
          <w:rFonts w:ascii="Times New Roman" w:hAnsi="Times New Roman"/>
          <w:snapToGrid/>
          <w:sz w:val="24"/>
          <w:szCs w:val="24"/>
        </w:rPr>
        <w:t xml:space="preserve">In August 2021, CB made updates to the related technical bulletin and submitted these for OMB approval. No additional changes are proposed through this request for an extension to continue data collection. </w:t>
      </w:r>
    </w:p>
    <w:p w:rsidR="00D60543" w:rsidP="00E27E02" w:rsidRDefault="00D60543" w14:paraId="2982928D" w14:textId="1E20B686">
      <w:pPr>
        <w:widowControl/>
        <w:rPr>
          <w:rFonts w:ascii="Times New Roman" w:hAnsi="Times New Roman"/>
          <w:snapToGrid/>
          <w:sz w:val="24"/>
          <w:szCs w:val="24"/>
        </w:rPr>
      </w:pPr>
    </w:p>
    <w:p w:rsidRPr="004F7B95" w:rsidR="008068EE" w:rsidP="00E27E02" w:rsidRDefault="008068EE" w14:paraId="68070733" w14:textId="77777777">
      <w:pPr>
        <w:widowControl/>
        <w:rPr>
          <w:rFonts w:ascii="Times New Roman" w:hAnsi="Times New Roman"/>
          <w:snapToGrid/>
          <w:sz w:val="24"/>
          <w:szCs w:val="24"/>
        </w:rPr>
      </w:pPr>
    </w:p>
    <w:p w:rsidRPr="00817E2B" w:rsidR="002C3C4F" w:rsidP="00817E2B" w:rsidRDefault="002C3C4F" w14:paraId="113CF5B4" w14:textId="77777777">
      <w:pPr>
        <w:widowControl/>
        <w:numPr>
          <w:ilvl w:val="0"/>
          <w:numId w:val="3"/>
        </w:numPr>
        <w:tabs>
          <w:tab w:val="num" w:pos="360"/>
        </w:tabs>
        <w:spacing w:after="120"/>
        <w:ind w:left="360"/>
        <w:rPr>
          <w:rFonts w:ascii="Times New Roman" w:hAnsi="Times New Roman"/>
          <w:b/>
          <w:snapToGrid/>
          <w:sz w:val="24"/>
          <w:szCs w:val="24"/>
        </w:rPr>
      </w:pPr>
      <w:bookmarkStart w:name="_Hlk95405229" w:id="0"/>
      <w:r w:rsidRPr="00817E2B">
        <w:rPr>
          <w:rFonts w:ascii="Times New Roman" w:hAnsi="Times New Roman"/>
          <w:b/>
          <w:snapToGrid/>
          <w:sz w:val="24"/>
          <w:szCs w:val="24"/>
        </w:rPr>
        <w:t xml:space="preserve">Plans for Tabulation and Publication and Project Time Schedule </w:t>
      </w:r>
    </w:p>
    <w:p w:rsidRPr="00E1773B" w:rsidR="00D60543" w:rsidP="009D6C33" w:rsidRDefault="00677B3B" w14:paraId="20669B59" w14:textId="475960E2">
      <w:pPr>
        <w:ind w:left="360"/>
        <w:rPr>
          <w:rFonts w:ascii="Times New Roman" w:hAnsi="Times New Roman"/>
          <w:sz w:val="24"/>
          <w:szCs w:val="24"/>
        </w:rPr>
      </w:pPr>
      <w:r>
        <w:rPr>
          <w:rFonts w:ascii="Times New Roman" w:hAnsi="Times New Roman"/>
          <w:sz w:val="24"/>
          <w:szCs w:val="24"/>
        </w:rPr>
        <w:t xml:space="preserve">CB will make the information available annually </w:t>
      </w:r>
      <w:r w:rsidR="00E1773B">
        <w:rPr>
          <w:rFonts w:ascii="Times New Roman" w:hAnsi="Times New Roman"/>
          <w:sz w:val="24"/>
          <w:szCs w:val="24"/>
        </w:rPr>
        <w:t>to the</w:t>
      </w:r>
      <w:r>
        <w:rPr>
          <w:rFonts w:ascii="Times New Roman" w:hAnsi="Times New Roman"/>
          <w:sz w:val="24"/>
          <w:szCs w:val="24"/>
        </w:rPr>
        <w:t xml:space="preserve"> public </w:t>
      </w:r>
      <w:r w:rsidR="00E1773B">
        <w:rPr>
          <w:rFonts w:ascii="Times New Roman" w:hAnsi="Times New Roman"/>
          <w:sz w:val="24"/>
          <w:szCs w:val="24"/>
        </w:rPr>
        <w:t>through required reports to Congress.</w:t>
      </w:r>
      <w:bookmarkEnd w:id="0"/>
    </w:p>
    <w:p w:rsidR="007935D5" w:rsidP="00E27E02" w:rsidRDefault="007935D5" w14:paraId="298DD100" w14:textId="70AC1C2C">
      <w:pPr>
        <w:widowControl/>
        <w:rPr>
          <w:rFonts w:ascii="Times New Roman" w:hAnsi="Times New Roman"/>
          <w:snapToGrid/>
          <w:sz w:val="24"/>
          <w:szCs w:val="24"/>
        </w:rPr>
      </w:pPr>
    </w:p>
    <w:p w:rsidRPr="004F7B95" w:rsidR="008068EE" w:rsidP="00E27E02" w:rsidRDefault="008068EE" w14:paraId="15C1AC5D" w14:textId="77777777">
      <w:pPr>
        <w:widowControl/>
        <w:rPr>
          <w:rFonts w:ascii="Times New Roman" w:hAnsi="Times New Roman"/>
          <w:snapToGrid/>
          <w:sz w:val="24"/>
          <w:szCs w:val="24"/>
        </w:rPr>
      </w:pPr>
    </w:p>
    <w:p w:rsidRPr="006267C6" w:rsidR="00A04EF3" w:rsidP="006267C6" w:rsidRDefault="002C3C4F" w14:paraId="14F40E7C" w14:textId="7CA39251">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677B3B" w:rsidP="009D6C33" w:rsidRDefault="00677B3B" w14:paraId="259636EC" w14:textId="77777777">
      <w:pPr>
        <w:pStyle w:val="ListParagraph"/>
        <w:ind w:left="360"/>
        <w:rPr>
          <w:rFonts w:ascii="Times New Roman" w:hAnsi="Times New Roman"/>
          <w:sz w:val="24"/>
          <w:szCs w:val="24"/>
        </w:rPr>
      </w:pPr>
      <w:r>
        <w:rPr>
          <w:rFonts w:ascii="Times New Roman" w:hAnsi="Times New Roman"/>
          <w:sz w:val="24"/>
          <w:szCs w:val="24"/>
        </w:rPr>
        <w:t xml:space="preserve">Not applicable. </w:t>
      </w:r>
    </w:p>
    <w:p w:rsidR="00D60543" w:rsidP="00E27E02" w:rsidRDefault="00D60543" w14:paraId="3C11407F" w14:textId="3EF592BF">
      <w:pPr>
        <w:widowControl/>
        <w:rPr>
          <w:rFonts w:ascii="Times New Roman" w:hAnsi="Times New Roman"/>
          <w:snapToGrid/>
          <w:sz w:val="24"/>
          <w:szCs w:val="24"/>
        </w:rPr>
      </w:pPr>
    </w:p>
    <w:p w:rsidRPr="004F7B95" w:rsidR="008068EE" w:rsidP="00E27E02" w:rsidRDefault="008068EE" w14:paraId="6E0B90B6" w14:textId="77777777">
      <w:pPr>
        <w:widowControl/>
        <w:rPr>
          <w:rFonts w:ascii="Times New Roman" w:hAnsi="Times New Roman"/>
          <w:snapToGrid/>
          <w:sz w:val="24"/>
          <w:szCs w:val="24"/>
        </w:rPr>
      </w:pPr>
    </w:p>
    <w:p w:rsidRPr="00817E2B" w:rsidR="002C3C4F" w:rsidP="00817E2B" w:rsidRDefault="002C3C4F"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Pr="00E27E02" w:rsidR="00597E7F" w:rsidP="008068EE" w:rsidRDefault="00677B3B" w14:paraId="67CA458C" w14:textId="64E00929">
      <w:pPr>
        <w:ind w:left="360"/>
        <w:rPr>
          <w:rFonts w:ascii="Times New Roman" w:hAnsi="Times New Roman"/>
          <w:sz w:val="24"/>
          <w:szCs w:val="24"/>
        </w:rPr>
      </w:pPr>
      <w:r>
        <w:rPr>
          <w:rFonts w:ascii="Times New Roman" w:hAnsi="Times New Roman"/>
          <w:sz w:val="24"/>
          <w:szCs w:val="24"/>
        </w:rPr>
        <w:t>No exceptions.</w:t>
      </w:r>
    </w:p>
    <w:sectPr w:rsidRPr="00E27E02" w:rsidR="00597E7F" w:rsidSect="00A918E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9E2A53" w14:textId="77777777" w:rsidR="001C4EF8" w:rsidRDefault="001C4EF8">
      <w:pPr>
        <w:spacing w:line="20" w:lineRule="exact"/>
        <w:rPr>
          <w:sz w:val="24"/>
        </w:rPr>
      </w:pPr>
    </w:p>
  </w:endnote>
  <w:endnote w:type="continuationSeparator" w:id="0">
    <w:p w14:paraId="0CA9CEAC" w14:textId="77777777" w:rsidR="001C4EF8" w:rsidRDefault="001C4EF8">
      <w:r>
        <w:rPr>
          <w:sz w:val="24"/>
        </w:rPr>
        <w:t xml:space="preserve"> </w:t>
      </w:r>
    </w:p>
  </w:endnote>
  <w:endnote w:type="continuationNotice" w:id="1">
    <w:p w14:paraId="31B21DB3" w14:textId="77777777" w:rsidR="001C4EF8" w:rsidRDefault="001C4EF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elior">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20E96" w14:textId="77777777" w:rsidR="004F45CE" w:rsidRDefault="004F4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AEE5A" w14:textId="77777777" w:rsidR="00DC1C23" w:rsidRDefault="00DC1C23">
    <w:pPr>
      <w:spacing w:before="140" w:line="100" w:lineRule="exact"/>
      <w:rPr>
        <w:sz w:val="10"/>
      </w:rPr>
    </w:pPr>
  </w:p>
  <w:p w14:paraId="04F6D2D5" w14:textId="77777777" w:rsidR="00DC1C23" w:rsidRDefault="00DC1C23">
    <w:pPr>
      <w:tabs>
        <w:tab w:val="left" w:pos="-720"/>
      </w:tabs>
      <w:suppressAutoHyphens/>
      <w:rPr>
        <w:sz w:val="24"/>
      </w:rPr>
    </w:pPr>
  </w:p>
  <w:p w14:paraId="0C02EA95" w14:textId="4904B914" w:rsidR="00DC1C23" w:rsidRDefault="00422E1D">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6106CA90"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" o:allowincell="f" filled="f" stroked="f" strokeweight="0">
              <v:textbox inset="0,0,0,0">
                <w:txbxContent>
                  <w:p w14:paraId="19D3B125" w14:textId="6106CA90"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7DFFA" w14:textId="77777777" w:rsidR="004F45CE" w:rsidRDefault="004F4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154DDB" w14:textId="77777777" w:rsidR="001C4EF8" w:rsidRDefault="001C4EF8">
      <w:r>
        <w:rPr>
          <w:sz w:val="24"/>
        </w:rPr>
        <w:separator/>
      </w:r>
    </w:p>
  </w:footnote>
  <w:footnote w:type="continuationSeparator" w:id="0">
    <w:p w14:paraId="643A4821" w14:textId="77777777" w:rsidR="001C4EF8" w:rsidRDefault="001C4EF8">
      <w:r>
        <w:continuationSeparator/>
      </w:r>
    </w:p>
  </w:footnote>
  <w:footnote w:id="1">
    <w:p w14:paraId="1A8B7537" w14:textId="77777777" w:rsidR="00677B3B" w:rsidRPr="009D6C33" w:rsidRDefault="00677B3B" w:rsidP="00677B3B">
      <w:pPr>
        <w:pStyle w:val="FootnoteText"/>
        <w:rPr>
          <w:rFonts w:ascii="Times New Roman" w:hAnsi="Times New Roman"/>
        </w:rPr>
      </w:pPr>
      <w:r w:rsidRPr="009D6C33">
        <w:rPr>
          <w:rStyle w:val="FootnoteReference"/>
          <w:rFonts w:ascii="Times New Roman" w:hAnsi="Times New Roman"/>
        </w:rPr>
        <w:footnoteRef/>
      </w:r>
      <w:r w:rsidRPr="009D6C33">
        <w:rPr>
          <w:rFonts w:ascii="Times New Roman" w:hAnsi="Times New Roman"/>
        </w:rPr>
        <w:t xml:space="preserve"> Section 471(e)(4)(E) of the Social Security 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7DC7C" w14:textId="77777777" w:rsidR="004F45CE" w:rsidRDefault="004F4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52276" w14:textId="77777777" w:rsidR="004F45CE" w:rsidRDefault="004F45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F934F" w14:textId="77777777" w:rsidR="004F45CE" w:rsidRDefault="004F4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A1BD6"/>
    <w:multiLevelType w:val="multilevel"/>
    <w:tmpl w:val="1D2A3A14"/>
    <w:lvl w:ilvl="0">
      <w:start w:val="1"/>
      <w:numFmt w:val="decimal"/>
      <w:lvlText w:val="%1."/>
      <w:lvlJc w:val="left"/>
      <w:pPr>
        <w:tabs>
          <w:tab w:val="num" w:pos="3060"/>
        </w:tabs>
        <w:ind w:left="30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E11630E"/>
    <w:multiLevelType w:val="hybridMultilevel"/>
    <w:tmpl w:val="A16C57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2"/>
  </w:num>
  <w:num w:numId="3">
    <w:abstractNumId w:val="14"/>
  </w:num>
  <w:num w:numId="4">
    <w:abstractNumId w:val="5"/>
  </w:num>
  <w:num w:numId="5">
    <w:abstractNumId w:val="7"/>
  </w:num>
  <w:num w:numId="6">
    <w:abstractNumId w:val="10"/>
  </w:num>
  <w:num w:numId="7">
    <w:abstractNumId w:val="2"/>
  </w:num>
  <w:num w:numId="8">
    <w:abstractNumId w:val="9"/>
  </w:num>
  <w:num w:numId="9">
    <w:abstractNumId w:val="15"/>
  </w:num>
  <w:num w:numId="10">
    <w:abstractNumId w:val="8"/>
  </w:num>
  <w:num w:numId="11">
    <w:abstractNumId w:val="6"/>
  </w:num>
  <w:num w:numId="12">
    <w:abstractNumId w:val="0"/>
  </w:num>
  <w:num w:numId="13">
    <w:abstractNumId w:val="18"/>
  </w:num>
  <w:num w:numId="14">
    <w:abstractNumId w:val="1"/>
  </w:num>
  <w:num w:numId="15">
    <w:abstractNumId w:val="3"/>
  </w:num>
  <w:num w:numId="16">
    <w:abstractNumId w:val="13"/>
  </w:num>
  <w:num w:numId="17">
    <w:abstractNumId w:val="19"/>
  </w:num>
  <w:num w:numId="18">
    <w:abstractNumId w:val="4"/>
  </w:num>
  <w:num w:numId="19">
    <w:abstractNumId w:val="20"/>
  </w:num>
  <w:num w:numId="20">
    <w:abstractNumId w:val="1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21410"/>
    <w:rsid w:val="00022586"/>
    <w:rsid w:val="0003450E"/>
    <w:rsid w:val="00042C78"/>
    <w:rsid w:val="00056C4B"/>
    <w:rsid w:val="00065E44"/>
    <w:rsid w:val="00075889"/>
    <w:rsid w:val="0008023C"/>
    <w:rsid w:val="0009007E"/>
    <w:rsid w:val="00096AA3"/>
    <w:rsid w:val="000B511C"/>
    <w:rsid w:val="000F069F"/>
    <w:rsid w:val="00102200"/>
    <w:rsid w:val="001337B5"/>
    <w:rsid w:val="0014145B"/>
    <w:rsid w:val="00160621"/>
    <w:rsid w:val="00164CEB"/>
    <w:rsid w:val="00174939"/>
    <w:rsid w:val="00186385"/>
    <w:rsid w:val="001951C6"/>
    <w:rsid w:val="001A11DF"/>
    <w:rsid w:val="001B3186"/>
    <w:rsid w:val="001C1F56"/>
    <w:rsid w:val="001C483C"/>
    <w:rsid w:val="001C4EF8"/>
    <w:rsid w:val="001C7FFE"/>
    <w:rsid w:val="001D08D4"/>
    <w:rsid w:val="001D1200"/>
    <w:rsid w:val="001D1651"/>
    <w:rsid w:val="001E0C16"/>
    <w:rsid w:val="001F3C41"/>
    <w:rsid w:val="00202798"/>
    <w:rsid w:val="0020341D"/>
    <w:rsid w:val="002065E7"/>
    <w:rsid w:val="00222C7F"/>
    <w:rsid w:val="00226C42"/>
    <w:rsid w:val="00234235"/>
    <w:rsid w:val="00244D4E"/>
    <w:rsid w:val="002464EB"/>
    <w:rsid w:val="002509BD"/>
    <w:rsid w:val="00251D8D"/>
    <w:rsid w:val="00252822"/>
    <w:rsid w:val="002632D9"/>
    <w:rsid w:val="00270E19"/>
    <w:rsid w:val="00290A1C"/>
    <w:rsid w:val="0029589B"/>
    <w:rsid w:val="00296738"/>
    <w:rsid w:val="002A108F"/>
    <w:rsid w:val="002A4BC7"/>
    <w:rsid w:val="002C3C4F"/>
    <w:rsid w:val="002E10D1"/>
    <w:rsid w:val="002E72B8"/>
    <w:rsid w:val="002F6622"/>
    <w:rsid w:val="003405A4"/>
    <w:rsid w:val="00354319"/>
    <w:rsid w:val="003579ED"/>
    <w:rsid w:val="0038209B"/>
    <w:rsid w:val="00397D9C"/>
    <w:rsid w:val="003A01FA"/>
    <w:rsid w:val="003A727E"/>
    <w:rsid w:val="003B52AC"/>
    <w:rsid w:val="003B7A50"/>
    <w:rsid w:val="003C1D6E"/>
    <w:rsid w:val="003D2D04"/>
    <w:rsid w:val="003E6EA3"/>
    <w:rsid w:val="00402D24"/>
    <w:rsid w:val="00405C10"/>
    <w:rsid w:val="004110F5"/>
    <w:rsid w:val="004154EC"/>
    <w:rsid w:val="00422E1D"/>
    <w:rsid w:val="00425002"/>
    <w:rsid w:val="0043295D"/>
    <w:rsid w:val="00453984"/>
    <w:rsid w:val="004602FE"/>
    <w:rsid w:val="00467954"/>
    <w:rsid w:val="00476C1F"/>
    <w:rsid w:val="00480072"/>
    <w:rsid w:val="00490457"/>
    <w:rsid w:val="0049119A"/>
    <w:rsid w:val="00493B35"/>
    <w:rsid w:val="004943E0"/>
    <w:rsid w:val="00496E5A"/>
    <w:rsid w:val="004A4A73"/>
    <w:rsid w:val="004C1471"/>
    <w:rsid w:val="004D1465"/>
    <w:rsid w:val="004F45CE"/>
    <w:rsid w:val="004F49D3"/>
    <w:rsid w:val="004F7B95"/>
    <w:rsid w:val="0051278C"/>
    <w:rsid w:val="005218E2"/>
    <w:rsid w:val="00522C18"/>
    <w:rsid w:val="00541E51"/>
    <w:rsid w:val="005520C3"/>
    <w:rsid w:val="00556056"/>
    <w:rsid w:val="0056362D"/>
    <w:rsid w:val="005658B2"/>
    <w:rsid w:val="005738B8"/>
    <w:rsid w:val="0057548C"/>
    <w:rsid w:val="00576813"/>
    <w:rsid w:val="005824BD"/>
    <w:rsid w:val="00597E7F"/>
    <w:rsid w:val="005B00FC"/>
    <w:rsid w:val="005B22D4"/>
    <w:rsid w:val="005C60F1"/>
    <w:rsid w:val="005D1B7E"/>
    <w:rsid w:val="005D274E"/>
    <w:rsid w:val="005D61DB"/>
    <w:rsid w:val="005E0B35"/>
    <w:rsid w:val="005F0ED4"/>
    <w:rsid w:val="00600144"/>
    <w:rsid w:val="00603498"/>
    <w:rsid w:val="006267C6"/>
    <w:rsid w:val="006333E3"/>
    <w:rsid w:val="006340B3"/>
    <w:rsid w:val="006344FE"/>
    <w:rsid w:val="00634E1D"/>
    <w:rsid w:val="00640565"/>
    <w:rsid w:val="00651F0F"/>
    <w:rsid w:val="00677B3B"/>
    <w:rsid w:val="00681E38"/>
    <w:rsid w:val="006A069E"/>
    <w:rsid w:val="006B1006"/>
    <w:rsid w:val="006B2726"/>
    <w:rsid w:val="006D1643"/>
    <w:rsid w:val="006D214E"/>
    <w:rsid w:val="006E045E"/>
    <w:rsid w:val="006E5350"/>
    <w:rsid w:val="006E6629"/>
    <w:rsid w:val="006F005C"/>
    <w:rsid w:val="006F589F"/>
    <w:rsid w:val="006F5C56"/>
    <w:rsid w:val="006F68BE"/>
    <w:rsid w:val="00707AFB"/>
    <w:rsid w:val="00726E83"/>
    <w:rsid w:val="00762C40"/>
    <w:rsid w:val="007739EB"/>
    <w:rsid w:val="00786793"/>
    <w:rsid w:val="00790D2C"/>
    <w:rsid w:val="007935D5"/>
    <w:rsid w:val="007A0FBE"/>
    <w:rsid w:val="007D038F"/>
    <w:rsid w:val="007E42A9"/>
    <w:rsid w:val="007E48CC"/>
    <w:rsid w:val="0080325F"/>
    <w:rsid w:val="008068EE"/>
    <w:rsid w:val="00817E2B"/>
    <w:rsid w:val="008261C0"/>
    <w:rsid w:val="00826244"/>
    <w:rsid w:val="008302F8"/>
    <w:rsid w:val="00841BDF"/>
    <w:rsid w:val="0084609A"/>
    <w:rsid w:val="00846E18"/>
    <w:rsid w:val="008900A8"/>
    <w:rsid w:val="008955AC"/>
    <w:rsid w:val="008A0914"/>
    <w:rsid w:val="008A2AB8"/>
    <w:rsid w:val="008A2FF7"/>
    <w:rsid w:val="008C0254"/>
    <w:rsid w:val="008C3CC6"/>
    <w:rsid w:val="008D5449"/>
    <w:rsid w:val="008E250C"/>
    <w:rsid w:val="008F7221"/>
    <w:rsid w:val="008F77A0"/>
    <w:rsid w:val="009045D9"/>
    <w:rsid w:val="009113FF"/>
    <w:rsid w:val="00915A54"/>
    <w:rsid w:val="00936A53"/>
    <w:rsid w:val="009451B1"/>
    <w:rsid w:val="00945B72"/>
    <w:rsid w:val="00952A85"/>
    <w:rsid w:val="00957799"/>
    <w:rsid w:val="00962045"/>
    <w:rsid w:val="00966622"/>
    <w:rsid w:val="009702B7"/>
    <w:rsid w:val="00974F26"/>
    <w:rsid w:val="00997610"/>
    <w:rsid w:val="009A06BD"/>
    <w:rsid w:val="009C2DE1"/>
    <w:rsid w:val="009C3956"/>
    <w:rsid w:val="009C44BC"/>
    <w:rsid w:val="009C5213"/>
    <w:rsid w:val="009D6C33"/>
    <w:rsid w:val="009D789F"/>
    <w:rsid w:val="009E6157"/>
    <w:rsid w:val="009F39DF"/>
    <w:rsid w:val="009F5543"/>
    <w:rsid w:val="009F58E1"/>
    <w:rsid w:val="00A00C65"/>
    <w:rsid w:val="00A04EF3"/>
    <w:rsid w:val="00A05B31"/>
    <w:rsid w:val="00A160B5"/>
    <w:rsid w:val="00A23D07"/>
    <w:rsid w:val="00A61AC0"/>
    <w:rsid w:val="00A679AB"/>
    <w:rsid w:val="00A77AC0"/>
    <w:rsid w:val="00A90281"/>
    <w:rsid w:val="00A918E4"/>
    <w:rsid w:val="00A94E79"/>
    <w:rsid w:val="00AA3A61"/>
    <w:rsid w:val="00AA7B9B"/>
    <w:rsid w:val="00AB78A5"/>
    <w:rsid w:val="00AD50FA"/>
    <w:rsid w:val="00AD5ED7"/>
    <w:rsid w:val="00AF399C"/>
    <w:rsid w:val="00AF39F4"/>
    <w:rsid w:val="00AF4347"/>
    <w:rsid w:val="00AF5FE7"/>
    <w:rsid w:val="00B124C4"/>
    <w:rsid w:val="00B14349"/>
    <w:rsid w:val="00B27347"/>
    <w:rsid w:val="00B36A25"/>
    <w:rsid w:val="00B37EC0"/>
    <w:rsid w:val="00B46E63"/>
    <w:rsid w:val="00B50898"/>
    <w:rsid w:val="00B75E60"/>
    <w:rsid w:val="00B84243"/>
    <w:rsid w:val="00BD31E8"/>
    <w:rsid w:val="00BD378C"/>
    <w:rsid w:val="00BD5ACD"/>
    <w:rsid w:val="00C02282"/>
    <w:rsid w:val="00C11521"/>
    <w:rsid w:val="00C13BA6"/>
    <w:rsid w:val="00C22D3C"/>
    <w:rsid w:val="00C34CE5"/>
    <w:rsid w:val="00C56F3C"/>
    <w:rsid w:val="00C86952"/>
    <w:rsid w:val="00C90178"/>
    <w:rsid w:val="00CB1A12"/>
    <w:rsid w:val="00CB1E80"/>
    <w:rsid w:val="00CE53AB"/>
    <w:rsid w:val="00CE6182"/>
    <w:rsid w:val="00CF0741"/>
    <w:rsid w:val="00D02EF1"/>
    <w:rsid w:val="00D13852"/>
    <w:rsid w:val="00D176EB"/>
    <w:rsid w:val="00D203FE"/>
    <w:rsid w:val="00D344B2"/>
    <w:rsid w:val="00D403C2"/>
    <w:rsid w:val="00D46ABA"/>
    <w:rsid w:val="00D60543"/>
    <w:rsid w:val="00D67D80"/>
    <w:rsid w:val="00D7443D"/>
    <w:rsid w:val="00D80264"/>
    <w:rsid w:val="00D806D3"/>
    <w:rsid w:val="00D9648C"/>
    <w:rsid w:val="00D9720E"/>
    <w:rsid w:val="00DB2443"/>
    <w:rsid w:val="00DB3266"/>
    <w:rsid w:val="00DC1C23"/>
    <w:rsid w:val="00DC2988"/>
    <w:rsid w:val="00DE2614"/>
    <w:rsid w:val="00DE2CF6"/>
    <w:rsid w:val="00DE529D"/>
    <w:rsid w:val="00DE5CBB"/>
    <w:rsid w:val="00E01B4E"/>
    <w:rsid w:val="00E10D70"/>
    <w:rsid w:val="00E1773B"/>
    <w:rsid w:val="00E27E02"/>
    <w:rsid w:val="00E368FB"/>
    <w:rsid w:val="00E371E3"/>
    <w:rsid w:val="00E4383A"/>
    <w:rsid w:val="00E90EB1"/>
    <w:rsid w:val="00EA7748"/>
    <w:rsid w:val="00EC26A5"/>
    <w:rsid w:val="00EC3CCF"/>
    <w:rsid w:val="00EC698B"/>
    <w:rsid w:val="00ED782E"/>
    <w:rsid w:val="00EF39FC"/>
    <w:rsid w:val="00F02021"/>
    <w:rsid w:val="00F10B17"/>
    <w:rsid w:val="00F210CA"/>
    <w:rsid w:val="00F32174"/>
    <w:rsid w:val="00F74BBA"/>
    <w:rsid w:val="00F83116"/>
    <w:rsid w:val="00F85363"/>
    <w:rsid w:val="00FA32B7"/>
    <w:rsid w:val="00FA5092"/>
    <w:rsid w:val="00FB4221"/>
    <w:rsid w:val="00FB7547"/>
    <w:rsid w:val="00FD17FC"/>
    <w:rsid w:val="00FD78E8"/>
    <w:rsid w:val="00FE0FDC"/>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uiPriority w:val="99"/>
    <w:rPr>
      <w:sz w:val="24"/>
    </w:rPr>
  </w:style>
  <w:style w:type="character" w:styleId="FootnoteReference">
    <w:name w:val="footnote reference"/>
    <w:uiPriority w:val="99"/>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uiPriority w:val="59"/>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pub/mlr/2017/home.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1979</Words>
  <Characters>11236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13189</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Rothstein, Jan (ACF)</dc:creator>
  <cp:keywords/>
  <cp:lastModifiedBy>Jones, Molly (ACF)</cp:lastModifiedBy>
  <cp:revision>2</cp:revision>
  <dcterms:created xsi:type="dcterms:W3CDTF">2022-03-04T16:59:00Z</dcterms:created>
  <dcterms:modified xsi:type="dcterms:W3CDTF">2022-03-04T16:59:00Z</dcterms:modified>
</cp:coreProperties>
</file>