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BE9" w:rsidRDefault="00F53BE9" w14:paraId="71B328FB" w14:textId="77777777">
      <w:pPr>
        <w:pStyle w:val="BodyText"/>
        <w:spacing w:before="6"/>
        <w:rPr>
          <w:rFonts w:ascii="Times New Roman"/>
          <w:sz w:val="10"/>
        </w:rPr>
      </w:pPr>
    </w:p>
    <w:p w:rsidR="00F53BE9" w:rsidRDefault="00E130DD" w14:paraId="01381E7F" w14:textId="77777777">
      <w:pPr>
        <w:pStyle w:val="BodyText"/>
        <w:spacing w:before="93"/>
        <w:ind w:left="329" w:right="309"/>
        <w:jc w:val="center"/>
      </w:pPr>
      <w:r>
        <w:t>Supporting Statement</w:t>
      </w:r>
    </w:p>
    <w:p w:rsidR="00F53BE9" w:rsidRDefault="00E130DD" w14:paraId="60F6A49C" w14:textId="77777777">
      <w:pPr>
        <w:pStyle w:val="BodyText"/>
        <w:ind w:left="330" w:right="309"/>
        <w:jc w:val="center"/>
      </w:pPr>
      <w:r>
        <w:t>Clinical Laboratory Improvement Amendments (CLIA) Application Form (CMS -116) and Supporting Regulations</w:t>
      </w:r>
    </w:p>
    <w:p w:rsidR="00F53BE9" w:rsidRDefault="00F53BE9" w14:paraId="7115D088" w14:textId="77777777">
      <w:pPr>
        <w:pStyle w:val="BodyText"/>
        <w:rPr>
          <w:sz w:val="26"/>
        </w:rPr>
      </w:pPr>
    </w:p>
    <w:p w:rsidR="00F53BE9" w:rsidRDefault="00F53BE9" w14:paraId="6CEDF13B" w14:textId="77777777">
      <w:pPr>
        <w:pStyle w:val="BodyText"/>
        <w:spacing w:before="7"/>
        <w:rPr>
          <w:sz w:val="22"/>
        </w:rPr>
      </w:pPr>
    </w:p>
    <w:p w:rsidR="00F53BE9" w:rsidRDefault="00E130DD" w14:paraId="7F4C6023" w14:textId="77777777">
      <w:pPr>
        <w:pStyle w:val="Heading1"/>
        <w:numPr>
          <w:ilvl w:val="0"/>
          <w:numId w:val="2"/>
        </w:numPr>
        <w:tabs>
          <w:tab w:val="left" w:pos="819"/>
          <w:tab w:val="left" w:pos="820"/>
        </w:tabs>
        <w:rPr>
          <w:u w:val="none"/>
        </w:rPr>
      </w:pPr>
      <w:r>
        <w:rPr>
          <w:u w:val="thick"/>
        </w:rPr>
        <w:t>Background</w:t>
      </w:r>
    </w:p>
    <w:p w:rsidR="00F53BE9" w:rsidRDefault="00F53BE9" w14:paraId="30111AB9" w14:textId="77777777">
      <w:pPr>
        <w:pStyle w:val="BodyText"/>
        <w:spacing w:before="11"/>
        <w:rPr>
          <w:b/>
          <w:sz w:val="15"/>
        </w:rPr>
      </w:pPr>
    </w:p>
    <w:p w:rsidR="00F53BE9" w:rsidRDefault="00E130DD" w14:paraId="1B3AF65D" w14:textId="203331FE">
      <w:pPr>
        <w:pStyle w:val="BodyText"/>
        <w:tabs>
          <w:tab w:val="left" w:pos="4933"/>
        </w:tabs>
        <w:spacing w:before="92"/>
        <w:ind w:left="820" w:right="106"/>
      </w:pPr>
      <w:r>
        <w:t>The Clinical Laboratory Improvement Amendments of 1988 (CLIA), Public Law 100-578, was enacted on October 31, 1988.  CLIA established a new section 353 of the Public Health Service</w:t>
      </w:r>
      <w:r>
        <w:rPr>
          <w:spacing w:val="-1"/>
        </w:rPr>
        <w:t xml:space="preserve"> </w:t>
      </w:r>
      <w:r>
        <w:t>Act.</w:t>
      </w:r>
      <w:r w:rsidR="00A56A26">
        <w:t xml:space="preserve">  </w:t>
      </w:r>
      <w:r>
        <w:t>This section requires the</w:t>
      </w:r>
      <w:r>
        <w:rPr>
          <w:spacing w:val="-4"/>
        </w:rPr>
        <w:t xml:space="preserve"> </w:t>
      </w:r>
      <w:r>
        <w:t>Department</w:t>
      </w:r>
      <w:r>
        <w:rPr>
          <w:spacing w:val="-1"/>
        </w:rPr>
        <w:t xml:space="preserve"> </w:t>
      </w:r>
      <w:r>
        <w:t>of</w:t>
      </w:r>
      <w:r>
        <w:rPr>
          <w:w w:val="99"/>
        </w:rPr>
        <w:t xml:space="preserve"> </w:t>
      </w:r>
      <w:r>
        <w:t>Health and Human Services (HHS) to establish certification requirements for any entity that performs testing on human beings for health assessment to meet certain requirements (e.</w:t>
      </w:r>
      <w:r w:rsidR="008002F1">
        <w:t>g.</w:t>
      </w:r>
      <w:r>
        <w:t>, quality control) based on test complexity in order to be certified by HHS.  Regulations implementing CLIA are found at 42 CFR Part</w:t>
      </w:r>
      <w:r>
        <w:rPr>
          <w:spacing w:val="-9"/>
        </w:rPr>
        <w:t xml:space="preserve"> </w:t>
      </w:r>
      <w:r>
        <w:t>493.</w:t>
      </w:r>
    </w:p>
    <w:p w:rsidR="00F53BE9" w:rsidRDefault="00F53BE9" w14:paraId="400A0861" w14:textId="77777777">
      <w:pPr>
        <w:pStyle w:val="BodyText"/>
        <w:spacing w:before="11"/>
        <w:rPr>
          <w:sz w:val="23"/>
        </w:rPr>
      </w:pPr>
    </w:p>
    <w:p w:rsidR="00F53BE9" w:rsidRDefault="00E130DD" w14:paraId="5BF04CB9" w14:textId="77777777">
      <w:pPr>
        <w:pStyle w:val="BodyText"/>
        <w:ind w:left="820" w:right="106"/>
      </w:pPr>
      <w:r>
        <w:t>If a laboratory conducts relatively simple tests that are categorized as waived or as provider performed microscopy test procedures (PPM), it must obtain a certificate of waiver or certificate of PPM. If the laboratory conducts any tests outside these two categories, it must apply for a certificate of compliance or certificate of accreditation and initially obtain a registration certificate. Upon payment of the appropriate fees (which is dependent on testing specialties and annual testing volume) laboratories are issued the applicable certificate.</w:t>
      </w:r>
    </w:p>
    <w:p w:rsidR="00F53BE9" w:rsidRDefault="00E130DD" w14:paraId="2CBC4D18" w14:textId="77777777">
      <w:pPr>
        <w:pStyle w:val="BodyText"/>
        <w:ind w:left="820"/>
      </w:pPr>
      <w:r>
        <w:t>Certificates are valid for a period of up to two years.</w:t>
      </w:r>
    </w:p>
    <w:p w:rsidR="00F53BE9" w:rsidRDefault="00F53BE9" w14:paraId="4EE65D2C" w14:textId="77777777">
      <w:pPr>
        <w:pStyle w:val="BodyText"/>
      </w:pPr>
    </w:p>
    <w:p w:rsidR="00F53BE9" w:rsidRDefault="00E130DD" w14:paraId="76913773" w14:textId="5F65B70B">
      <w:pPr>
        <w:pStyle w:val="BodyText"/>
        <w:ind w:left="820" w:right="106"/>
      </w:pPr>
      <w:r>
        <w:t>Laboratories requesting a certificate of waiver or certificate of PPM are not subject to biennial surveys to determine compliance with CLIA requirements. Laboratories requesting a certificate of compliance or certificate of accreditation are initially issued a registration certificate. The registration certificate permits a facility to perform testing until compliance with CLIA requirements is determined through an inspection or proof of accreditation by a</w:t>
      </w:r>
      <w:r w:rsidR="00A56A26">
        <w:t xml:space="preserve"> CMS </w:t>
      </w:r>
      <w:r>
        <w:t>approved accreditation organization is received. The certificate of compliance or certificate of accreditation is issued (or reissued) subsequent to determination of compliance with the CLIA requirements or verification of accreditation by an approved accreditation organization and receipt of payment for the certificate.</w:t>
      </w:r>
    </w:p>
    <w:p w:rsidR="00F53BE9" w:rsidRDefault="00F53BE9" w14:paraId="3C092825" w14:textId="77777777">
      <w:pPr>
        <w:pStyle w:val="BodyText"/>
        <w:spacing w:before="11"/>
        <w:rPr>
          <w:sz w:val="23"/>
        </w:rPr>
      </w:pPr>
    </w:p>
    <w:p w:rsidR="00F53BE9" w:rsidRDefault="00E130DD" w14:paraId="4655E689" w14:textId="1700D367">
      <w:pPr>
        <w:pStyle w:val="BodyText"/>
        <w:ind w:left="820" w:right="108"/>
      </w:pPr>
      <w:r>
        <w:t>The information that the laboratory submits to enroll in the CLIA program is the CMS Laboratory Application form, CMS-116. In this revision (20</w:t>
      </w:r>
      <w:r w:rsidR="00A56A26">
        <w:t>20</w:t>
      </w:r>
      <w:r>
        <w:t xml:space="preserve">), the majority of changes were minor changes to the form and accompanying instructions to facilitate the completion and data entry of the form. </w:t>
      </w:r>
      <w:r w:rsidR="00A56A26">
        <w:t xml:space="preserve"> </w:t>
      </w:r>
      <w:r>
        <w:t>We anticipate that the change</w:t>
      </w:r>
      <w:r w:rsidR="00A56A26">
        <w:t xml:space="preserve">s will not increase the time </w:t>
      </w:r>
      <w:r>
        <w:t>to complete</w:t>
      </w:r>
      <w:r w:rsidR="00A56A26">
        <w:t xml:space="preserve"> the form</w:t>
      </w:r>
      <w:r>
        <w:t>.  Additionally, the CMS-116 form will continue to be available on the CMS Website and be ‘fillable’, enabling a laboratory to complete the form accurately and submit to State agencies timely.</w:t>
      </w:r>
    </w:p>
    <w:p w:rsidR="00F53BE9" w:rsidRDefault="00F53BE9" w14:paraId="687A0077" w14:textId="77777777">
      <w:pPr>
        <w:sectPr w:rsidR="00F53BE9">
          <w:footerReference w:type="default" r:id="rId8"/>
          <w:type w:val="continuous"/>
          <w:pgSz w:w="12240" w:h="15840"/>
          <w:pgMar w:top="1500" w:right="1360" w:bottom="1700" w:left="1340" w:header="720" w:footer="1511" w:gutter="0"/>
          <w:pgNumType w:start="1"/>
          <w:cols w:space="720"/>
        </w:sectPr>
      </w:pPr>
    </w:p>
    <w:p w:rsidR="00F53BE9" w:rsidRDefault="00F53BE9" w14:paraId="2B70C83F" w14:textId="77777777">
      <w:pPr>
        <w:pStyle w:val="BodyText"/>
        <w:spacing w:before="2"/>
        <w:rPr>
          <w:sz w:val="11"/>
        </w:rPr>
      </w:pPr>
    </w:p>
    <w:p w:rsidR="00F53BE9" w:rsidRDefault="00E130DD" w14:paraId="20BEEBC2" w14:textId="77777777">
      <w:pPr>
        <w:pStyle w:val="Heading1"/>
        <w:numPr>
          <w:ilvl w:val="0"/>
          <w:numId w:val="2"/>
        </w:numPr>
        <w:tabs>
          <w:tab w:val="left" w:pos="819"/>
          <w:tab w:val="left" w:pos="820"/>
        </w:tabs>
        <w:spacing w:before="92"/>
        <w:rPr>
          <w:u w:val="none"/>
        </w:rPr>
      </w:pPr>
      <w:r>
        <w:rPr>
          <w:u w:val="thick"/>
        </w:rPr>
        <w:t>Justification</w:t>
      </w:r>
    </w:p>
    <w:p w:rsidR="00F53BE9" w:rsidRDefault="00F53BE9" w14:paraId="57674745" w14:textId="77777777">
      <w:pPr>
        <w:pStyle w:val="BodyText"/>
        <w:spacing w:before="10"/>
        <w:rPr>
          <w:b/>
          <w:sz w:val="15"/>
        </w:rPr>
      </w:pPr>
    </w:p>
    <w:p w:rsidR="00F53BE9" w:rsidRDefault="00E130DD" w14:paraId="3025FB15" w14:textId="77777777">
      <w:pPr>
        <w:pStyle w:val="ListParagraph"/>
        <w:numPr>
          <w:ilvl w:val="0"/>
          <w:numId w:val="1"/>
        </w:numPr>
        <w:tabs>
          <w:tab w:val="left" w:pos="436"/>
        </w:tabs>
        <w:spacing w:before="92"/>
        <w:rPr>
          <w:sz w:val="24"/>
        </w:rPr>
      </w:pPr>
      <w:r>
        <w:rPr>
          <w:sz w:val="24"/>
          <w:u w:val="single"/>
        </w:rPr>
        <w:t>Need and Legal</w:t>
      </w:r>
      <w:r>
        <w:rPr>
          <w:spacing w:val="-3"/>
          <w:sz w:val="24"/>
          <w:u w:val="single"/>
        </w:rPr>
        <w:t xml:space="preserve"> </w:t>
      </w:r>
      <w:r>
        <w:rPr>
          <w:sz w:val="24"/>
          <w:u w:val="single"/>
        </w:rPr>
        <w:t>Basis</w:t>
      </w:r>
    </w:p>
    <w:p w:rsidR="00F53BE9" w:rsidRDefault="00F53BE9" w14:paraId="3C1E2660" w14:textId="77777777">
      <w:pPr>
        <w:pStyle w:val="BodyText"/>
        <w:spacing w:before="10"/>
        <w:rPr>
          <w:sz w:val="15"/>
        </w:rPr>
      </w:pPr>
    </w:p>
    <w:p w:rsidR="00F53BE9" w:rsidP="00693A77" w:rsidRDefault="00E130DD" w14:paraId="6BB3113B" w14:textId="582B6085">
      <w:pPr>
        <w:pStyle w:val="BodyText"/>
        <w:spacing w:before="92"/>
        <w:ind w:left="436" w:right="129"/>
      </w:pPr>
      <w:r>
        <w:t>Legislative authority for this activity is found in Section 353 of the Public Health Service Act.</w:t>
      </w:r>
      <w:r w:rsidR="00A56A26">
        <w:t xml:space="preserve"> </w:t>
      </w:r>
      <w:r>
        <w:t xml:space="preserve"> Section 353 (b) specifies that the laboratory must submit an application in such form and manner as the Secretary shall prescribe that describes the characteristics of the laboratory and examinations and procedures performed by the laboratory.</w:t>
      </w:r>
    </w:p>
    <w:p w:rsidR="00F53BE9" w:rsidP="00693A77" w:rsidRDefault="00F53BE9" w14:paraId="4FA8F4E6" w14:textId="77777777">
      <w:pPr>
        <w:pStyle w:val="BodyText"/>
        <w:spacing w:before="10"/>
        <w:rPr>
          <w:sz w:val="23"/>
        </w:rPr>
      </w:pPr>
    </w:p>
    <w:p w:rsidR="00F53BE9" w:rsidP="00693A77" w:rsidRDefault="00E130DD" w14:paraId="1FC80E1F" w14:textId="6FED8010">
      <w:pPr>
        <w:pStyle w:val="BodyText"/>
        <w:ind w:left="436" w:right="129"/>
      </w:pPr>
      <w:r>
        <w:t>Information requested on these forms is essential for administering the CLIA program, including responding to inquiries regarding certification status and information regarding the size and scope of laboratory operations across the country.</w:t>
      </w:r>
      <w:r w:rsidR="00A56A26">
        <w:t xml:space="preserve"> </w:t>
      </w:r>
      <w:r>
        <w:t xml:space="preserve"> Obtaining certain information (e.g., location of multiple sites, hours of laboratory operation) on the application form also allows for the use of fewer resources and a more efficient method of preparing, scheduling and conducting surveys to assess compliance.</w:t>
      </w:r>
    </w:p>
    <w:p w:rsidR="00F53BE9" w:rsidRDefault="00F53BE9" w14:paraId="58D28AAF" w14:textId="77777777">
      <w:pPr>
        <w:pStyle w:val="BodyText"/>
        <w:spacing w:before="10"/>
        <w:rPr>
          <w:sz w:val="23"/>
        </w:rPr>
      </w:pPr>
    </w:p>
    <w:p w:rsidR="00F53BE9" w:rsidRDefault="00E130DD" w14:paraId="201F4A19" w14:textId="77777777">
      <w:pPr>
        <w:pStyle w:val="ListParagraph"/>
        <w:numPr>
          <w:ilvl w:val="0"/>
          <w:numId w:val="1"/>
        </w:numPr>
        <w:tabs>
          <w:tab w:val="left" w:pos="436"/>
        </w:tabs>
        <w:rPr>
          <w:sz w:val="24"/>
        </w:rPr>
      </w:pPr>
      <w:r>
        <w:rPr>
          <w:sz w:val="24"/>
          <w:u w:val="single"/>
        </w:rPr>
        <w:t>Information</w:t>
      </w:r>
      <w:r>
        <w:rPr>
          <w:spacing w:val="-1"/>
          <w:sz w:val="24"/>
          <w:u w:val="single"/>
        </w:rPr>
        <w:t xml:space="preserve"> </w:t>
      </w:r>
      <w:r>
        <w:rPr>
          <w:sz w:val="24"/>
          <w:u w:val="single"/>
        </w:rPr>
        <w:t>Users</w:t>
      </w:r>
    </w:p>
    <w:p w:rsidR="00F53BE9" w:rsidRDefault="00F53BE9" w14:paraId="6B6A517C" w14:textId="77777777">
      <w:pPr>
        <w:pStyle w:val="BodyText"/>
        <w:spacing w:before="10"/>
        <w:rPr>
          <w:sz w:val="15"/>
        </w:rPr>
      </w:pPr>
    </w:p>
    <w:p w:rsidR="00F53BE9" w:rsidP="00693A77" w:rsidRDefault="00E130DD" w14:paraId="68C4E8EC" w14:textId="1AFFB13D">
      <w:pPr>
        <w:pStyle w:val="BodyText"/>
        <w:ind w:left="436" w:right="129"/>
      </w:pPr>
      <w:r>
        <w:t xml:space="preserve">The information collected is used by CMS to identify entities performing laboratory testing, to assess fees and to issue the appropriate certificate so that the entities comply with CLIA. </w:t>
      </w:r>
      <w:r w:rsidR="00D0764B">
        <w:t xml:space="preserve">The </w:t>
      </w:r>
      <w:r w:rsidR="00D00852">
        <w:t xml:space="preserve">hours </w:t>
      </w:r>
      <w:r w:rsidR="00D0764B">
        <w:t xml:space="preserve">of operation and the type of laboratory are needed </w:t>
      </w:r>
      <w:r w:rsidR="00E01456">
        <w:t>to help</w:t>
      </w:r>
      <w:r w:rsidR="00D0764B">
        <w:t xml:space="preserve"> schedul</w:t>
      </w:r>
      <w:r w:rsidR="00E01456">
        <w:t>e</w:t>
      </w:r>
      <w:r w:rsidR="00D0764B">
        <w:t xml:space="preserve"> </w:t>
      </w:r>
      <w:r w:rsidR="00D00852">
        <w:t xml:space="preserve">the </w:t>
      </w:r>
      <w:r w:rsidRPr="00D00852" w:rsidR="00D00852">
        <w:t>biennial inspection</w:t>
      </w:r>
      <w:r w:rsidR="003125AC">
        <w:t xml:space="preserve"> for certificate of compliance laboratories and for conducting compliant inspections for all CLIA certified laboratories</w:t>
      </w:r>
      <w:r w:rsidR="00D0764B">
        <w:t xml:space="preserve">.  </w:t>
      </w:r>
      <w:r>
        <w:t>This information is also forwarded to the database used by carriers, intermediaries and the Medicaid program to ensure appropriate Medicare/Medicaid reimbursement.</w:t>
      </w:r>
    </w:p>
    <w:p w:rsidR="00F53BE9" w:rsidRDefault="00F53BE9" w14:paraId="65288EB5" w14:textId="77777777">
      <w:pPr>
        <w:pStyle w:val="BodyText"/>
        <w:spacing w:before="10"/>
        <w:rPr>
          <w:sz w:val="23"/>
        </w:rPr>
      </w:pPr>
    </w:p>
    <w:p w:rsidR="00F53BE9" w:rsidRDefault="00E130DD" w14:paraId="5FF7A1F3" w14:textId="77777777">
      <w:pPr>
        <w:pStyle w:val="ListParagraph"/>
        <w:numPr>
          <w:ilvl w:val="0"/>
          <w:numId w:val="1"/>
        </w:numPr>
        <w:tabs>
          <w:tab w:val="left" w:pos="436"/>
        </w:tabs>
        <w:spacing w:before="1"/>
        <w:rPr>
          <w:sz w:val="24"/>
        </w:rPr>
      </w:pPr>
      <w:r>
        <w:rPr>
          <w:sz w:val="24"/>
          <w:u w:val="single"/>
        </w:rPr>
        <w:t>Improved Information</w:t>
      </w:r>
      <w:r>
        <w:rPr>
          <w:spacing w:val="-3"/>
          <w:sz w:val="24"/>
          <w:u w:val="single"/>
        </w:rPr>
        <w:t xml:space="preserve"> </w:t>
      </w:r>
      <w:r>
        <w:rPr>
          <w:sz w:val="24"/>
          <w:u w:val="single"/>
        </w:rPr>
        <w:t>Technology</w:t>
      </w:r>
    </w:p>
    <w:p w:rsidR="00F53BE9" w:rsidRDefault="00F53BE9" w14:paraId="3A0CCC35" w14:textId="77777777">
      <w:pPr>
        <w:pStyle w:val="BodyText"/>
        <w:rPr>
          <w:sz w:val="16"/>
        </w:rPr>
      </w:pPr>
    </w:p>
    <w:p w:rsidR="00F53BE9" w:rsidP="00693A77" w:rsidRDefault="00241954" w14:paraId="1802DA6F" w14:textId="5E7AB225">
      <w:pPr>
        <w:pStyle w:val="BodyText"/>
        <w:ind w:left="436" w:right="129"/>
      </w:pPr>
      <w:r>
        <w:t>T</w:t>
      </w:r>
      <w:r w:rsidR="0000252B">
        <w:t>he signature of the owner/director is required on this form</w:t>
      </w:r>
      <w:r>
        <w:t xml:space="preserve">.  This form has been updated to include the </w:t>
      </w:r>
      <w:r w:rsidR="00693A77">
        <w:t xml:space="preserve">collect an email address to communicate between the laboratory and the CLIA program and to allow the </w:t>
      </w:r>
      <w:r>
        <w:t>use of a secured electronic signature</w:t>
      </w:r>
      <w:r w:rsidR="00693A77">
        <w:t>.  These changes are needed</w:t>
      </w:r>
      <w:r>
        <w:t xml:space="preserve"> so that we can initiate the process for receivin</w:t>
      </w:r>
      <w:r w:rsidR="00693A77">
        <w:t xml:space="preserve">g </w:t>
      </w:r>
      <w:r w:rsidR="0000252B">
        <w:t>t</w:t>
      </w:r>
      <w:r w:rsidR="00E130DD">
        <w:t>h</w:t>
      </w:r>
      <w:r w:rsidR="00693A77">
        <w:t>e</w:t>
      </w:r>
      <w:r w:rsidR="00E130DD">
        <w:t xml:space="preserve"> information collection electronic</w:t>
      </w:r>
      <w:r w:rsidR="00693A77">
        <w:t>ally.</w:t>
      </w:r>
      <w:r w:rsidR="00E130DD">
        <w:t xml:space="preserve"> </w:t>
      </w:r>
      <w:r w:rsidR="00D0764B">
        <w:t xml:space="preserve"> </w:t>
      </w:r>
      <w:r w:rsidR="00693A77">
        <w:t>Currently</w:t>
      </w:r>
      <w:r w:rsidR="00E130DD">
        <w:t xml:space="preserve">, the CMS-116 form is available on the Internet at </w:t>
      </w:r>
      <w:hyperlink r:id="rId9">
        <w:r w:rsidRPr="00693A77" w:rsidR="00E130DD">
          <w:t>https://www.cms.gov/Medicare/CMS-Forms/CMS-Forms/Downloads/CMS116.pdf</w:t>
        </w:r>
      </w:hyperlink>
      <w:r w:rsidRPr="00693A77" w:rsidR="00E130DD">
        <w:t xml:space="preserve"> </w:t>
      </w:r>
      <w:r w:rsidR="00E130DD">
        <w:t>and is in a ‘fillable’ format so that the applicant can more easily download and complete the form.</w:t>
      </w:r>
    </w:p>
    <w:p w:rsidR="00F53BE9" w:rsidRDefault="00F53BE9" w14:paraId="40828B3F" w14:textId="1B8D39B5">
      <w:pPr>
        <w:pStyle w:val="BodyText"/>
        <w:spacing w:before="11"/>
        <w:rPr>
          <w:sz w:val="23"/>
        </w:rPr>
      </w:pPr>
    </w:p>
    <w:p w:rsidR="00F53BE9" w:rsidP="00693A77" w:rsidRDefault="00E130DD" w14:paraId="6B24CF31" w14:textId="77777777">
      <w:pPr>
        <w:pStyle w:val="ListParagraph"/>
        <w:numPr>
          <w:ilvl w:val="0"/>
          <w:numId w:val="1"/>
        </w:numPr>
        <w:tabs>
          <w:tab w:val="left" w:pos="436"/>
        </w:tabs>
        <w:spacing w:before="1"/>
        <w:rPr>
          <w:sz w:val="24"/>
        </w:rPr>
      </w:pPr>
      <w:r>
        <w:rPr>
          <w:sz w:val="24"/>
          <w:u w:val="single"/>
        </w:rPr>
        <w:t>Duplication of Similar</w:t>
      </w:r>
      <w:r>
        <w:rPr>
          <w:spacing w:val="-3"/>
          <w:sz w:val="24"/>
          <w:u w:val="single"/>
        </w:rPr>
        <w:t xml:space="preserve"> </w:t>
      </w:r>
      <w:r>
        <w:rPr>
          <w:sz w:val="24"/>
          <w:u w:val="single"/>
        </w:rPr>
        <w:t>Information</w:t>
      </w:r>
    </w:p>
    <w:p w:rsidR="00F53BE9" w:rsidRDefault="00F53BE9" w14:paraId="7E2D8CCC" w14:textId="77777777">
      <w:pPr>
        <w:pStyle w:val="BodyText"/>
        <w:spacing w:before="11"/>
        <w:rPr>
          <w:sz w:val="15"/>
        </w:rPr>
      </w:pPr>
    </w:p>
    <w:p w:rsidR="00F53BE9" w:rsidP="00693A77" w:rsidRDefault="00E130DD" w14:paraId="347F7402" w14:textId="77777777">
      <w:pPr>
        <w:pStyle w:val="BodyText"/>
        <w:ind w:left="436" w:right="129"/>
      </w:pPr>
      <w:r>
        <w:t>This form does not duplicate any information currently collected. It contains information essential to the operation of the CLIA program. It is the only standardized mechanism available to record data on entities applying for CLIA certification.</w:t>
      </w:r>
    </w:p>
    <w:p w:rsidR="00F53BE9" w:rsidRDefault="00F53BE9" w14:paraId="18923AFC" w14:textId="77777777">
      <w:pPr>
        <w:pStyle w:val="BodyText"/>
        <w:spacing w:before="11"/>
        <w:rPr>
          <w:sz w:val="23"/>
        </w:rPr>
      </w:pPr>
    </w:p>
    <w:p w:rsidR="00F53BE9" w:rsidRDefault="00E130DD" w14:paraId="3CED893F" w14:textId="77777777">
      <w:pPr>
        <w:pStyle w:val="ListParagraph"/>
        <w:numPr>
          <w:ilvl w:val="0"/>
          <w:numId w:val="1"/>
        </w:numPr>
        <w:tabs>
          <w:tab w:val="left" w:pos="436"/>
        </w:tabs>
        <w:rPr>
          <w:sz w:val="24"/>
        </w:rPr>
      </w:pPr>
      <w:r>
        <w:rPr>
          <w:sz w:val="24"/>
          <w:u w:val="single"/>
        </w:rPr>
        <w:lastRenderedPageBreak/>
        <w:t>Small</w:t>
      </w:r>
      <w:r>
        <w:rPr>
          <w:spacing w:val="-2"/>
          <w:sz w:val="24"/>
          <w:u w:val="single"/>
        </w:rPr>
        <w:t xml:space="preserve"> </w:t>
      </w:r>
      <w:r>
        <w:rPr>
          <w:sz w:val="24"/>
          <w:u w:val="single"/>
        </w:rPr>
        <w:t>Businesses</w:t>
      </w:r>
    </w:p>
    <w:p w:rsidR="00F53BE9" w:rsidRDefault="00F53BE9" w14:paraId="7FB71C76" w14:textId="77777777">
      <w:pPr>
        <w:pStyle w:val="BodyText"/>
        <w:spacing w:before="11"/>
        <w:rPr>
          <w:sz w:val="15"/>
        </w:rPr>
      </w:pPr>
    </w:p>
    <w:p w:rsidR="00F53BE9" w:rsidP="00693A77" w:rsidRDefault="00E130DD" w14:paraId="38051CB4" w14:textId="5271EF58">
      <w:pPr>
        <w:pStyle w:val="BodyText"/>
        <w:spacing w:before="78"/>
        <w:ind w:left="436" w:right="95"/>
      </w:pPr>
      <w:r>
        <w:t>This application form does impact small businesses that operate as laboratories</w:t>
      </w:r>
      <w:r w:rsidR="00506BFB">
        <w:t xml:space="preserve"> </w:t>
      </w:r>
      <w:r>
        <w:t>regulated under CLIA. The forms have been designed to collect only that information considered essential to operate the CLIA program. In order to minimize the burden on the laboratory, particularly those in physician offices, we only require completion of the CMS-116 upon initial entry to the program and when significant changes occur in the laboratory operation (for example changing the type of certificate).</w:t>
      </w:r>
    </w:p>
    <w:p w:rsidR="00F53BE9" w:rsidRDefault="00F53BE9" w14:paraId="372B0048" w14:textId="77777777">
      <w:pPr>
        <w:pStyle w:val="BodyText"/>
        <w:spacing w:before="11"/>
        <w:rPr>
          <w:sz w:val="23"/>
        </w:rPr>
      </w:pPr>
    </w:p>
    <w:p w:rsidR="00F53BE9" w:rsidRDefault="00E130DD" w14:paraId="07B68A4C" w14:textId="77777777">
      <w:pPr>
        <w:pStyle w:val="ListParagraph"/>
        <w:numPr>
          <w:ilvl w:val="0"/>
          <w:numId w:val="1"/>
        </w:numPr>
        <w:tabs>
          <w:tab w:val="left" w:pos="436"/>
        </w:tabs>
        <w:rPr>
          <w:sz w:val="24"/>
        </w:rPr>
      </w:pPr>
      <w:r>
        <w:rPr>
          <w:sz w:val="24"/>
          <w:u w:val="single"/>
        </w:rPr>
        <w:t>Less Frequent</w:t>
      </w:r>
      <w:r>
        <w:rPr>
          <w:spacing w:val="-8"/>
          <w:sz w:val="24"/>
          <w:u w:val="single"/>
        </w:rPr>
        <w:t xml:space="preserve"> </w:t>
      </w:r>
      <w:r>
        <w:rPr>
          <w:sz w:val="24"/>
          <w:u w:val="single"/>
        </w:rPr>
        <w:t>Collection</w:t>
      </w:r>
    </w:p>
    <w:p w:rsidR="00F53BE9" w:rsidRDefault="00F53BE9" w14:paraId="00E44BAC" w14:textId="77777777">
      <w:pPr>
        <w:pStyle w:val="BodyText"/>
        <w:spacing w:before="10"/>
        <w:rPr>
          <w:sz w:val="15"/>
        </w:rPr>
      </w:pPr>
    </w:p>
    <w:p w:rsidR="00F53BE9" w:rsidP="00693A77" w:rsidRDefault="00E130DD" w14:paraId="5137B297" w14:textId="00531F36">
      <w:pPr>
        <w:pStyle w:val="BodyText"/>
        <w:spacing w:before="78"/>
        <w:ind w:left="436" w:right="95"/>
      </w:pPr>
      <w:r>
        <w:t>If this information is not collected, there would be no mechanism for identifying what entities must comply with CLIA requirements or for determining the applicable fee(s) to be assessed.</w:t>
      </w:r>
      <w:r w:rsidR="008E473D">
        <w:t xml:space="preserve">  This information is collected when a laboratory initially applies for a CLIA certificate</w:t>
      </w:r>
      <w:r w:rsidR="00F7654F">
        <w:t xml:space="preserve">, when a </w:t>
      </w:r>
      <w:r w:rsidRPr="00D50682" w:rsidR="00F7654F">
        <w:t>laborator</w:t>
      </w:r>
      <w:r w:rsidR="00F7654F">
        <w:t>y</w:t>
      </w:r>
      <w:r w:rsidRPr="00D50682" w:rsidR="00F7654F">
        <w:t xml:space="preserve"> report</w:t>
      </w:r>
      <w:r w:rsidR="00F7654F">
        <w:t xml:space="preserve">s </w:t>
      </w:r>
      <w:r w:rsidR="00D64A85">
        <w:t xml:space="preserve">the </w:t>
      </w:r>
      <w:r w:rsidRPr="00D50682" w:rsidR="00F7654F">
        <w:t>changes</w:t>
      </w:r>
      <w:r w:rsidR="00F7654F">
        <w:t xml:space="preserve"> required by the CLIA regulations (e.g., ownership, name, location, director) and during each </w:t>
      </w:r>
      <w:r w:rsidR="006831D7">
        <w:t xml:space="preserve">biennial </w:t>
      </w:r>
      <w:r w:rsidR="008143DB">
        <w:t>inspection</w:t>
      </w:r>
      <w:r w:rsidR="006831D7">
        <w:t xml:space="preserve"> of </w:t>
      </w:r>
      <w:r w:rsidR="008143DB">
        <w:t xml:space="preserve">CLIA </w:t>
      </w:r>
      <w:r w:rsidR="006831D7">
        <w:t>certificate of compliance laboratories</w:t>
      </w:r>
      <w:r w:rsidR="008E473D">
        <w:t>.</w:t>
      </w:r>
    </w:p>
    <w:p w:rsidR="00F53BE9" w:rsidRDefault="00F53BE9" w14:paraId="60CB3208" w14:textId="77777777">
      <w:pPr>
        <w:pStyle w:val="BodyText"/>
        <w:spacing w:before="11"/>
        <w:rPr>
          <w:sz w:val="23"/>
        </w:rPr>
      </w:pPr>
    </w:p>
    <w:p w:rsidR="00F53BE9" w:rsidRDefault="00E130DD" w14:paraId="6E4B46C7" w14:textId="77777777">
      <w:pPr>
        <w:pStyle w:val="ListParagraph"/>
        <w:numPr>
          <w:ilvl w:val="0"/>
          <w:numId w:val="1"/>
        </w:numPr>
        <w:tabs>
          <w:tab w:val="left" w:pos="436"/>
        </w:tabs>
        <w:rPr>
          <w:sz w:val="24"/>
        </w:rPr>
      </w:pPr>
      <w:r>
        <w:rPr>
          <w:sz w:val="24"/>
          <w:u w:val="single"/>
        </w:rPr>
        <w:t>Special</w:t>
      </w:r>
      <w:r>
        <w:rPr>
          <w:spacing w:val="-4"/>
          <w:sz w:val="24"/>
          <w:u w:val="single"/>
        </w:rPr>
        <w:t xml:space="preserve"> </w:t>
      </w:r>
      <w:r>
        <w:rPr>
          <w:sz w:val="24"/>
          <w:u w:val="single"/>
        </w:rPr>
        <w:t>Circumstances</w:t>
      </w:r>
    </w:p>
    <w:p w:rsidR="00F53BE9" w:rsidRDefault="00F53BE9" w14:paraId="58E73362" w14:textId="77777777">
      <w:pPr>
        <w:pStyle w:val="BodyText"/>
        <w:spacing w:before="10"/>
        <w:rPr>
          <w:sz w:val="15"/>
        </w:rPr>
      </w:pPr>
    </w:p>
    <w:p w:rsidR="00F53BE9" w:rsidP="00693A77" w:rsidRDefault="00E130DD" w14:paraId="38AB1071" w14:textId="77777777">
      <w:pPr>
        <w:pStyle w:val="BodyText"/>
        <w:spacing w:before="78"/>
        <w:ind w:left="436" w:right="95"/>
      </w:pPr>
      <w:r>
        <w:t>There are no special circumstances associated with this information collection.</w:t>
      </w:r>
    </w:p>
    <w:p w:rsidR="00F53BE9" w:rsidRDefault="00F53BE9" w14:paraId="15A290BA" w14:textId="77777777">
      <w:pPr>
        <w:pStyle w:val="BodyText"/>
        <w:spacing w:before="11"/>
        <w:rPr>
          <w:sz w:val="23"/>
        </w:rPr>
      </w:pPr>
    </w:p>
    <w:p w:rsidR="00F53BE9" w:rsidRDefault="00E130DD" w14:paraId="1896E299" w14:textId="77777777">
      <w:pPr>
        <w:pStyle w:val="ListParagraph"/>
        <w:numPr>
          <w:ilvl w:val="0"/>
          <w:numId w:val="1"/>
        </w:numPr>
        <w:tabs>
          <w:tab w:val="left" w:pos="436"/>
        </w:tabs>
        <w:rPr>
          <w:sz w:val="24"/>
        </w:rPr>
      </w:pPr>
      <w:r>
        <w:rPr>
          <w:sz w:val="24"/>
          <w:u w:val="single"/>
        </w:rPr>
        <w:t>Federal Register Notice/Outside</w:t>
      </w:r>
      <w:r>
        <w:rPr>
          <w:spacing w:val="-13"/>
          <w:sz w:val="24"/>
          <w:u w:val="single"/>
        </w:rPr>
        <w:t xml:space="preserve"> </w:t>
      </w:r>
      <w:r>
        <w:rPr>
          <w:sz w:val="24"/>
          <w:u w:val="single"/>
        </w:rPr>
        <w:t>Consultation</w:t>
      </w:r>
    </w:p>
    <w:p w:rsidR="00F53BE9" w:rsidRDefault="00F53BE9" w14:paraId="6F7FD5CE" w14:textId="77777777">
      <w:pPr>
        <w:pStyle w:val="BodyText"/>
        <w:spacing w:before="10"/>
        <w:rPr>
          <w:sz w:val="15"/>
        </w:rPr>
      </w:pPr>
    </w:p>
    <w:p w:rsidRPr="004B7FDA" w:rsidR="00F53BE9" w:rsidP="00693A77" w:rsidRDefault="00E130DD" w14:paraId="163A31F4" w14:textId="491A88A6">
      <w:pPr>
        <w:pStyle w:val="BodyText"/>
        <w:spacing w:before="78"/>
        <w:ind w:left="436" w:right="95"/>
      </w:pPr>
      <w:r w:rsidRPr="004B7FDA">
        <w:t xml:space="preserve">The 60-day Federal Register notice </w:t>
      </w:r>
      <w:proofErr w:type="gramStart"/>
      <w:r w:rsidRPr="004B7FDA">
        <w:t>was published</w:t>
      </w:r>
      <w:proofErr w:type="gramEnd"/>
      <w:r w:rsidRPr="004B7FDA">
        <w:t xml:space="preserve"> on </w:t>
      </w:r>
      <w:r w:rsidR="004A5D24">
        <w:t>July 27</w:t>
      </w:r>
      <w:r w:rsidRPr="00693A77" w:rsidR="004B7FDA">
        <w:t>,</w:t>
      </w:r>
      <w:r w:rsidRPr="00693A77">
        <w:t xml:space="preserve"> 20</w:t>
      </w:r>
      <w:r w:rsidR="00693A77">
        <w:t>20</w:t>
      </w:r>
      <w:r w:rsidRPr="00693A77" w:rsidR="004B7FDA">
        <w:t xml:space="preserve"> (</w:t>
      </w:r>
      <w:r w:rsidR="004A5D24">
        <w:t>85</w:t>
      </w:r>
      <w:r w:rsidRPr="00693A77" w:rsidR="004B7FDA">
        <w:t xml:space="preserve"> FR </w:t>
      </w:r>
      <w:r w:rsidR="004A5D24">
        <w:t>45221</w:t>
      </w:r>
      <w:r w:rsidRPr="00693A77" w:rsidR="004B7FDA">
        <w:t>)</w:t>
      </w:r>
      <w:r w:rsidRPr="004B7FDA">
        <w:t xml:space="preserve">. </w:t>
      </w:r>
      <w:r w:rsidRPr="004B7FDA" w:rsidR="004B7FDA">
        <w:t xml:space="preserve">There </w:t>
      </w:r>
      <w:r w:rsidR="004A5D24">
        <w:t>was one public comment received but it was out of the scope of the collection</w:t>
      </w:r>
      <w:r w:rsidRPr="004B7FDA" w:rsidR="004B7FDA">
        <w:t>.</w:t>
      </w:r>
    </w:p>
    <w:p w:rsidR="004B7FDA" w:rsidP="00693A77" w:rsidRDefault="004B7FDA" w14:paraId="59AED292" w14:textId="77777777">
      <w:pPr>
        <w:pStyle w:val="BodyText"/>
        <w:spacing w:before="78"/>
        <w:ind w:left="436" w:right="95"/>
      </w:pPr>
    </w:p>
    <w:p w:rsidR="004B7FDA" w:rsidP="00693A77" w:rsidRDefault="004B7FDA" w14:paraId="4B66B2DD" w14:textId="2179E143">
      <w:pPr>
        <w:pStyle w:val="BodyText"/>
        <w:spacing w:before="78"/>
        <w:ind w:left="436" w:right="95"/>
      </w:pPr>
      <w:r>
        <w:t xml:space="preserve">The 30-day Federal Register notice published on </w:t>
      </w:r>
      <w:r w:rsidR="004A5D24">
        <w:t>October 21</w:t>
      </w:r>
      <w:r w:rsidRPr="00693A77" w:rsidR="00693A77">
        <w:t>, 2020</w:t>
      </w:r>
      <w:r w:rsidRPr="00693A77">
        <w:t xml:space="preserve"> (</w:t>
      </w:r>
      <w:r w:rsidR="004A5D24">
        <w:t>85</w:t>
      </w:r>
      <w:r w:rsidRPr="00693A77">
        <w:t xml:space="preserve"> FR </w:t>
      </w:r>
      <w:r w:rsidR="004A5D24">
        <w:t>66993</w:t>
      </w:r>
      <w:r w:rsidRPr="00693A77">
        <w:t>)</w:t>
      </w:r>
      <w:r>
        <w:t>.</w:t>
      </w:r>
      <w:r w:rsidR="0074595D">
        <w:t xml:space="preserve">  </w:t>
      </w:r>
      <w:bookmarkStart w:name="_GoBack" w:id="0"/>
      <w:bookmarkEnd w:id="0"/>
    </w:p>
    <w:p w:rsidR="00F53BE9" w:rsidRDefault="00F53BE9" w14:paraId="519B29B1" w14:textId="77777777">
      <w:pPr>
        <w:pStyle w:val="BodyText"/>
        <w:spacing w:before="8"/>
        <w:rPr>
          <w:sz w:val="23"/>
        </w:rPr>
      </w:pPr>
    </w:p>
    <w:p w:rsidR="00F53BE9" w:rsidRDefault="00E130DD" w14:paraId="489B5327" w14:textId="77777777">
      <w:pPr>
        <w:pStyle w:val="ListParagraph"/>
        <w:numPr>
          <w:ilvl w:val="0"/>
          <w:numId w:val="1"/>
        </w:numPr>
        <w:tabs>
          <w:tab w:val="left" w:pos="436"/>
        </w:tabs>
        <w:spacing w:before="1"/>
        <w:rPr>
          <w:sz w:val="24"/>
        </w:rPr>
      </w:pPr>
      <w:r>
        <w:rPr>
          <w:sz w:val="24"/>
          <w:u w:val="single"/>
        </w:rPr>
        <w:t>Payment/Gift To</w:t>
      </w:r>
      <w:r>
        <w:rPr>
          <w:spacing w:val="1"/>
          <w:sz w:val="24"/>
          <w:u w:val="single"/>
        </w:rPr>
        <w:t xml:space="preserve"> </w:t>
      </w:r>
      <w:r>
        <w:rPr>
          <w:sz w:val="24"/>
          <w:u w:val="single"/>
        </w:rPr>
        <w:t>Respondent</w:t>
      </w:r>
    </w:p>
    <w:p w:rsidR="00F53BE9" w:rsidRDefault="00F53BE9" w14:paraId="09D1CF92" w14:textId="77777777">
      <w:pPr>
        <w:pStyle w:val="BodyText"/>
        <w:rPr>
          <w:sz w:val="16"/>
        </w:rPr>
      </w:pPr>
    </w:p>
    <w:p w:rsidR="00F53BE9" w:rsidP="009C73E7" w:rsidRDefault="00E130DD" w14:paraId="5114C3B1" w14:textId="77777777">
      <w:pPr>
        <w:pStyle w:val="BodyText"/>
        <w:spacing w:before="78"/>
        <w:ind w:left="436" w:right="95"/>
      </w:pPr>
      <w:r>
        <w:t>There are not payments or gifts associated with this collection.</w:t>
      </w:r>
    </w:p>
    <w:p w:rsidR="00F53BE9" w:rsidRDefault="00F53BE9" w14:paraId="24A44B39" w14:textId="77777777">
      <w:pPr>
        <w:pStyle w:val="BodyText"/>
        <w:spacing w:before="11"/>
        <w:rPr>
          <w:sz w:val="23"/>
        </w:rPr>
      </w:pPr>
    </w:p>
    <w:p w:rsidR="00F53BE9" w:rsidRDefault="00E130DD" w14:paraId="4DE68F17" w14:textId="77777777">
      <w:pPr>
        <w:pStyle w:val="ListParagraph"/>
        <w:numPr>
          <w:ilvl w:val="0"/>
          <w:numId w:val="1"/>
        </w:numPr>
        <w:tabs>
          <w:tab w:val="left" w:pos="571"/>
        </w:tabs>
        <w:ind w:left="570" w:hanging="470"/>
        <w:rPr>
          <w:sz w:val="24"/>
        </w:rPr>
      </w:pPr>
      <w:r>
        <w:rPr>
          <w:sz w:val="24"/>
          <w:u w:val="single"/>
        </w:rPr>
        <w:t>Confidentiality</w:t>
      </w:r>
    </w:p>
    <w:p w:rsidR="00F53BE9" w:rsidRDefault="00F53BE9" w14:paraId="210C46D7" w14:textId="77777777">
      <w:pPr>
        <w:pStyle w:val="BodyText"/>
        <w:spacing w:before="11"/>
        <w:rPr>
          <w:sz w:val="15"/>
        </w:rPr>
      </w:pPr>
    </w:p>
    <w:p w:rsidR="00F53BE9" w:rsidP="009C73E7" w:rsidRDefault="00E130DD" w14:paraId="6F0665A4" w14:textId="77777777">
      <w:pPr>
        <w:pStyle w:val="BodyText"/>
        <w:spacing w:before="78"/>
        <w:ind w:left="436" w:right="95"/>
      </w:pPr>
      <w:r>
        <w:t>We make no pledges of confidentiality.</w:t>
      </w:r>
    </w:p>
    <w:p w:rsidR="00F53BE9" w:rsidRDefault="00F53BE9" w14:paraId="637645FA" w14:textId="77777777">
      <w:pPr>
        <w:pStyle w:val="BodyText"/>
        <w:spacing w:before="11"/>
        <w:rPr>
          <w:sz w:val="23"/>
        </w:rPr>
      </w:pPr>
    </w:p>
    <w:p w:rsidR="00F53BE9" w:rsidRDefault="00E130DD" w14:paraId="4B677C55" w14:textId="77777777">
      <w:pPr>
        <w:pStyle w:val="ListParagraph"/>
        <w:numPr>
          <w:ilvl w:val="0"/>
          <w:numId w:val="1"/>
        </w:numPr>
        <w:tabs>
          <w:tab w:val="left" w:pos="571"/>
        </w:tabs>
        <w:ind w:left="570" w:hanging="470"/>
        <w:rPr>
          <w:sz w:val="24"/>
        </w:rPr>
      </w:pPr>
      <w:r>
        <w:rPr>
          <w:sz w:val="24"/>
          <w:u w:val="single"/>
        </w:rPr>
        <w:t>Sensitive</w:t>
      </w:r>
      <w:r>
        <w:rPr>
          <w:spacing w:val="-6"/>
          <w:sz w:val="24"/>
          <w:u w:val="single"/>
        </w:rPr>
        <w:t xml:space="preserve"> </w:t>
      </w:r>
      <w:r>
        <w:rPr>
          <w:sz w:val="24"/>
          <w:u w:val="single"/>
        </w:rPr>
        <w:t>Questions</w:t>
      </w:r>
    </w:p>
    <w:p w:rsidR="00F53BE9" w:rsidRDefault="00F53BE9" w14:paraId="5C19B406" w14:textId="77777777">
      <w:pPr>
        <w:pStyle w:val="BodyText"/>
        <w:spacing w:before="11"/>
        <w:rPr>
          <w:sz w:val="15"/>
        </w:rPr>
      </w:pPr>
    </w:p>
    <w:p w:rsidR="00F53BE9" w:rsidP="009C73E7" w:rsidRDefault="00E130DD" w14:paraId="611C40A4" w14:textId="77777777">
      <w:pPr>
        <w:pStyle w:val="BodyText"/>
        <w:spacing w:before="78"/>
        <w:ind w:left="436" w:right="95"/>
      </w:pPr>
      <w:r>
        <w:t>There are no questions of a sensitive nature associated with this form.</w:t>
      </w:r>
    </w:p>
    <w:p w:rsidR="00F53BE9" w:rsidRDefault="00F53BE9" w14:paraId="13E8B417" w14:textId="77777777">
      <w:pPr>
        <w:sectPr w:rsidR="00F53BE9">
          <w:pgSz w:w="12240" w:h="15840"/>
          <w:pgMar w:top="1360" w:right="1440" w:bottom="1700" w:left="1340" w:header="0" w:footer="1511" w:gutter="0"/>
          <w:cols w:space="720"/>
        </w:sectPr>
      </w:pPr>
    </w:p>
    <w:p w:rsidR="00F53BE9" w:rsidRDefault="00E130DD" w14:paraId="61518808" w14:textId="77777777">
      <w:pPr>
        <w:pStyle w:val="ListParagraph"/>
        <w:numPr>
          <w:ilvl w:val="0"/>
          <w:numId w:val="1"/>
        </w:numPr>
        <w:tabs>
          <w:tab w:val="left" w:pos="571"/>
        </w:tabs>
        <w:spacing w:before="78"/>
        <w:ind w:left="570" w:hanging="470"/>
        <w:rPr>
          <w:sz w:val="24"/>
        </w:rPr>
      </w:pPr>
      <w:r>
        <w:rPr>
          <w:sz w:val="24"/>
          <w:u w:val="single"/>
        </w:rPr>
        <w:lastRenderedPageBreak/>
        <w:t>Burden Estimate (Total Hours &amp;</w:t>
      </w:r>
      <w:r>
        <w:rPr>
          <w:spacing w:val="9"/>
          <w:sz w:val="24"/>
          <w:u w:val="single"/>
        </w:rPr>
        <w:t xml:space="preserve"> </w:t>
      </w:r>
      <w:r>
        <w:rPr>
          <w:sz w:val="24"/>
          <w:u w:val="single"/>
        </w:rPr>
        <w:t>Wages)</w:t>
      </w:r>
    </w:p>
    <w:p w:rsidR="00F53BE9" w:rsidRDefault="00F53BE9" w14:paraId="0FDC8528" w14:textId="77777777">
      <w:pPr>
        <w:pStyle w:val="BodyText"/>
        <w:spacing w:before="11"/>
        <w:rPr>
          <w:sz w:val="15"/>
        </w:rPr>
      </w:pPr>
    </w:p>
    <w:p w:rsidR="00F53BE9" w:rsidP="009C73E7" w:rsidRDefault="00E130DD" w14:paraId="19ED18BD" w14:textId="360C0813">
      <w:pPr>
        <w:pStyle w:val="BodyText"/>
        <w:spacing w:before="78"/>
        <w:ind w:left="436" w:right="95"/>
      </w:pPr>
      <w:r>
        <w:t xml:space="preserve">The information contained on the CMS-116 is basic information concerning the operation of the laboratory that is needed to assess the appropriate user fee, issue the appropriate certificate and if applicable conduct the survey. </w:t>
      </w:r>
      <w:r w:rsidR="00010A4C">
        <w:t>While t</w:t>
      </w:r>
      <w:r w:rsidR="00DD72EC">
        <w:t>he time to complete this form depends on the size of the laboratory and the type of certificate requested</w:t>
      </w:r>
      <w:r w:rsidR="00010A4C">
        <w:t>, w</w:t>
      </w:r>
      <w:r>
        <w:t>e anticipate it will take an average of 60 minutes (one hour) to complete the form.</w:t>
      </w:r>
    </w:p>
    <w:p w:rsidRPr="009C73E7" w:rsidR="00F53BE9" w:rsidP="009C73E7" w:rsidRDefault="00F53BE9" w14:paraId="37DACFE5" w14:textId="77777777">
      <w:pPr>
        <w:pStyle w:val="BodyText"/>
        <w:spacing w:before="78"/>
        <w:ind w:left="436" w:right="95"/>
      </w:pPr>
    </w:p>
    <w:p w:rsidR="00F53BE9" w:rsidP="005155BB" w:rsidRDefault="00E130DD" w14:paraId="606657BC" w14:textId="6C0D613C">
      <w:pPr>
        <w:pStyle w:val="BodyText"/>
        <w:ind w:left="436" w:right="145"/>
      </w:pPr>
      <w:r>
        <w:t xml:space="preserve">During each year, about </w:t>
      </w:r>
      <w:r w:rsidRPr="00076840" w:rsidR="00076840">
        <w:t>17,05</w:t>
      </w:r>
      <w:r w:rsidR="00E86189">
        <w:t>0</w:t>
      </w:r>
      <w:r>
        <w:t xml:space="preserve"> laboratories register in the CLIA program for the first time</w:t>
      </w:r>
      <w:r w:rsidR="000F2B90">
        <w:t>. T</w:t>
      </w:r>
      <w:r>
        <w:t xml:space="preserve">here are currently a total </w:t>
      </w:r>
      <w:r w:rsidRPr="00877416">
        <w:t>of 2</w:t>
      </w:r>
      <w:r w:rsidRPr="00877416" w:rsidR="00877416">
        <w:t>6</w:t>
      </w:r>
      <w:r w:rsidRPr="00877416">
        <w:t>7,000 la</w:t>
      </w:r>
      <w:r>
        <w:t>boratories registered in the CLIA program.</w:t>
      </w:r>
      <w:r w:rsidR="009D5CA8">
        <w:t xml:space="preserve"> The number of laboratories</w:t>
      </w:r>
      <w:r w:rsidR="00C24D9F">
        <w:t xml:space="preserve"> registering each year was based on the average number of </w:t>
      </w:r>
      <w:r w:rsidR="00E01456">
        <w:t xml:space="preserve">new </w:t>
      </w:r>
      <w:r w:rsidR="00C24D9F">
        <w:t xml:space="preserve">laboratories </w:t>
      </w:r>
      <w:r w:rsidR="00D64A85">
        <w:t>r</w:t>
      </w:r>
      <w:r w:rsidR="00C24D9F">
        <w:t xml:space="preserve">egistered in the last few years. </w:t>
      </w:r>
      <w:r>
        <w:t xml:space="preserve"> Since CLIA (42 CFR 493.43) states that a laboratory must notify CMS when there are any changes to a lab’s CLIA certificate, the usual means of notification is the completion of a CMS-116. We estimate 2</w:t>
      </w:r>
      <w:r w:rsidR="00E86189">
        <w:t>6</w:t>
      </w:r>
      <w:r>
        <w:t>,3</w:t>
      </w:r>
      <w:r w:rsidR="00E86189">
        <w:t>4</w:t>
      </w:r>
      <w:r>
        <w:t>0 laboratories submit status changes and laboratory director personnel changes (annually).</w:t>
      </w:r>
    </w:p>
    <w:p w:rsidR="00F53BE9" w:rsidP="005155BB" w:rsidRDefault="00E130DD" w14:paraId="5140B571" w14:textId="26F26BF1">
      <w:pPr>
        <w:pStyle w:val="BodyText"/>
        <w:ind w:left="436" w:right="145"/>
      </w:pPr>
      <w:r>
        <w:t xml:space="preserve">There are </w:t>
      </w:r>
      <w:r w:rsidR="00877416">
        <w:t xml:space="preserve">17,500 </w:t>
      </w:r>
      <w:r w:rsidRPr="00877416">
        <w:t>l</w:t>
      </w:r>
      <w:r>
        <w:t>aboratories subject to biennial compliance surveys (</w:t>
      </w:r>
      <w:r w:rsidR="00E86189">
        <w:t>8750</w:t>
      </w:r>
      <w:r>
        <w:t xml:space="preserve"> annually).</w:t>
      </w:r>
    </w:p>
    <w:p w:rsidR="00F53BE9" w:rsidP="005155BB" w:rsidRDefault="00F53BE9" w14:paraId="3A7D8A57" w14:textId="77777777">
      <w:pPr>
        <w:pStyle w:val="BodyText"/>
      </w:pPr>
    </w:p>
    <w:p w:rsidR="00F53BE9" w:rsidP="005155BB" w:rsidRDefault="00E86189" w14:paraId="7D3100B8" w14:textId="07C78113">
      <w:pPr>
        <w:spacing w:line="242" w:lineRule="auto"/>
        <w:ind w:left="436" w:right="775"/>
        <w:rPr>
          <w:i/>
          <w:sz w:val="24"/>
        </w:rPr>
      </w:pPr>
      <w:r w:rsidRPr="00E86189">
        <w:rPr>
          <w:i/>
          <w:sz w:val="24"/>
        </w:rPr>
        <w:t>17,050</w:t>
      </w:r>
      <w:r w:rsidR="00E130DD">
        <w:rPr>
          <w:i/>
          <w:sz w:val="24"/>
        </w:rPr>
        <w:t xml:space="preserve"> new registrants + </w:t>
      </w:r>
      <w:r w:rsidRPr="00E86189">
        <w:rPr>
          <w:i/>
          <w:sz w:val="24"/>
        </w:rPr>
        <w:t>26,340</w:t>
      </w:r>
      <w:r>
        <w:rPr>
          <w:i/>
          <w:sz w:val="24"/>
        </w:rPr>
        <w:t xml:space="preserve"> </w:t>
      </w:r>
      <w:r w:rsidR="00E130DD">
        <w:rPr>
          <w:i/>
          <w:sz w:val="24"/>
        </w:rPr>
        <w:t>laboratories reporting changes +</w:t>
      </w:r>
      <w:r>
        <w:rPr>
          <w:i/>
          <w:sz w:val="24"/>
        </w:rPr>
        <w:t xml:space="preserve"> </w:t>
      </w:r>
      <w:r w:rsidRPr="00E86189">
        <w:rPr>
          <w:i/>
          <w:sz w:val="24"/>
        </w:rPr>
        <w:t>8750</w:t>
      </w:r>
      <w:r w:rsidR="00E130DD">
        <w:rPr>
          <w:i/>
          <w:sz w:val="24"/>
        </w:rPr>
        <w:t xml:space="preserve"> compliance surveys = </w:t>
      </w:r>
      <w:r w:rsidRPr="00E86189" w:rsidR="00E130DD">
        <w:rPr>
          <w:i/>
          <w:sz w:val="24"/>
        </w:rPr>
        <w:t>5</w:t>
      </w:r>
      <w:r w:rsidRPr="00E86189">
        <w:rPr>
          <w:i/>
          <w:sz w:val="24"/>
        </w:rPr>
        <w:t>2,</w:t>
      </w:r>
      <w:r w:rsidRPr="00E86189" w:rsidR="00E130DD">
        <w:rPr>
          <w:i/>
          <w:sz w:val="24"/>
        </w:rPr>
        <w:t>1</w:t>
      </w:r>
      <w:r w:rsidRPr="00E86189">
        <w:rPr>
          <w:i/>
          <w:sz w:val="24"/>
        </w:rPr>
        <w:t>4</w:t>
      </w:r>
      <w:r w:rsidRPr="00E86189" w:rsidR="00E130DD">
        <w:rPr>
          <w:i/>
          <w:sz w:val="24"/>
        </w:rPr>
        <w:t>0 l</w:t>
      </w:r>
      <w:r w:rsidR="00E130DD">
        <w:rPr>
          <w:i/>
          <w:sz w:val="24"/>
        </w:rPr>
        <w:t>aboratories utilizing the CMS-116 each year</w:t>
      </w:r>
    </w:p>
    <w:p w:rsidR="00F53BE9" w:rsidP="005155BB" w:rsidRDefault="00F53BE9" w14:paraId="5BF5A03B" w14:textId="77777777">
      <w:pPr>
        <w:pStyle w:val="BodyText"/>
        <w:spacing w:before="11"/>
        <w:rPr>
          <w:i/>
          <w:sz w:val="23"/>
        </w:rPr>
      </w:pPr>
    </w:p>
    <w:p w:rsidR="00F53BE9" w:rsidP="005155BB" w:rsidRDefault="00E130DD" w14:paraId="7910EE57" w14:textId="77777777">
      <w:pPr>
        <w:pStyle w:val="BodyText"/>
        <w:ind w:left="436"/>
      </w:pPr>
      <w:r>
        <w:rPr>
          <w:u w:val="single"/>
        </w:rPr>
        <w:t>Hourly Burden computation</w:t>
      </w:r>
    </w:p>
    <w:p w:rsidR="00F53BE9" w:rsidP="005155BB" w:rsidRDefault="00E130DD" w14:paraId="199489ED" w14:textId="260E9027">
      <w:pPr>
        <w:pStyle w:val="BodyText"/>
        <w:ind w:left="436"/>
      </w:pPr>
      <w:r>
        <w:t xml:space="preserve">1 hour (average time) x </w:t>
      </w:r>
      <w:r w:rsidRPr="00E86189" w:rsidR="00E86189">
        <w:t>52,140</w:t>
      </w:r>
      <w:r>
        <w:t xml:space="preserve"> laboratories= </w:t>
      </w:r>
      <w:r w:rsidRPr="00E86189" w:rsidR="00E86189">
        <w:t>52,140</w:t>
      </w:r>
      <w:r>
        <w:t xml:space="preserve"> hours (annual)</w:t>
      </w:r>
    </w:p>
    <w:p w:rsidR="00F53BE9" w:rsidP="005155BB" w:rsidRDefault="00F53BE9" w14:paraId="727C088F" w14:textId="77777777">
      <w:pPr>
        <w:pStyle w:val="BodyText"/>
      </w:pPr>
    </w:p>
    <w:p w:rsidR="00F53BE9" w:rsidP="005155BB" w:rsidRDefault="00E130DD" w14:paraId="1B615062" w14:textId="77777777">
      <w:pPr>
        <w:pStyle w:val="BodyText"/>
        <w:ind w:left="436"/>
      </w:pPr>
      <w:r>
        <w:rPr>
          <w:u w:val="single"/>
        </w:rPr>
        <w:t>Wage Burden computation for laboratory</w:t>
      </w:r>
    </w:p>
    <w:p w:rsidR="00F53BE9" w:rsidP="005155BB" w:rsidRDefault="00E130DD" w14:paraId="10CCE2A9" w14:textId="7DB89ED2">
      <w:pPr>
        <w:pStyle w:val="BodyText"/>
        <w:spacing w:before="7"/>
        <w:ind w:left="436"/>
      </w:pPr>
      <w:r>
        <w:t xml:space="preserve">1 hour (average time) x </w:t>
      </w:r>
      <w:r w:rsidRPr="001573E6">
        <w:t>$</w:t>
      </w:r>
      <w:r w:rsidRPr="001573E6" w:rsidR="001573E6">
        <w:t>52</w:t>
      </w:r>
      <w:r w:rsidRPr="001573E6">
        <w:t>.</w:t>
      </w:r>
      <w:r w:rsidRPr="001573E6" w:rsidR="001573E6">
        <w:t>68</w:t>
      </w:r>
      <w:r w:rsidRPr="001573E6">
        <w:t xml:space="preserve"> (</w:t>
      </w:r>
      <w:r>
        <w:t xml:space="preserve">hourly wage of </w:t>
      </w:r>
      <w:r w:rsidRPr="001573E6" w:rsidR="001573E6">
        <w:t>laboratory technologist or technician</w:t>
      </w:r>
      <w:r>
        <w:t xml:space="preserve"> completing form)</w:t>
      </w:r>
      <w:r w:rsidR="001573E6">
        <w:t xml:space="preserve"> </w:t>
      </w:r>
      <w:r>
        <w:t>= $</w:t>
      </w:r>
      <w:r w:rsidRPr="001573E6" w:rsidR="001573E6">
        <w:t>52.68</w:t>
      </w:r>
    </w:p>
    <w:p w:rsidR="00F53BE9" w:rsidP="005155BB" w:rsidRDefault="00F53BE9" w14:paraId="1F2016AF" w14:textId="77777777">
      <w:pPr>
        <w:pStyle w:val="BodyText"/>
      </w:pPr>
    </w:p>
    <w:p w:rsidR="00F53BE9" w:rsidP="005155BB" w:rsidRDefault="00E130DD" w14:paraId="2D12EE46" w14:textId="56FAE811">
      <w:pPr>
        <w:pStyle w:val="BodyText"/>
        <w:ind w:left="436"/>
      </w:pPr>
      <w:r>
        <w:t>$</w:t>
      </w:r>
      <w:r w:rsidRPr="001573E6" w:rsidR="001573E6">
        <w:t>5</w:t>
      </w:r>
      <w:r w:rsidRPr="001573E6" w:rsidR="004444EE">
        <w:t>2</w:t>
      </w:r>
      <w:r w:rsidRPr="001573E6">
        <w:t>.</w:t>
      </w:r>
      <w:r w:rsidRPr="001573E6" w:rsidR="001573E6">
        <w:t>68</w:t>
      </w:r>
      <w:r>
        <w:t xml:space="preserve"> x </w:t>
      </w:r>
      <w:r w:rsidRPr="00E86189" w:rsidR="00E86189">
        <w:t>52,140</w:t>
      </w:r>
      <w:r>
        <w:t xml:space="preserve"> laboratories = $</w:t>
      </w:r>
      <w:r w:rsidRPr="00217C5E" w:rsidR="00217C5E">
        <w:t>2</w:t>
      </w:r>
      <w:r w:rsidRPr="00217C5E" w:rsidR="00793985">
        <w:t>,7</w:t>
      </w:r>
      <w:r w:rsidRPr="00217C5E" w:rsidR="00217C5E">
        <w:t>46</w:t>
      </w:r>
      <w:r w:rsidRPr="00217C5E" w:rsidR="00793985">
        <w:t>,</w:t>
      </w:r>
      <w:r w:rsidRPr="00217C5E" w:rsidR="00217C5E">
        <w:t xml:space="preserve">753 </w:t>
      </w:r>
      <w:r w:rsidRPr="00217C5E">
        <w:t>(</w:t>
      </w:r>
      <w:r>
        <w:t>annual)</w:t>
      </w:r>
    </w:p>
    <w:p w:rsidR="00F53BE9" w:rsidP="005155BB" w:rsidRDefault="00F53BE9" w14:paraId="4A4BBDD5" w14:textId="77777777">
      <w:pPr>
        <w:pStyle w:val="BodyText"/>
        <w:spacing w:before="11"/>
        <w:rPr>
          <w:sz w:val="23"/>
        </w:rPr>
      </w:pPr>
    </w:p>
    <w:p w:rsidR="00F53BE9" w:rsidP="005155BB" w:rsidRDefault="00E130DD" w14:paraId="64B67392" w14:textId="2F0540CB">
      <w:pPr>
        <w:spacing w:line="242" w:lineRule="auto"/>
        <w:ind w:left="436" w:right="169"/>
        <w:rPr>
          <w:i/>
          <w:sz w:val="24"/>
        </w:rPr>
      </w:pPr>
      <w:r w:rsidRPr="000C2386">
        <w:rPr>
          <w:i/>
          <w:sz w:val="24"/>
        </w:rPr>
        <w:t>We projected the hourly wage of laboratory staff completing the CMS-116 form to be $</w:t>
      </w:r>
      <w:r w:rsidRPr="000C2386" w:rsidR="002853A4">
        <w:t>52.68</w:t>
      </w:r>
      <w:r w:rsidRPr="000C2386">
        <w:rPr>
          <w:i/>
          <w:sz w:val="24"/>
        </w:rPr>
        <w:t xml:space="preserve">. </w:t>
      </w:r>
      <w:r w:rsidRPr="000C2386" w:rsidR="000C2386">
        <w:rPr>
          <w:i/>
          <w:sz w:val="24"/>
        </w:rPr>
        <w:t xml:space="preserve"> </w:t>
      </w:r>
      <w:r w:rsidRPr="000C2386">
        <w:rPr>
          <w:i/>
          <w:sz w:val="24"/>
        </w:rPr>
        <w:t xml:space="preserve">Based on the type of information requested on the form, we assumed that a mid-level </w:t>
      </w:r>
      <w:r w:rsidRPr="000C2386" w:rsidR="002853A4">
        <w:rPr>
          <w:i/>
          <w:sz w:val="24"/>
        </w:rPr>
        <w:t>Clinical Laboratory Technologists/Technicians</w:t>
      </w:r>
      <w:r w:rsidRPr="000C2386">
        <w:rPr>
          <w:i/>
          <w:sz w:val="24"/>
        </w:rPr>
        <w:t xml:space="preserve"> would be completing the form with </w:t>
      </w:r>
      <w:r w:rsidRPr="000C2386" w:rsidR="000C2386">
        <w:rPr>
          <w:i/>
          <w:sz w:val="24"/>
        </w:rPr>
        <w:t xml:space="preserve">the </w:t>
      </w:r>
      <w:r w:rsidRPr="000C2386">
        <w:rPr>
          <w:i/>
          <w:sz w:val="24"/>
        </w:rPr>
        <w:t>final sign-off and approval from the laboratory director.  According to the</w:t>
      </w:r>
      <w:r w:rsidRPr="000C2386" w:rsidR="002853A4">
        <w:rPr>
          <w:i/>
          <w:sz w:val="24"/>
        </w:rPr>
        <w:t xml:space="preserve"> </w:t>
      </w:r>
      <w:r w:rsidRPr="000C2386">
        <w:rPr>
          <w:i/>
          <w:sz w:val="24"/>
        </w:rPr>
        <w:t>U.S. Department of Labor – Wage and Hour Division</w:t>
      </w:r>
      <w:r w:rsidRPr="000C2386" w:rsidR="004444EE">
        <w:rPr>
          <w:i/>
          <w:sz w:val="24"/>
        </w:rPr>
        <w:t xml:space="preserve"> </w:t>
      </w:r>
      <w:r w:rsidRPr="000C2386">
        <w:rPr>
          <w:i/>
          <w:sz w:val="24"/>
        </w:rPr>
        <w:t>(</w:t>
      </w:r>
      <w:hyperlink w:history="1" r:id="rId10">
        <w:r w:rsidRPr="000C2386" w:rsidR="004444EE">
          <w:rPr>
            <w:rStyle w:val="Hyperlink"/>
            <w:i/>
            <w:sz w:val="24"/>
          </w:rPr>
          <w:t>https://www.dol.gov/whd/minimumwage.htm</w:t>
        </w:r>
      </w:hyperlink>
      <w:r w:rsidRPr="000C2386" w:rsidR="004444EE">
        <w:rPr>
          <w:i/>
          <w:sz w:val="24"/>
        </w:rPr>
        <w:t>),</w:t>
      </w:r>
      <w:r w:rsidRPr="000C2386" w:rsidR="00FF1441">
        <w:rPr>
          <w:i/>
          <w:sz w:val="24"/>
        </w:rPr>
        <w:t xml:space="preserve"> </w:t>
      </w:r>
      <w:r w:rsidRPr="000C2386">
        <w:rPr>
          <w:i/>
          <w:sz w:val="24"/>
        </w:rPr>
        <w:t>the m</w:t>
      </w:r>
      <w:r w:rsidRPr="000C2386" w:rsidR="009261AD">
        <w:rPr>
          <w:i/>
          <w:sz w:val="24"/>
        </w:rPr>
        <w:t xml:space="preserve">ean </w:t>
      </w:r>
      <w:r w:rsidRPr="000C2386">
        <w:rPr>
          <w:i/>
          <w:sz w:val="24"/>
        </w:rPr>
        <w:t>hourly wage for</w:t>
      </w:r>
      <w:r w:rsidRPr="000C2386" w:rsidR="00011ABA">
        <w:rPr>
          <w:i/>
          <w:sz w:val="24"/>
        </w:rPr>
        <w:t xml:space="preserve"> U.S.</w:t>
      </w:r>
      <w:r w:rsidRPr="000C2386">
        <w:rPr>
          <w:i/>
          <w:sz w:val="24"/>
        </w:rPr>
        <w:t xml:space="preserve"> </w:t>
      </w:r>
      <w:r w:rsidRPr="000C2386" w:rsidR="00951F6C">
        <w:rPr>
          <w:i/>
          <w:sz w:val="24"/>
        </w:rPr>
        <w:t xml:space="preserve">Clinical Laboratory Technologists and Technicians </w:t>
      </w:r>
      <w:r w:rsidRPr="000C2386">
        <w:rPr>
          <w:i/>
          <w:sz w:val="24"/>
        </w:rPr>
        <w:t xml:space="preserve">in </w:t>
      </w:r>
      <w:r w:rsidRPr="000C2386" w:rsidR="00951F6C">
        <w:rPr>
          <w:i/>
          <w:sz w:val="24"/>
        </w:rPr>
        <w:t>May 2019 was</w:t>
      </w:r>
      <w:r w:rsidRPr="000C2386">
        <w:rPr>
          <w:i/>
          <w:sz w:val="24"/>
        </w:rPr>
        <w:t xml:space="preserve"> $</w:t>
      </w:r>
      <w:r w:rsidRPr="000C2386" w:rsidR="00011ABA">
        <w:rPr>
          <w:i/>
          <w:sz w:val="24"/>
        </w:rPr>
        <w:t>26</w:t>
      </w:r>
      <w:r w:rsidRPr="000C2386">
        <w:rPr>
          <w:i/>
          <w:sz w:val="24"/>
        </w:rPr>
        <w:t>.</w:t>
      </w:r>
      <w:r w:rsidRPr="000C2386" w:rsidR="00011ABA">
        <w:rPr>
          <w:i/>
          <w:sz w:val="24"/>
        </w:rPr>
        <w:t>34</w:t>
      </w:r>
      <w:r w:rsidRPr="000C2386">
        <w:rPr>
          <w:i/>
          <w:sz w:val="24"/>
        </w:rPr>
        <w:t xml:space="preserve">. </w:t>
      </w:r>
      <w:r w:rsidRPr="000C2386" w:rsidR="00FF1441">
        <w:rPr>
          <w:i/>
          <w:sz w:val="24"/>
        </w:rPr>
        <w:t xml:space="preserve"> </w:t>
      </w:r>
      <w:r w:rsidRPr="000C2386" w:rsidR="009F45D1">
        <w:rPr>
          <w:i/>
          <w:sz w:val="24"/>
        </w:rPr>
        <w:t>W</w:t>
      </w:r>
      <w:r w:rsidRPr="000C2386">
        <w:rPr>
          <w:i/>
          <w:sz w:val="24"/>
        </w:rPr>
        <w:t xml:space="preserve">e believe </w:t>
      </w:r>
      <w:r w:rsidRPr="000C2386" w:rsidR="009261AD">
        <w:rPr>
          <w:i/>
          <w:sz w:val="24"/>
        </w:rPr>
        <w:t>the mean h</w:t>
      </w:r>
      <w:r w:rsidRPr="000C2386">
        <w:rPr>
          <w:i/>
          <w:sz w:val="24"/>
        </w:rPr>
        <w:t xml:space="preserve">ourly wage of a laboratory </w:t>
      </w:r>
      <w:r w:rsidRPr="000C2386" w:rsidR="009261AD">
        <w:rPr>
          <w:i/>
          <w:sz w:val="24"/>
        </w:rPr>
        <w:t xml:space="preserve">technologist or technician would be appropriate and </w:t>
      </w:r>
      <w:r w:rsidRPr="000C2386" w:rsidR="00FF1441">
        <w:rPr>
          <w:i/>
          <w:sz w:val="24"/>
        </w:rPr>
        <w:t xml:space="preserve">would </w:t>
      </w:r>
      <w:r w:rsidRPr="000C2386" w:rsidR="004444EE">
        <w:rPr>
          <w:i/>
          <w:sz w:val="24"/>
        </w:rPr>
        <w:t>include a 100% fringe</w:t>
      </w:r>
      <w:r w:rsidRPr="000C2386" w:rsidR="00452538">
        <w:rPr>
          <w:i/>
          <w:sz w:val="24"/>
        </w:rPr>
        <w:t>.</w:t>
      </w:r>
    </w:p>
    <w:p w:rsidR="00F53BE9" w:rsidRDefault="00F53BE9" w14:paraId="467C9C2E" w14:textId="77777777">
      <w:pPr>
        <w:pStyle w:val="BodyText"/>
        <w:rPr>
          <w:i/>
        </w:rPr>
      </w:pPr>
    </w:p>
    <w:p w:rsidR="00F53BE9" w:rsidRDefault="00E130DD" w14:paraId="35805905" w14:textId="77777777">
      <w:pPr>
        <w:pStyle w:val="ListParagraph"/>
        <w:numPr>
          <w:ilvl w:val="0"/>
          <w:numId w:val="1"/>
        </w:numPr>
        <w:tabs>
          <w:tab w:val="left" w:pos="571"/>
        </w:tabs>
        <w:ind w:left="570" w:hanging="470"/>
        <w:rPr>
          <w:sz w:val="24"/>
        </w:rPr>
      </w:pPr>
      <w:r>
        <w:rPr>
          <w:sz w:val="24"/>
          <w:u w:val="single"/>
        </w:rPr>
        <w:t>Capital Costs (Maintenance of Capital</w:t>
      </w:r>
      <w:r>
        <w:rPr>
          <w:spacing w:val="-6"/>
          <w:sz w:val="24"/>
          <w:u w:val="single"/>
        </w:rPr>
        <w:t xml:space="preserve"> </w:t>
      </w:r>
      <w:r>
        <w:rPr>
          <w:sz w:val="24"/>
          <w:u w:val="single"/>
        </w:rPr>
        <w:t>Costs)</w:t>
      </w:r>
    </w:p>
    <w:p w:rsidR="00F53BE9" w:rsidRDefault="00F53BE9" w14:paraId="17E3D329" w14:textId="77777777">
      <w:pPr>
        <w:pStyle w:val="BodyText"/>
        <w:spacing w:before="10"/>
        <w:rPr>
          <w:sz w:val="15"/>
        </w:rPr>
      </w:pPr>
    </w:p>
    <w:p w:rsidR="00F53BE9" w:rsidP="00F578B7" w:rsidRDefault="00E130DD" w14:paraId="1A28842B" w14:textId="1E0B08DD">
      <w:pPr>
        <w:pStyle w:val="BodyText"/>
        <w:spacing w:before="93"/>
        <w:ind w:left="436"/>
      </w:pPr>
      <w:r>
        <w:t>There are no capital costs associated with this information collection.</w:t>
      </w:r>
    </w:p>
    <w:p w:rsidR="000C2386" w:rsidRDefault="000C2386" w14:paraId="285FD616" w14:textId="77777777">
      <w:pPr>
        <w:pStyle w:val="BodyText"/>
        <w:spacing w:before="93"/>
        <w:ind w:left="820"/>
      </w:pPr>
    </w:p>
    <w:p w:rsidR="00506BFB" w:rsidP="00506BFB" w:rsidRDefault="00F578B7" w14:paraId="5D865EC0" w14:textId="72D2DF8A">
      <w:pPr>
        <w:pStyle w:val="ListParagraph"/>
        <w:numPr>
          <w:ilvl w:val="0"/>
          <w:numId w:val="1"/>
        </w:numPr>
        <w:tabs>
          <w:tab w:val="left" w:pos="1239"/>
          <w:tab w:val="left" w:pos="1240"/>
        </w:tabs>
        <w:rPr>
          <w:sz w:val="24"/>
        </w:rPr>
      </w:pPr>
      <w:r w:rsidRPr="00F578B7">
        <w:rPr>
          <w:sz w:val="24"/>
        </w:rPr>
        <w:t xml:space="preserve"> </w:t>
      </w:r>
      <w:r w:rsidR="00506BFB">
        <w:rPr>
          <w:sz w:val="24"/>
          <w:u w:val="single"/>
        </w:rPr>
        <w:t>Cost to Federal</w:t>
      </w:r>
      <w:r w:rsidR="00506BFB">
        <w:rPr>
          <w:spacing w:val="-5"/>
          <w:sz w:val="24"/>
          <w:u w:val="single"/>
        </w:rPr>
        <w:t xml:space="preserve"> </w:t>
      </w:r>
      <w:r w:rsidR="00506BFB">
        <w:rPr>
          <w:sz w:val="24"/>
          <w:u w:val="single"/>
        </w:rPr>
        <w:t>Government</w:t>
      </w:r>
    </w:p>
    <w:p w:rsidR="00F53BE9" w:rsidP="00F578B7" w:rsidRDefault="00E130DD" w14:paraId="1D865DF8" w14:textId="296ECDC6">
      <w:pPr>
        <w:pStyle w:val="BodyText"/>
        <w:spacing w:before="93"/>
        <w:ind w:left="436"/>
      </w:pPr>
      <w:r>
        <w:t>Congress provided the Secretary with the authority to establish a user fee system in order that the cost of administering the CLIA program be borne by the laboratories, thus making the CLIA Program self-supporting.</w:t>
      </w:r>
    </w:p>
    <w:p w:rsidRPr="000C2386" w:rsidR="00F53BE9" w:rsidP="000C2386" w:rsidRDefault="00F53BE9" w14:paraId="46CFB28F" w14:textId="77777777">
      <w:pPr>
        <w:pStyle w:val="BodyText"/>
        <w:spacing w:before="93"/>
        <w:ind w:left="820"/>
      </w:pPr>
    </w:p>
    <w:p w:rsidR="00F53BE9" w:rsidP="00F578B7" w:rsidRDefault="00E130DD" w14:paraId="2901EC05" w14:textId="45A64C5F">
      <w:pPr>
        <w:pStyle w:val="BodyText"/>
        <w:ind w:left="436"/>
      </w:pPr>
      <w:r>
        <w:t xml:space="preserve">The following </w:t>
      </w:r>
      <w:r w:rsidR="00EE36F6">
        <w:t xml:space="preserve">is the </w:t>
      </w:r>
      <w:r>
        <w:t>estimated annual Federal cost for this information collection.</w:t>
      </w:r>
    </w:p>
    <w:p w:rsidRPr="005155BB" w:rsidR="00F53BE9" w:rsidP="00F578B7" w:rsidRDefault="00E130DD" w14:paraId="49C84E03" w14:textId="44058FC7">
      <w:pPr>
        <w:pStyle w:val="BodyText"/>
        <w:tabs>
          <w:tab w:val="left" w:pos="4419"/>
          <w:tab w:val="left" w:pos="4823"/>
        </w:tabs>
        <w:ind w:left="1157" w:right="3790"/>
      </w:pPr>
      <w:r w:rsidRPr="005155BB">
        <w:t>Review and</w:t>
      </w:r>
      <w:r w:rsidRPr="005155BB">
        <w:rPr>
          <w:spacing w:val="-5"/>
        </w:rPr>
        <w:t xml:space="preserve"> </w:t>
      </w:r>
      <w:r w:rsidRPr="005155BB">
        <w:t>data</w:t>
      </w:r>
      <w:r w:rsidRPr="005155BB">
        <w:rPr>
          <w:spacing w:val="-1"/>
        </w:rPr>
        <w:t xml:space="preserve"> </w:t>
      </w:r>
      <w:r w:rsidRPr="005155BB">
        <w:t>entry</w:t>
      </w:r>
      <w:r w:rsidRPr="005155BB">
        <w:tab/>
      </w:r>
      <w:r w:rsidRPr="005155BB">
        <w:rPr>
          <w:spacing w:val="-2"/>
          <w:u w:val="single"/>
        </w:rPr>
        <w:t xml:space="preserve"> </w:t>
      </w:r>
      <w:r w:rsidRPr="005155BB">
        <w:rPr>
          <w:u w:val="single"/>
        </w:rPr>
        <w:t>$</w:t>
      </w:r>
      <w:r w:rsidRPr="005155BB" w:rsidR="005155BB">
        <w:rPr>
          <w:u w:val="single"/>
        </w:rPr>
        <w:t>516,530</w:t>
      </w:r>
      <w:r w:rsidRPr="005155BB">
        <w:rPr>
          <w:u w:val="single"/>
        </w:rPr>
        <w:t>*</w:t>
      </w:r>
    </w:p>
    <w:p w:rsidR="00F53BE9" w:rsidP="004F1312" w:rsidRDefault="00E130DD" w14:paraId="2465ACE5" w14:textId="53A70484">
      <w:pPr>
        <w:pStyle w:val="BodyText"/>
        <w:ind w:left="4320" w:right="3874"/>
        <w:jc w:val="center"/>
      </w:pPr>
      <w:r w:rsidRPr="005155BB">
        <w:t>$</w:t>
      </w:r>
      <w:r w:rsidRPr="005155BB" w:rsidR="005155BB">
        <w:t>516,530</w:t>
      </w:r>
    </w:p>
    <w:p w:rsidR="00F53BE9" w:rsidP="00F578B7" w:rsidRDefault="00F53BE9" w14:paraId="6BA6A4EE" w14:textId="77777777">
      <w:pPr>
        <w:pStyle w:val="BodyText"/>
        <w:spacing w:before="6"/>
      </w:pPr>
    </w:p>
    <w:p w:rsidR="00F53BE9" w:rsidP="00F578B7" w:rsidRDefault="00E130DD" w14:paraId="73123332" w14:textId="2A4736F2">
      <w:pPr>
        <w:ind w:left="437"/>
        <w:rPr>
          <w:b/>
          <w:sz w:val="24"/>
        </w:rPr>
      </w:pPr>
      <w:r w:rsidRPr="005155BB">
        <w:rPr>
          <w:b/>
          <w:sz w:val="24"/>
        </w:rPr>
        <w:t>*</w:t>
      </w:r>
      <w:r w:rsidRPr="005155BB">
        <w:rPr>
          <w:sz w:val="24"/>
        </w:rPr>
        <w:t>Based on .</w:t>
      </w:r>
      <w:r w:rsidRPr="005155BB">
        <w:rPr>
          <w:b/>
          <w:sz w:val="24"/>
        </w:rPr>
        <w:t xml:space="preserve">33 </w:t>
      </w:r>
      <w:r w:rsidRPr="005155BB">
        <w:rPr>
          <w:sz w:val="24"/>
        </w:rPr>
        <w:t xml:space="preserve">hr. x </w:t>
      </w:r>
      <w:r w:rsidRPr="005155BB">
        <w:rPr>
          <w:b/>
          <w:sz w:val="24"/>
        </w:rPr>
        <w:t>5</w:t>
      </w:r>
      <w:r w:rsidRPr="005155BB" w:rsidR="00AE4373">
        <w:rPr>
          <w:b/>
          <w:sz w:val="24"/>
        </w:rPr>
        <w:t>2</w:t>
      </w:r>
      <w:r w:rsidRPr="005155BB">
        <w:rPr>
          <w:b/>
          <w:sz w:val="24"/>
        </w:rPr>
        <w:t>,</w:t>
      </w:r>
      <w:r w:rsidRPr="005155BB" w:rsidR="00AE4373">
        <w:rPr>
          <w:b/>
          <w:sz w:val="24"/>
        </w:rPr>
        <w:t>140</w:t>
      </w:r>
      <w:r w:rsidRPr="005155BB">
        <w:rPr>
          <w:b/>
          <w:sz w:val="24"/>
        </w:rPr>
        <w:t xml:space="preserve"> </w:t>
      </w:r>
      <w:r w:rsidRPr="005155BB">
        <w:rPr>
          <w:sz w:val="24"/>
        </w:rPr>
        <w:t>laboratories x $</w:t>
      </w:r>
      <w:r w:rsidRPr="005155BB" w:rsidR="007057DF">
        <w:rPr>
          <w:sz w:val="24"/>
        </w:rPr>
        <w:t>30.02</w:t>
      </w:r>
      <w:r w:rsidRPr="005155BB">
        <w:rPr>
          <w:sz w:val="24"/>
        </w:rPr>
        <w:t xml:space="preserve">/hr = </w:t>
      </w:r>
      <w:r w:rsidRPr="005155BB">
        <w:rPr>
          <w:b/>
          <w:sz w:val="24"/>
        </w:rPr>
        <w:t>$</w:t>
      </w:r>
      <w:r w:rsidRPr="005155BB" w:rsidR="005155BB">
        <w:rPr>
          <w:b/>
          <w:sz w:val="24"/>
        </w:rPr>
        <w:t>516</w:t>
      </w:r>
      <w:r w:rsidRPr="005155BB">
        <w:rPr>
          <w:b/>
          <w:sz w:val="24"/>
        </w:rPr>
        <w:t>,5</w:t>
      </w:r>
      <w:r w:rsidRPr="005155BB" w:rsidR="005155BB">
        <w:rPr>
          <w:b/>
          <w:sz w:val="24"/>
        </w:rPr>
        <w:t>30</w:t>
      </w:r>
    </w:p>
    <w:p w:rsidR="00F53BE9" w:rsidP="00F578B7" w:rsidRDefault="00F53BE9" w14:paraId="1C43055E" w14:textId="77777777">
      <w:pPr>
        <w:pStyle w:val="BodyText"/>
        <w:spacing w:before="10"/>
        <w:rPr>
          <w:b/>
          <w:sz w:val="23"/>
        </w:rPr>
      </w:pPr>
    </w:p>
    <w:p w:rsidR="00F53BE9" w:rsidP="00F578B7" w:rsidRDefault="00E130DD" w14:paraId="5231B8E5" w14:textId="15B6278A">
      <w:pPr>
        <w:spacing w:line="242" w:lineRule="auto"/>
        <w:ind w:left="437" w:right="145"/>
        <w:rPr>
          <w:i/>
          <w:sz w:val="24"/>
        </w:rPr>
      </w:pPr>
      <w:r>
        <w:rPr>
          <w:i/>
          <w:sz w:val="24"/>
        </w:rPr>
        <w:t>We estimated that the Federal co</w:t>
      </w:r>
      <w:r w:rsidRPr="00EE36F6">
        <w:rPr>
          <w:i/>
          <w:sz w:val="24"/>
        </w:rPr>
        <w:t>sts involved in collecting the CMS-116 information for administering the CLIA program would be based on an employee earning an average of $</w:t>
      </w:r>
      <w:r w:rsidRPr="00EE36F6" w:rsidR="005155BB">
        <w:rPr>
          <w:i/>
          <w:sz w:val="24"/>
        </w:rPr>
        <w:t>30</w:t>
      </w:r>
      <w:r w:rsidRPr="00EE36F6">
        <w:rPr>
          <w:i/>
          <w:sz w:val="24"/>
        </w:rPr>
        <w:t>.</w:t>
      </w:r>
      <w:r w:rsidRPr="00EE36F6" w:rsidR="005155BB">
        <w:rPr>
          <w:i/>
          <w:sz w:val="24"/>
        </w:rPr>
        <w:t>02</w:t>
      </w:r>
      <w:r w:rsidRPr="00EE36F6">
        <w:rPr>
          <w:i/>
          <w:sz w:val="24"/>
        </w:rPr>
        <w:t xml:space="preserve"> per hour. The task</w:t>
      </w:r>
      <w:r w:rsidRPr="00EE36F6" w:rsidR="005155BB">
        <w:rPr>
          <w:i/>
          <w:sz w:val="24"/>
        </w:rPr>
        <w:t>s</w:t>
      </w:r>
      <w:r w:rsidRPr="00EE36F6">
        <w:rPr>
          <w:i/>
          <w:sz w:val="24"/>
        </w:rPr>
        <w:t xml:space="preserve"> involved </w:t>
      </w:r>
      <w:r w:rsidRPr="00EE36F6" w:rsidR="00AE4373">
        <w:rPr>
          <w:i/>
          <w:sz w:val="24"/>
        </w:rPr>
        <w:t>are</w:t>
      </w:r>
      <w:r w:rsidRPr="00EE36F6">
        <w:rPr>
          <w:i/>
          <w:sz w:val="24"/>
        </w:rPr>
        <w:t xml:space="preserve"> reviewing and entering the data into the CLIA data system.</w:t>
      </w:r>
      <w:r w:rsidR="00EE36F6">
        <w:rPr>
          <w:i/>
          <w:sz w:val="24"/>
        </w:rPr>
        <w:t xml:space="preserve"> </w:t>
      </w:r>
      <w:r w:rsidRPr="00EE36F6">
        <w:rPr>
          <w:i/>
          <w:sz w:val="24"/>
        </w:rPr>
        <w:t xml:space="preserve"> We estimate that these tasks would be completed by a Federal employee at the GS-11 grade level. </w:t>
      </w:r>
      <w:r w:rsidR="00EE36F6">
        <w:rPr>
          <w:i/>
          <w:sz w:val="24"/>
        </w:rPr>
        <w:t xml:space="preserve"> </w:t>
      </w:r>
      <w:r w:rsidRPr="00EE36F6">
        <w:rPr>
          <w:i/>
          <w:sz w:val="24"/>
        </w:rPr>
        <w:t>According to the 20</w:t>
      </w:r>
      <w:r w:rsidRPr="00EE36F6" w:rsidR="007057DF">
        <w:rPr>
          <w:i/>
          <w:sz w:val="24"/>
        </w:rPr>
        <w:t>20</w:t>
      </w:r>
      <w:r w:rsidRPr="00EE36F6">
        <w:rPr>
          <w:i/>
          <w:sz w:val="24"/>
        </w:rPr>
        <w:t xml:space="preserve"> GS Salary Table, as shown on opm.gov’s web site (</w:t>
      </w:r>
      <w:r w:rsidRPr="00EE36F6" w:rsidR="007057DF">
        <w:rPr>
          <w:rStyle w:val="Hyperlink"/>
        </w:rPr>
        <w:t>https://www.opm.gov/policy-data-oversight/pay-leave/salaries-wages/pay-executive-order-2020-adjustments-of-certain-rates-of-pay.pdf</w:t>
      </w:r>
      <w:r w:rsidRPr="00EE36F6">
        <w:rPr>
          <w:i/>
          <w:sz w:val="24"/>
        </w:rPr>
        <w:t>), the salary for a GS-11 employee ranges from $25.</w:t>
      </w:r>
      <w:r w:rsidRPr="00EE36F6" w:rsidR="007057DF">
        <w:rPr>
          <w:i/>
          <w:sz w:val="24"/>
        </w:rPr>
        <w:t>54</w:t>
      </w:r>
      <w:r w:rsidRPr="00EE36F6">
        <w:rPr>
          <w:i/>
          <w:sz w:val="24"/>
        </w:rPr>
        <w:t xml:space="preserve"> through $3</w:t>
      </w:r>
      <w:r w:rsidRPr="00EE36F6" w:rsidR="007057DF">
        <w:rPr>
          <w:i/>
          <w:sz w:val="24"/>
        </w:rPr>
        <w:t>4</w:t>
      </w:r>
      <w:r w:rsidRPr="00EE36F6">
        <w:rPr>
          <w:i/>
          <w:sz w:val="24"/>
        </w:rPr>
        <w:t>.</w:t>
      </w:r>
      <w:r w:rsidRPr="00EE36F6" w:rsidR="007057DF">
        <w:rPr>
          <w:i/>
          <w:sz w:val="24"/>
        </w:rPr>
        <w:t>50</w:t>
      </w:r>
      <w:r w:rsidRPr="00EE36F6">
        <w:rPr>
          <w:i/>
          <w:sz w:val="24"/>
        </w:rPr>
        <w:t xml:space="preserve"> and we selected the mid-range hourly wage of $</w:t>
      </w:r>
      <w:r w:rsidRPr="00EE36F6" w:rsidR="007057DF">
        <w:rPr>
          <w:i/>
          <w:sz w:val="24"/>
        </w:rPr>
        <w:t>30</w:t>
      </w:r>
      <w:r w:rsidRPr="00EE36F6">
        <w:rPr>
          <w:i/>
          <w:sz w:val="24"/>
        </w:rPr>
        <w:t>.0</w:t>
      </w:r>
      <w:r w:rsidRPr="00EE36F6" w:rsidR="007057DF">
        <w:rPr>
          <w:i/>
          <w:sz w:val="24"/>
        </w:rPr>
        <w:t>2</w:t>
      </w:r>
      <w:r w:rsidRPr="00EE36F6">
        <w:rPr>
          <w:i/>
          <w:sz w:val="24"/>
        </w:rPr>
        <w:t>.</w:t>
      </w:r>
    </w:p>
    <w:p w:rsidR="00F53BE9" w:rsidRDefault="00F53BE9" w14:paraId="588F098C" w14:textId="77777777">
      <w:pPr>
        <w:pStyle w:val="BodyText"/>
        <w:spacing w:before="10"/>
        <w:rPr>
          <w:i/>
          <w:sz w:val="23"/>
        </w:rPr>
      </w:pPr>
    </w:p>
    <w:p w:rsidR="00F53BE9" w:rsidRDefault="00E130DD" w14:paraId="026E3055" w14:textId="77777777">
      <w:pPr>
        <w:pStyle w:val="ListParagraph"/>
        <w:numPr>
          <w:ilvl w:val="0"/>
          <w:numId w:val="1"/>
        </w:numPr>
        <w:tabs>
          <w:tab w:val="left" w:pos="571"/>
        </w:tabs>
        <w:ind w:left="570" w:hanging="470"/>
        <w:rPr>
          <w:sz w:val="24"/>
        </w:rPr>
      </w:pPr>
      <w:r>
        <w:rPr>
          <w:sz w:val="24"/>
          <w:u w:val="single"/>
        </w:rPr>
        <w:t>Program or Burden</w:t>
      </w:r>
      <w:r>
        <w:rPr>
          <w:spacing w:val="-7"/>
          <w:sz w:val="24"/>
          <w:u w:val="single"/>
        </w:rPr>
        <w:t xml:space="preserve"> </w:t>
      </w:r>
      <w:r>
        <w:rPr>
          <w:sz w:val="24"/>
          <w:u w:val="single"/>
        </w:rPr>
        <w:t>Changes</w:t>
      </w:r>
    </w:p>
    <w:p w:rsidR="00F53BE9" w:rsidRDefault="00F53BE9" w14:paraId="5840D2A4" w14:textId="77777777">
      <w:pPr>
        <w:pStyle w:val="BodyText"/>
        <w:spacing w:before="10"/>
        <w:rPr>
          <w:sz w:val="15"/>
        </w:rPr>
      </w:pPr>
    </w:p>
    <w:p w:rsidR="00F53BE9" w:rsidP="00F578B7" w:rsidRDefault="00E7796F" w14:paraId="49DDCC66" w14:textId="5595AA38">
      <w:pPr>
        <w:pStyle w:val="BodyText"/>
        <w:spacing w:before="93"/>
        <w:ind w:left="570" w:right="169"/>
      </w:pPr>
      <w:r>
        <w:t xml:space="preserve">There are </w:t>
      </w:r>
      <w:r w:rsidR="00E130DD">
        <w:t>mino</w:t>
      </w:r>
      <w:r w:rsidRPr="00F578B7" w:rsidR="00E130DD">
        <w:t xml:space="preserve">r revisions to the form </w:t>
      </w:r>
      <w:r w:rsidRPr="00F578B7">
        <w:t xml:space="preserve">that </w:t>
      </w:r>
      <w:r w:rsidRPr="00F578B7" w:rsidR="005155BB">
        <w:t xml:space="preserve">enhance the </w:t>
      </w:r>
      <w:r w:rsidRPr="00F578B7" w:rsidR="00E130DD">
        <w:t xml:space="preserve">completion for the laboratory community and enhance the data reporting of laboratory demographics and trends. </w:t>
      </w:r>
      <w:r w:rsidRPr="00F578B7" w:rsidR="0049401C">
        <w:t xml:space="preserve"> </w:t>
      </w:r>
      <w:r w:rsidRPr="00F578B7" w:rsidR="00E130DD">
        <w:t xml:space="preserve">The burden increase is due to </w:t>
      </w:r>
      <w:r w:rsidRPr="00F578B7" w:rsidR="0049401C">
        <w:t xml:space="preserve">an increase in the number of </w:t>
      </w:r>
      <w:r w:rsidRPr="00F578B7" w:rsidR="00E130DD">
        <w:t>new laboratories participating in the CLIA program</w:t>
      </w:r>
      <w:r w:rsidRPr="00F578B7" w:rsidR="00C52075">
        <w:t xml:space="preserve"> (from 1</w:t>
      </w:r>
      <w:r w:rsidRPr="00F578B7" w:rsidR="005155BB">
        <w:t>6</w:t>
      </w:r>
      <w:r w:rsidRPr="00F578B7" w:rsidR="00C52075">
        <w:t xml:space="preserve">,000 to </w:t>
      </w:r>
      <w:r w:rsidRPr="00F578B7" w:rsidR="00F578B7">
        <w:t>17,050</w:t>
      </w:r>
      <w:r w:rsidRPr="00F578B7" w:rsidR="00C52075">
        <w:t>)</w:t>
      </w:r>
      <w:r w:rsidRPr="00F578B7" w:rsidR="00CB5EE8">
        <w:t>,</w:t>
      </w:r>
      <w:r w:rsidRPr="00F578B7" w:rsidR="00F578B7">
        <w:t xml:space="preserve"> </w:t>
      </w:r>
      <w:r w:rsidRPr="00F578B7" w:rsidR="00CB5EE8">
        <w:t>an increase in the number of laboratories reporting changes</w:t>
      </w:r>
      <w:r w:rsidRPr="00F578B7" w:rsidR="00C52075">
        <w:t xml:space="preserve"> (from 25,350</w:t>
      </w:r>
      <w:r w:rsidRPr="00F578B7" w:rsidR="00F578B7">
        <w:t xml:space="preserve"> to 26,340</w:t>
      </w:r>
      <w:r w:rsidRPr="00F578B7" w:rsidR="00C52075">
        <w:t>)</w:t>
      </w:r>
      <w:r w:rsidR="00C25911">
        <w:t xml:space="preserve">, and the addition of 100% fringe to the </w:t>
      </w:r>
      <w:r w:rsidRPr="00C25911" w:rsidR="00C25911">
        <w:t>hourly wage of laboratory staff completing the CMS-116 form</w:t>
      </w:r>
      <w:r w:rsidRPr="00F578B7" w:rsidR="00E130DD">
        <w:t>.</w:t>
      </w:r>
      <w:r w:rsidRPr="00F578B7" w:rsidR="00337370">
        <w:t xml:space="preserve">  The number of laboratories using the form has increased from </w:t>
      </w:r>
      <w:r w:rsidRPr="00F578B7" w:rsidR="00F578B7">
        <w:t>51,000</w:t>
      </w:r>
      <w:r w:rsidRPr="00F578B7" w:rsidR="00337370">
        <w:t xml:space="preserve"> to </w:t>
      </w:r>
      <w:r w:rsidRPr="00F578B7" w:rsidR="00F578B7">
        <w:t>52,140</w:t>
      </w:r>
      <w:r w:rsidRPr="00F578B7" w:rsidR="00337370">
        <w:t xml:space="preserve">.  The burden hours </w:t>
      </w:r>
      <w:r w:rsidRPr="00F578B7">
        <w:t>have</w:t>
      </w:r>
      <w:r w:rsidRPr="00F578B7" w:rsidR="00337370">
        <w:t xml:space="preserve"> increased from </w:t>
      </w:r>
      <w:r w:rsidRPr="00F578B7" w:rsidR="00F578B7">
        <w:t>51,000</w:t>
      </w:r>
      <w:r w:rsidRPr="00F578B7" w:rsidR="00337370">
        <w:t xml:space="preserve"> to </w:t>
      </w:r>
      <w:r w:rsidRPr="00F578B7" w:rsidR="00F578B7">
        <w:t>52,140</w:t>
      </w:r>
      <w:r w:rsidRPr="00F578B7" w:rsidR="00337370">
        <w:t>.</w:t>
      </w:r>
    </w:p>
    <w:p w:rsidR="00F53BE9" w:rsidRDefault="00F53BE9" w14:paraId="5CF74855" w14:textId="77777777">
      <w:pPr>
        <w:pStyle w:val="BodyText"/>
      </w:pPr>
    </w:p>
    <w:p w:rsidR="00F53BE9" w:rsidRDefault="00E130DD" w14:paraId="159ED892" w14:textId="77777777">
      <w:pPr>
        <w:pStyle w:val="ListParagraph"/>
        <w:numPr>
          <w:ilvl w:val="0"/>
          <w:numId w:val="1"/>
        </w:numPr>
        <w:tabs>
          <w:tab w:val="left" w:pos="571"/>
        </w:tabs>
        <w:ind w:left="570" w:hanging="470"/>
        <w:rPr>
          <w:sz w:val="24"/>
        </w:rPr>
      </w:pPr>
      <w:r>
        <w:rPr>
          <w:sz w:val="24"/>
          <w:u w:val="single"/>
        </w:rPr>
        <w:t>Publication and Tabulation</w:t>
      </w:r>
      <w:r>
        <w:rPr>
          <w:spacing w:val="-2"/>
          <w:sz w:val="24"/>
          <w:u w:val="single"/>
        </w:rPr>
        <w:t xml:space="preserve"> </w:t>
      </w:r>
      <w:r>
        <w:rPr>
          <w:sz w:val="24"/>
          <w:u w:val="single"/>
        </w:rPr>
        <w:t>Dates</w:t>
      </w:r>
    </w:p>
    <w:p w:rsidR="00F53BE9" w:rsidRDefault="00F53BE9" w14:paraId="09E71DE7" w14:textId="77777777">
      <w:pPr>
        <w:pStyle w:val="BodyText"/>
        <w:spacing w:before="11"/>
        <w:rPr>
          <w:sz w:val="15"/>
        </w:rPr>
      </w:pPr>
    </w:p>
    <w:p w:rsidR="00F53BE9" w:rsidP="00F578B7" w:rsidRDefault="00E130DD" w14:paraId="0272D7A0" w14:textId="77777777">
      <w:pPr>
        <w:pStyle w:val="BodyText"/>
        <w:spacing w:before="92"/>
        <w:ind w:left="570"/>
      </w:pPr>
      <w:r>
        <w:t>The information collected is used to produce summary reports on CLIA certification activity by certificate type (number of waived laboratories, number of PPM laboratories, etc.). These reports are presented at meetings and are also available via the Internet. Specific information for listings of laboratories by name address and facility type (hospital based, physician office, skilled nursing facility, etc.) may also be provided to the public (at cost) upon written request.</w:t>
      </w:r>
    </w:p>
    <w:p w:rsidR="00F53BE9" w:rsidRDefault="00F53BE9" w14:paraId="0AC6CB27" w14:textId="77777777">
      <w:pPr>
        <w:pStyle w:val="BodyText"/>
        <w:spacing w:before="11"/>
        <w:rPr>
          <w:sz w:val="23"/>
        </w:rPr>
      </w:pPr>
    </w:p>
    <w:p w:rsidR="00F53BE9" w:rsidRDefault="00E130DD" w14:paraId="076C493A" w14:textId="77777777">
      <w:pPr>
        <w:pStyle w:val="ListParagraph"/>
        <w:numPr>
          <w:ilvl w:val="0"/>
          <w:numId w:val="1"/>
        </w:numPr>
        <w:tabs>
          <w:tab w:val="left" w:pos="571"/>
        </w:tabs>
        <w:ind w:left="570" w:hanging="470"/>
        <w:rPr>
          <w:sz w:val="24"/>
        </w:rPr>
      </w:pPr>
      <w:r>
        <w:rPr>
          <w:sz w:val="24"/>
          <w:u w:val="single"/>
        </w:rPr>
        <w:t>Expiration</w:t>
      </w:r>
      <w:r>
        <w:rPr>
          <w:spacing w:val="-7"/>
          <w:sz w:val="24"/>
          <w:u w:val="single"/>
        </w:rPr>
        <w:t xml:space="preserve"> </w:t>
      </w:r>
      <w:r>
        <w:rPr>
          <w:sz w:val="24"/>
          <w:u w:val="single"/>
        </w:rPr>
        <w:t>Date</w:t>
      </w:r>
    </w:p>
    <w:p w:rsidR="00F53BE9" w:rsidRDefault="00F53BE9" w14:paraId="6041E710" w14:textId="77777777">
      <w:pPr>
        <w:pStyle w:val="BodyText"/>
        <w:spacing w:before="11"/>
        <w:rPr>
          <w:sz w:val="15"/>
        </w:rPr>
      </w:pPr>
    </w:p>
    <w:p w:rsidR="00F53BE9" w:rsidP="00F578B7" w:rsidRDefault="00E130DD" w14:paraId="5B4A39D0" w14:textId="6D45228A">
      <w:pPr>
        <w:pStyle w:val="BodyText"/>
        <w:spacing w:before="92"/>
        <w:ind w:left="570" w:right="145"/>
      </w:pPr>
      <w:r>
        <w:t>CMS will display the expiration date.</w:t>
      </w:r>
    </w:p>
    <w:sectPr w:rsidR="00F53BE9">
      <w:pgSz w:w="12240" w:h="15840"/>
      <w:pgMar w:top="1500" w:right="1380" w:bottom="1700" w:left="1340" w:header="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22CB" w14:textId="77777777" w:rsidR="008E0003" w:rsidRDefault="008E0003">
      <w:r>
        <w:separator/>
      </w:r>
    </w:p>
  </w:endnote>
  <w:endnote w:type="continuationSeparator" w:id="0">
    <w:p w14:paraId="74771990" w14:textId="77777777" w:rsidR="008E0003" w:rsidRDefault="008E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DD64" w14:textId="252568D3" w:rsidR="00F53BE9" w:rsidRDefault="005A073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28DF67" wp14:editId="399F08E7">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E06" w14:textId="543B5117" w:rsidR="00F53BE9" w:rsidRDefault="00E130DD">
                          <w:pPr>
                            <w:pStyle w:val="BodyText"/>
                            <w:spacing w:before="10"/>
                            <w:ind w:left="40"/>
                            <w:rPr>
                              <w:rFonts w:ascii="Times New Roman"/>
                            </w:rPr>
                          </w:pPr>
                          <w:r>
                            <w:fldChar w:fldCharType="begin"/>
                          </w:r>
                          <w:r>
                            <w:rPr>
                              <w:rFonts w:ascii="Times New Roman"/>
                            </w:rPr>
                            <w:instrText xml:space="preserve"> PAGE </w:instrText>
                          </w:r>
                          <w:r>
                            <w:fldChar w:fldCharType="separate"/>
                          </w:r>
                          <w:r w:rsidR="00B05897">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8DF67" id="_x0000_t202" coordsize="21600,21600" o:spt="202" path="m,l,21600r21600,l21600,xe">
              <v:stroke joinstyle="miter"/>
              <v:path gradientshapeok="t" o:connecttype="rect"/>
            </v:shapetype>
            <v:shape id="Text Box 1" o:spid="_x0000_s1026" type="#_x0000_t202" style="position:absolute;margin-left:301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" filled="f" stroked="f">
              <v:textbox inset="0,0,0,0">
                <w:txbxContent>
                  <w:p w14:paraId="1D0F3E06" w14:textId="543B5117" w:rsidR="00F53BE9" w:rsidRDefault="00E130DD">
                    <w:pPr>
                      <w:pStyle w:val="BodyText"/>
                      <w:spacing w:before="10"/>
                      <w:ind w:left="40"/>
                      <w:rPr>
                        <w:rFonts w:ascii="Times New Roman"/>
                      </w:rPr>
                    </w:pPr>
                    <w:r>
                      <w:fldChar w:fldCharType="begin"/>
                    </w:r>
                    <w:r>
                      <w:rPr>
                        <w:rFonts w:ascii="Times New Roman"/>
                      </w:rPr>
                      <w:instrText xml:space="preserve"> PAGE </w:instrText>
                    </w:r>
                    <w:r>
                      <w:fldChar w:fldCharType="separate"/>
                    </w:r>
                    <w:r w:rsidR="00B05897">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E8D73" w14:textId="77777777" w:rsidR="008E0003" w:rsidRDefault="008E0003">
      <w:r>
        <w:separator/>
      </w:r>
    </w:p>
  </w:footnote>
  <w:footnote w:type="continuationSeparator" w:id="0">
    <w:p w14:paraId="5CDD6ECB" w14:textId="77777777" w:rsidR="008E0003" w:rsidRDefault="008E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1E9C"/>
    <w:multiLevelType w:val="hybridMultilevel"/>
    <w:tmpl w:val="0DDAD800"/>
    <w:lvl w:ilvl="0" w:tplc="5C3E23C0">
      <w:start w:val="1"/>
      <w:numFmt w:val="decimal"/>
      <w:lvlText w:val="%1."/>
      <w:lvlJc w:val="left"/>
      <w:pPr>
        <w:ind w:left="436" w:hanging="336"/>
      </w:pPr>
      <w:rPr>
        <w:rFonts w:ascii="Arial" w:eastAsia="Arial" w:hAnsi="Arial" w:cs="Arial" w:hint="default"/>
        <w:w w:val="99"/>
        <w:sz w:val="24"/>
        <w:szCs w:val="24"/>
      </w:rPr>
    </w:lvl>
    <w:lvl w:ilvl="1" w:tplc="F1AABF6A">
      <w:numFmt w:val="bullet"/>
      <w:lvlText w:val="•"/>
      <w:lvlJc w:val="left"/>
      <w:pPr>
        <w:ind w:left="1020" w:hanging="336"/>
      </w:pPr>
      <w:rPr>
        <w:rFonts w:hint="default"/>
      </w:rPr>
    </w:lvl>
    <w:lvl w:ilvl="2" w:tplc="C2769B48">
      <w:numFmt w:val="bullet"/>
      <w:lvlText w:val="•"/>
      <w:lvlJc w:val="left"/>
      <w:pPr>
        <w:ind w:left="1964" w:hanging="336"/>
      </w:pPr>
      <w:rPr>
        <w:rFonts w:hint="default"/>
      </w:rPr>
    </w:lvl>
    <w:lvl w:ilvl="3" w:tplc="ABA8F350">
      <w:numFmt w:val="bullet"/>
      <w:lvlText w:val="•"/>
      <w:lvlJc w:val="left"/>
      <w:pPr>
        <w:ind w:left="2908" w:hanging="336"/>
      </w:pPr>
      <w:rPr>
        <w:rFonts w:hint="default"/>
      </w:rPr>
    </w:lvl>
    <w:lvl w:ilvl="4" w:tplc="EAF2C566">
      <w:numFmt w:val="bullet"/>
      <w:lvlText w:val="•"/>
      <w:lvlJc w:val="left"/>
      <w:pPr>
        <w:ind w:left="3853" w:hanging="336"/>
      </w:pPr>
      <w:rPr>
        <w:rFonts w:hint="default"/>
      </w:rPr>
    </w:lvl>
    <w:lvl w:ilvl="5" w:tplc="5C6867BC">
      <w:numFmt w:val="bullet"/>
      <w:lvlText w:val="•"/>
      <w:lvlJc w:val="left"/>
      <w:pPr>
        <w:ind w:left="4797" w:hanging="336"/>
      </w:pPr>
      <w:rPr>
        <w:rFonts w:hint="default"/>
      </w:rPr>
    </w:lvl>
    <w:lvl w:ilvl="6" w:tplc="32D210C6">
      <w:numFmt w:val="bullet"/>
      <w:lvlText w:val="•"/>
      <w:lvlJc w:val="left"/>
      <w:pPr>
        <w:ind w:left="5742" w:hanging="336"/>
      </w:pPr>
      <w:rPr>
        <w:rFonts w:hint="default"/>
      </w:rPr>
    </w:lvl>
    <w:lvl w:ilvl="7" w:tplc="E982DB2A">
      <w:numFmt w:val="bullet"/>
      <w:lvlText w:val="•"/>
      <w:lvlJc w:val="left"/>
      <w:pPr>
        <w:ind w:left="6686" w:hanging="336"/>
      </w:pPr>
      <w:rPr>
        <w:rFonts w:hint="default"/>
      </w:rPr>
    </w:lvl>
    <w:lvl w:ilvl="8" w:tplc="7688B612">
      <w:numFmt w:val="bullet"/>
      <w:lvlText w:val="•"/>
      <w:lvlJc w:val="left"/>
      <w:pPr>
        <w:ind w:left="7631" w:hanging="336"/>
      </w:pPr>
      <w:rPr>
        <w:rFonts w:hint="default"/>
      </w:rPr>
    </w:lvl>
  </w:abstractNum>
  <w:abstractNum w:abstractNumId="1" w15:restartNumberingAfterBreak="0">
    <w:nsid w:val="2D486862"/>
    <w:multiLevelType w:val="hybridMultilevel"/>
    <w:tmpl w:val="A79C83C2"/>
    <w:lvl w:ilvl="0" w:tplc="0FBA9DA2">
      <w:start w:val="1"/>
      <w:numFmt w:val="upperLetter"/>
      <w:lvlText w:val="%1."/>
      <w:lvlJc w:val="left"/>
      <w:pPr>
        <w:ind w:left="820" w:hanging="720"/>
      </w:pPr>
      <w:rPr>
        <w:rFonts w:ascii="Arial" w:eastAsia="Arial" w:hAnsi="Arial" w:cs="Arial" w:hint="default"/>
        <w:b/>
        <w:bCs/>
        <w:spacing w:val="-8"/>
        <w:w w:val="99"/>
        <w:sz w:val="24"/>
        <w:szCs w:val="24"/>
      </w:rPr>
    </w:lvl>
    <w:lvl w:ilvl="1" w:tplc="CF6034C0">
      <w:numFmt w:val="bullet"/>
      <w:lvlText w:val="•"/>
      <w:lvlJc w:val="left"/>
      <w:pPr>
        <w:ind w:left="1692" w:hanging="720"/>
      </w:pPr>
      <w:rPr>
        <w:rFonts w:hint="default"/>
      </w:rPr>
    </w:lvl>
    <w:lvl w:ilvl="2" w:tplc="F140EBF8">
      <w:numFmt w:val="bullet"/>
      <w:lvlText w:val="•"/>
      <w:lvlJc w:val="left"/>
      <w:pPr>
        <w:ind w:left="2564" w:hanging="720"/>
      </w:pPr>
      <w:rPr>
        <w:rFonts w:hint="default"/>
      </w:rPr>
    </w:lvl>
    <w:lvl w:ilvl="3" w:tplc="18FE25FE">
      <w:numFmt w:val="bullet"/>
      <w:lvlText w:val="•"/>
      <w:lvlJc w:val="left"/>
      <w:pPr>
        <w:ind w:left="3436" w:hanging="720"/>
      </w:pPr>
      <w:rPr>
        <w:rFonts w:hint="default"/>
      </w:rPr>
    </w:lvl>
    <w:lvl w:ilvl="4" w:tplc="D4A8C1CC">
      <w:numFmt w:val="bullet"/>
      <w:lvlText w:val="•"/>
      <w:lvlJc w:val="left"/>
      <w:pPr>
        <w:ind w:left="4308" w:hanging="720"/>
      </w:pPr>
      <w:rPr>
        <w:rFonts w:hint="default"/>
      </w:rPr>
    </w:lvl>
    <w:lvl w:ilvl="5" w:tplc="2BA0EA50">
      <w:numFmt w:val="bullet"/>
      <w:lvlText w:val="•"/>
      <w:lvlJc w:val="left"/>
      <w:pPr>
        <w:ind w:left="5180" w:hanging="720"/>
      </w:pPr>
      <w:rPr>
        <w:rFonts w:hint="default"/>
      </w:rPr>
    </w:lvl>
    <w:lvl w:ilvl="6" w:tplc="BA165510">
      <w:numFmt w:val="bullet"/>
      <w:lvlText w:val="•"/>
      <w:lvlJc w:val="left"/>
      <w:pPr>
        <w:ind w:left="6052" w:hanging="720"/>
      </w:pPr>
      <w:rPr>
        <w:rFonts w:hint="default"/>
      </w:rPr>
    </w:lvl>
    <w:lvl w:ilvl="7" w:tplc="C52CDA9C">
      <w:numFmt w:val="bullet"/>
      <w:lvlText w:val="•"/>
      <w:lvlJc w:val="left"/>
      <w:pPr>
        <w:ind w:left="6924" w:hanging="720"/>
      </w:pPr>
      <w:rPr>
        <w:rFonts w:hint="default"/>
      </w:rPr>
    </w:lvl>
    <w:lvl w:ilvl="8" w:tplc="4D5E7880">
      <w:numFmt w:val="bullet"/>
      <w:lvlText w:val="•"/>
      <w:lvlJc w:val="left"/>
      <w:pPr>
        <w:ind w:left="7796"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E9"/>
    <w:rsid w:val="0000252B"/>
    <w:rsid w:val="00010A4C"/>
    <w:rsid w:val="00011ABA"/>
    <w:rsid w:val="00076840"/>
    <w:rsid w:val="000C2386"/>
    <w:rsid w:val="000C6F2D"/>
    <w:rsid w:val="000F2B90"/>
    <w:rsid w:val="00122258"/>
    <w:rsid w:val="001573E6"/>
    <w:rsid w:val="001B3D8B"/>
    <w:rsid w:val="001D7851"/>
    <w:rsid w:val="00217C5E"/>
    <w:rsid w:val="00220709"/>
    <w:rsid w:val="00241954"/>
    <w:rsid w:val="002853A4"/>
    <w:rsid w:val="0029390A"/>
    <w:rsid w:val="002B37A8"/>
    <w:rsid w:val="002C227E"/>
    <w:rsid w:val="002E60D6"/>
    <w:rsid w:val="003125AC"/>
    <w:rsid w:val="003258F6"/>
    <w:rsid w:val="00337370"/>
    <w:rsid w:val="003506B7"/>
    <w:rsid w:val="0040648B"/>
    <w:rsid w:val="004444EE"/>
    <w:rsid w:val="00452538"/>
    <w:rsid w:val="004808CB"/>
    <w:rsid w:val="0049401C"/>
    <w:rsid w:val="004A5D24"/>
    <w:rsid w:val="004B7FDA"/>
    <w:rsid w:val="004F1312"/>
    <w:rsid w:val="004F628C"/>
    <w:rsid w:val="00506000"/>
    <w:rsid w:val="00506BFB"/>
    <w:rsid w:val="0051198A"/>
    <w:rsid w:val="005155BB"/>
    <w:rsid w:val="00525E58"/>
    <w:rsid w:val="005A0738"/>
    <w:rsid w:val="00611C26"/>
    <w:rsid w:val="006831D7"/>
    <w:rsid w:val="00693A77"/>
    <w:rsid w:val="006A42CF"/>
    <w:rsid w:val="006C0F14"/>
    <w:rsid w:val="007057DF"/>
    <w:rsid w:val="0074595D"/>
    <w:rsid w:val="0075643B"/>
    <w:rsid w:val="00776F95"/>
    <w:rsid w:val="00793985"/>
    <w:rsid w:val="008002F1"/>
    <w:rsid w:val="008143DB"/>
    <w:rsid w:val="00836316"/>
    <w:rsid w:val="00844708"/>
    <w:rsid w:val="00877416"/>
    <w:rsid w:val="00887C3C"/>
    <w:rsid w:val="008E0003"/>
    <w:rsid w:val="008E473D"/>
    <w:rsid w:val="00923851"/>
    <w:rsid w:val="009261AD"/>
    <w:rsid w:val="00951F6C"/>
    <w:rsid w:val="009C73E7"/>
    <w:rsid w:val="009D5CA8"/>
    <w:rsid w:val="009D693E"/>
    <w:rsid w:val="009F0285"/>
    <w:rsid w:val="009F45D1"/>
    <w:rsid w:val="00A3503A"/>
    <w:rsid w:val="00A56A26"/>
    <w:rsid w:val="00AB6805"/>
    <w:rsid w:val="00AE3459"/>
    <w:rsid w:val="00AE4373"/>
    <w:rsid w:val="00B05897"/>
    <w:rsid w:val="00BC51B0"/>
    <w:rsid w:val="00BC5A2F"/>
    <w:rsid w:val="00C06E9F"/>
    <w:rsid w:val="00C24D9F"/>
    <w:rsid w:val="00C25911"/>
    <w:rsid w:val="00C477B5"/>
    <w:rsid w:val="00C52075"/>
    <w:rsid w:val="00C72EB3"/>
    <w:rsid w:val="00CA4E02"/>
    <w:rsid w:val="00CB5EE8"/>
    <w:rsid w:val="00D00852"/>
    <w:rsid w:val="00D0764B"/>
    <w:rsid w:val="00D30191"/>
    <w:rsid w:val="00D50682"/>
    <w:rsid w:val="00D64A85"/>
    <w:rsid w:val="00DD72EC"/>
    <w:rsid w:val="00E01456"/>
    <w:rsid w:val="00E130DD"/>
    <w:rsid w:val="00E15CED"/>
    <w:rsid w:val="00E36D1A"/>
    <w:rsid w:val="00E57078"/>
    <w:rsid w:val="00E7796F"/>
    <w:rsid w:val="00E86189"/>
    <w:rsid w:val="00EB601A"/>
    <w:rsid w:val="00EE36F6"/>
    <w:rsid w:val="00F21567"/>
    <w:rsid w:val="00F53BE9"/>
    <w:rsid w:val="00F578B7"/>
    <w:rsid w:val="00F7654F"/>
    <w:rsid w:val="00FC679B"/>
    <w:rsid w:val="00FD623B"/>
    <w:rsid w:val="00FF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76CD9F"/>
  <w15:docId w15:val="{F7149FC6-1137-4E34-A61E-5D111F4A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6" w:hanging="3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30DD"/>
    <w:rPr>
      <w:sz w:val="16"/>
      <w:szCs w:val="16"/>
    </w:rPr>
  </w:style>
  <w:style w:type="paragraph" w:styleId="CommentText">
    <w:name w:val="annotation text"/>
    <w:basedOn w:val="Normal"/>
    <w:link w:val="CommentTextChar"/>
    <w:uiPriority w:val="99"/>
    <w:unhideWhenUsed/>
    <w:rsid w:val="00E130DD"/>
    <w:rPr>
      <w:sz w:val="20"/>
      <w:szCs w:val="20"/>
    </w:rPr>
  </w:style>
  <w:style w:type="character" w:customStyle="1" w:styleId="CommentTextChar">
    <w:name w:val="Comment Text Char"/>
    <w:basedOn w:val="DefaultParagraphFont"/>
    <w:link w:val="CommentText"/>
    <w:uiPriority w:val="99"/>
    <w:rsid w:val="00E130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30DD"/>
    <w:rPr>
      <w:b/>
      <w:bCs/>
    </w:rPr>
  </w:style>
  <w:style w:type="character" w:customStyle="1" w:styleId="CommentSubjectChar">
    <w:name w:val="Comment Subject Char"/>
    <w:basedOn w:val="CommentTextChar"/>
    <w:link w:val="CommentSubject"/>
    <w:uiPriority w:val="99"/>
    <w:semiHidden/>
    <w:rsid w:val="00E130DD"/>
    <w:rPr>
      <w:rFonts w:ascii="Arial" w:eastAsia="Arial" w:hAnsi="Arial" w:cs="Arial"/>
      <w:b/>
      <w:bCs/>
      <w:sz w:val="20"/>
      <w:szCs w:val="20"/>
    </w:rPr>
  </w:style>
  <w:style w:type="paragraph" w:styleId="BalloonText">
    <w:name w:val="Balloon Text"/>
    <w:basedOn w:val="Normal"/>
    <w:link w:val="BalloonTextChar"/>
    <w:uiPriority w:val="99"/>
    <w:semiHidden/>
    <w:unhideWhenUsed/>
    <w:rsid w:val="00E1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DD"/>
    <w:rPr>
      <w:rFonts w:ascii="Segoe UI" w:eastAsia="Arial" w:hAnsi="Segoe UI" w:cs="Segoe UI"/>
      <w:sz w:val="18"/>
      <w:szCs w:val="18"/>
    </w:rPr>
  </w:style>
  <w:style w:type="paragraph" w:styleId="Revision">
    <w:name w:val="Revision"/>
    <w:hidden/>
    <w:uiPriority w:val="99"/>
    <w:semiHidden/>
    <w:rsid w:val="005A0738"/>
    <w:pPr>
      <w:widowControl/>
      <w:autoSpaceDE/>
      <w:autoSpaceDN/>
    </w:pPr>
    <w:rPr>
      <w:rFonts w:ascii="Arial" w:eastAsia="Arial" w:hAnsi="Arial" w:cs="Arial"/>
    </w:rPr>
  </w:style>
  <w:style w:type="character" w:styleId="Hyperlink">
    <w:name w:val="Hyperlink"/>
    <w:basedOn w:val="DefaultParagraphFont"/>
    <w:uiPriority w:val="99"/>
    <w:unhideWhenUsed/>
    <w:rsid w:val="00525E58"/>
    <w:rPr>
      <w:color w:val="0000FF" w:themeColor="hyperlink"/>
      <w:u w:val="single"/>
    </w:rPr>
  </w:style>
  <w:style w:type="paragraph" w:styleId="Header">
    <w:name w:val="header"/>
    <w:basedOn w:val="Normal"/>
    <w:link w:val="HeaderChar"/>
    <w:uiPriority w:val="99"/>
    <w:unhideWhenUsed/>
    <w:rsid w:val="00CA4E02"/>
    <w:pPr>
      <w:tabs>
        <w:tab w:val="center" w:pos="4680"/>
        <w:tab w:val="right" w:pos="9360"/>
      </w:tabs>
    </w:pPr>
  </w:style>
  <w:style w:type="character" w:customStyle="1" w:styleId="HeaderChar">
    <w:name w:val="Header Char"/>
    <w:basedOn w:val="DefaultParagraphFont"/>
    <w:link w:val="Header"/>
    <w:uiPriority w:val="99"/>
    <w:rsid w:val="00CA4E02"/>
    <w:rPr>
      <w:rFonts w:ascii="Arial" w:eastAsia="Arial" w:hAnsi="Arial" w:cs="Arial"/>
    </w:rPr>
  </w:style>
  <w:style w:type="paragraph" w:styleId="Footer">
    <w:name w:val="footer"/>
    <w:basedOn w:val="Normal"/>
    <w:link w:val="FooterChar"/>
    <w:uiPriority w:val="99"/>
    <w:unhideWhenUsed/>
    <w:rsid w:val="00CA4E02"/>
    <w:pPr>
      <w:tabs>
        <w:tab w:val="center" w:pos="4680"/>
        <w:tab w:val="right" w:pos="9360"/>
      </w:tabs>
    </w:pPr>
  </w:style>
  <w:style w:type="character" w:customStyle="1" w:styleId="FooterChar">
    <w:name w:val="Footer Char"/>
    <w:basedOn w:val="DefaultParagraphFont"/>
    <w:link w:val="Footer"/>
    <w:uiPriority w:val="99"/>
    <w:rsid w:val="00CA4E02"/>
    <w:rPr>
      <w:rFonts w:ascii="Arial" w:eastAsia="Arial" w:hAnsi="Arial" w:cs="Arial"/>
    </w:rPr>
  </w:style>
  <w:style w:type="character" w:styleId="FollowedHyperlink">
    <w:name w:val="FollowedHyperlink"/>
    <w:basedOn w:val="DefaultParagraphFont"/>
    <w:uiPriority w:val="99"/>
    <w:semiHidden/>
    <w:unhideWhenUsed/>
    <w:rsid w:val="00293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ol.gov/whd/minimumwage.htm" TargetMode="External"/><Relationship Id="rId4" Type="http://schemas.openxmlformats.org/officeDocument/2006/relationships/settings" Target="settings.xml"/><Relationship Id="rId9" Type="http://schemas.openxmlformats.org/officeDocument/2006/relationships/hyperlink" Target="https://www.cms.gov/Medicare/CMS-Forms/CMS-Forms/Downloads/CMS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9322-024F-4BF9-9ADD-51A40364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39</cp:revision>
  <cp:lastPrinted>2017-06-06T16:48:00Z</cp:lastPrinted>
  <dcterms:created xsi:type="dcterms:W3CDTF">2020-05-05T21:12:00Z</dcterms:created>
  <dcterms:modified xsi:type="dcterms:W3CDTF">2020-10-21T14:23:00Z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15 for Word</vt:lpwstr>
  </property>
  <property fmtid="{D5CDD505-2E9C-101B-9397-08002B2CF9AE}" pid="4" name="LastSaved">
    <vt:filetime>2017-06-05T00:00:00Z</vt:filetime>
  </property>
  <property fmtid="{D5CDD505-2E9C-101B-9397-08002B2CF9AE}" pid="5" name="_NewReviewCycle">
    <vt:lpwstr/>
  </property>
</Properties>
</file>