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00E29" w:rsidP="00AA35C1" w14:paraId="31D26CC0" w14:textId="750F5098">
      <w:pPr>
        <w:contextualSpacing/>
        <w:rPr>
          <w:b/>
        </w:rPr>
      </w:pPr>
      <w:r w:rsidRPr="00AA35C1">
        <w:rPr>
          <w:b/>
        </w:rPr>
        <w:t xml:space="preserve">Appendix II </w:t>
      </w:r>
    </w:p>
    <w:p w:rsidR="00100E29" w:rsidP="00AA35C1" w14:paraId="32D779A0" w14:textId="1328A5D4">
      <w:pPr>
        <w:contextualSpacing/>
        <w:rPr>
          <w:b/>
        </w:rPr>
      </w:pPr>
    </w:p>
    <w:p w:rsidR="00823124" w:rsidRPr="00C10376" w:rsidP="00823124" w14:paraId="3CF0AA79" w14:textId="0CCB579E">
      <w:pPr>
        <w:rPr>
          <w:rFonts w:asciiTheme="minorHAnsi" w:hAnsiTheme="minorHAnsi" w:cstheme="minorHAnsi"/>
          <w:i/>
          <w:iCs/>
        </w:rPr>
      </w:pPr>
    </w:p>
    <w:p w:rsidR="00823124" w:rsidRPr="00C10376" w:rsidP="00823124" w14:paraId="77C8B181" w14:textId="6FECFF05">
      <w:pPr>
        <w:rPr>
          <w:rFonts w:asciiTheme="minorHAnsi" w:hAnsiTheme="minorHAnsi" w:cstheme="minorHAnsi"/>
          <w:i/>
          <w:iCs/>
        </w:rPr>
      </w:pPr>
      <w:r w:rsidRPr="00C1037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6067425" cy="2247900"/>
                <wp:effectExtent l="19050" t="1905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67425" cy="2247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A0A0A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5" style="width:477.75pt;height:177pt;margin-top:1.3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-251657216" filled="f" strokecolor="#a0a0a3" strokeweight="3pt">
                <w10:wrap anchorx="margin"/>
              </v:rect>
            </w:pict>
          </mc:Fallback>
        </mc:AlternateContent>
      </w:r>
    </w:p>
    <w:p w:rsidR="00823124" w:rsidRPr="00C10376" w:rsidP="00823124" w14:paraId="694EA1FD" w14:textId="2FD04F68">
      <w:pPr>
        <w:ind w:left="180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</w:rPr>
        <w:t>OMB No</w:t>
      </w:r>
      <w:r w:rsidRPr="00C10376">
        <w:rPr>
          <w:rFonts w:asciiTheme="minorHAnsi" w:hAnsiTheme="minorHAnsi" w:cstheme="minorHAnsi"/>
          <w:b/>
          <w:bCs/>
        </w:rPr>
        <w:t xml:space="preserve">: </w:t>
      </w:r>
      <w:r w:rsidRPr="003D1B09">
        <w:rPr>
          <w:rFonts w:asciiTheme="minorHAnsi" w:hAnsiTheme="minorHAnsi" w:cstheme="minorHAnsi"/>
        </w:rPr>
        <w:t>0910-0876</w:t>
      </w:r>
      <w:r w:rsidRPr="003D1B09">
        <w:rPr>
          <w:rFonts w:asciiTheme="minorHAnsi" w:hAnsiTheme="minorHAnsi" w:cstheme="minorHAnsi"/>
          <w:lang w:eastAsia="zh-CN"/>
        </w:rPr>
        <w:t xml:space="preserve">                                                                 </w:t>
      </w:r>
      <w:r w:rsidRPr="00C10376">
        <w:rPr>
          <w:rFonts w:asciiTheme="minorHAnsi" w:hAnsiTheme="minorHAnsi" w:cstheme="minorHAnsi"/>
          <w:b/>
          <w:bCs/>
        </w:rPr>
        <w:t xml:space="preserve">Expiration Date: </w:t>
      </w:r>
      <w:r w:rsidRPr="000B18C6">
        <w:rPr>
          <w:rFonts w:asciiTheme="minorHAnsi" w:hAnsiTheme="minorHAnsi" w:cstheme="minorHAnsi"/>
        </w:rPr>
        <w:t>10/31/2025</w:t>
      </w:r>
    </w:p>
    <w:p w:rsidR="00823124" w:rsidRPr="00C10376" w:rsidP="00823124" w14:paraId="08A95821" w14:textId="77777777">
      <w:pPr>
        <w:ind w:left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Pr="00C10376">
        <w:rPr>
          <w:rFonts w:asciiTheme="minorHAnsi" w:hAnsiTheme="minorHAnsi" w:cstheme="minorHAnsi"/>
        </w:rPr>
        <w:t>PUBLIC Disclosure Burden Statement</w:t>
      </w:r>
      <w:r>
        <w:rPr>
          <w:rFonts w:asciiTheme="minorHAnsi" w:hAnsiTheme="minorHAnsi" w:cstheme="minorHAnsi"/>
        </w:rPr>
        <w:t xml:space="preserve">: </w:t>
      </w:r>
      <w:r w:rsidRPr="00C10376">
        <w:rPr>
          <w:rFonts w:asciiTheme="minorHAnsi" w:hAnsiTheme="minorHAnsi" w:cstheme="minorHAnsi"/>
        </w:rPr>
        <w:t xml:space="preserve">Public reporting burden for this collection of information is estimated to average 15 minutes per response, including the time for reviewing instructions, searching existing data sources, </w:t>
      </w:r>
      <w:r w:rsidRPr="00C10376">
        <w:rPr>
          <w:rFonts w:asciiTheme="minorHAnsi" w:hAnsiTheme="minorHAnsi" w:cstheme="minorHAnsi"/>
        </w:rPr>
        <w:t>gathering</w:t>
      </w:r>
      <w:r w:rsidRPr="00C10376">
        <w:rPr>
          <w:rFonts w:asciiTheme="minorHAnsi" w:hAnsiTheme="minorHAnsi" w:cstheme="minorHAnsi"/>
        </w:rPr>
        <w:t xml:space="preserve"> and maintaining the data needed, and completing and reviewing the collection of information. 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</w:t>
      </w:r>
      <w:r>
        <w:rPr>
          <w:rFonts w:asciiTheme="minorHAnsi" w:hAnsiTheme="minorHAnsi" w:cstheme="minorHAnsi"/>
        </w:rPr>
        <w:t xml:space="preserve">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PRAStaff@fda.hhs.gov.</w:t>
      </w:r>
    </w:p>
    <w:p w:rsidR="00823124" w:rsidRPr="00770F31" w:rsidP="00823124" w14:paraId="0C973184" w14:textId="6FD42574">
      <w:pPr>
        <w:spacing w:after="160" w:line="259" w:lineRule="auto"/>
        <w:rPr>
          <w:rFonts w:asciiTheme="minorHAnsi" w:eastAsiaTheme="majorEastAsia" w:hAnsiTheme="minorHAnsi" w:cstheme="majorBidi"/>
          <w:b/>
          <w:color w:val="2F5496" w:themeColor="accent1" w:themeShade="BF"/>
          <w:sz w:val="32"/>
          <w:szCs w:val="32"/>
        </w:rPr>
      </w:pPr>
    </w:p>
    <w:p w:rsidR="00823124" w:rsidP="00AA35C1" w14:paraId="1D173EEE" w14:textId="1FD5F253">
      <w:pPr>
        <w:contextualSpacing/>
        <w:rPr>
          <w:b/>
        </w:rPr>
      </w:pPr>
    </w:p>
    <w:p w:rsidR="00823124" w:rsidP="00AA35C1" w14:paraId="6DBE2707" w14:textId="77777777">
      <w:pPr>
        <w:contextualSpacing/>
        <w:rPr>
          <w:b/>
        </w:rPr>
      </w:pPr>
    </w:p>
    <w:p w:rsidR="00100E29" w:rsidP="00AA35C1" w14:paraId="31BB0DF2" w14:textId="3750D3BB">
      <w:pPr>
        <w:contextualSpacing/>
        <w:rPr>
          <w:b/>
        </w:rPr>
      </w:pPr>
      <w:r w:rsidRPr="00100E29">
        <w:rPr>
          <w:b/>
        </w:rPr>
        <w:t>Quick Turnaround Testing of Communication Effectiveness Survey</w:t>
      </w:r>
    </w:p>
    <w:p w:rsidR="00AA35C1" w:rsidRPr="00AA35C1" w:rsidP="00AA35C1" w14:paraId="2E9D1E65" w14:textId="70A2D465">
      <w:pPr>
        <w:contextualSpacing/>
        <w:rPr>
          <w:b/>
        </w:rPr>
      </w:pPr>
      <w:r w:rsidRPr="00AA35C1">
        <w:rPr>
          <w:b/>
        </w:rPr>
        <w:t xml:space="preserve">Panel Invitation Language </w:t>
      </w:r>
    </w:p>
    <w:p w:rsidR="00AA35C1" w:rsidRPr="00AA35C1" w:rsidP="00AA35C1" w14:paraId="62B9F1EE" w14:textId="128310DA">
      <w:pPr>
        <w:contextualSpacing/>
        <w:rPr>
          <w:b/>
        </w:rPr>
      </w:pPr>
    </w:p>
    <w:p w:rsidR="00AA35C1" w:rsidP="00AA35C1" w14:paraId="492A496C" w14:textId="28D0D667">
      <w:pPr>
        <w:contextualSpacing/>
        <w:rPr>
          <w:bCs/>
        </w:rPr>
      </w:pPr>
      <w:r>
        <w:rPr>
          <w:bCs/>
        </w:rPr>
        <w:t xml:space="preserve">The </w:t>
      </w:r>
      <w:r w:rsidRPr="00AA35C1">
        <w:rPr>
          <w:bCs/>
        </w:rPr>
        <w:t>survey will be completed online with participants recruited from an online non-probability consumer panel (Dynata).</w:t>
      </w:r>
      <w:r>
        <w:rPr>
          <w:bCs/>
        </w:rPr>
        <w:t xml:space="preserve"> Dynata will post invitations on their app and/or websites (see below). </w:t>
      </w:r>
    </w:p>
    <w:p w:rsidR="00AA35C1" w:rsidP="00AA35C1" w14:paraId="6EBE06CE" w14:textId="0B18016E">
      <w:pPr>
        <w:contextualSpacing/>
        <w:rPr>
          <w:bCs/>
        </w:rPr>
      </w:pPr>
    </w:p>
    <w:p w:rsidR="00AA35C1" w:rsidP="00AA35C1" w14:paraId="38071C92" w14:textId="7A1AD236">
      <w:pPr>
        <w:ind w:left="720"/>
        <w:rPr>
          <w:spacing w:val="1"/>
        </w:rPr>
      </w:pPr>
      <w:r w:rsidRPr="00AA35C1">
        <w:t xml:space="preserve">We are recruiting for an upcoming survey </w:t>
      </w:r>
      <w:r>
        <w:t>from</w:t>
      </w:r>
      <w:r w:rsidRPr="00AA35C1">
        <w:t xml:space="preserve"> the U.S. Food and Drug</w:t>
      </w:r>
      <w:r w:rsidRPr="00AA35C1">
        <w:rPr>
          <w:spacing w:val="1"/>
        </w:rPr>
        <w:t xml:space="preserve"> </w:t>
      </w:r>
      <w:r w:rsidRPr="00AA35C1">
        <w:t>Administration (FDA). The study is not selling or promoting any products. Participants will be asked to</w:t>
      </w:r>
      <w:r w:rsidRPr="00AA35C1">
        <w:rPr>
          <w:spacing w:val="1"/>
        </w:rPr>
        <w:t xml:space="preserve"> </w:t>
      </w:r>
      <w:r w:rsidRPr="00AA35C1">
        <w:t>share their opinions about health information. We need you to answer a few questions to determine if you are eligible for the study.</w:t>
      </w:r>
      <w:r w:rsidRPr="00AA35C1">
        <w:rPr>
          <w:spacing w:val="1"/>
        </w:rPr>
        <w:t xml:space="preserve"> Please click here i</w:t>
      </w:r>
      <w:r>
        <w:rPr>
          <w:spacing w:val="1"/>
        </w:rPr>
        <w:t>f</w:t>
      </w:r>
      <w:r w:rsidRPr="00AA35C1">
        <w:rPr>
          <w:spacing w:val="1"/>
        </w:rPr>
        <w:t xml:space="preserve"> you are interested in participating [link to screener].</w:t>
      </w:r>
    </w:p>
    <w:p w:rsidR="00AA35C1" w:rsidRPr="00AA35C1" w:rsidP="00AA35C1" w14:paraId="32FB7E5A" w14:textId="77777777">
      <w:pPr>
        <w:contextualSpacing/>
        <w:rPr>
          <w:bCs/>
        </w:rPr>
      </w:pPr>
    </w:p>
    <w:p w:rsidR="005542C6" w14:paraId="27D724E6" w14:textId="77777777"/>
    <w:sectPr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885101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35C1" w14:paraId="1A079034" w14:textId="709508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35C1" w14:paraId="50E51994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4C"/>
    <w:rsid w:val="000B18C6"/>
    <w:rsid w:val="000D73EF"/>
    <w:rsid w:val="00100E29"/>
    <w:rsid w:val="0015626E"/>
    <w:rsid w:val="001D7E67"/>
    <w:rsid w:val="002D3F08"/>
    <w:rsid w:val="003D1B09"/>
    <w:rsid w:val="005542C6"/>
    <w:rsid w:val="00694325"/>
    <w:rsid w:val="00770F31"/>
    <w:rsid w:val="00771BB7"/>
    <w:rsid w:val="00823124"/>
    <w:rsid w:val="00AA35C1"/>
    <w:rsid w:val="00AF774C"/>
    <w:rsid w:val="00C10376"/>
    <w:rsid w:val="00C750A5"/>
    <w:rsid w:val="00D62BDA"/>
    <w:rsid w:val="00EE20DD"/>
    <w:rsid w:val="00F9342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1C984A"/>
  <w15:chartTrackingRefBased/>
  <w15:docId w15:val="{4A8197D4-F52C-486E-AA1F-33796AAD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771BB7"/>
    <w:rPr>
      <w:rFonts w:asciiTheme="minorHAnsi" w:eastAsiaTheme="minorEastAsia" w:hAnsiTheme="minorHAnsi" w:cstheme="minorBidi"/>
      <w:szCs w:val="22"/>
      <w:lang w:eastAsia="zh-CN"/>
    </w:rPr>
  </w:style>
  <w:style w:type="character" w:customStyle="1" w:styleId="CommentTextChar">
    <w:name w:val="Comment Text Char"/>
    <w:link w:val="CommentText"/>
    <w:semiHidden/>
    <w:rsid w:val="00771BB7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A35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5C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35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5C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9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23124"/>
    <w:pPr>
      <w:spacing w:before="100" w:beforeAutospacing="1" w:after="100" w:afterAutospacing="1"/>
    </w:pPr>
    <w:rPr>
      <w:rFonts w:ascii="Calibri" w:hAnsi="Calibri" w:eastAsiaTheme="minorEastAsia" w:cs="Calibri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rsid w:val="0082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Wu, Fanfan</dc:creator>
  <cp:lastModifiedBy>Capezzuto, JonnaLynn</cp:lastModifiedBy>
  <cp:revision>2</cp:revision>
  <dcterms:created xsi:type="dcterms:W3CDTF">2023-03-27T18:53:00Z</dcterms:created>
  <dcterms:modified xsi:type="dcterms:W3CDTF">2023-03-27T18:53:00Z</dcterms:modified>
</cp:coreProperties>
</file>