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A4E7C" w:rsidR="000A4E7C" w:rsidP="000A4E7C" w:rsidRDefault="000A4E7C">
      <w:pPr>
        <w:tabs>
          <w:tab w:val="left" w:pos="0"/>
        </w:tabs>
        <w:spacing w:after="120"/>
        <w:jc w:val="center"/>
        <w:outlineLvl w:val="0"/>
        <w:rPr>
          <w:rFonts w:ascii="Times New Roman" w:hAnsi="Times New Roman"/>
          <w:sz w:val="24"/>
          <w:szCs w:val="20"/>
        </w:rPr>
      </w:pPr>
      <w:r w:rsidRPr="000A4E7C">
        <w:rPr>
          <w:rFonts w:ascii="Times New Roman" w:hAnsi="Times New Roman"/>
          <w:sz w:val="24"/>
          <w:szCs w:val="20"/>
        </w:rPr>
        <w:t xml:space="preserve">National Network of Sexually Transmitted Disease Clinical Prevention Training Centers </w:t>
      </w:r>
      <w:r>
        <w:rPr>
          <w:rFonts w:ascii="Times New Roman" w:hAnsi="Times New Roman"/>
          <w:sz w:val="24"/>
          <w:szCs w:val="20"/>
        </w:rPr>
        <w:t>(N</w:t>
      </w:r>
      <w:r w:rsidRPr="000A4E7C">
        <w:rPr>
          <w:rFonts w:ascii="Times New Roman" w:hAnsi="Times New Roman"/>
          <w:sz w:val="24"/>
          <w:szCs w:val="20"/>
        </w:rPr>
        <w:t>NPTC): Evaluation</w:t>
      </w:r>
    </w:p>
    <w:p w:rsidRPr="000A4E7C" w:rsidR="000A4E7C" w:rsidP="000A4E7C" w:rsidRDefault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0A4E7C">
        <w:rPr>
          <w:rFonts w:ascii="Times New Roman" w:hAnsi="Times New Roman"/>
          <w:sz w:val="24"/>
          <w:szCs w:val="20"/>
        </w:rPr>
        <w:t>OMB No. 0920-0995</w:t>
      </w:r>
      <w:r w:rsidRPr="000A4E7C">
        <w:rPr>
          <w:rFonts w:ascii="Times New Roman" w:hAnsi="Times New Roman"/>
          <w:b/>
          <w:sz w:val="24"/>
          <w:szCs w:val="20"/>
        </w:rPr>
        <w:t xml:space="preserve"> </w:t>
      </w:r>
    </w:p>
    <w:p w:rsidRPr="000A4E7C" w:rsidR="000A4E7C" w:rsidP="000A4E7C" w:rsidRDefault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4E7C">
        <w:rPr>
          <w:rFonts w:ascii="Times New Roman" w:hAnsi="Times New Roman"/>
          <w:b/>
          <w:sz w:val="28"/>
          <w:szCs w:val="28"/>
        </w:rPr>
        <w:t>Attachment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0A4E7C">
        <w:rPr>
          <w:rFonts w:ascii="Times New Roman" w:hAnsi="Times New Roman"/>
          <w:b/>
          <w:sz w:val="28"/>
          <w:szCs w:val="28"/>
        </w:rPr>
        <w:t xml:space="preserve">  </w:t>
      </w:r>
    </w:p>
    <w:p w:rsidRPr="000A4E7C" w:rsidR="000A4E7C" w:rsidP="000A4E7C" w:rsidRDefault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13902" w:rsidP="000A4E7C" w:rsidRDefault="00B13902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Authorizing Legislation</w:t>
      </w:r>
    </w:p>
    <w:p w:rsidRPr="000A4E7C" w:rsidR="000A4E7C" w:rsidP="000A4E7C" w:rsidRDefault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Section 301 Public Health Service Act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</w:rPr>
      </w:pPr>
      <w:r w:rsidRPr="000A4E7C">
        <w:rPr>
          <w:rFonts w:ascii="Arial" w:hAnsi="Arial" w:cs="Arial"/>
          <w:sz w:val="16"/>
          <w:szCs w:val="16"/>
        </w:rPr>
        <w:br w:type="page"/>
      </w:r>
      <w:r w:rsidRPr="000A4E7C">
        <w:rPr>
          <w:rFonts w:ascii="NewCenturySchlbk-Roman" w:hAnsi="NewCenturySchlbk-Roman" w:cs="NewCenturySchlbk-Roman"/>
          <w:b/>
        </w:rPr>
        <w:lastRenderedPageBreak/>
        <w:t>TITLE III—GENERAL POWERS AND DUTIES OF PUBLIC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</w:rPr>
      </w:pPr>
      <w:r w:rsidRPr="000A4E7C">
        <w:rPr>
          <w:rFonts w:ascii="NewCenturySchlbk-Roman" w:hAnsi="NewCenturySchlbk-Roman" w:cs="NewCenturySchlbk-Roman"/>
          <w:b/>
        </w:rPr>
        <w:t>HEALTH SERVICE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  <w:sz w:val="20"/>
          <w:szCs w:val="20"/>
        </w:rPr>
      </w:pP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0"/>
          <w:szCs w:val="20"/>
        </w:rPr>
        <w:t>PART A—RESEARCH AND INVESTIGATION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0"/>
          <w:szCs w:val="20"/>
        </w:rPr>
        <w:t>IN GENERAL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SEC. 301.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BGsddV01" w:hAnsi="NewCenturySchlbk-Roman" w:eastAsia="BGsddV01" w:cs="BGsddV01"/>
          <w:sz w:val="24"/>
          <w:szCs w:val="24"/>
        </w:rPr>
        <w:t>o</w:t>
      </w:r>
      <w:r w:rsidRPr="000A4E7C">
        <w:rPr>
          <w:rFonts w:ascii="NewCenturySchlbk-Roman" w:hAnsi="NewCenturySchlbk-Roman" w:cs="NewCenturySchlbk-Roman"/>
          <w:sz w:val="24"/>
          <w:szCs w:val="24"/>
        </w:rPr>
        <w:t>241</w:t>
      </w:r>
      <w:r w:rsidRPr="000A4E7C">
        <w:rPr>
          <w:rFonts w:ascii="BGsddV01" w:hAnsi="NewCenturySchlbk-Roman" w:eastAsia="BGsddV01" w:cs="BGsddV01"/>
          <w:sz w:val="24"/>
          <w:szCs w:val="24"/>
        </w:rPr>
        <w:t xml:space="preserve">. </w:t>
      </w:r>
      <w:r w:rsidRPr="000A4E7C">
        <w:rPr>
          <w:rFonts w:ascii="NewCenturySchlbk-Roman" w:hAnsi="NewCenturySchlbk-Roman" w:cs="NewCenturySchlbk-Roman"/>
          <w:sz w:val="24"/>
          <w:szCs w:val="24"/>
        </w:rPr>
        <w:t>(a) The Secretary shall conduct in the Service,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encourage, cooperate with, and render assistance to other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authorities, scientific institutions, and scientists in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the conduct of, and promote the coordination of, research, investigations,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experiments, demonstrations, and studies relating to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causes, diagnosis, treatment, control, and prevention of physical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mental diseases and impairments of man, including water purification,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sewage treatment, and pollution of lakes and streams.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carrying out the foregoing the Secretary is authorized to—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(1)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collect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and make available through publications and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appropriate means, information as to, and the practical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application of, such research and other activities;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(2)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make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available research facilities of the Service to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authorities, and to health officials and scientists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engaged in special study;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(3) make grants-in-aid to universities, hospitals, laboratories,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other public or private institutions, and to individuals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research projects as are recommended by the advisory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council to the entity of the Department supporting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projects and make, upon recommendation of the advisory council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the appropriate entity of the Department, grants-in-aid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public or nonprofit universities, hospitals, laboratories, and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institutions for the general support of their research;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(4)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secure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from time to time and for such periods as 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deems advisable, the assistance and advice of experts, scholars,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consultants from the United States or abroad;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(5)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for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purposes of study, admit and treat at institutions,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hospitals, and stations of the Service, persons not otherwise eligible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treatment;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(6) make available, to health officials, scientists, and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and other nonprofit institutions and organizations,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technical advice and assistance on the application of statistical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methods to experiments, studies, and surveys in health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medical fields;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(7)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enter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into contracts, including contracts for research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accordance with and subject to the provisions of law applicable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contracts entered into by the military departments under</w:t>
      </w:r>
    </w:p>
    <w:p w:rsidR="000A4E7C" w:rsidP="000A4E7C" w:rsidRDefault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title 10, United States Code, sections 2353 and 2354, except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that determination, approval, and certification required thereby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shall be by the Secretary of Health, Education, and Welfare;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and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904875</wp:posOffset>
                </wp:positionV>
                <wp:extent cx="5562600" cy="9156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915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7C4" w:rsidP="000A4E7C" w:rsidRDefault="00D777C4">
                            <w:pPr>
                              <w:spacing w:after="0" w:line="14420" w:lineRule="atLeast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777C4" w:rsidRDefault="00D777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71.5pt;margin-top:71.25pt;width:438pt;height:72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">
                <v:textbox inset="0,0,0,0">
                  <w:txbxContent>
                    <w:p w:rsidR="00D777C4" w:rsidP="000A4E7C" w:rsidRDefault="00D777C4">
                      <w:pPr>
                        <w:spacing w:after="0" w:line="14420" w:lineRule="atLeast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777C4" w:rsidRDefault="00D777C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A4E7C">
        <w:rPr>
          <w:rFonts w:ascii="NewCenturySchlbk-Roman" w:hAnsi="NewCenturySchlbk-Roman" w:cs="NewCenturySchlbk-Roman"/>
          <w:sz w:val="24"/>
          <w:szCs w:val="24"/>
        </w:rPr>
        <w:t>(8) adopt, upon recommendations of the advisory councils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the appropriate entities of the Department or, with respect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mental health, the National Advisory Mental Health Council,</w:t>
      </w:r>
    </w:p>
    <w:p w:rsidR="00D777C4" w:rsidP="000A4E7C" w:rsidRDefault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such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additional means as the Secretary considers necessary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or appropriate to carry out the purposes of this section</w:t>
      </w:r>
      <w:r>
        <w:rPr>
          <w:rFonts w:ascii="NewCenturySchlbk-Roman" w:hAnsi="NewCenturySchlbk-Roman" w:cs="NewCenturySchlbk-Roman"/>
          <w:sz w:val="20"/>
          <w:szCs w:val="20"/>
        </w:rPr>
        <w:t>.</w:t>
      </w:r>
    </w:p>
    <w:p w:rsidR="000A4E7C" w:rsidP="000A4E7C" w:rsidRDefault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</w:p>
    <w:p w:rsidRPr="000A4E7C" w:rsidR="000A4E7C" w:rsidP="000A4E7C" w:rsidRDefault="000A4E7C">
      <w:pPr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>
        <w:rPr>
          <w:rFonts w:ascii="NewCenturySchlbk-Roman" w:hAnsi="NewCenturySchlbk-Roman" w:cs="NewCenturySchlbk-Roman"/>
          <w:sz w:val="24"/>
          <w:szCs w:val="24"/>
        </w:rPr>
        <w:t>T</w:t>
      </w:r>
      <w:r w:rsidRPr="000A4E7C">
        <w:rPr>
          <w:rFonts w:ascii="NewCenturySchlbk-Roman" w:hAnsi="NewCenturySchlbk-Roman" w:cs="NewCenturySchlbk-Roman"/>
          <w:sz w:val="24"/>
          <w:szCs w:val="24"/>
        </w:rPr>
        <w:t>he Secretary may make available to individuals and entities, for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biomedical and behavioral research, substances and living organisms.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Such substances and organisms shall be made available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under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such terms and conditions (including payment for them) as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Secretary determines appropriate.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(b)(1) The Secretary shall conduct and may support through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grants and contracts studies and testing of substances for carcinogenicity,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teratogenicity, mutagenicity, and other harmful biological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effects. In carrying out this paragraph, the Secretary shall consult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entities of the Federal Government, outside of the Department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of Health, Education, and </w:t>
      </w:r>
      <w:r w:rsidRPr="000A4E7C">
        <w:rPr>
          <w:rFonts w:ascii="NewCenturySchlbk-Roman" w:hAnsi="NewCenturySchlbk-Roman" w:cs="NewCenturySchlbk-Roman"/>
          <w:sz w:val="24"/>
          <w:szCs w:val="24"/>
        </w:rPr>
        <w:lastRenderedPageBreak/>
        <w:t>Welfare, engaged in comparable activities.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Secretary, upon request of such an entity and under appropriate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arrangements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for the payment of expenses, may conduct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entity studies and testing of substances for carcinogenicity,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teratogenicity, mutagenicity, and other harmful biological effects.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(2)(A) The Secretary shall establish a comprehensive program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research into the biological effects of low-level ionizing radiation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under which program the Secretary shall conduct such research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may support such research by others through grants and contracts.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(B) The Secretary shall conduct a comprehensive review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Federal programs of research on the biological effects of ionizing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radiation.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(3) The Secretary shall conduct and may support through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grants and contracts research and studies on human nutrition,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particular emphasis on the role of nutrition in the prevention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and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treatment of disease and on the maintenance and promotion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health, and programs for the dissemination of information respecting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human nutrition to health professionals and the public.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carrying out activities under this paragraph, the Secretary shall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provide for the coordination of such of these activities as are performed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by the different divisions within the Department of Health,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Education, and Welfare and shall consult with entities of the Federal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Government, outside of the Department of Health, Education,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Welfare, engaged in comparable activities. The Secretary, upon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request of such an entity and under appropriate arrangements for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the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payment of expenses, may conduct and support such activities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entity.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(4) The Secretary shall publish a biennial report which contains—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(A) a list of all substances (</w:t>
      </w:r>
      <w:proofErr w:type="spellStart"/>
      <w:r w:rsidRPr="000A4E7C">
        <w:rPr>
          <w:rFonts w:ascii="NewCenturySchlbk-Roman" w:hAnsi="NewCenturySchlbk-Roman" w:cs="NewCenturySchlbk-Roman"/>
          <w:sz w:val="24"/>
          <w:szCs w:val="24"/>
        </w:rPr>
        <w:t>i</w:t>
      </w:r>
      <w:proofErr w:type="spellEnd"/>
      <w:r w:rsidRPr="000A4E7C">
        <w:rPr>
          <w:rFonts w:ascii="NewCenturySchlbk-Roman" w:hAnsi="NewCenturySchlbk-Roman" w:cs="NewCenturySchlbk-Roman"/>
          <w:sz w:val="24"/>
          <w:szCs w:val="24"/>
        </w:rPr>
        <w:t>) which either are known to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be carcinogens or may reasonably be anticipated to be carcinogens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(ii) to which a significant number of persons residing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in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the United States are exposed;</w:t>
      </w:r>
    </w:p>
    <w:p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(B)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information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concerning the nature of such exposure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the estimated number of persons exposed to such substances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(C)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a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statement identifying (</w:t>
      </w:r>
      <w:proofErr w:type="spellStart"/>
      <w:r w:rsidRPr="000A4E7C">
        <w:rPr>
          <w:rFonts w:ascii="NewCenturySchlbk-Roman" w:hAnsi="NewCenturySchlbk-Roman" w:cs="NewCenturySchlbk-Roman"/>
          <w:sz w:val="24"/>
          <w:szCs w:val="24"/>
        </w:rPr>
        <w:t>i</w:t>
      </w:r>
      <w:proofErr w:type="spellEnd"/>
      <w:r w:rsidRPr="000A4E7C">
        <w:rPr>
          <w:rFonts w:ascii="NewCenturySchlbk-Roman" w:hAnsi="NewCenturySchlbk-Roman" w:cs="NewCenturySchlbk-Roman"/>
          <w:sz w:val="24"/>
          <w:szCs w:val="24"/>
        </w:rPr>
        <w:t>) each substance contained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list under subparagraph (A) for which no effluent, ambient, or exposure standard has been established by a Federal agency,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and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(ii) for each effluent, ambient, or exposure standard established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by a Federal agency with respect to a substance contained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in the list under subparagraph (A), the extent to which,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on the basis of available medical, scientific, or other data,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standard, and the </w:t>
      </w:r>
      <w:r>
        <w:rPr>
          <w:rFonts w:ascii="NewCenturySchlbk-Roman" w:hAnsi="NewCenturySchlbk-Roman" w:cs="NewCenturySchlbk-Roman"/>
          <w:sz w:val="24"/>
          <w:szCs w:val="24"/>
        </w:rPr>
        <w:t>i</w:t>
      </w:r>
      <w:r w:rsidRPr="000A4E7C">
        <w:rPr>
          <w:rFonts w:ascii="NewCenturySchlbk-Roman" w:hAnsi="NewCenturySchlbk-Roman" w:cs="NewCenturySchlbk-Roman"/>
          <w:sz w:val="24"/>
          <w:szCs w:val="24"/>
        </w:rPr>
        <w:t>mplementation of such standard by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agency, decreases the risk to public health from exposure to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substance; and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(D)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a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description of (</w:t>
      </w:r>
      <w:proofErr w:type="spellStart"/>
      <w:r w:rsidRPr="000A4E7C">
        <w:rPr>
          <w:rFonts w:ascii="NewCenturySchlbk-Roman" w:hAnsi="NewCenturySchlbk-Roman" w:cs="NewCenturySchlbk-Roman"/>
          <w:sz w:val="24"/>
          <w:szCs w:val="24"/>
        </w:rPr>
        <w:t>i</w:t>
      </w:r>
      <w:proofErr w:type="spellEnd"/>
      <w:r w:rsidRPr="000A4E7C">
        <w:rPr>
          <w:rFonts w:ascii="NewCenturySchlbk-Roman" w:hAnsi="NewCenturySchlbk-Roman" w:cs="NewCenturySchlbk-Roman"/>
          <w:sz w:val="24"/>
          <w:szCs w:val="24"/>
        </w:rPr>
        <w:t>) each request received during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year involved—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1008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(I) from a Federal agency outside the Department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Health, Education, and Welfare for the Secretary, or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1008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(II) from an entity within the Department of Health,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Education, and Welfare to any other entity within the Department,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conduct research into, or testing for, the carcinogenicity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substances or to provide information described in clause (ii)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subparagraph (C), and (ii) how the Secretary and each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entity, respectively, have responded to each such request.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(5) The authority of the Secretary to enter into any contract for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conduct of any study, testing, program, research, or review, 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assessment under this subsection shall be effective for any fiscal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year only to such extent or in such amounts as are provided in advance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in Appropriation Acts.</w:t>
      </w:r>
    </w:p>
    <w:p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(c) The Secretary may conduct biomedical research, directly 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through grants or contracts, for the identification, control, treatment,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prevention of diseases (including tropical diseases)</w:t>
      </w:r>
      <w:r w:rsidR="00207B16"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which do not occur to a significant extent in the United States.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</w:p>
    <w:p w:rsidRPr="000A4E7C" w:rsidR="000A4E7C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(d) The Secretary may authorize persons engaged in biomedical,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behavioral, clinical, or other research (including research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on mental health, including research on the use and effect of alcohol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other psychoactive drugs) to protect the privacy of individuals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who are the subject of such research by withholding from all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persons not connected with the conduct of such research the names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or other identifying characteristics of such individuals. Persons so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authorized to protect the privacy of such individuals may not be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compelled in any Federal, State, or local civil, criminal, administrative,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legislative, or other proceedings to identify such individuals.</w:t>
      </w:r>
    </w:p>
    <w:p w:rsidR="00D777C4" w:rsidP="000A4E7C" w:rsidRDefault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(e) The Secretary, acting through the Director of the Centers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Disease Control and Prevention, shall expand, intensify, and coordinate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activities of the Centers for Disease Control and Prevention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respect to preterm labor and delivery and infant mortality.</w:t>
      </w:r>
    </w:p>
    <w:p w:rsidR="00207B16" w:rsidP="000A4E7C" w:rsidRDefault="00207B16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</w:p>
    <w:p w:rsidRPr="00207B16" w:rsidR="00207B16" w:rsidP="000A4E7C" w:rsidRDefault="00207B16">
      <w:pPr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/>
          <w:sz w:val="20"/>
          <w:szCs w:val="20"/>
        </w:rPr>
      </w:pPr>
      <w:bookmarkStart w:name="_GoBack" w:id="0"/>
      <w:r w:rsidRPr="00207B16">
        <w:rPr>
          <w:rFonts w:ascii="NewCenturySchlbk-Roman" w:hAnsi="NewCenturySchlbk-Roman" w:cs="NewCenturySchlbk-Roman"/>
          <w:sz w:val="20"/>
          <w:szCs w:val="20"/>
        </w:rPr>
        <w:t>Source: U.S. Code Title 42, Chapter 6A, Subchapter II, Part A</w:t>
      </w:r>
      <w:bookmarkEnd w:id="0"/>
    </w:p>
    <w:sectPr w:rsidRPr="00207B16" w:rsidR="00207B16">
      <w:pgSz w:w="12240" w:h="15840"/>
      <w:pgMar w:top="1340" w:right="1720" w:bottom="280" w:left="1340" w:header="720" w:footer="720" w:gutter="0"/>
      <w:cols w:equalWidth="0" w:space="720">
        <w:col w:w="91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E7C" w:rsidRDefault="000A4E7C" w:rsidP="000A4E7C">
      <w:pPr>
        <w:spacing w:after="0" w:line="240" w:lineRule="auto"/>
      </w:pPr>
      <w:r>
        <w:separator/>
      </w:r>
    </w:p>
  </w:endnote>
  <w:endnote w:type="continuationSeparator" w:id="0">
    <w:p w:rsidR="000A4E7C" w:rsidRDefault="000A4E7C" w:rsidP="000A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GsddV0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E7C" w:rsidRDefault="000A4E7C" w:rsidP="000A4E7C">
      <w:pPr>
        <w:spacing w:after="0" w:line="240" w:lineRule="auto"/>
      </w:pPr>
      <w:r>
        <w:separator/>
      </w:r>
    </w:p>
  </w:footnote>
  <w:footnote w:type="continuationSeparator" w:id="0">
    <w:p w:rsidR="000A4E7C" w:rsidRDefault="000A4E7C" w:rsidP="000A4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9B"/>
    <w:rsid w:val="000A4E7C"/>
    <w:rsid w:val="001D4059"/>
    <w:rsid w:val="00207B16"/>
    <w:rsid w:val="00234627"/>
    <w:rsid w:val="00260AB6"/>
    <w:rsid w:val="003C1F88"/>
    <w:rsid w:val="003E207A"/>
    <w:rsid w:val="004C2A0C"/>
    <w:rsid w:val="005244D4"/>
    <w:rsid w:val="005D2059"/>
    <w:rsid w:val="00837047"/>
    <w:rsid w:val="00880D9B"/>
    <w:rsid w:val="009E311C"/>
    <w:rsid w:val="00A437D6"/>
    <w:rsid w:val="00B13902"/>
    <w:rsid w:val="00C263D5"/>
    <w:rsid w:val="00C27EAE"/>
    <w:rsid w:val="00CE208F"/>
    <w:rsid w:val="00CE536F"/>
    <w:rsid w:val="00D777C4"/>
    <w:rsid w:val="00D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40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E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7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40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E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</vt:lpstr>
    </vt:vector>
  </TitlesOfParts>
  <Company>Centers for Disease Control and Prevention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creator>DHAP_USER</dc:creator>
  <cp:lastModifiedBy>JD0001</cp:lastModifiedBy>
  <cp:revision>2</cp:revision>
  <dcterms:created xsi:type="dcterms:W3CDTF">2016-09-26T23:19:00Z</dcterms:created>
  <dcterms:modified xsi:type="dcterms:W3CDTF">2016-09-26T23:19:00Z</dcterms:modified>
</cp:coreProperties>
</file>