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E7" w:rsidP="005C22E7" w:rsidRDefault="005C22E7" w14:paraId="1FC81D00" w14:textId="77777777">
      <w:pPr>
        <w:pStyle w:val="Heading1"/>
      </w:pPr>
      <w:r>
        <w:t>Post-Transplant Malignancy (PTM) Field Descriptions</w:t>
      </w:r>
    </w:p>
    <w:p w:rsidR="005C22E7" w:rsidP="005C22E7" w:rsidRDefault="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rsidRDefault="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rsidRDefault="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rsidRDefault="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rsidRDefault="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5C22E7" w:rsidP="005C22E7" w:rsidRDefault="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C22E7" w:rsidP="005C22E7" w:rsidRDefault="005C22E7" w14:paraId="5A27E656" w14:textId="77777777">
      <w:pPr>
        <w:pStyle w:val="NormalWeb"/>
        <w:spacing w:before="120" w:after="120"/>
        <w:ind w:left="180" w:right="0"/>
      </w:pPr>
      <w:r>
        <w:rPr>
          <w:b/>
          <w:bCs/>
        </w:rPr>
        <w:t>The following fields reported in the recipient's last completed TRF record display.</w:t>
      </w:r>
    </w:p>
    <w:p w:rsidR="005C22E7" w:rsidP="005C22E7" w:rsidRDefault="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rsidRDefault="005C22E7" w14:paraId="1DC7343C" w14:textId="77777777">
      <w:pPr>
        <w:pStyle w:val="NormalWeb"/>
        <w:spacing w:before="120" w:after="120"/>
        <w:ind w:left="180" w:right="0"/>
      </w:pPr>
      <w:r>
        <w:rPr>
          <w:b/>
          <w:bCs/>
        </w:rPr>
        <w:t>Date of birth</w:t>
      </w:r>
      <w:r>
        <w:t>: Verify the recipient's date of birth.</w:t>
      </w:r>
    </w:p>
    <w:p w:rsidR="005C22E7" w:rsidP="005C22E7" w:rsidRDefault="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rsidRDefault="005C22E7" w14:paraId="6A971E41" w14:textId="77777777">
      <w:pPr>
        <w:pStyle w:val="NormalWeb"/>
        <w:spacing w:before="120" w:after="120"/>
        <w:ind w:left="180" w:right="0"/>
      </w:pPr>
      <w:r>
        <w:rPr>
          <w:b/>
          <w:bCs/>
        </w:rPr>
        <w:t>Recipient organ:</w:t>
      </w:r>
      <w:r>
        <w:t xml:space="preserve"> Verify the type of organ transplanted.</w:t>
      </w:r>
    </w:p>
    <w:p w:rsidR="005C22E7" w:rsidP="005C22E7" w:rsidRDefault="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rsidRDefault="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rsidRDefault="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rsidRDefault="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rsidRDefault="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5C22E7" w:rsidP="005C22E7" w:rsidRDefault="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rsidRDefault="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rsidRDefault="005C22E7" w14:paraId="10D9344E"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5C22E7" w:rsidP="005C22E7" w:rsidRDefault="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rsidRDefault="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rsidRDefault="005C22E7" w14:paraId="6EEDE5B6" w14:textId="77777777">
      <w:pPr>
        <w:pStyle w:val="NormalWeb"/>
        <w:spacing w:before="120" w:after="120"/>
        <w:ind w:left="540" w:right="0"/>
      </w:pPr>
      <w:r>
        <w:rPr>
          <w:b/>
          <w:bCs/>
        </w:rPr>
        <w:t>Surgical resection tumor</w:t>
      </w:r>
    </w:p>
    <w:p w:rsidR="005C22E7" w:rsidP="005C22E7" w:rsidRDefault="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5C22E7" w:rsidP="005C22E7" w:rsidRDefault="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rsidRDefault="005C22E7" w14:paraId="7F1C1A7F" w14:textId="77777777">
      <w:pPr>
        <w:pStyle w:val="NormalWeb"/>
        <w:spacing w:before="120" w:after="120"/>
        <w:ind w:left="540" w:right="0"/>
      </w:pPr>
      <w:r>
        <w:rPr>
          <w:b/>
          <w:bCs/>
        </w:rPr>
        <w:t>Radiation</w:t>
      </w:r>
    </w:p>
    <w:p w:rsidR="005C22E7" w:rsidP="005C22E7" w:rsidRDefault="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5C22E7" w:rsidP="005C22E7" w:rsidRDefault="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rsidRDefault="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rsidRDefault="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rsidRDefault="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5C22E7" w:rsidP="005C22E7" w:rsidRDefault="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rsidRDefault="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rsidRDefault="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rsidRDefault="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rsidRDefault="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rsidRDefault="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De Novo Solid Tumor </w:t>
      </w:r>
    </w:p>
    <w:p w:rsidR="005C22E7" w:rsidP="005C22E7" w:rsidRDefault="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rsidRDefault="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rsidRDefault="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rsidRDefault="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rsidRDefault="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rsidRDefault="005C22E7" w14:paraId="2997C021" w14:textId="77777777">
      <w:pPr>
        <w:pStyle w:val="NormalWeb"/>
        <w:spacing w:before="120" w:after="120"/>
        <w:ind w:left="1260" w:right="0"/>
      </w:pPr>
      <w:r>
        <w:rPr>
          <w:b/>
          <w:bCs/>
        </w:rPr>
        <w:t>Single</w:t>
      </w:r>
      <w:r>
        <w:rPr>
          <w:b/>
          <w:bCs/>
        </w:rPr>
        <w:br/>
        <w:t>Multiple</w:t>
      </w:r>
    </w:p>
    <w:p w:rsidR="005C22E7" w:rsidP="005C22E7" w:rsidRDefault="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rsidRDefault="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rsidRDefault="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rsidRDefault="005C22E7" w14:paraId="46408008" w14:textId="77777777">
      <w:pPr>
        <w:pStyle w:val="NormalWeb"/>
        <w:spacing w:before="120" w:after="120"/>
        <w:ind w:left="540" w:right="0"/>
      </w:pPr>
      <w:r>
        <w:rPr>
          <w:b/>
          <w:bCs/>
        </w:rPr>
        <w:t>Kaposi's sarcoma: cutaneous</w:t>
      </w:r>
    </w:p>
    <w:p w:rsidR="005C22E7" w:rsidP="005C22E7" w:rsidRDefault="005C22E7" w14:paraId="337C8973" w14:textId="77777777">
      <w:pPr>
        <w:pStyle w:val="NormalWeb"/>
        <w:spacing w:before="120" w:after="120"/>
        <w:ind w:left="540" w:right="0"/>
      </w:pPr>
      <w:r>
        <w:rPr>
          <w:b/>
          <w:bCs/>
        </w:rPr>
        <w:t>Kaposi's sarcoma: visceral</w:t>
      </w:r>
    </w:p>
    <w:p w:rsidR="005C22E7" w:rsidP="005C22E7" w:rsidRDefault="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5C22E7" w:rsidP="005C22E7" w:rsidRDefault="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rsidRDefault="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rsidRDefault="005C22E7" w14:paraId="015F0B66" w14:textId="77777777">
      <w:pPr>
        <w:pStyle w:val="NormalWeb"/>
        <w:spacing w:before="120" w:after="120"/>
        <w:ind w:left="540" w:right="0"/>
      </w:pPr>
      <w:r>
        <w:rPr>
          <w:b/>
          <w:bCs/>
        </w:rPr>
        <w:t>Carcinoma of vulva, perineum or penis, scrotum</w:t>
      </w:r>
    </w:p>
    <w:p w:rsidR="005C22E7" w:rsidP="005C22E7" w:rsidRDefault="005C22E7" w14:paraId="364505F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5C22E7" w:rsidP="005C22E7" w:rsidRDefault="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rsidRDefault="005C22E7" w14:paraId="1264FCED" w14:textId="77777777">
      <w:pPr>
        <w:pStyle w:val="NormalWeb"/>
        <w:spacing w:before="120" w:after="120"/>
        <w:ind w:left="540" w:right="0"/>
      </w:pPr>
      <w:r>
        <w:rPr>
          <w:b/>
          <w:bCs/>
        </w:rPr>
        <w:t>Ovarian</w:t>
      </w:r>
    </w:p>
    <w:p w:rsidR="005C22E7" w:rsidP="005C22E7" w:rsidRDefault="005C22E7" w14:paraId="4747BDA7" w14:textId="77777777">
      <w:pPr>
        <w:pStyle w:val="NormalWeb"/>
        <w:spacing w:before="120" w:after="120"/>
        <w:ind w:left="540" w:right="0"/>
      </w:pPr>
      <w:r>
        <w:rPr>
          <w:b/>
          <w:bCs/>
        </w:rPr>
        <w:t>Testicular</w:t>
      </w:r>
    </w:p>
    <w:p w:rsidR="005C22E7" w:rsidP="005C22E7" w:rsidRDefault="005C22E7" w14:paraId="26439A4B" w14:textId="77777777">
      <w:pPr>
        <w:pStyle w:val="NormalWeb"/>
        <w:spacing w:before="120" w:after="120"/>
        <w:ind w:left="540" w:right="0"/>
      </w:pPr>
      <w:r>
        <w:rPr>
          <w:b/>
          <w:bCs/>
        </w:rPr>
        <w:t>Esophagus</w:t>
      </w:r>
    </w:p>
    <w:p w:rsidR="005C22E7" w:rsidP="005C22E7" w:rsidRDefault="005C22E7" w14:paraId="0A82F4EF" w14:textId="77777777">
      <w:pPr>
        <w:pStyle w:val="NormalWeb"/>
        <w:spacing w:before="120" w:after="120"/>
        <w:ind w:left="540" w:right="0"/>
      </w:pPr>
      <w:r>
        <w:rPr>
          <w:b/>
          <w:bCs/>
        </w:rPr>
        <w:t>Stomach</w:t>
      </w:r>
    </w:p>
    <w:p w:rsidR="005C22E7" w:rsidP="005C22E7" w:rsidRDefault="005C22E7" w14:paraId="5CFB2574" w14:textId="77777777">
      <w:pPr>
        <w:pStyle w:val="NormalWeb"/>
        <w:spacing w:before="120" w:after="120"/>
        <w:ind w:left="540" w:right="0"/>
      </w:pPr>
      <w:r>
        <w:rPr>
          <w:b/>
          <w:bCs/>
        </w:rPr>
        <w:t>Small intestine</w:t>
      </w:r>
    </w:p>
    <w:p w:rsidR="005C22E7" w:rsidP="005C22E7" w:rsidRDefault="005C22E7" w14:paraId="29D8A890" w14:textId="77777777">
      <w:pPr>
        <w:pStyle w:val="NormalWeb"/>
        <w:spacing w:before="120" w:after="120"/>
        <w:ind w:left="540" w:right="0"/>
      </w:pPr>
      <w:r>
        <w:rPr>
          <w:b/>
          <w:bCs/>
        </w:rPr>
        <w:t>Pancreas</w:t>
      </w:r>
    </w:p>
    <w:p w:rsidR="005C22E7" w:rsidP="005C22E7" w:rsidRDefault="005C22E7" w14:paraId="77C7527C" w14:textId="77777777">
      <w:pPr>
        <w:pStyle w:val="NormalWeb"/>
        <w:spacing w:before="120" w:after="120"/>
        <w:ind w:left="540" w:right="0"/>
      </w:pPr>
      <w:r>
        <w:rPr>
          <w:b/>
          <w:bCs/>
        </w:rPr>
        <w:t>Larynx</w:t>
      </w:r>
    </w:p>
    <w:p w:rsidR="005C22E7" w:rsidP="005C22E7" w:rsidRDefault="005C22E7" w14:paraId="34B44566" w14:textId="77777777">
      <w:pPr>
        <w:pStyle w:val="NormalWeb"/>
        <w:spacing w:before="120" w:after="120"/>
        <w:ind w:left="540" w:right="0"/>
      </w:pPr>
      <w:r>
        <w:rPr>
          <w:b/>
          <w:bCs/>
        </w:rPr>
        <w:t>Tongue, throat</w:t>
      </w:r>
    </w:p>
    <w:p w:rsidR="005C22E7" w:rsidP="005C22E7" w:rsidRDefault="005C22E7" w14:paraId="02D738B1" w14:textId="77777777">
      <w:pPr>
        <w:pStyle w:val="NormalWeb"/>
        <w:spacing w:before="120" w:after="120"/>
        <w:ind w:left="540" w:right="0"/>
      </w:pPr>
      <w:r>
        <w:rPr>
          <w:b/>
          <w:bCs/>
        </w:rPr>
        <w:t>Thyroid</w:t>
      </w:r>
    </w:p>
    <w:p w:rsidR="005C22E7" w:rsidP="005C22E7" w:rsidRDefault="005C22E7" w14:paraId="15A6A197" w14:textId="77777777">
      <w:pPr>
        <w:pStyle w:val="NormalWeb"/>
        <w:spacing w:before="120" w:after="120"/>
        <w:ind w:left="540" w:right="0"/>
      </w:pPr>
      <w:r>
        <w:rPr>
          <w:b/>
          <w:bCs/>
        </w:rPr>
        <w:t>Bladder</w:t>
      </w:r>
    </w:p>
    <w:p w:rsidR="005C22E7" w:rsidP="005C22E7" w:rsidRDefault="005C22E7" w14:paraId="3491D5AE" w14:textId="77777777">
      <w:pPr>
        <w:pStyle w:val="NormalWeb"/>
        <w:spacing w:before="120" w:after="120"/>
        <w:ind w:left="540" w:right="0"/>
      </w:pPr>
      <w:r>
        <w:rPr>
          <w:b/>
          <w:bCs/>
        </w:rPr>
        <w:t>Breast</w:t>
      </w:r>
    </w:p>
    <w:p w:rsidR="005C22E7" w:rsidP="005C22E7" w:rsidRDefault="005C22E7" w14:paraId="59BF4B0D" w14:textId="77777777">
      <w:pPr>
        <w:pStyle w:val="NormalWeb"/>
        <w:spacing w:before="120" w:after="120"/>
        <w:ind w:left="540" w:right="0"/>
      </w:pPr>
      <w:r>
        <w:rPr>
          <w:b/>
          <w:bCs/>
        </w:rPr>
        <w:t>Prostate</w:t>
      </w:r>
    </w:p>
    <w:p w:rsidR="005C22E7" w:rsidP="005C22E7" w:rsidRDefault="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5C22E7" w:rsidP="005C22E7" w:rsidRDefault="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rsidRDefault="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rsidRDefault="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5C22E7" w:rsidP="005C22E7" w:rsidRDefault="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rsidRDefault="005C22E7" w14:paraId="0C721136" w14:textId="77777777">
      <w:pPr>
        <w:pStyle w:val="NormalWeb"/>
        <w:spacing w:before="120" w:after="120"/>
        <w:ind w:left="540" w:right="0"/>
      </w:pPr>
      <w:r>
        <w:rPr>
          <w:b/>
          <w:bCs/>
        </w:rPr>
        <w:t>Sarcomas</w:t>
      </w:r>
      <w:r>
        <w:t xml:space="preserve"> </w:t>
      </w:r>
      <w:r>
        <w:rPr>
          <w:b/>
          <w:bCs/>
        </w:rPr>
        <w:t>(excluding Kaposi's)</w:t>
      </w:r>
    </w:p>
    <w:p w:rsidR="005C22E7" w:rsidP="005C22E7" w:rsidRDefault="005C22E7" w14:paraId="0F0AFC98" w14:textId="77777777">
      <w:pPr>
        <w:pStyle w:val="NormalWeb"/>
        <w:spacing w:before="120" w:after="120"/>
        <w:ind w:left="900" w:right="0"/>
      </w:pPr>
      <w:r>
        <w:rPr>
          <w:b/>
        </w:rPr>
        <w:t>Site(s):</w:t>
      </w:r>
      <w:r>
        <w:t xml:space="preserve"> Enter the site(s).</w:t>
      </w:r>
    </w:p>
    <w:p w:rsidR="005C22E7" w:rsidP="005C22E7" w:rsidRDefault="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5C22E7" w:rsidP="005C22E7" w:rsidRDefault="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rsidRDefault="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rsidRDefault="005C22E7" w14:paraId="2ECCFC6F" w14:textId="77777777">
      <w:pPr>
        <w:pStyle w:val="NormalWeb"/>
        <w:spacing w:before="120" w:after="120"/>
        <w:ind w:left="900" w:right="0"/>
      </w:pPr>
      <w:r>
        <w:rPr>
          <w:b/>
          <w:bCs/>
        </w:rPr>
        <w:t>Primary Unknown:</w:t>
      </w:r>
      <w:r>
        <w:t xml:space="preserve"> Select if the type of tumor is unknown.</w:t>
      </w:r>
    </w:p>
    <w:p w:rsidR="005C22E7" w:rsidP="005C22E7" w:rsidRDefault="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5C22E7" w:rsidP="005C22E7" w:rsidRDefault="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rsidRDefault="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rsidRDefault="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rsidRDefault="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5C22E7" w:rsidP="005C22E7" w:rsidRDefault="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rsidRDefault="005C22E7" w14:paraId="3D14CD33" w14:textId="77777777">
      <w:pPr>
        <w:pStyle w:val="NormalWeb"/>
      </w:pPr>
      <w:r>
        <w:t> </w:t>
      </w:r>
    </w:p>
    <w:p w:rsidRPr="005C22E7" w:rsidR="00FC6E78" w:rsidP="005C22E7" w:rsidRDefault="00FC6E78" w14:paraId="3D193578" w14:textId="6635047B">
      <w:bookmarkStart w:name="_GoBack" w:id="0"/>
      <w:bookmarkEnd w:id="0"/>
    </w:p>
    <w:sectPr w:rsidRPr="005C22E7"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053a5afd-1424-405b-82d9-63deec7446f8">QPVJESM53SK4-2028541707-35317</_dlc_DocId>
    <_dlc_DocIdUrl xmlns="053a5afd-1424-405b-82d9-63deec7446f8">
      <Url>https://sharepoint.hrsa.gov/sites/HSB/dot/_layouts/15/DocIdRedir.aspx?ID=QPVJESM53SK4-2028541707-35317</Url>
      <Description>QPVJESM53SK4-2028541707-35317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7C627-A103-4DE6-8B5F-50583E1735EB}"/>
</file>

<file path=customXml/itemProps2.xml><?xml version="1.0" encoding="utf-8"?>
<ds:datastoreItem xmlns:ds="http://schemas.openxmlformats.org/officeDocument/2006/customXml" ds:itemID="{F1A5EEC7-0407-439E-B1AC-67C37AEFB1D5}"/>
</file>

<file path=customXml/itemProps3.xml><?xml version="1.0" encoding="utf-8"?>
<ds:datastoreItem xmlns:ds="http://schemas.openxmlformats.org/officeDocument/2006/customXml" ds:itemID="{A7A44E54-A7B2-48C3-A146-AD8F711E7BF4}"/>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07C705-E6F6-4DDC-8EAA-A13A14FFF5AD}"/>
</file>

<file path=customXml/itemProps6.xml><?xml version="1.0" encoding="utf-8"?>
<ds:datastoreItem xmlns:ds="http://schemas.openxmlformats.org/officeDocument/2006/customXml" ds:itemID="{5A5BC278-24CD-4C89-B4E3-63833FB5F294}"/>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Post Transplant Maligancy_Instructions</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y fmtid="{D5CDD505-2E9C-101B-9397-08002B2CF9AE}" pid="6" name="_dlc_DocIdItemGuid">
    <vt:lpwstr>c3b14bd0-2315-4aa5-b971-9e2174b16172</vt:lpwstr>
  </property>
</Properties>
</file>