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0952" w:rsidR="00201347" w:rsidP="00486E76" w:rsidRDefault="001F2674" w14:paraId="3D99F753" w14:textId="77777777">
      <w:pPr>
        <w:pStyle w:val="NoSpacing"/>
        <w:jc w:val="center"/>
        <w:rPr>
          <w:rFonts w:asciiTheme="minorHAnsi" w:hAnsiTheme="minorHAnsi" w:cstheme="minorHAnsi"/>
          <w:b/>
          <w:bCs/>
        </w:rPr>
      </w:pPr>
      <w:r w:rsidRPr="00520952">
        <w:rPr>
          <w:rFonts w:asciiTheme="minorHAnsi" w:hAnsiTheme="minorHAnsi" w:cstheme="minorHAnsi"/>
          <w:b/>
          <w:bCs/>
        </w:rPr>
        <w:t>SUPPORTING STATEMENT</w:t>
      </w:r>
      <w:r w:rsidRPr="00520952" w:rsidR="007F2304">
        <w:rPr>
          <w:rFonts w:asciiTheme="minorHAnsi" w:hAnsiTheme="minorHAnsi" w:cstheme="minorHAnsi"/>
          <w:b/>
          <w:bCs/>
        </w:rPr>
        <w:t xml:space="preserve"> A</w:t>
      </w:r>
    </w:p>
    <w:p w:rsidRPr="00520952" w:rsidR="00E12A81" w:rsidP="00486E76" w:rsidRDefault="00E12A81" w14:paraId="1AC24A25" w14:textId="77777777">
      <w:pPr>
        <w:pStyle w:val="NoSpacing"/>
        <w:jc w:val="center"/>
        <w:rPr>
          <w:rFonts w:asciiTheme="minorHAnsi" w:hAnsiTheme="minorHAnsi" w:cstheme="minorHAnsi"/>
          <w:b/>
        </w:rPr>
      </w:pPr>
      <w:r w:rsidRPr="00520952">
        <w:rPr>
          <w:rFonts w:asciiTheme="minorHAnsi" w:hAnsiTheme="minorHAnsi" w:cstheme="minorHAnsi"/>
          <w:b/>
        </w:rPr>
        <w:t>U.S. Department of Commerce</w:t>
      </w:r>
    </w:p>
    <w:p w:rsidRPr="00520952" w:rsidR="00201347" w:rsidP="00486E76" w:rsidRDefault="005122C5" w14:paraId="6D9F978C" w14:textId="77777777">
      <w:pPr>
        <w:pStyle w:val="NoSpacing"/>
        <w:jc w:val="center"/>
        <w:rPr>
          <w:rFonts w:asciiTheme="minorHAnsi" w:hAnsiTheme="minorHAnsi" w:cstheme="minorHAnsi"/>
          <w:b/>
        </w:rPr>
      </w:pPr>
      <w:r w:rsidRPr="00520952">
        <w:rPr>
          <w:rFonts w:asciiTheme="minorHAnsi" w:hAnsiTheme="minorHAnsi" w:cstheme="minorHAnsi"/>
          <w:b/>
        </w:rPr>
        <w:t>U.S. Census Bureau</w:t>
      </w:r>
    </w:p>
    <w:p w:rsidRPr="00520952" w:rsidR="00E12A81" w:rsidP="00486E76" w:rsidRDefault="0094646E" w14:paraId="02DC0E54" w14:textId="5BF95409">
      <w:pPr>
        <w:pStyle w:val="NoSpacing"/>
        <w:jc w:val="center"/>
        <w:rPr>
          <w:rFonts w:asciiTheme="minorHAnsi" w:hAnsiTheme="minorHAnsi" w:cstheme="minorHAnsi"/>
          <w:b/>
          <w:color w:val="FF0000"/>
        </w:rPr>
      </w:pPr>
      <w:bookmarkStart w:name="_Hlk93496344" w:id="0"/>
      <w:r w:rsidRPr="00520952">
        <w:rPr>
          <w:rFonts w:asciiTheme="minorHAnsi" w:hAnsiTheme="minorHAnsi" w:cstheme="minorHAnsi"/>
          <w:b/>
          <w:color w:val="FF0000"/>
        </w:rPr>
        <w:t>Ask U.S. Panel</w:t>
      </w:r>
      <w:r w:rsidRPr="00520952" w:rsidR="0073519C">
        <w:rPr>
          <w:rFonts w:asciiTheme="minorHAnsi" w:hAnsiTheme="minorHAnsi" w:cstheme="minorHAnsi"/>
          <w:b/>
          <w:color w:val="FF0000"/>
        </w:rPr>
        <w:t xml:space="preserve"> Pilot</w:t>
      </w:r>
    </w:p>
    <w:bookmarkEnd w:id="0"/>
    <w:p w:rsidRPr="00520952" w:rsidR="00201347" w:rsidP="00486E76" w:rsidRDefault="001F2674" w14:paraId="55C6B4DF" w14:textId="77777777">
      <w:pPr>
        <w:pStyle w:val="NoSpacing"/>
        <w:jc w:val="center"/>
        <w:rPr>
          <w:rFonts w:asciiTheme="minorHAnsi" w:hAnsiTheme="minorHAnsi" w:cstheme="minorHAnsi"/>
          <w:b/>
        </w:rPr>
      </w:pPr>
      <w:r w:rsidRPr="00520952">
        <w:rPr>
          <w:rFonts w:asciiTheme="minorHAnsi" w:hAnsiTheme="minorHAnsi" w:cstheme="minorHAnsi"/>
          <w:b/>
        </w:rPr>
        <w:t xml:space="preserve">OMB Control No. </w:t>
      </w:r>
      <w:r w:rsidRPr="00520952" w:rsidR="00E12A81">
        <w:rPr>
          <w:rFonts w:asciiTheme="minorHAnsi" w:hAnsiTheme="minorHAnsi" w:cstheme="minorHAnsi"/>
          <w:b/>
        </w:rPr>
        <w:t>0607</w:t>
      </w:r>
      <w:r w:rsidRPr="00520952">
        <w:rPr>
          <w:rFonts w:asciiTheme="minorHAnsi" w:hAnsiTheme="minorHAnsi" w:cstheme="minorHAnsi"/>
          <w:b/>
        </w:rPr>
        <w:t>-</w:t>
      </w:r>
      <w:r w:rsidRPr="00520952">
        <w:rPr>
          <w:rFonts w:asciiTheme="minorHAnsi" w:hAnsiTheme="minorHAnsi" w:cstheme="minorHAnsi"/>
          <w:b/>
          <w:color w:val="FF0000"/>
        </w:rPr>
        <w:t>XXXX</w:t>
      </w:r>
    </w:p>
    <w:p w:rsidRPr="00520952" w:rsidR="00201347" w:rsidP="00486E76" w:rsidRDefault="00201347" w14:paraId="672A6659" w14:textId="77777777">
      <w:pPr>
        <w:pStyle w:val="BodyText"/>
        <w:spacing w:before="100" w:beforeAutospacing="1" w:after="100" w:afterAutospacing="1" w:line="480" w:lineRule="auto"/>
        <w:ind w:left="0"/>
        <w:rPr>
          <w:rFonts w:asciiTheme="minorHAnsi" w:hAnsiTheme="minorHAnsi" w:cstheme="minorHAnsi"/>
          <w:b/>
          <w:sz w:val="22"/>
          <w:szCs w:val="22"/>
        </w:rPr>
      </w:pPr>
    </w:p>
    <w:p w:rsidRPr="00520952" w:rsidR="00201347" w:rsidP="00486E76" w:rsidRDefault="001F2674" w14:paraId="7CBFD60A" w14:textId="77777777">
      <w:pPr>
        <w:pStyle w:val="Heading1"/>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t>Abstract</w:t>
      </w:r>
    </w:p>
    <w:p w:rsidRPr="00520952" w:rsidR="00812247" w:rsidP="00812247" w:rsidRDefault="00812247" w14:paraId="10FCCB6F" w14:textId="5CE6329E">
      <w:pPr>
        <w:spacing w:before="100" w:beforeAutospacing="1" w:after="100" w:afterAutospacing="1" w:line="480" w:lineRule="auto"/>
        <w:rPr>
          <w:rFonts w:eastAsia="Times New Roman" w:asciiTheme="minorHAnsi" w:hAnsiTheme="minorHAnsi" w:cstheme="minorHAnsi"/>
        </w:rPr>
      </w:pPr>
      <w:r w:rsidRPr="00520952">
        <w:rPr>
          <w:rFonts w:eastAsia="Times New Roman" w:asciiTheme="minorHAnsi" w:hAnsiTheme="minorHAnsi" w:cstheme="minorHAnsi"/>
        </w:rPr>
        <w:t xml:space="preserve">The Ask U.S. Panel (“the Panel”) will be a probability-based nationally-representative survey panel for tracking public opinion on a variety of topics of interest to numerous federal agencies and their partners, and for conducting experimentation on alternative question wording and methodological approaches. </w:t>
      </w:r>
    </w:p>
    <w:p w:rsidRPr="00520952" w:rsidR="00812247" w:rsidP="00812247" w:rsidRDefault="00812247" w14:paraId="4D152D3A" w14:textId="49D29256">
      <w:pPr>
        <w:spacing w:before="100" w:beforeAutospacing="1" w:after="100" w:afterAutospacing="1" w:line="480" w:lineRule="auto"/>
        <w:rPr>
          <w:rFonts w:eastAsia="Times New Roman" w:asciiTheme="minorHAnsi" w:hAnsiTheme="minorHAnsi" w:cstheme="minorHAnsi"/>
        </w:rPr>
      </w:pPr>
      <w:r w:rsidRPr="00520952">
        <w:rPr>
          <w:rFonts w:eastAsia="Times New Roman" w:asciiTheme="minorHAnsi" w:hAnsiTheme="minorHAnsi" w:cstheme="minorHAnsi"/>
        </w:rPr>
        <w:t>The Panel will be developed through a multi-year effort.  The first year of data collection will focus on conducting a large-scale field Pilot Test</w:t>
      </w:r>
      <w:r w:rsidR="00833A4A">
        <w:rPr>
          <w:rFonts w:eastAsia="Times New Roman" w:asciiTheme="minorHAnsi" w:hAnsiTheme="minorHAnsi" w:cstheme="minorHAnsi"/>
        </w:rPr>
        <w:t xml:space="preserve">. </w:t>
      </w:r>
      <w:r w:rsidRPr="00966E84" w:rsidR="00966E84">
        <w:rPr>
          <w:rFonts w:eastAsia="Times New Roman" w:asciiTheme="minorHAnsi" w:hAnsiTheme="minorHAnsi" w:cstheme="minorHAnsi"/>
        </w:rPr>
        <w:t xml:space="preserve">In the Pilot Test, a sample consisting of approximately 1,700 people </w:t>
      </w:r>
      <w:r w:rsidR="00D03C91">
        <w:rPr>
          <w:rFonts w:eastAsia="Times New Roman" w:asciiTheme="minorHAnsi" w:hAnsiTheme="minorHAnsi" w:cstheme="minorHAnsi"/>
        </w:rPr>
        <w:t xml:space="preserve">that </w:t>
      </w:r>
      <w:r w:rsidRPr="00966E84" w:rsidR="00966E84">
        <w:rPr>
          <w:rFonts w:eastAsia="Times New Roman" w:asciiTheme="minorHAnsi" w:hAnsiTheme="minorHAnsi" w:cstheme="minorHAnsi"/>
        </w:rPr>
        <w:t>will be recruited and surveyed as a proof-of-concept to refine methods</w:t>
      </w:r>
      <w:r w:rsidR="00966E84">
        <w:rPr>
          <w:rFonts w:eastAsia="Times New Roman" w:asciiTheme="minorHAnsi" w:hAnsiTheme="minorHAnsi" w:cstheme="minorHAnsi"/>
        </w:rPr>
        <w:t xml:space="preserve"> that can be used to recruit a final panel</w:t>
      </w:r>
      <w:r w:rsidR="00AD5F29">
        <w:rPr>
          <w:rFonts w:eastAsia="Times New Roman" w:asciiTheme="minorHAnsi" w:hAnsiTheme="minorHAnsi" w:cstheme="minorHAnsi"/>
        </w:rPr>
        <w:t>.</w:t>
      </w:r>
      <w:r w:rsidRPr="00520952">
        <w:rPr>
          <w:rFonts w:eastAsia="Times New Roman" w:asciiTheme="minorHAnsi" w:hAnsiTheme="minorHAnsi" w:cstheme="minorHAnsi"/>
        </w:rPr>
        <w:t xml:space="preserve">  The current request is for the Pilot Test. </w:t>
      </w:r>
    </w:p>
    <w:p w:rsidRPr="00520952" w:rsidR="00812247" w:rsidP="00812247" w:rsidRDefault="00812247" w14:paraId="4074E3FC" w14:textId="21DE92FE">
      <w:pPr>
        <w:spacing w:before="100" w:beforeAutospacing="1" w:after="100" w:afterAutospacing="1" w:line="480" w:lineRule="auto"/>
        <w:rPr>
          <w:rFonts w:eastAsia="Times New Roman" w:asciiTheme="minorHAnsi" w:hAnsiTheme="minorHAnsi" w:cstheme="minorHAnsi"/>
        </w:rPr>
      </w:pPr>
      <w:r w:rsidRPr="00520952">
        <w:rPr>
          <w:rFonts w:eastAsia="Times New Roman" w:asciiTheme="minorHAnsi" w:hAnsiTheme="minorHAnsi" w:cstheme="minorHAnsi"/>
        </w:rPr>
        <w:t xml:space="preserve">The goal of the Panel is to ensure availability of frequent data collection for nationwide estimates on a variety of topics and a variety of subgroups of the population, meeting standards for transparent quality reporting of the Federal Statistical Agencies and the Office of Management and Budget (OMB).  </w:t>
      </w:r>
    </w:p>
    <w:p w:rsidR="00812247" w:rsidP="00812247" w:rsidRDefault="00812247" w14:paraId="5F5B132F" w14:textId="1F3195F4">
      <w:pPr>
        <w:spacing w:before="100" w:beforeAutospacing="1" w:after="100" w:afterAutospacing="1" w:line="480" w:lineRule="auto"/>
        <w:rPr>
          <w:rFonts w:eastAsia="Times New Roman" w:asciiTheme="minorHAnsi" w:hAnsiTheme="minorHAnsi" w:cstheme="minorHAnsi"/>
        </w:rPr>
      </w:pPr>
      <w:r w:rsidRPr="00520952">
        <w:rPr>
          <w:rFonts w:eastAsia="Times New Roman" w:asciiTheme="minorHAnsi" w:hAnsiTheme="minorHAnsi" w:cstheme="minorHAnsi"/>
        </w:rPr>
        <w:t>The Panel is an interagency effort</w:t>
      </w:r>
      <w:r w:rsidR="007F56F9">
        <w:rPr>
          <w:rFonts w:eastAsia="Times New Roman" w:asciiTheme="minorHAnsi" w:hAnsiTheme="minorHAnsi" w:cstheme="minorHAnsi"/>
        </w:rPr>
        <w:t>.  R</w:t>
      </w:r>
      <w:r w:rsidRPr="00520952">
        <w:rPr>
          <w:rFonts w:eastAsia="Times New Roman" w:asciiTheme="minorHAnsi" w:hAnsiTheme="minorHAnsi" w:cstheme="minorHAnsi"/>
        </w:rPr>
        <w:t xml:space="preserve">epresentatives from Census, the Economic Research Service, the Bureau of Labor Statistics, the National Center for Health Statistics, the National Center for Science and Engineering Statistics, the National Center for Education Statistics, the Department of Defense, Department of Transportation, Department of Labor and the Social Security Administration </w:t>
      </w:r>
      <w:r w:rsidR="007F56F9">
        <w:rPr>
          <w:rFonts w:eastAsia="Times New Roman" w:asciiTheme="minorHAnsi" w:hAnsiTheme="minorHAnsi" w:cstheme="minorHAnsi"/>
        </w:rPr>
        <w:t xml:space="preserve">are </w:t>
      </w:r>
      <w:r w:rsidRPr="00520952">
        <w:rPr>
          <w:rFonts w:eastAsia="Times New Roman" w:asciiTheme="minorHAnsi" w:hAnsiTheme="minorHAnsi" w:cstheme="minorHAnsi"/>
        </w:rPr>
        <w:t xml:space="preserve">guiding </w:t>
      </w:r>
      <w:r w:rsidR="007F56F9">
        <w:rPr>
          <w:rFonts w:eastAsia="Times New Roman" w:asciiTheme="minorHAnsi" w:hAnsiTheme="minorHAnsi" w:cstheme="minorHAnsi"/>
        </w:rPr>
        <w:t xml:space="preserve">the </w:t>
      </w:r>
      <w:r w:rsidRPr="00520952">
        <w:rPr>
          <w:rFonts w:eastAsia="Times New Roman" w:asciiTheme="minorHAnsi" w:hAnsiTheme="minorHAnsi" w:cstheme="minorHAnsi"/>
        </w:rPr>
        <w:t>design, content and methodological rigor</w:t>
      </w:r>
      <w:r w:rsidR="007F56F9">
        <w:rPr>
          <w:rFonts w:eastAsia="Times New Roman" w:asciiTheme="minorHAnsi" w:hAnsiTheme="minorHAnsi" w:cstheme="minorHAnsi"/>
        </w:rPr>
        <w:t xml:space="preserve"> of the Panel</w:t>
      </w:r>
      <w:r w:rsidRPr="00520952">
        <w:rPr>
          <w:rFonts w:eastAsia="Times New Roman" w:asciiTheme="minorHAnsi" w:hAnsiTheme="minorHAnsi" w:cstheme="minorHAnsi"/>
        </w:rPr>
        <w:t>.</w:t>
      </w:r>
    </w:p>
    <w:p w:rsidRPr="00520952" w:rsidR="00D03C91" w:rsidP="00812247" w:rsidRDefault="00D03C91" w14:paraId="2D8F5215" w14:textId="77777777">
      <w:pPr>
        <w:spacing w:before="100" w:beforeAutospacing="1" w:after="100" w:afterAutospacing="1" w:line="480" w:lineRule="auto"/>
        <w:rPr>
          <w:rFonts w:eastAsia="Times New Roman" w:asciiTheme="minorHAnsi" w:hAnsiTheme="minorHAnsi" w:cstheme="minorHAnsi"/>
        </w:rPr>
      </w:pPr>
    </w:p>
    <w:p w:rsidRPr="00520952" w:rsidR="00201347" w:rsidP="00486E76" w:rsidRDefault="001F2674" w14:paraId="2D134F98" w14:textId="77777777">
      <w:pPr>
        <w:pStyle w:val="Heading1"/>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lastRenderedPageBreak/>
        <w:t>Justification</w:t>
      </w:r>
    </w:p>
    <w:p w:rsidRPr="00520952" w:rsidR="00E72E32" w:rsidP="00486E76" w:rsidRDefault="001F2674" w14:paraId="26350D36" w14:textId="3529B32D">
      <w:pPr>
        <w:pStyle w:val="ListParagraph"/>
        <w:numPr>
          <w:ilvl w:val="0"/>
          <w:numId w:val="7"/>
        </w:numPr>
        <w:tabs>
          <w:tab w:val="left" w:pos="669"/>
        </w:tabs>
        <w:spacing w:before="100" w:beforeAutospacing="1" w:after="100" w:afterAutospacing="1" w:line="480" w:lineRule="auto"/>
        <w:ind w:left="360" w:hanging="360"/>
        <w:rPr>
          <w:rFonts w:asciiTheme="minorHAnsi" w:hAnsiTheme="minorHAnsi" w:cstheme="minorHAnsi"/>
          <w:b/>
        </w:rPr>
      </w:pPr>
      <w:r w:rsidRPr="00520952">
        <w:rPr>
          <w:rFonts w:asciiTheme="minorHAnsi" w:hAnsiTheme="minorHAnsi" w:cstheme="minorHAnsi"/>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20952" w:rsidR="00E72E32" w:rsidP="00486E76" w:rsidRDefault="00E72E32" w14:paraId="3C1E5F90" w14:textId="21DD80C3">
      <w:pPr>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The programs that provide essential statistical information for use by governments, businesses, researchers, and the public are carried out by </w:t>
      </w:r>
      <w:r w:rsidRPr="00520952" w:rsidR="00AD0EC5">
        <w:rPr>
          <w:rFonts w:asciiTheme="minorHAnsi" w:hAnsiTheme="minorHAnsi" w:cstheme="minorHAnsi"/>
        </w:rPr>
        <w:t xml:space="preserve">independent </w:t>
      </w:r>
      <w:r w:rsidRPr="00520952">
        <w:rPr>
          <w:rFonts w:asciiTheme="minorHAnsi" w:hAnsiTheme="minorHAnsi" w:cstheme="minorHAnsi"/>
        </w:rPr>
        <w:t>agencies</w:t>
      </w:r>
      <w:r w:rsidRPr="00520952" w:rsidR="00AD0EC5">
        <w:rPr>
          <w:rFonts w:asciiTheme="minorHAnsi" w:hAnsiTheme="minorHAnsi" w:cstheme="minorHAnsi"/>
        </w:rPr>
        <w:t xml:space="preserve"> and</w:t>
      </w:r>
      <w:r w:rsidRPr="00520952">
        <w:rPr>
          <w:rFonts w:asciiTheme="minorHAnsi" w:hAnsiTheme="minorHAnsi" w:cstheme="minorHAnsi"/>
        </w:rPr>
        <w:t xml:space="preserve"> spread across several departments </w:t>
      </w:r>
      <w:r w:rsidRPr="00520952" w:rsidR="00AD0EC5">
        <w:rPr>
          <w:rFonts w:asciiTheme="minorHAnsi" w:hAnsiTheme="minorHAnsi" w:cstheme="minorHAnsi"/>
        </w:rPr>
        <w:t>within an agency</w:t>
      </w:r>
      <w:r w:rsidRPr="00520952">
        <w:rPr>
          <w:rFonts w:asciiTheme="minorHAnsi" w:hAnsiTheme="minorHAnsi" w:cstheme="minorHAnsi"/>
        </w:rPr>
        <w:t xml:space="preserve">. These </w:t>
      </w:r>
      <w:r w:rsidR="00427673">
        <w:rPr>
          <w:rFonts w:asciiTheme="minorHAnsi" w:hAnsiTheme="minorHAnsi" w:cstheme="minorHAnsi"/>
        </w:rPr>
        <w:t xml:space="preserve">agencies </w:t>
      </w:r>
      <w:r w:rsidRPr="00520952">
        <w:rPr>
          <w:rFonts w:asciiTheme="minorHAnsi" w:hAnsiTheme="minorHAnsi" w:cstheme="minorHAnsi"/>
        </w:rPr>
        <w:t xml:space="preserve">are referred to as Federal </w:t>
      </w:r>
      <w:r w:rsidRPr="00520952" w:rsidR="006F2EE3">
        <w:rPr>
          <w:rFonts w:asciiTheme="minorHAnsi" w:hAnsiTheme="minorHAnsi" w:cstheme="minorHAnsi"/>
        </w:rPr>
        <w:t xml:space="preserve">Statistical Agencies </w:t>
      </w:r>
      <w:r w:rsidRPr="00520952">
        <w:rPr>
          <w:rFonts w:asciiTheme="minorHAnsi" w:hAnsiTheme="minorHAnsi" w:cstheme="minorHAnsi"/>
        </w:rPr>
        <w:t xml:space="preserve">and they serve the public by providing independent, non-partisan data about the country. This clearance request aims to </w:t>
      </w:r>
      <w:r w:rsidR="001128FB">
        <w:rPr>
          <w:rFonts w:asciiTheme="minorHAnsi" w:hAnsiTheme="minorHAnsi" w:cstheme="minorHAnsi"/>
        </w:rPr>
        <w:t>pilot test</w:t>
      </w:r>
      <w:r w:rsidRPr="00520952">
        <w:rPr>
          <w:rFonts w:asciiTheme="minorHAnsi" w:hAnsiTheme="minorHAnsi" w:cstheme="minorHAnsi"/>
        </w:rPr>
        <w:t xml:space="preserve"> </w:t>
      </w:r>
      <w:r w:rsidR="001128FB">
        <w:rPr>
          <w:rFonts w:asciiTheme="minorHAnsi" w:hAnsiTheme="minorHAnsi" w:cstheme="minorHAnsi"/>
        </w:rPr>
        <w:t xml:space="preserve">methods for </w:t>
      </w:r>
      <w:r w:rsidRPr="00520952">
        <w:rPr>
          <w:rFonts w:asciiTheme="minorHAnsi" w:hAnsiTheme="minorHAnsi" w:cstheme="minorHAnsi"/>
        </w:rPr>
        <w:t xml:space="preserve">an online research panel that </w:t>
      </w:r>
      <w:r w:rsidR="001128FB">
        <w:rPr>
          <w:rFonts w:asciiTheme="minorHAnsi" w:hAnsiTheme="minorHAnsi" w:cstheme="minorHAnsi"/>
        </w:rPr>
        <w:t>c</w:t>
      </w:r>
      <w:r w:rsidRPr="00520952">
        <w:rPr>
          <w:rFonts w:asciiTheme="minorHAnsi" w:hAnsiTheme="minorHAnsi" w:cstheme="minorHAnsi"/>
        </w:rPr>
        <w:t>ould be available for robust public opinion</w:t>
      </w:r>
      <w:r w:rsidRPr="00520952" w:rsidR="006E5F0A">
        <w:rPr>
          <w:rFonts w:asciiTheme="minorHAnsi" w:hAnsiTheme="minorHAnsi" w:cstheme="minorHAnsi"/>
        </w:rPr>
        <w:t>,</w:t>
      </w:r>
      <w:r w:rsidRPr="00520952">
        <w:rPr>
          <w:rFonts w:asciiTheme="minorHAnsi" w:hAnsiTheme="minorHAnsi" w:cstheme="minorHAnsi"/>
        </w:rPr>
        <w:t xml:space="preserve"> methodological research</w:t>
      </w:r>
      <w:r w:rsidR="00ED04EC">
        <w:rPr>
          <w:rFonts w:asciiTheme="minorHAnsi" w:hAnsiTheme="minorHAnsi" w:cstheme="minorHAnsi"/>
        </w:rPr>
        <w:t>,</w:t>
      </w:r>
      <w:r w:rsidRPr="00520952">
        <w:rPr>
          <w:rFonts w:asciiTheme="minorHAnsi" w:hAnsiTheme="minorHAnsi" w:cstheme="minorHAnsi"/>
        </w:rPr>
        <w:t xml:space="preserve"> </w:t>
      </w:r>
      <w:r w:rsidRPr="00520952" w:rsidR="006E5F0A">
        <w:rPr>
          <w:rFonts w:asciiTheme="minorHAnsi" w:hAnsiTheme="minorHAnsi" w:cstheme="minorHAnsi"/>
        </w:rPr>
        <w:t xml:space="preserve">and rapid-response data collection </w:t>
      </w:r>
      <w:r w:rsidRPr="00520952">
        <w:rPr>
          <w:rFonts w:asciiTheme="minorHAnsi" w:hAnsiTheme="minorHAnsi" w:cstheme="minorHAnsi"/>
        </w:rPr>
        <w:t xml:space="preserve">for the common good. </w:t>
      </w:r>
    </w:p>
    <w:p w:rsidRPr="00520952" w:rsidR="00E72E32" w:rsidP="00486E76" w:rsidRDefault="00E72E32" w14:paraId="5632D19A" w14:textId="2419D35A">
      <w:pPr>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This </w:t>
      </w:r>
      <w:r w:rsidR="001128FB">
        <w:rPr>
          <w:rFonts w:asciiTheme="minorHAnsi" w:hAnsiTheme="minorHAnsi" w:cstheme="minorHAnsi"/>
        </w:rPr>
        <w:t xml:space="preserve">long-term </w:t>
      </w:r>
      <w:r w:rsidRPr="00520952">
        <w:rPr>
          <w:rFonts w:asciiTheme="minorHAnsi" w:hAnsiTheme="minorHAnsi" w:cstheme="minorHAnsi"/>
        </w:rPr>
        <w:t xml:space="preserve">objective supports the </w:t>
      </w:r>
      <w:r w:rsidR="00D03C91">
        <w:rPr>
          <w:rFonts w:asciiTheme="minorHAnsi" w:hAnsiTheme="minorHAnsi" w:cstheme="minorHAnsi"/>
        </w:rPr>
        <w:t xml:space="preserve">recommendations of the </w:t>
      </w:r>
      <w:r w:rsidRPr="00520952">
        <w:rPr>
          <w:rFonts w:asciiTheme="minorHAnsi" w:hAnsiTheme="minorHAnsi" w:cstheme="minorHAnsi"/>
        </w:rPr>
        <w:t>Commission on Evidence</w:t>
      </w:r>
      <w:r w:rsidR="00203501">
        <w:rPr>
          <w:rFonts w:asciiTheme="minorHAnsi" w:hAnsiTheme="minorHAnsi" w:cstheme="minorHAnsi"/>
        </w:rPr>
        <w:t xml:space="preserve"> </w:t>
      </w:r>
      <w:r w:rsidRPr="00520952">
        <w:rPr>
          <w:rFonts w:asciiTheme="minorHAnsi" w:hAnsiTheme="minorHAnsi" w:cstheme="minorHAnsi"/>
        </w:rPr>
        <w:t>Based Policy</w:t>
      </w:r>
      <w:r w:rsidR="00D03C91">
        <w:rPr>
          <w:rFonts w:asciiTheme="minorHAnsi" w:hAnsiTheme="minorHAnsi" w:cstheme="minorHAnsi"/>
        </w:rPr>
        <w:t>m</w:t>
      </w:r>
      <w:r w:rsidRPr="00520952">
        <w:rPr>
          <w:rFonts w:asciiTheme="minorHAnsi" w:hAnsiTheme="minorHAnsi" w:cstheme="minorHAnsi"/>
        </w:rPr>
        <w:t>aking (</w:t>
      </w:r>
      <w:r w:rsidRPr="00203501" w:rsidR="00203501">
        <w:rPr>
          <w:rFonts w:asciiTheme="minorHAnsi" w:hAnsiTheme="minorHAnsi" w:cstheme="minorHAnsi"/>
        </w:rPr>
        <w:t>https://www2.census.gov/adrm/fesac/2017-12-15/Abraham-CEP-final-report.pdf</w:t>
      </w:r>
      <w:r w:rsidR="00203501">
        <w:rPr>
          <w:rFonts w:asciiTheme="minorHAnsi" w:hAnsiTheme="minorHAnsi" w:cstheme="minorHAnsi"/>
        </w:rPr>
        <w:t>)</w:t>
      </w:r>
      <w:r w:rsidRPr="00203501" w:rsidR="00203501">
        <w:rPr>
          <w:rFonts w:asciiTheme="minorHAnsi" w:hAnsiTheme="minorHAnsi" w:cstheme="minorHAnsi"/>
        </w:rPr>
        <w:t xml:space="preserve"> </w:t>
      </w:r>
      <w:r w:rsidRPr="00520952">
        <w:rPr>
          <w:rFonts w:asciiTheme="minorHAnsi" w:hAnsiTheme="minorHAnsi" w:cstheme="minorHAnsi"/>
        </w:rPr>
        <w:t xml:space="preserve">in several ways: </w:t>
      </w:r>
    </w:p>
    <w:p w:rsidRPr="00520952" w:rsidR="00E72E32" w:rsidP="00486E76" w:rsidRDefault="00E72E32" w14:paraId="769FF6E1" w14:textId="15E8EC8F">
      <w:pPr>
        <w:pStyle w:val="ListParagraph"/>
        <w:widowControl/>
        <w:numPr>
          <w:ilvl w:val="0"/>
          <w:numId w:val="17"/>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Promotes a multi-year learning agenda that support</w:t>
      </w:r>
      <w:r w:rsidR="00C633EF">
        <w:rPr>
          <w:rFonts w:asciiTheme="minorHAnsi" w:hAnsiTheme="minorHAnsi" w:cstheme="minorHAnsi"/>
        </w:rPr>
        <w:t>s</w:t>
      </w:r>
      <w:r w:rsidRPr="00520952">
        <w:rPr>
          <w:rFonts w:asciiTheme="minorHAnsi" w:hAnsiTheme="minorHAnsi" w:cstheme="minorHAnsi"/>
        </w:rPr>
        <w:t xml:space="preserve"> the generation and use of </w:t>
      </w:r>
      <w:r w:rsidR="00427673">
        <w:rPr>
          <w:rFonts w:asciiTheme="minorHAnsi" w:hAnsiTheme="minorHAnsi" w:cstheme="minorHAnsi"/>
        </w:rPr>
        <w:t xml:space="preserve">data as </w:t>
      </w:r>
      <w:r w:rsidRPr="00520952">
        <w:rPr>
          <w:rFonts w:asciiTheme="minorHAnsi" w:hAnsiTheme="minorHAnsi" w:cstheme="minorHAnsi"/>
        </w:rPr>
        <w:t>evidence;</w:t>
      </w:r>
    </w:p>
    <w:p w:rsidRPr="00520952" w:rsidR="00E72E32" w:rsidP="00486E76" w:rsidRDefault="00E72E32" w14:paraId="71CF1231" w14:textId="19C1947A">
      <w:pPr>
        <w:pStyle w:val="ListParagraph"/>
        <w:widowControl/>
        <w:numPr>
          <w:ilvl w:val="0"/>
          <w:numId w:val="17"/>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Enables coordination of the public sector’s evidence-building activities;</w:t>
      </w:r>
      <w:r w:rsidRPr="00520952" w:rsidR="00C93665">
        <w:rPr>
          <w:rFonts w:asciiTheme="minorHAnsi" w:hAnsiTheme="minorHAnsi" w:cstheme="minorHAnsi"/>
        </w:rPr>
        <w:t xml:space="preserve"> and</w:t>
      </w:r>
    </w:p>
    <w:p w:rsidRPr="00520952" w:rsidR="00E72E32" w:rsidP="00486E76" w:rsidRDefault="00C93665" w14:paraId="1EB0E583" w14:textId="1DBB5447">
      <w:pPr>
        <w:pStyle w:val="ListParagraph"/>
        <w:widowControl/>
        <w:numPr>
          <w:ilvl w:val="0"/>
          <w:numId w:val="17"/>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 xml:space="preserve">Streamlines </w:t>
      </w:r>
      <w:r w:rsidRPr="00520952" w:rsidR="00E72E32">
        <w:rPr>
          <w:rFonts w:asciiTheme="minorHAnsi" w:hAnsiTheme="minorHAnsi" w:cstheme="minorHAnsi"/>
        </w:rPr>
        <w:t>the approval processes for new data collections and us</w:t>
      </w:r>
      <w:r w:rsidR="00C633EF">
        <w:rPr>
          <w:rFonts w:asciiTheme="minorHAnsi" w:hAnsiTheme="minorHAnsi" w:cstheme="minorHAnsi"/>
        </w:rPr>
        <w:t>es</w:t>
      </w:r>
      <w:r w:rsidRPr="00520952" w:rsidR="00E72E32">
        <w:rPr>
          <w:rFonts w:asciiTheme="minorHAnsi" w:hAnsiTheme="minorHAnsi" w:cstheme="minorHAnsi"/>
        </w:rPr>
        <w:t xml:space="preserve"> existing flexibilities in procurement policy.</w:t>
      </w:r>
    </w:p>
    <w:p w:rsidRPr="00520952" w:rsidR="00E72E32" w:rsidP="00486E76" w:rsidRDefault="00E72E32" w14:paraId="036190EF" w14:textId="3CED452E">
      <w:pPr>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The statistical community at large has been struggling with near-real-time measurement of key areas, including:</w:t>
      </w:r>
    </w:p>
    <w:p w:rsidRPr="00520952" w:rsidR="00E72E32" w:rsidP="00486E76" w:rsidRDefault="00E72E32" w14:paraId="5101D918" w14:textId="369CED07">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 xml:space="preserve">Privacy and </w:t>
      </w:r>
      <w:r w:rsidR="00C633EF">
        <w:rPr>
          <w:rFonts w:asciiTheme="minorHAnsi" w:hAnsiTheme="minorHAnsi" w:cstheme="minorHAnsi"/>
        </w:rPr>
        <w:t>c</w:t>
      </w:r>
      <w:r w:rsidRPr="00520952">
        <w:rPr>
          <w:rFonts w:asciiTheme="minorHAnsi" w:hAnsiTheme="minorHAnsi" w:cstheme="minorHAnsi"/>
        </w:rPr>
        <w:t>onfidentiality opinions and preferences;</w:t>
      </w:r>
    </w:p>
    <w:p w:rsidRPr="00520952" w:rsidR="00E72E32" w:rsidP="00486E76" w:rsidRDefault="00E72E32" w14:paraId="4EF2575E" w14:textId="77777777">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Public attitudes towards data collection and use of administrative records;</w:t>
      </w:r>
    </w:p>
    <w:p w:rsidRPr="00520952" w:rsidR="00E72E32" w:rsidP="00486E76" w:rsidRDefault="00E72E32" w14:paraId="420E8F55" w14:textId="77777777">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b/>
        </w:rPr>
      </w:pPr>
      <w:r w:rsidRPr="00520952">
        <w:rPr>
          <w:rFonts w:asciiTheme="minorHAnsi" w:hAnsiTheme="minorHAnsi" w:cstheme="minorHAnsi"/>
        </w:rPr>
        <w:lastRenderedPageBreak/>
        <w:t>Methodological choices regarding online instrument design decisions;</w:t>
      </w:r>
    </w:p>
    <w:p w:rsidRPr="00520952" w:rsidR="00E72E32" w:rsidP="00486E76" w:rsidRDefault="00E72E32" w14:paraId="439D9615" w14:textId="3D3DF917">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b/>
        </w:rPr>
      </w:pPr>
      <w:r w:rsidRPr="00520952">
        <w:rPr>
          <w:rFonts w:asciiTheme="minorHAnsi" w:hAnsiTheme="minorHAnsi" w:cstheme="minorHAnsi"/>
        </w:rPr>
        <w:t xml:space="preserve">Survey design choices regarding wording and contact timing; </w:t>
      </w:r>
    </w:p>
    <w:p w:rsidRPr="00520952" w:rsidR="00E72E32" w:rsidP="00486E76" w:rsidRDefault="00E72E32" w14:paraId="0F93742E" w14:textId="0D89AF24">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b/>
        </w:rPr>
      </w:pPr>
      <w:r w:rsidRPr="00520952">
        <w:rPr>
          <w:rFonts w:asciiTheme="minorHAnsi" w:hAnsiTheme="minorHAnsi" w:cstheme="minorHAnsi"/>
        </w:rPr>
        <w:t>Messaging strategies to increase response rates</w:t>
      </w:r>
      <w:r w:rsidR="00C633EF">
        <w:rPr>
          <w:rFonts w:asciiTheme="minorHAnsi" w:hAnsiTheme="minorHAnsi" w:cstheme="minorHAnsi"/>
        </w:rPr>
        <w:t>; and</w:t>
      </w:r>
    </w:p>
    <w:p w:rsidRPr="00520952" w:rsidR="00E72E32" w:rsidP="00486E76" w:rsidRDefault="00E72E32" w14:paraId="22E8D2B4" w14:textId="508851E6">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b/>
        </w:rPr>
      </w:pPr>
      <w:r w:rsidRPr="00520952">
        <w:rPr>
          <w:rFonts w:asciiTheme="minorHAnsi" w:hAnsiTheme="minorHAnsi" w:cstheme="minorHAnsi"/>
        </w:rPr>
        <w:t>Novel data collection needs due to emerging national events, like the COVID-19 pandemic.</w:t>
      </w:r>
    </w:p>
    <w:p w:rsidRPr="00520952" w:rsidR="00E72E32" w:rsidP="00486E76" w:rsidRDefault="00E72E32" w14:paraId="7366C251" w14:textId="0D67E2F3">
      <w:pPr>
        <w:pStyle w:val="NormalWeb"/>
        <w:shd w:val="clear" w:color="auto" w:fill="FFFFFF"/>
        <w:spacing w:line="480" w:lineRule="auto"/>
        <w:ind w:left="360"/>
        <w:rPr>
          <w:rFonts w:asciiTheme="minorHAnsi" w:hAnsiTheme="minorHAnsi" w:cstheme="minorHAnsi"/>
          <w:color w:val="000000"/>
          <w:sz w:val="22"/>
          <w:szCs w:val="22"/>
          <w:bdr w:val="none" w:color="auto" w:sz="0" w:space="0" w:frame="1"/>
        </w:rPr>
      </w:pPr>
      <w:r w:rsidRPr="00520952">
        <w:rPr>
          <w:rFonts w:asciiTheme="minorHAnsi" w:hAnsiTheme="minorHAnsi" w:cstheme="minorHAnsi"/>
          <w:color w:val="000000"/>
          <w:sz w:val="22"/>
          <w:szCs w:val="22"/>
          <w:bdr w:val="none" w:color="auto" w:sz="0" w:space="0" w:frame="1"/>
        </w:rPr>
        <w:t xml:space="preserve">OMB Standard 1.4 </w:t>
      </w:r>
      <w:r w:rsidR="00FE3726">
        <w:rPr>
          <w:rFonts w:asciiTheme="minorHAnsi" w:hAnsiTheme="minorHAnsi" w:cstheme="minorHAnsi"/>
          <w:color w:val="000000"/>
          <w:sz w:val="22"/>
          <w:szCs w:val="22"/>
          <w:bdr w:val="none" w:color="auto" w:sz="0" w:space="0" w:frame="1"/>
        </w:rPr>
        <w:t xml:space="preserve">from the </w:t>
      </w:r>
      <w:r w:rsidRPr="00AD5F29" w:rsidR="00FE3726">
        <w:rPr>
          <w:rFonts w:asciiTheme="minorHAnsi" w:hAnsiTheme="minorHAnsi" w:cstheme="minorHAnsi"/>
          <w:i/>
          <w:iCs/>
          <w:color w:val="000000"/>
          <w:sz w:val="22"/>
          <w:szCs w:val="22"/>
          <w:bdr w:val="none" w:color="auto" w:sz="0" w:space="0" w:frame="1"/>
          <w:lang w:bidi="en-US"/>
        </w:rPr>
        <w:t>Office of Management and Budget, Standards and Guidelines for Statistical Surveys</w:t>
      </w:r>
      <w:r w:rsidR="00FE3726">
        <w:rPr>
          <w:rFonts w:asciiTheme="minorHAnsi" w:hAnsiTheme="minorHAnsi" w:cstheme="minorHAnsi"/>
          <w:color w:val="000000"/>
          <w:sz w:val="22"/>
          <w:szCs w:val="22"/>
          <w:bdr w:val="none" w:color="auto" w:sz="0" w:space="0" w:frame="1"/>
          <w:lang w:bidi="en-US"/>
        </w:rPr>
        <w:t xml:space="preserve">, </w:t>
      </w:r>
      <w:r w:rsidRPr="00520952">
        <w:rPr>
          <w:rFonts w:asciiTheme="minorHAnsi" w:hAnsiTheme="minorHAnsi" w:cstheme="minorHAnsi"/>
          <w:color w:val="000000"/>
          <w:sz w:val="22"/>
          <w:szCs w:val="22"/>
          <w:bdr w:val="none" w:color="auto" w:sz="0" w:space="0" w:frame="1"/>
        </w:rPr>
        <w:t xml:space="preserve">requires Federal Agencies to appropriately pretest data collection instruments prior to fielding them. The Panel will </w:t>
      </w:r>
      <w:r w:rsidR="001128FB">
        <w:rPr>
          <w:rFonts w:asciiTheme="minorHAnsi" w:hAnsiTheme="minorHAnsi" w:cstheme="minorHAnsi"/>
          <w:color w:val="000000"/>
          <w:sz w:val="22"/>
          <w:szCs w:val="22"/>
          <w:bdr w:val="none" w:color="auto" w:sz="0" w:space="0" w:frame="1"/>
        </w:rPr>
        <w:t xml:space="preserve">eventually </w:t>
      </w:r>
      <w:r w:rsidRPr="00520952">
        <w:rPr>
          <w:rFonts w:asciiTheme="minorHAnsi" w:hAnsiTheme="minorHAnsi" w:cstheme="minorHAnsi"/>
          <w:color w:val="000000"/>
          <w:sz w:val="22"/>
          <w:szCs w:val="22"/>
          <w:bdr w:val="none" w:color="auto" w:sz="0" w:space="0" w:frame="1"/>
        </w:rPr>
        <w:t>offer a platform on which to conduct pretests with a nationally representative audience.</w:t>
      </w:r>
    </w:p>
    <w:p w:rsidRPr="00520952" w:rsidR="002A1D08" w:rsidP="00486E76" w:rsidRDefault="00956219" w14:paraId="6A05A809" w14:textId="26E4AA7A">
      <w:pPr>
        <w:pStyle w:val="NormalWeb"/>
        <w:shd w:val="clear" w:color="auto" w:fill="FFFFFF"/>
        <w:spacing w:line="480" w:lineRule="auto"/>
        <w:ind w:left="360"/>
        <w:rPr>
          <w:rFonts w:asciiTheme="minorHAnsi" w:hAnsiTheme="minorHAnsi" w:cstheme="minorHAnsi"/>
          <w:color w:val="201F1E"/>
          <w:sz w:val="22"/>
          <w:szCs w:val="22"/>
        </w:rPr>
      </w:pPr>
      <w:r w:rsidRPr="00520952">
        <w:rPr>
          <w:rFonts w:asciiTheme="minorHAnsi" w:hAnsiTheme="minorHAnsi" w:cstheme="minorHAnsi"/>
          <w:color w:val="000000"/>
          <w:sz w:val="22"/>
          <w:szCs w:val="22"/>
          <w:bdr w:val="none" w:color="auto" w:sz="0" w:space="0" w:frame="1"/>
        </w:rPr>
        <w:t>Existing commercial online panel alternatives typically fail to meet OMB’s standards for transparency, which require sufficient detail on data collection and estimation methods to allow reproducibility</w:t>
      </w:r>
      <w:r w:rsidRPr="00520952" w:rsidR="00AD0EC5">
        <w:rPr>
          <w:rFonts w:asciiTheme="minorHAnsi" w:hAnsiTheme="minorHAnsi" w:cstheme="minorHAnsi"/>
          <w:color w:val="000000"/>
          <w:sz w:val="22"/>
          <w:szCs w:val="22"/>
          <w:bdr w:val="none" w:color="auto" w:sz="0" w:space="0" w:frame="1"/>
        </w:rPr>
        <w:t>,</w:t>
      </w:r>
      <w:r w:rsidRPr="00520952">
        <w:rPr>
          <w:rFonts w:asciiTheme="minorHAnsi" w:hAnsiTheme="minorHAnsi" w:cstheme="minorHAnsi"/>
          <w:color w:val="000000"/>
          <w:sz w:val="22"/>
          <w:szCs w:val="22"/>
          <w:bdr w:val="none" w:color="auto" w:sz="0" w:space="0" w:frame="1"/>
        </w:rPr>
        <w:t xml:space="preserve"> and sufficient detail on data quality and representativeness to enable OMB to evaluate the fitness for purpose</w:t>
      </w:r>
      <w:r w:rsidR="001128FB">
        <w:rPr>
          <w:rFonts w:asciiTheme="minorHAnsi" w:hAnsiTheme="minorHAnsi" w:cstheme="minorHAnsi"/>
          <w:color w:val="000000"/>
          <w:sz w:val="22"/>
          <w:szCs w:val="22"/>
          <w:bdr w:val="none" w:color="auto" w:sz="0" w:space="0" w:frame="1"/>
        </w:rPr>
        <w:t>.</w:t>
      </w:r>
      <w:r w:rsidRPr="00520952">
        <w:rPr>
          <w:rStyle w:val="FootnoteReference"/>
          <w:rFonts w:asciiTheme="minorHAnsi" w:hAnsiTheme="minorHAnsi" w:cstheme="minorHAnsi"/>
          <w:color w:val="000000"/>
          <w:sz w:val="22"/>
          <w:szCs w:val="22"/>
          <w:bdr w:val="none" w:color="auto" w:sz="0" w:space="0" w:frame="1"/>
        </w:rPr>
        <w:footnoteReference w:id="2"/>
      </w:r>
      <w:r w:rsidRPr="00520952" w:rsidR="00A203A6">
        <w:rPr>
          <w:rFonts w:asciiTheme="minorHAnsi" w:hAnsiTheme="minorHAnsi" w:cstheme="minorHAnsi"/>
          <w:color w:val="000000"/>
          <w:sz w:val="22"/>
          <w:szCs w:val="22"/>
          <w:bdr w:val="none" w:color="auto" w:sz="0" w:space="0" w:frame="1"/>
        </w:rPr>
        <w:t xml:space="preserve">  </w:t>
      </w:r>
    </w:p>
    <w:p w:rsidRPr="00520952" w:rsidR="00201347" w:rsidP="00486E76" w:rsidRDefault="001F2674" w14:paraId="100B7680"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Indicate how, by whom, and for what purpose the information is to be used. Except for a new collection, indicate the actual use the agency has made of the information received from the current</w:t>
      </w:r>
      <w:r w:rsidRPr="00520952">
        <w:rPr>
          <w:rFonts w:asciiTheme="minorHAnsi" w:hAnsiTheme="minorHAnsi" w:cstheme="minorHAnsi"/>
          <w:spacing w:val="-1"/>
          <w:sz w:val="22"/>
          <w:szCs w:val="22"/>
        </w:rPr>
        <w:t xml:space="preserve"> </w:t>
      </w:r>
      <w:r w:rsidRPr="00520952">
        <w:rPr>
          <w:rFonts w:asciiTheme="minorHAnsi" w:hAnsiTheme="minorHAnsi" w:cstheme="minorHAnsi"/>
          <w:sz w:val="22"/>
          <w:szCs w:val="22"/>
        </w:rPr>
        <w:t>collection.</w:t>
      </w:r>
    </w:p>
    <w:p w:rsidRPr="00520952" w:rsidR="00F87984" w:rsidP="00486E76" w:rsidRDefault="00F87984" w14:paraId="4FA7146B" w14:textId="2D6CBEFF">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t xml:space="preserve">Access to a pool of pre-recruited panel members, including </w:t>
      </w:r>
      <w:r w:rsidRPr="00520952" w:rsidR="00486E76">
        <w:rPr>
          <w:rFonts w:asciiTheme="minorHAnsi" w:hAnsiTheme="minorHAnsi" w:cstheme="minorHAnsi"/>
          <w:sz w:val="22"/>
          <w:szCs w:val="22"/>
        </w:rPr>
        <w:t>historically undercounted</w:t>
      </w:r>
      <w:r w:rsidRPr="00520952">
        <w:rPr>
          <w:rFonts w:asciiTheme="minorHAnsi" w:hAnsiTheme="minorHAnsi" w:cstheme="minorHAnsi"/>
          <w:sz w:val="22"/>
          <w:szCs w:val="22"/>
        </w:rPr>
        <w:t xml:space="preserve"> populations, will help researchers at the Census Bureau (Census) and other </w:t>
      </w:r>
      <w:r w:rsidRPr="00520952" w:rsidR="006F2EE3">
        <w:rPr>
          <w:rFonts w:asciiTheme="minorHAnsi" w:hAnsiTheme="minorHAnsi" w:cstheme="minorHAnsi"/>
          <w:sz w:val="22"/>
          <w:szCs w:val="22"/>
        </w:rPr>
        <w:t>Federal A</w:t>
      </w:r>
      <w:r w:rsidRPr="00520952">
        <w:rPr>
          <w:rFonts w:asciiTheme="minorHAnsi" w:hAnsiTheme="minorHAnsi" w:cstheme="minorHAnsi"/>
          <w:sz w:val="22"/>
          <w:szCs w:val="22"/>
        </w:rPr>
        <w:t>gencies better understand public opinion related to federal data collection, including administrative data matching, privacy, and confidentiality</w:t>
      </w:r>
      <w:r w:rsidR="00733680">
        <w:rPr>
          <w:rFonts w:asciiTheme="minorHAnsi" w:hAnsiTheme="minorHAnsi" w:cstheme="minorHAnsi"/>
          <w:sz w:val="22"/>
          <w:szCs w:val="22"/>
        </w:rPr>
        <w:t>,</w:t>
      </w:r>
      <w:r w:rsidRPr="00520952">
        <w:rPr>
          <w:rFonts w:asciiTheme="minorHAnsi" w:hAnsiTheme="minorHAnsi" w:cstheme="minorHAnsi"/>
          <w:sz w:val="22"/>
          <w:szCs w:val="22"/>
        </w:rPr>
        <w:t xml:space="preserve"> and will facilitate methodological testing. The Panel will consist of an entirely new</w:t>
      </w:r>
      <w:r w:rsidR="00733680">
        <w:rPr>
          <w:rFonts w:asciiTheme="minorHAnsi" w:hAnsiTheme="minorHAnsi" w:cstheme="minorHAnsi"/>
          <w:sz w:val="22"/>
          <w:szCs w:val="22"/>
        </w:rPr>
        <w:t>,</w:t>
      </w:r>
      <w:r w:rsidRPr="00520952">
        <w:rPr>
          <w:rFonts w:asciiTheme="minorHAnsi" w:hAnsiTheme="minorHAnsi" w:cstheme="minorHAnsi"/>
          <w:sz w:val="22"/>
          <w:szCs w:val="22"/>
        </w:rPr>
        <w:t xml:space="preserve"> representative probability sample of U.S. adults who are not members of an existing survey panel</w:t>
      </w:r>
      <w:r w:rsidRPr="00520952" w:rsidR="00AC6B30">
        <w:rPr>
          <w:rFonts w:asciiTheme="minorHAnsi" w:hAnsiTheme="minorHAnsi" w:cstheme="minorHAnsi"/>
          <w:sz w:val="22"/>
          <w:szCs w:val="22"/>
        </w:rPr>
        <w:t>.</w:t>
      </w:r>
      <w:r w:rsidRPr="00520952">
        <w:rPr>
          <w:rFonts w:asciiTheme="minorHAnsi" w:hAnsiTheme="minorHAnsi" w:cstheme="minorHAnsi"/>
          <w:sz w:val="22"/>
          <w:szCs w:val="22"/>
        </w:rPr>
        <w:t xml:space="preserve"> </w:t>
      </w:r>
      <w:r w:rsidRPr="00520952" w:rsidR="00AC6B30">
        <w:rPr>
          <w:rFonts w:asciiTheme="minorHAnsi" w:hAnsiTheme="minorHAnsi" w:cstheme="minorHAnsi"/>
          <w:sz w:val="22"/>
          <w:szCs w:val="22"/>
        </w:rPr>
        <w:t xml:space="preserve">The </w:t>
      </w:r>
      <w:r w:rsidRPr="00520952">
        <w:rPr>
          <w:rFonts w:asciiTheme="minorHAnsi" w:hAnsiTheme="minorHAnsi" w:cstheme="minorHAnsi"/>
          <w:sz w:val="22"/>
          <w:szCs w:val="22"/>
        </w:rPr>
        <w:t xml:space="preserve">addition of targeted subgroups </w:t>
      </w:r>
      <w:r w:rsidRPr="00520952" w:rsidR="00A203A6">
        <w:rPr>
          <w:rFonts w:asciiTheme="minorHAnsi" w:hAnsiTheme="minorHAnsi" w:cstheme="minorHAnsi"/>
          <w:sz w:val="22"/>
          <w:szCs w:val="22"/>
        </w:rPr>
        <w:t>and general replenishment</w:t>
      </w:r>
      <w:r w:rsidRPr="00520952">
        <w:rPr>
          <w:rFonts w:asciiTheme="minorHAnsi" w:hAnsiTheme="minorHAnsi" w:cstheme="minorHAnsi"/>
          <w:sz w:val="22"/>
          <w:szCs w:val="22"/>
        </w:rPr>
        <w:t xml:space="preserve"> to supplement the existing panel </w:t>
      </w:r>
      <w:r w:rsidRPr="00520952" w:rsidR="00F97325">
        <w:rPr>
          <w:rFonts w:asciiTheme="minorHAnsi" w:hAnsiTheme="minorHAnsi" w:cstheme="minorHAnsi"/>
          <w:sz w:val="22"/>
          <w:szCs w:val="22"/>
        </w:rPr>
        <w:t xml:space="preserve">will likely </w:t>
      </w:r>
      <w:r w:rsidRPr="00520952">
        <w:rPr>
          <w:rFonts w:asciiTheme="minorHAnsi" w:hAnsiTheme="minorHAnsi" w:cstheme="minorHAnsi"/>
          <w:sz w:val="22"/>
          <w:szCs w:val="22"/>
        </w:rPr>
        <w:t xml:space="preserve">be desirable in the future. </w:t>
      </w:r>
    </w:p>
    <w:p w:rsidRPr="00520952" w:rsidR="003D6FA4" w:rsidP="00486E76" w:rsidRDefault="003D6FA4" w14:paraId="2743758D" w14:textId="7A6A76A6">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lastRenderedPageBreak/>
        <w:t xml:space="preserve">The Pilot will answer critical methodological questions about ability to recruit and retain historically undercounted population groups in the panel. The Pilot will provide proof of concept for the use of tablets </w:t>
      </w:r>
      <w:r w:rsidRPr="00520952" w:rsidR="00C93665">
        <w:rPr>
          <w:rFonts w:asciiTheme="minorHAnsi" w:hAnsiTheme="minorHAnsi" w:cstheme="minorHAnsi"/>
          <w:sz w:val="22"/>
          <w:szCs w:val="22"/>
        </w:rPr>
        <w:t xml:space="preserve">by </w:t>
      </w:r>
      <w:r w:rsidRPr="00520952">
        <w:rPr>
          <w:rFonts w:asciiTheme="minorHAnsi" w:hAnsiTheme="minorHAnsi" w:cstheme="minorHAnsi"/>
          <w:sz w:val="22"/>
          <w:szCs w:val="22"/>
        </w:rPr>
        <w:t>non-internet households</w:t>
      </w:r>
      <w:r w:rsidRPr="00520952" w:rsidR="001F7BAA">
        <w:rPr>
          <w:rFonts w:asciiTheme="minorHAnsi" w:hAnsiTheme="minorHAnsi" w:cstheme="minorHAnsi"/>
          <w:sz w:val="22"/>
          <w:szCs w:val="22"/>
        </w:rPr>
        <w:t xml:space="preserve">, </w:t>
      </w:r>
      <w:r w:rsidRPr="00520952">
        <w:rPr>
          <w:rFonts w:asciiTheme="minorHAnsi" w:hAnsiTheme="minorHAnsi" w:cstheme="minorHAnsi"/>
          <w:sz w:val="22"/>
          <w:szCs w:val="22"/>
        </w:rPr>
        <w:t xml:space="preserve">the use of </w:t>
      </w:r>
      <w:r w:rsidRPr="00520952" w:rsidR="00DE651B">
        <w:rPr>
          <w:rFonts w:asciiTheme="minorHAnsi" w:hAnsiTheme="minorHAnsi" w:cstheme="minorHAnsi"/>
          <w:sz w:val="22"/>
          <w:szCs w:val="22"/>
        </w:rPr>
        <w:t>alternate</w:t>
      </w:r>
      <w:r w:rsidRPr="00520952">
        <w:rPr>
          <w:rFonts w:asciiTheme="minorHAnsi" w:hAnsiTheme="minorHAnsi" w:cstheme="minorHAnsi"/>
          <w:sz w:val="22"/>
          <w:szCs w:val="22"/>
        </w:rPr>
        <w:t xml:space="preserve"> </w:t>
      </w:r>
      <w:r w:rsidRPr="00520952" w:rsidR="00DE651B">
        <w:rPr>
          <w:rFonts w:asciiTheme="minorHAnsi" w:hAnsiTheme="minorHAnsi" w:cstheme="minorHAnsi"/>
          <w:sz w:val="22"/>
          <w:szCs w:val="22"/>
        </w:rPr>
        <w:t>(</w:t>
      </w:r>
      <w:r w:rsidRPr="00520952">
        <w:rPr>
          <w:rFonts w:asciiTheme="minorHAnsi" w:hAnsiTheme="minorHAnsi" w:cstheme="minorHAnsi"/>
          <w:sz w:val="22"/>
          <w:szCs w:val="22"/>
        </w:rPr>
        <w:t>in-person</w:t>
      </w:r>
      <w:r w:rsidRPr="00520952" w:rsidR="00DE651B">
        <w:rPr>
          <w:rFonts w:asciiTheme="minorHAnsi" w:hAnsiTheme="minorHAnsi" w:cstheme="minorHAnsi"/>
          <w:sz w:val="22"/>
          <w:szCs w:val="22"/>
        </w:rPr>
        <w:t>, phone, text)</w:t>
      </w:r>
      <w:r w:rsidRPr="00520952">
        <w:rPr>
          <w:rFonts w:asciiTheme="minorHAnsi" w:hAnsiTheme="minorHAnsi" w:cstheme="minorHAnsi"/>
          <w:sz w:val="22"/>
          <w:szCs w:val="22"/>
        </w:rPr>
        <w:t xml:space="preserve"> nonresponse follow-up</w:t>
      </w:r>
      <w:r w:rsidR="0064604E">
        <w:rPr>
          <w:rFonts w:asciiTheme="minorHAnsi" w:hAnsiTheme="minorHAnsi" w:cstheme="minorHAnsi"/>
          <w:sz w:val="22"/>
          <w:szCs w:val="22"/>
        </w:rPr>
        <w:t>,</w:t>
      </w:r>
      <w:r w:rsidRPr="00520952">
        <w:rPr>
          <w:rFonts w:asciiTheme="minorHAnsi" w:hAnsiTheme="minorHAnsi" w:cstheme="minorHAnsi"/>
          <w:sz w:val="22"/>
          <w:szCs w:val="22"/>
        </w:rPr>
        <w:t xml:space="preserve"> and the effects of those methodologies on retention. Results from the Pilot will be used to refine the methodology</w:t>
      </w:r>
      <w:r w:rsidRPr="00520952" w:rsidR="001F7BAA">
        <w:rPr>
          <w:rFonts w:asciiTheme="minorHAnsi" w:hAnsiTheme="minorHAnsi" w:cstheme="minorHAnsi"/>
          <w:sz w:val="22"/>
          <w:szCs w:val="22"/>
        </w:rPr>
        <w:t xml:space="preserve"> </w:t>
      </w:r>
      <w:r w:rsidR="00AD5F29">
        <w:rPr>
          <w:rFonts w:asciiTheme="minorHAnsi" w:hAnsiTheme="minorHAnsi" w:cstheme="minorHAnsi"/>
          <w:sz w:val="22"/>
          <w:szCs w:val="22"/>
        </w:rPr>
        <w:t>a future full panel</w:t>
      </w:r>
      <w:r w:rsidR="001128FB">
        <w:rPr>
          <w:rFonts w:asciiTheme="minorHAnsi" w:hAnsiTheme="minorHAnsi" w:cstheme="minorHAnsi"/>
          <w:sz w:val="22"/>
          <w:szCs w:val="22"/>
        </w:rPr>
        <w:t>.</w:t>
      </w:r>
      <w:r w:rsidR="008F2B25">
        <w:rPr>
          <w:rFonts w:asciiTheme="minorHAnsi" w:hAnsiTheme="minorHAnsi" w:cstheme="minorHAnsi"/>
          <w:sz w:val="22"/>
          <w:szCs w:val="22"/>
        </w:rPr>
        <w:t xml:space="preserve"> </w:t>
      </w:r>
    </w:p>
    <w:p w:rsidRPr="00520952" w:rsidR="006B04C1" w:rsidP="00486E76" w:rsidRDefault="006B04C1" w14:paraId="6D34ABE5" w14:textId="2DBA9D81">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t xml:space="preserve">The baseline survey will </w:t>
      </w:r>
      <w:r w:rsidR="001128FB">
        <w:rPr>
          <w:rFonts w:asciiTheme="minorHAnsi" w:hAnsiTheme="minorHAnsi" w:cstheme="minorHAnsi"/>
          <w:sz w:val="22"/>
          <w:szCs w:val="22"/>
        </w:rPr>
        <w:t xml:space="preserve">pilot </w:t>
      </w:r>
      <w:r w:rsidRPr="00520952">
        <w:rPr>
          <w:rFonts w:asciiTheme="minorHAnsi" w:hAnsiTheme="minorHAnsi" w:cstheme="minorHAnsi"/>
          <w:sz w:val="22"/>
          <w:szCs w:val="22"/>
        </w:rPr>
        <w:t>collect</w:t>
      </w:r>
      <w:r w:rsidR="001128FB">
        <w:rPr>
          <w:rFonts w:asciiTheme="minorHAnsi" w:hAnsiTheme="minorHAnsi" w:cstheme="minorHAnsi"/>
          <w:sz w:val="22"/>
          <w:szCs w:val="22"/>
        </w:rPr>
        <w:t>ing</w:t>
      </w:r>
      <w:r w:rsidRPr="00520952">
        <w:rPr>
          <w:rFonts w:asciiTheme="minorHAnsi" w:hAnsiTheme="minorHAnsi" w:cstheme="minorHAnsi"/>
          <w:sz w:val="22"/>
          <w:szCs w:val="22"/>
        </w:rPr>
        <w:t xml:space="preserve"> demographic data that </w:t>
      </w:r>
      <w:r w:rsidR="001128FB">
        <w:rPr>
          <w:rFonts w:asciiTheme="minorHAnsi" w:hAnsiTheme="minorHAnsi" w:cstheme="minorHAnsi"/>
          <w:sz w:val="22"/>
          <w:szCs w:val="22"/>
        </w:rPr>
        <w:t>would</w:t>
      </w:r>
      <w:r w:rsidRPr="00520952">
        <w:rPr>
          <w:rFonts w:asciiTheme="minorHAnsi" w:hAnsiTheme="minorHAnsi" w:cstheme="minorHAnsi"/>
          <w:sz w:val="22"/>
          <w:szCs w:val="22"/>
        </w:rPr>
        <w:t xml:space="preserve"> later be used to assess representativeness of the panel and to understand potential nonresponse bias in future surveys. Items on the baseline survey </w:t>
      </w:r>
      <w:r w:rsidR="001128FB">
        <w:rPr>
          <w:rFonts w:asciiTheme="minorHAnsi" w:hAnsiTheme="minorHAnsi" w:cstheme="minorHAnsi"/>
          <w:sz w:val="22"/>
          <w:szCs w:val="22"/>
        </w:rPr>
        <w:t>would</w:t>
      </w:r>
      <w:r w:rsidRPr="00520952">
        <w:rPr>
          <w:rFonts w:asciiTheme="minorHAnsi" w:hAnsiTheme="minorHAnsi" w:cstheme="minorHAnsi"/>
          <w:sz w:val="22"/>
          <w:szCs w:val="22"/>
        </w:rPr>
        <w:t xml:space="preserve"> also be available for </w:t>
      </w:r>
      <w:r w:rsidRPr="00520952" w:rsidR="00B74450">
        <w:rPr>
          <w:rFonts w:asciiTheme="minorHAnsi" w:hAnsiTheme="minorHAnsi" w:cstheme="minorHAnsi"/>
          <w:sz w:val="22"/>
          <w:szCs w:val="22"/>
        </w:rPr>
        <w:t xml:space="preserve">weighting adjustment and </w:t>
      </w:r>
      <w:r w:rsidRPr="00520952" w:rsidR="001F7BAA">
        <w:rPr>
          <w:rFonts w:asciiTheme="minorHAnsi" w:hAnsiTheme="minorHAnsi" w:cstheme="minorHAnsi"/>
          <w:sz w:val="22"/>
          <w:szCs w:val="22"/>
        </w:rPr>
        <w:t>sub</w:t>
      </w:r>
      <w:r w:rsidRPr="00520952">
        <w:rPr>
          <w:rFonts w:asciiTheme="minorHAnsi" w:hAnsiTheme="minorHAnsi" w:cstheme="minorHAnsi"/>
          <w:sz w:val="22"/>
          <w:szCs w:val="22"/>
        </w:rPr>
        <w:t>sampling in future surveys.</w:t>
      </w:r>
    </w:p>
    <w:p w:rsidRPr="00520952" w:rsidR="003D6FA4" w:rsidP="00486E76" w:rsidRDefault="003D6FA4" w14:paraId="3B4FF798" w14:textId="02E47E88">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t xml:space="preserve">The first topical survey that will be used as a proof-of-concept will be </w:t>
      </w:r>
      <w:r w:rsidRPr="00520952" w:rsidR="002F7611">
        <w:rPr>
          <w:rFonts w:asciiTheme="minorHAnsi" w:hAnsiTheme="minorHAnsi" w:cstheme="minorHAnsi"/>
          <w:sz w:val="22"/>
          <w:szCs w:val="22"/>
        </w:rPr>
        <w:t xml:space="preserve">developed from </w:t>
      </w:r>
      <w:r w:rsidRPr="00520952">
        <w:rPr>
          <w:rFonts w:asciiTheme="minorHAnsi" w:hAnsiTheme="minorHAnsi" w:cstheme="minorHAnsi"/>
          <w:sz w:val="22"/>
          <w:szCs w:val="22"/>
        </w:rPr>
        <w:t xml:space="preserve">the Census Barriers, Attitudes and Motivators Survey (CBAMS). The CBAMS questionnaire will be adapted from that used prior to the 2020 Census and will be used to measure intercensal mindsets towards the Census Bureau and Census Bureau data collections. The </w:t>
      </w:r>
      <w:r w:rsidRPr="00520952" w:rsidR="002F7611">
        <w:rPr>
          <w:rFonts w:asciiTheme="minorHAnsi" w:hAnsiTheme="minorHAnsi" w:cstheme="minorHAnsi"/>
          <w:sz w:val="22"/>
          <w:szCs w:val="22"/>
        </w:rPr>
        <w:t xml:space="preserve">Pilot </w:t>
      </w:r>
      <w:r w:rsidRPr="00520952">
        <w:rPr>
          <w:rFonts w:asciiTheme="minorHAnsi" w:hAnsiTheme="minorHAnsi" w:cstheme="minorHAnsi"/>
          <w:sz w:val="22"/>
          <w:szCs w:val="22"/>
        </w:rPr>
        <w:t xml:space="preserve">topical survey will be a field test of the survey instrument to be used to observe barriers, </w:t>
      </w:r>
      <w:r w:rsidRPr="00520952" w:rsidR="00C146CE">
        <w:rPr>
          <w:rFonts w:asciiTheme="minorHAnsi" w:hAnsiTheme="minorHAnsi" w:cstheme="minorHAnsi"/>
          <w:sz w:val="22"/>
          <w:szCs w:val="22"/>
        </w:rPr>
        <w:t>attitudes,</w:t>
      </w:r>
      <w:r w:rsidRPr="00520952">
        <w:rPr>
          <w:rFonts w:asciiTheme="minorHAnsi" w:hAnsiTheme="minorHAnsi" w:cstheme="minorHAnsi"/>
          <w:sz w:val="22"/>
          <w:szCs w:val="22"/>
        </w:rPr>
        <w:t xml:space="preserve"> and motivators towards the Census Bureau.</w:t>
      </w:r>
      <w:r w:rsidRPr="00520952" w:rsidR="00AC6B30">
        <w:rPr>
          <w:rFonts w:asciiTheme="minorHAnsi" w:hAnsiTheme="minorHAnsi" w:cstheme="minorHAnsi"/>
          <w:sz w:val="22"/>
          <w:szCs w:val="22"/>
        </w:rPr>
        <w:t xml:space="preserve"> This questionnaire will be submitted through a future 30</w:t>
      </w:r>
      <w:r w:rsidR="001128FB">
        <w:rPr>
          <w:rFonts w:asciiTheme="minorHAnsi" w:hAnsiTheme="minorHAnsi" w:cstheme="minorHAnsi"/>
          <w:sz w:val="22"/>
          <w:szCs w:val="22"/>
        </w:rPr>
        <w:t>-</w:t>
      </w:r>
      <w:r w:rsidRPr="00520952" w:rsidR="00AC6B30">
        <w:rPr>
          <w:rFonts w:asciiTheme="minorHAnsi" w:hAnsiTheme="minorHAnsi" w:cstheme="minorHAnsi"/>
          <w:sz w:val="22"/>
          <w:szCs w:val="22"/>
        </w:rPr>
        <w:t>day notice.</w:t>
      </w:r>
    </w:p>
    <w:p w:rsidRPr="00520952" w:rsidR="00B82768" w:rsidP="00486E76" w:rsidRDefault="003E5B23" w14:paraId="0D0B940D" w14:textId="64985B6B">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520952" w:rsidR="00201347" w:rsidP="00C93D98" w:rsidRDefault="001F2674" w14:paraId="0D6FD0C8"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w:t>
      </w:r>
      <w:r w:rsidRPr="00520952">
        <w:rPr>
          <w:rFonts w:asciiTheme="minorHAnsi" w:hAnsiTheme="minorHAnsi" w:cstheme="minorHAnsi"/>
          <w:sz w:val="22"/>
          <w:szCs w:val="22"/>
        </w:rPr>
        <w:lastRenderedPageBreak/>
        <w:t>burden.</w:t>
      </w:r>
    </w:p>
    <w:p w:rsidRPr="00520952" w:rsidR="006B04C1" w:rsidP="00486E76" w:rsidRDefault="006E5F0A" w14:paraId="2B717A92" w14:textId="5F2E8009">
      <w:pPr>
        <w:spacing w:before="100" w:beforeAutospacing="1" w:after="100" w:afterAutospacing="1" w:line="480" w:lineRule="auto"/>
        <w:ind w:left="400"/>
        <w:rPr>
          <w:rFonts w:asciiTheme="minorHAnsi" w:hAnsiTheme="minorHAnsi" w:cstheme="minorHAnsi"/>
          <w:bCs/>
        </w:rPr>
      </w:pPr>
      <w:r w:rsidRPr="00520952">
        <w:rPr>
          <w:rFonts w:asciiTheme="minorHAnsi" w:hAnsiTheme="minorHAnsi" w:cstheme="minorHAnsi"/>
          <w:bCs/>
        </w:rPr>
        <w:t xml:space="preserve">All data will be collected in an automated form, either online or via </w:t>
      </w:r>
      <w:r w:rsidRPr="00520952" w:rsidR="002F7611">
        <w:rPr>
          <w:rFonts w:asciiTheme="minorHAnsi" w:hAnsiTheme="minorHAnsi" w:cstheme="minorHAnsi"/>
          <w:bCs/>
        </w:rPr>
        <w:t>computer-assisted telephone interviewing (</w:t>
      </w:r>
      <w:r w:rsidRPr="00520952">
        <w:rPr>
          <w:rFonts w:asciiTheme="minorHAnsi" w:hAnsiTheme="minorHAnsi" w:cstheme="minorHAnsi"/>
          <w:bCs/>
        </w:rPr>
        <w:t>CATI</w:t>
      </w:r>
      <w:r w:rsidRPr="00520952" w:rsidR="002F7611">
        <w:rPr>
          <w:rFonts w:asciiTheme="minorHAnsi" w:hAnsiTheme="minorHAnsi" w:cstheme="minorHAnsi"/>
          <w:bCs/>
        </w:rPr>
        <w:t>)</w:t>
      </w:r>
      <w:r w:rsidRPr="00520952">
        <w:rPr>
          <w:rFonts w:asciiTheme="minorHAnsi" w:hAnsiTheme="minorHAnsi" w:cstheme="minorHAnsi"/>
          <w:bCs/>
        </w:rPr>
        <w:t xml:space="preserve"> or </w:t>
      </w:r>
      <w:r w:rsidRPr="00520952" w:rsidR="002F7611">
        <w:rPr>
          <w:rFonts w:asciiTheme="minorHAnsi" w:hAnsiTheme="minorHAnsi" w:cstheme="minorHAnsi"/>
          <w:bCs/>
        </w:rPr>
        <w:t>computer-assisted personal interviewing (</w:t>
      </w:r>
      <w:r w:rsidRPr="00520952">
        <w:rPr>
          <w:rFonts w:asciiTheme="minorHAnsi" w:hAnsiTheme="minorHAnsi" w:cstheme="minorHAnsi"/>
          <w:bCs/>
        </w:rPr>
        <w:t>CAPI</w:t>
      </w:r>
      <w:r w:rsidRPr="00520952" w:rsidR="002F7611">
        <w:rPr>
          <w:rFonts w:asciiTheme="minorHAnsi" w:hAnsiTheme="minorHAnsi" w:cstheme="minorHAnsi"/>
          <w:bCs/>
        </w:rPr>
        <w:t>) in the nonresponse follow-up</w:t>
      </w:r>
      <w:r w:rsidRPr="00520952">
        <w:rPr>
          <w:rFonts w:asciiTheme="minorHAnsi" w:hAnsiTheme="minorHAnsi" w:cstheme="minorHAnsi"/>
          <w:bCs/>
        </w:rPr>
        <w:t>.</w:t>
      </w:r>
    </w:p>
    <w:p w:rsidRPr="00520952" w:rsidR="00B82768" w:rsidP="00C93D98" w:rsidRDefault="001F2674" w14:paraId="265EECE8" w14:textId="68C55682">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Describe efforts to identify duplication. Show specifically why any similar information already available cannot be used or modified for use for the purposes described in Question 2</w:t>
      </w:r>
      <w:r w:rsidRPr="00520952" w:rsidR="003C66B9">
        <w:rPr>
          <w:rFonts w:asciiTheme="minorHAnsi" w:hAnsiTheme="minorHAnsi" w:cstheme="minorHAnsi"/>
          <w:sz w:val="22"/>
          <w:szCs w:val="22"/>
        </w:rPr>
        <w:t>.</w:t>
      </w:r>
    </w:p>
    <w:p w:rsidRPr="00520952" w:rsidR="006E5F0A" w:rsidP="00486E76" w:rsidRDefault="006E5F0A" w14:paraId="72074B00" w14:textId="299DDE7B">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This research does not duplicate any other data collection or research being done by the Census Bureau or other Federal agencies.  The purpose of this clearance is to stimulate additional research, which would not be done under other circumstances due to time constraints.  This research will involve collaboration with staff from other agencies.  All efforts would be collaborative in nature, and no duplication in this area is anticipated.</w:t>
      </w:r>
    </w:p>
    <w:p w:rsidRPr="00520952" w:rsidR="00B82768" w:rsidP="00486E76" w:rsidRDefault="006E5F0A" w14:paraId="60061E4C" w14:textId="3CF3F1D1">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To the maximum extent possible, we will make use of previous</w:t>
      </w:r>
      <w:r w:rsidRPr="00520952" w:rsidR="001F7BAA">
        <w:rPr>
          <w:rFonts w:asciiTheme="minorHAnsi" w:hAnsiTheme="minorHAnsi" w:cstheme="minorHAnsi"/>
          <w:sz w:val="22"/>
          <w:szCs w:val="22"/>
        </w:rPr>
        <w:t>ly collected data by agencies</w:t>
      </w:r>
      <w:r w:rsidRPr="00520952">
        <w:rPr>
          <w:rFonts w:asciiTheme="minorHAnsi" w:hAnsiTheme="minorHAnsi" w:cstheme="minorHAnsi"/>
          <w:sz w:val="22"/>
          <w:szCs w:val="22"/>
        </w:rPr>
        <w:t>, external data sources</w:t>
      </w:r>
      <w:r w:rsidRPr="00520952" w:rsidR="001333B7">
        <w:rPr>
          <w:rFonts w:asciiTheme="minorHAnsi" w:hAnsiTheme="minorHAnsi" w:cstheme="minorHAnsi"/>
          <w:sz w:val="22"/>
          <w:szCs w:val="22"/>
        </w:rPr>
        <w:t>,</w:t>
      </w:r>
      <w:r w:rsidRPr="00520952">
        <w:rPr>
          <w:rFonts w:asciiTheme="minorHAnsi" w:hAnsiTheme="minorHAnsi" w:cstheme="minorHAnsi"/>
          <w:sz w:val="22"/>
          <w:szCs w:val="22"/>
        </w:rPr>
        <w:t xml:space="preserve"> and results </w:t>
      </w:r>
      <w:r w:rsidRPr="00520952" w:rsidR="001333B7">
        <w:rPr>
          <w:rFonts w:asciiTheme="minorHAnsi" w:hAnsiTheme="minorHAnsi" w:cstheme="minorHAnsi"/>
          <w:sz w:val="22"/>
          <w:szCs w:val="22"/>
        </w:rPr>
        <w:t xml:space="preserve">from </w:t>
      </w:r>
      <w:r w:rsidRPr="00520952">
        <w:rPr>
          <w:rFonts w:asciiTheme="minorHAnsi" w:hAnsiTheme="minorHAnsi" w:cstheme="minorHAnsi"/>
          <w:sz w:val="22"/>
          <w:szCs w:val="22"/>
        </w:rPr>
        <w:t xml:space="preserve">previous </w:t>
      </w:r>
      <w:r w:rsidRPr="00520952" w:rsidR="001F7BAA">
        <w:rPr>
          <w:rFonts w:asciiTheme="minorHAnsi" w:hAnsiTheme="minorHAnsi" w:cstheme="minorHAnsi"/>
          <w:sz w:val="22"/>
          <w:szCs w:val="22"/>
        </w:rPr>
        <w:t xml:space="preserve">collections </w:t>
      </w:r>
      <w:r w:rsidRPr="00520952">
        <w:rPr>
          <w:rFonts w:asciiTheme="minorHAnsi" w:hAnsiTheme="minorHAnsi" w:cstheme="minorHAnsi"/>
          <w:sz w:val="22"/>
          <w:szCs w:val="22"/>
        </w:rPr>
        <w:t xml:space="preserve">of survey.  </w:t>
      </w:r>
    </w:p>
    <w:p w:rsidRPr="00520952" w:rsidR="00201347" w:rsidP="00486E76" w:rsidRDefault="001F2674" w14:paraId="6E07D74F" w14:textId="77777777">
      <w:pPr>
        <w:pStyle w:val="Heading1"/>
        <w:numPr>
          <w:ilvl w:val="0"/>
          <w:numId w:val="7"/>
        </w:numPr>
        <w:tabs>
          <w:tab w:val="left" w:pos="669"/>
        </w:tabs>
        <w:spacing w:before="100" w:beforeAutospacing="1" w:after="100" w:afterAutospacing="1" w:line="480" w:lineRule="auto"/>
        <w:ind w:hanging="400"/>
        <w:rPr>
          <w:rFonts w:asciiTheme="minorHAnsi" w:hAnsiTheme="minorHAnsi" w:cstheme="minorHAnsi"/>
          <w:sz w:val="22"/>
          <w:szCs w:val="22"/>
        </w:rPr>
      </w:pPr>
      <w:r w:rsidRPr="00520952">
        <w:rPr>
          <w:rFonts w:asciiTheme="minorHAnsi" w:hAnsiTheme="minorHAnsi" w:cstheme="minorHAnsi"/>
          <w:sz w:val="22"/>
          <w:szCs w:val="22"/>
        </w:rPr>
        <w:t>If the collection of information impacts small businesses or other small entities, describe any methods used to minimize</w:t>
      </w:r>
      <w:r w:rsidRPr="00520952">
        <w:rPr>
          <w:rFonts w:asciiTheme="minorHAnsi" w:hAnsiTheme="minorHAnsi" w:cstheme="minorHAnsi"/>
          <w:spacing w:val="-3"/>
          <w:sz w:val="22"/>
          <w:szCs w:val="22"/>
        </w:rPr>
        <w:t xml:space="preserve"> </w:t>
      </w:r>
      <w:r w:rsidRPr="00520952">
        <w:rPr>
          <w:rFonts w:asciiTheme="minorHAnsi" w:hAnsiTheme="minorHAnsi" w:cstheme="minorHAnsi"/>
          <w:sz w:val="22"/>
          <w:szCs w:val="22"/>
        </w:rPr>
        <w:t>burden.</w:t>
      </w:r>
    </w:p>
    <w:p w:rsidRPr="00520952" w:rsidR="00DA3C44" w:rsidP="00486E76" w:rsidRDefault="00DA3C44" w14:paraId="2C40F71C" w14:textId="1C81AA77">
      <w:pPr>
        <w:pStyle w:val="BodyText"/>
        <w:spacing w:before="100" w:beforeAutospacing="1" w:after="100" w:afterAutospacing="1" w:line="480" w:lineRule="auto"/>
        <w:ind w:right="580"/>
        <w:rPr>
          <w:rFonts w:asciiTheme="minorHAnsi" w:hAnsiTheme="minorHAnsi" w:cstheme="minorHAnsi"/>
          <w:sz w:val="22"/>
          <w:szCs w:val="22"/>
        </w:rPr>
      </w:pPr>
      <w:r w:rsidRPr="00520952">
        <w:rPr>
          <w:rFonts w:asciiTheme="minorHAnsi" w:hAnsiTheme="minorHAnsi" w:cstheme="minorHAnsi"/>
          <w:sz w:val="22"/>
          <w:szCs w:val="22"/>
        </w:rPr>
        <w:t>While this research may encounter small business owners as members of the population, the target p</w:t>
      </w:r>
      <w:r w:rsidRPr="00520952" w:rsidR="00486E76">
        <w:rPr>
          <w:rFonts w:asciiTheme="minorHAnsi" w:hAnsiTheme="minorHAnsi" w:cstheme="minorHAnsi"/>
          <w:sz w:val="22"/>
          <w:szCs w:val="22"/>
        </w:rPr>
        <w:t>o</w:t>
      </w:r>
      <w:r w:rsidRPr="00520952">
        <w:rPr>
          <w:rFonts w:asciiTheme="minorHAnsi" w:hAnsiTheme="minorHAnsi" w:cstheme="minorHAnsi"/>
          <w:sz w:val="22"/>
          <w:szCs w:val="22"/>
        </w:rPr>
        <w:t xml:space="preserve">pulation is neither small businesses </w:t>
      </w:r>
      <w:r w:rsidRPr="00520952" w:rsidR="00A84C80">
        <w:rPr>
          <w:rFonts w:asciiTheme="minorHAnsi" w:hAnsiTheme="minorHAnsi" w:cstheme="minorHAnsi"/>
          <w:sz w:val="22"/>
          <w:szCs w:val="22"/>
        </w:rPr>
        <w:t>n</w:t>
      </w:r>
      <w:r w:rsidRPr="00520952">
        <w:rPr>
          <w:rFonts w:asciiTheme="minorHAnsi" w:hAnsiTheme="minorHAnsi" w:cstheme="minorHAnsi"/>
          <w:sz w:val="22"/>
          <w:szCs w:val="22"/>
        </w:rPr>
        <w:t>or other small entities.</w:t>
      </w:r>
    </w:p>
    <w:p w:rsidRPr="00520952" w:rsidR="00201347" w:rsidP="00486E76" w:rsidRDefault="001F2674" w14:paraId="16040DF1"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Describe the consequence to Federal program or policy acti</w:t>
      </w:r>
      <w:r w:rsidRPr="00520952" w:rsidR="00060FAF">
        <w:rPr>
          <w:rFonts w:asciiTheme="minorHAnsi" w:hAnsiTheme="minorHAnsi" w:cstheme="minorHAnsi"/>
          <w:sz w:val="22"/>
          <w:szCs w:val="22"/>
        </w:rPr>
        <w:t xml:space="preserve">vities if the collection is not </w:t>
      </w:r>
      <w:r w:rsidRPr="00520952">
        <w:rPr>
          <w:rFonts w:asciiTheme="minorHAnsi" w:hAnsiTheme="minorHAnsi" w:cstheme="minorHAnsi"/>
          <w:sz w:val="22"/>
          <w:szCs w:val="22"/>
        </w:rPr>
        <w:t>conducted or is conducted less frequently, as well as any technical or legal obstacles to reducing</w:t>
      </w:r>
      <w:r w:rsidRPr="00520952">
        <w:rPr>
          <w:rFonts w:asciiTheme="minorHAnsi" w:hAnsiTheme="minorHAnsi" w:cstheme="minorHAnsi"/>
          <w:spacing w:val="-1"/>
          <w:sz w:val="22"/>
          <w:szCs w:val="22"/>
        </w:rPr>
        <w:t xml:space="preserve"> </w:t>
      </w:r>
      <w:r w:rsidRPr="00520952">
        <w:rPr>
          <w:rFonts w:asciiTheme="minorHAnsi" w:hAnsiTheme="minorHAnsi" w:cstheme="minorHAnsi"/>
          <w:sz w:val="22"/>
          <w:szCs w:val="22"/>
        </w:rPr>
        <w:t>burden.</w:t>
      </w:r>
    </w:p>
    <w:p w:rsidR="00DA3C44" w:rsidP="00486E76" w:rsidRDefault="00DA3C44" w14:paraId="74472812" w14:textId="6156C4E0">
      <w:pPr>
        <w:pStyle w:val="BodyText"/>
        <w:spacing w:before="100" w:beforeAutospacing="1" w:after="100" w:afterAutospacing="1" w:line="480" w:lineRule="auto"/>
        <w:rPr>
          <w:rFonts w:asciiTheme="minorHAnsi" w:hAnsiTheme="minorHAnsi" w:cstheme="minorHAnsi"/>
          <w:sz w:val="22"/>
          <w:szCs w:val="22"/>
        </w:rPr>
      </w:pPr>
    </w:p>
    <w:p w:rsidRPr="00520952" w:rsidR="001128FB" w:rsidP="00486E76" w:rsidRDefault="008F2B25" w14:paraId="4C1AA719" w14:textId="673AF1CB">
      <w:pPr>
        <w:pStyle w:val="BodyText"/>
        <w:spacing w:before="100" w:beforeAutospacing="1" w:after="100" w:afterAutospacing="1" w:line="480" w:lineRule="auto"/>
        <w:rPr>
          <w:rFonts w:asciiTheme="minorHAnsi" w:hAnsiTheme="minorHAnsi" w:cstheme="minorHAnsi"/>
          <w:sz w:val="22"/>
          <w:szCs w:val="22"/>
        </w:rPr>
      </w:pPr>
      <w:r>
        <w:rPr>
          <w:rFonts w:asciiTheme="minorHAnsi" w:hAnsiTheme="minorHAnsi" w:cstheme="minorHAnsi"/>
          <w:color w:val="000000"/>
          <w:sz w:val="22"/>
          <w:szCs w:val="22"/>
          <w:bdr w:val="none" w:color="auto" w:sz="0" w:space="0" w:frame="1"/>
        </w:rPr>
        <w:lastRenderedPageBreak/>
        <w:t>The Pilot Test is necessary to demonstrate whether this new data collection methodology would</w:t>
      </w:r>
      <w:r w:rsidRPr="00520952" w:rsidR="001128FB">
        <w:rPr>
          <w:rFonts w:asciiTheme="minorHAnsi" w:hAnsiTheme="minorHAnsi" w:cstheme="minorHAnsi"/>
          <w:color w:val="000000"/>
          <w:sz w:val="22"/>
          <w:szCs w:val="22"/>
          <w:bdr w:val="none" w:color="auto" w:sz="0" w:space="0" w:frame="1"/>
        </w:rPr>
        <w:t xml:space="preserve"> meet OMB’s standards for transparency, which require sufficient detail on data collection and estimation methods to allow reproducibility, and sufficient detail on data quality and representativeness to enable OMB to evaluate the fitness for purpose</w:t>
      </w:r>
      <w:r w:rsidR="001128FB">
        <w:rPr>
          <w:rFonts w:asciiTheme="minorHAnsi" w:hAnsiTheme="minorHAnsi" w:cstheme="minorHAnsi"/>
          <w:color w:val="000000"/>
          <w:sz w:val="22"/>
          <w:szCs w:val="22"/>
          <w:bdr w:val="none" w:color="auto" w:sz="0" w:space="0" w:frame="1"/>
        </w:rPr>
        <w:t>.</w:t>
      </w:r>
      <w:r w:rsidRPr="00520952" w:rsidR="001128FB">
        <w:rPr>
          <w:rStyle w:val="FootnoteReference"/>
          <w:rFonts w:asciiTheme="minorHAnsi" w:hAnsiTheme="minorHAnsi" w:cstheme="minorHAnsi"/>
          <w:color w:val="000000"/>
          <w:sz w:val="22"/>
          <w:szCs w:val="22"/>
          <w:bdr w:val="none" w:color="auto" w:sz="0" w:space="0" w:frame="1"/>
        </w:rPr>
        <w:footnoteReference w:id="3"/>
      </w:r>
      <w:r w:rsidRPr="00520952" w:rsidR="001128FB">
        <w:rPr>
          <w:rFonts w:asciiTheme="minorHAnsi" w:hAnsiTheme="minorHAnsi" w:cstheme="minorHAnsi"/>
          <w:color w:val="000000"/>
          <w:sz w:val="22"/>
          <w:szCs w:val="22"/>
          <w:bdr w:val="none" w:color="auto" w:sz="0" w:space="0" w:frame="1"/>
        </w:rPr>
        <w:t xml:space="preserve">  </w:t>
      </w:r>
    </w:p>
    <w:p w:rsidRPr="00520952" w:rsidR="00201347" w:rsidP="00486E76" w:rsidRDefault="001F2674" w14:paraId="74BEDF83" w14:textId="0B7A3510">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Explain any special circumstances that would cause an information collection to</w:t>
      </w:r>
      <w:r w:rsidRPr="00520952" w:rsidR="0061179E">
        <w:rPr>
          <w:rFonts w:asciiTheme="minorHAnsi" w:hAnsiTheme="minorHAnsi" w:cstheme="minorHAnsi"/>
          <w:sz w:val="22"/>
          <w:szCs w:val="22"/>
        </w:rPr>
        <w:t xml:space="preserve"> </w:t>
      </w:r>
      <w:r w:rsidRPr="00520952">
        <w:rPr>
          <w:rFonts w:asciiTheme="minorHAnsi" w:hAnsiTheme="minorHAnsi" w:cstheme="minorHAnsi"/>
          <w:spacing w:val="-45"/>
          <w:sz w:val="22"/>
          <w:szCs w:val="22"/>
        </w:rPr>
        <w:t xml:space="preserve"> </w:t>
      </w:r>
      <w:r w:rsidRPr="00520952">
        <w:rPr>
          <w:rFonts w:asciiTheme="minorHAnsi" w:hAnsiTheme="minorHAnsi" w:cstheme="minorHAnsi"/>
          <w:sz w:val="22"/>
          <w:szCs w:val="22"/>
        </w:rPr>
        <w:t>be conducted in a</w:t>
      </w:r>
      <w:r w:rsidRPr="00520952">
        <w:rPr>
          <w:rFonts w:asciiTheme="minorHAnsi" w:hAnsiTheme="minorHAnsi" w:cstheme="minorHAnsi"/>
          <w:spacing w:val="-2"/>
          <w:sz w:val="22"/>
          <w:szCs w:val="22"/>
        </w:rPr>
        <w:t xml:space="preserve"> </w:t>
      </w:r>
      <w:r w:rsidRPr="00520952">
        <w:rPr>
          <w:rFonts w:asciiTheme="minorHAnsi" w:hAnsiTheme="minorHAnsi" w:cstheme="minorHAnsi"/>
          <w:sz w:val="22"/>
          <w:szCs w:val="22"/>
        </w:rPr>
        <w:t>manner:</w:t>
      </w:r>
    </w:p>
    <w:p w:rsidRPr="00520952" w:rsidR="00201347" w:rsidP="00486E76" w:rsidRDefault="001F2674" w14:paraId="29B1D7A1" w14:textId="0B164081">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requiring respondents to report information to the agency more often than</w:t>
      </w:r>
      <w:r w:rsidRPr="00520952">
        <w:rPr>
          <w:rFonts w:asciiTheme="minorHAnsi" w:hAnsiTheme="minorHAnsi" w:cstheme="minorHAnsi"/>
          <w:b/>
          <w:bCs/>
          <w:spacing w:val="-16"/>
        </w:rPr>
        <w:t xml:space="preserve"> </w:t>
      </w:r>
      <w:r w:rsidRPr="00520952">
        <w:rPr>
          <w:rFonts w:asciiTheme="minorHAnsi" w:hAnsiTheme="minorHAnsi" w:cstheme="minorHAnsi"/>
          <w:b/>
          <w:bCs/>
        </w:rPr>
        <w:t>quarterly;</w:t>
      </w:r>
    </w:p>
    <w:p w:rsidRPr="00520952" w:rsidR="00DA3C44" w:rsidP="00486E76" w:rsidRDefault="00DA3C44" w14:paraId="6FB55E84" w14:textId="58CBA7E8">
      <w:pPr>
        <w:tabs>
          <w:tab w:val="left" w:pos="759"/>
          <w:tab w:val="left" w:pos="760"/>
        </w:tabs>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Respondents are not required to participate in the </w:t>
      </w:r>
      <w:r w:rsidR="00AF1FFE">
        <w:rPr>
          <w:rFonts w:asciiTheme="minorHAnsi" w:hAnsiTheme="minorHAnsi" w:cstheme="minorHAnsi"/>
        </w:rPr>
        <w:t>P</w:t>
      </w:r>
      <w:r w:rsidR="00A36B6F">
        <w:rPr>
          <w:rFonts w:asciiTheme="minorHAnsi" w:hAnsiTheme="minorHAnsi" w:cstheme="minorHAnsi"/>
        </w:rPr>
        <w:t>ilot</w:t>
      </w:r>
      <w:r w:rsidRPr="00520952">
        <w:rPr>
          <w:rFonts w:asciiTheme="minorHAnsi" w:hAnsiTheme="minorHAnsi" w:cstheme="minorHAnsi"/>
        </w:rPr>
        <w:t>. Participation is voluntary. Respondents will be incentivized</w:t>
      </w:r>
      <w:r w:rsidR="00A36B6F">
        <w:rPr>
          <w:rFonts w:asciiTheme="minorHAnsi" w:hAnsiTheme="minorHAnsi" w:cstheme="minorHAnsi"/>
        </w:rPr>
        <w:t xml:space="preserve"> for participation in the Pilot.</w:t>
      </w:r>
    </w:p>
    <w:p w:rsidRPr="00520952" w:rsidR="00201347" w:rsidP="00486E76" w:rsidRDefault="001F2674" w14:paraId="1CA4CE55" w14:textId="02052A63">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requiring respondents to prepare a written response to a collection of information in fewer than 30 days after receipt of it;</w:t>
      </w:r>
    </w:p>
    <w:p w:rsidRPr="00520952" w:rsidR="00DA3C44" w:rsidP="00486E76" w:rsidRDefault="00DA3C44" w14:paraId="1B37DBB4" w14:textId="19E064A2">
      <w:pPr>
        <w:tabs>
          <w:tab w:val="left" w:pos="759"/>
          <w:tab w:val="left" w:pos="760"/>
        </w:tabs>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Respondents are not required to participate in the </w:t>
      </w:r>
      <w:r w:rsidR="00AF1FFE">
        <w:rPr>
          <w:rFonts w:asciiTheme="minorHAnsi" w:hAnsiTheme="minorHAnsi" w:cstheme="minorHAnsi"/>
        </w:rPr>
        <w:t>P</w:t>
      </w:r>
      <w:r w:rsidR="00A36B6F">
        <w:rPr>
          <w:rFonts w:asciiTheme="minorHAnsi" w:hAnsiTheme="minorHAnsi" w:cstheme="minorHAnsi"/>
        </w:rPr>
        <w:t>ilot</w:t>
      </w:r>
      <w:r w:rsidRPr="00520952">
        <w:rPr>
          <w:rFonts w:asciiTheme="minorHAnsi" w:hAnsiTheme="minorHAnsi" w:cstheme="minorHAnsi"/>
        </w:rPr>
        <w:t>. Participation is voluntary. Respondents will not be asked to prepare written responses outside of the</w:t>
      </w:r>
      <w:r w:rsidR="00A36B6F">
        <w:rPr>
          <w:rFonts w:asciiTheme="minorHAnsi" w:hAnsiTheme="minorHAnsi" w:cstheme="minorHAnsi"/>
        </w:rPr>
        <w:t xml:space="preserve"> Pilot collection</w:t>
      </w:r>
      <w:r w:rsidRPr="00520952">
        <w:rPr>
          <w:rFonts w:asciiTheme="minorHAnsi" w:hAnsiTheme="minorHAnsi" w:cstheme="minorHAnsi"/>
        </w:rPr>
        <w:t>.</w:t>
      </w:r>
    </w:p>
    <w:p w:rsidRPr="00520952" w:rsidR="00201347" w:rsidP="00486E76" w:rsidRDefault="001F2674" w14:paraId="10AA5D52" w14:textId="5563D5CA">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requiring respondents to submit more than an original and two copies of any</w:t>
      </w:r>
      <w:r w:rsidRPr="00520952">
        <w:rPr>
          <w:rFonts w:asciiTheme="minorHAnsi" w:hAnsiTheme="minorHAnsi" w:cstheme="minorHAnsi"/>
          <w:b/>
          <w:bCs/>
          <w:spacing w:val="-16"/>
        </w:rPr>
        <w:t xml:space="preserve"> </w:t>
      </w:r>
      <w:r w:rsidRPr="00520952">
        <w:rPr>
          <w:rFonts w:asciiTheme="minorHAnsi" w:hAnsiTheme="minorHAnsi" w:cstheme="minorHAnsi"/>
          <w:b/>
          <w:bCs/>
        </w:rPr>
        <w:t>document;</w:t>
      </w:r>
    </w:p>
    <w:p w:rsidRPr="00520952" w:rsidR="00DA3C44" w:rsidP="00486E76" w:rsidRDefault="00DA3C44" w14:paraId="720D78F3" w14:textId="50816CD3">
      <w:pPr>
        <w:tabs>
          <w:tab w:val="left" w:pos="759"/>
          <w:tab w:val="left" w:pos="760"/>
        </w:tabs>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Respondents are not required to participate in the </w:t>
      </w:r>
      <w:r w:rsidR="00AF1FFE">
        <w:rPr>
          <w:rFonts w:asciiTheme="minorHAnsi" w:hAnsiTheme="minorHAnsi" w:cstheme="minorHAnsi"/>
        </w:rPr>
        <w:t>P</w:t>
      </w:r>
      <w:r w:rsidR="00A36B6F">
        <w:rPr>
          <w:rFonts w:asciiTheme="minorHAnsi" w:hAnsiTheme="minorHAnsi" w:cstheme="minorHAnsi"/>
        </w:rPr>
        <w:t>ilot</w:t>
      </w:r>
      <w:r w:rsidRPr="00520952">
        <w:rPr>
          <w:rFonts w:asciiTheme="minorHAnsi" w:hAnsiTheme="minorHAnsi" w:cstheme="minorHAnsi"/>
        </w:rPr>
        <w:t>. Participation is voluntary. Respondents will not be asked to submit multiple copies of any document</w:t>
      </w:r>
      <w:r w:rsidRPr="00520952" w:rsidR="0061179E">
        <w:rPr>
          <w:rFonts w:asciiTheme="minorHAnsi" w:hAnsiTheme="minorHAnsi" w:cstheme="minorHAnsi"/>
        </w:rPr>
        <w:t>s</w:t>
      </w:r>
      <w:r w:rsidRPr="00520952">
        <w:rPr>
          <w:rFonts w:asciiTheme="minorHAnsi" w:hAnsiTheme="minorHAnsi" w:cstheme="minorHAnsi"/>
        </w:rPr>
        <w:t>.</w:t>
      </w:r>
    </w:p>
    <w:p w:rsidRPr="00520952" w:rsidR="00201347" w:rsidP="00486E76" w:rsidRDefault="001F2674" w14:paraId="4F71E0AE" w14:textId="590A1512">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 xml:space="preserve">requiring respondents to retain records, other than health, medical, government contract, grant-in- </w:t>
      </w:r>
      <w:r w:rsidRPr="00520952">
        <w:rPr>
          <w:rFonts w:asciiTheme="minorHAnsi" w:hAnsiTheme="minorHAnsi" w:cstheme="minorHAnsi"/>
          <w:b/>
          <w:bCs/>
        </w:rPr>
        <w:lastRenderedPageBreak/>
        <w:t>aid, or tax records for more than three</w:t>
      </w:r>
      <w:r w:rsidRPr="00520952">
        <w:rPr>
          <w:rFonts w:asciiTheme="minorHAnsi" w:hAnsiTheme="minorHAnsi" w:cstheme="minorHAnsi"/>
          <w:b/>
          <w:bCs/>
          <w:spacing w:val="-4"/>
        </w:rPr>
        <w:t xml:space="preserve"> </w:t>
      </w:r>
      <w:r w:rsidRPr="00520952">
        <w:rPr>
          <w:rFonts w:asciiTheme="minorHAnsi" w:hAnsiTheme="minorHAnsi" w:cstheme="minorHAnsi"/>
          <w:b/>
          <w:bCs/>
        </w:rPr>
        <w:t>years;</w:t>
      </w:r>
    </w:p>
    <w:p w:rsidRPr="00520952" w:rsidR="00DA3C44" w:rsidP="00486E76" w:rsidRDefault="00DA3C44" w14:paraId="72D74534" w14:textId="1038A98E">
      <w:pPr>
        <w:tabs>
          <w:tab w:val="left" w:pos="759"/>
          <w:tab w:val="left" w:pos="760"/>
        </w:tabs>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Respondents are not required to participate in the </w:t>
      </w:r>
      <w:r w:rsidR="00AF1FFE">
        <w:rPr>
          <w:rFonts w:asciiTheme="minorHAnsi" w:hAnsiTheme="minorHAnsi" w:cstheme="minorHAnsi"/>
        </w:rPr>
        <w:t>P</w:t>
      </w:r>
      <w:r w:rsidR="00A36B6F">
        <w:rPr>
          <w:rFonts w:asciiTheme="minorHAnsi" w:hAnsiTheme="minorHAnsi" w:cstheme="minorHAnsi"/>
        </w:rPr>
        <w:t>ilot</w:t>
      </w:r>
      <w:r w:rsidRPr="00520952">
        <w:rPr>
          <w:rFonts w:asciiTheme="minorHAnsi" w:hAnsiTheme="minorHAnsi" w:cstheme="minorHAnsi"/>
        </w:rPr>
        <w:t>. Participation is voluntary. Respondents will not be required to retain records for more than 3 years.</w:t>
      </w:r>
    </w:p>
    <w:p w:rsidRPr="00520952" w:rsidR="00201347" w:rsidP="00486E76" w:rsidRDefault="001F2674" w14:paraId="6B6C121A" w14:textId="11D0577B">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in connection with a statistical survey, that is not designed to produce valid and reliable results that can be generalized to the universe of</w:t>
      </w:r>
      <w:r w:rsidRPr="00520952">
        <w:rPr>
          <w:rFonts w:asciiTheme="minorHAnsi" w:hAnsiTheme="minorHAnsi" w:cstheme="minorHAnsi"/>
          <w:b/>
          <w:bCs/>
          <w:spacing w:val="-5"/>
        </w:rPr>
        <w:t xml:space="preserve"> </w:t>
      </w:r>
      <w:r w:rsidRPr="00520952">
        <w:rPr>
          <w:rFonts w:asciiTheme="minorHAnsi" w:hAnsiTheme="minorHAnsi" w:cstheme="minorHAnsi"/>
          <w:b/>
          <w:bCs/>
        </w:rPr>
        <w:t>study;</w:t>
      </w:r>
    </w:p>
    <w:p w:rsidRPr="00520952" w:rsidR="00DA3C44" w:rsidP="00486E76" w:rsidRDefault="00A36B6F" w14:paraId="00B8B3F3" w14:textId="2B74E5C5">
      <w:pPr>
        <w:tabs>
          <w:tab w:val="left" w:pos="759"/>
          <w:tab w:val="left" w:pos="760"/>
        </w:tabs>
        <w:spacing w:before="100" w:beforeAutospacing="1" w:after="100" w:afterAutospacing="1" w:line="480" w:lineRule="auto"/>
        <w:ind w:left="400"/>
        <w:rPr>
          <w:rFonts w:asciiTheme="minorHAnsi" w:hAnsiTheme="minorHAnsi" w:cstheme="minorHAnsi"/>
        </w:rPr>
      </w:pPr>
      <w:r>
        <w:rPr>
          <w:rFonts w:asciiTheme="minorHAnsi" w:hAnsiTheme="minorHAnsi" w:cstheme="minorHAnsi"/>
        </w:rPr>
        <w:t xml:space="preserve">The Pilot </w:t>
      </w:r>
      <w:r w:rsidRPr="00520952" w:rsidR="00DA3C44">
        <w:rPr>
          <w:rFonts w:asciiTheme="minorHAnsi" w:hAnsiTheme="minorHAnsi" w:cstheme="minorHAnsi"/>
        </w:rPr>
        <w:t xml:space="preserve">will be designed to produce valid and reliable results that can be generalized to the intended universe </w:t>
      </w:r>
      <w:r w:rsidR="00644D16">
        <w:rPr>
          <w:rFonts w:asciiTheme="minorHAnsi" w:hAnsiTheme="minorHAnsi" w:cstheme="minorHAnsi"/>
        </w:rPr>
        <w:t>or</w:t>
      </w:r>
      <w:r w:rsidRPr="00520952" w:rsidR="00DA3C44">
        <w:rPr>
          <w:rFonts w:asciiTheme="minorHAnsi" w:hAnsiTheme="minorHAnsi" w:cstheme="minorHAnsi"/>
        </w:rPr>
        <w:t xml:space="preserve"> it will be clearly noted otherwise.</w:t>
      </w:r>
    </w:p>
    <w:p w:rsidRPr="00520952" w:rsidR="00201347" w:rsidP="00486E76" w:rsidRDefault="001F2674" w14:paraId="032EB8FB" w14:textId="52020F6B">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requiring the use of a statistical data classification that has not been reviewed and approved by OMB;</w:t>
      </w:r>
    </w:p>
    <w:p w:rsidRPr="00520952" w:rsidR="00DA3C44" w:rsidP="00486E76" w:rsidRDefault="00A36B6F" w14:paraId="3416642C" w14:textId="3E9F7475">
      <w:pPr>
        <w:tabs>
          <w:tab w:val="left" w:pos="759"/>
          <w:tab w:val="left" w:pos="760"/>
        </w:tabs>
        <w:spacing w:before="100" w:beforeAutospacing="1" w:after="100" w:afterAutospacing="1" w:line="480" w:lineRule="auto"/>
        <w:ind w:left="400"/>
        <w:rPr>
          <w:rFonts w:asciiTheme="minorHAnsi" w:hAnsiTheme="minorHAnsi" w:cstheme="minorHAnsi"/>
        </w:rPr>
      </w:pPr>
      <w:r>
        <w:rPr>
          <w:rFonts w:asciiTheme="minorHAnsi" w:hAnsiTheme="minorHAnsi" w:cstheme="minorHAnsi"/>
        </w:rPr>
        <w:t xml:space="preserve">The Pilot </w:t>
      </w:r>
      <w:r w:rsidRPr="00520952" w:rsidR="00DA3C44">
        <w:rPr>
          <w:rFonts w:asciiTheme="minorHAnsi" w:hAnsiTheme="minorHAnsi" w:cstheme="minorHAnsi"/>
        </w:rPr>
        <w:t>will not require the use of a statistical data classification that has not been reviewed and approved by OMB.</w:t>
      </w:r>
    </w:p>
    <w:p w:rsidRPr="00520952" w:rsidR="006B04C1" w:rsidP="00486E76" w:rsidRDefault="001F2674" w14:paraId="7E6F13F4" w14:textId="363F6977">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520952">
        <w:rPr>
          <w:rFonts w:asciiTheme="minorHAnsi" w:hAnsiTheme="minorHAnsi" w:cstheme="minorHAnsi"/>
          <w:b/>
          <w:bCs/>
          <w:spacing w:val="-6"/>
        </w:rPr>
        <w:t xml:space="preserve"> </w:t>
      </w:r>
      <w:r w:rsidRPr="00520952">
        <w:rPr>
          <w:rFonts w:asciiTheme="minorHAnsi" w:hAnsiTheme="minorHAnsi" w:cstheme="minorHAnsi"/>
          <w:b/>
          <w:bCs/>
        </w:rPr>
        <w:t>or</w:t>
      </w:r>
    </w:p>
    <w:p w:rsidRPr="00520952" w:rsidR="00A27EA1" w:rsidP="00486E76" w:rsidRDefault="00A36B6F" w14:paraId="26BBA396" w14:textId="17F543A7">
      <w:pPr>
        <w:tabs>
          <w:tab w:val="left" w:pos="759"/>
          <w:tab w:val="left" w:pos="760"/>
        </w:tabs>
        <w:spacing w:before="100" w:beforeAutospacing="1" w:after="100" w:afterAutospacing="1" w:line="480" w:lineRule="auto"/>
        <w:ind w:left="400"/>
        <w:rPr>
          <w:rFonts w:asciiTheme="minorHAnsi" w:hAnsiTheme="minorHAnsi" w:cstheme="minorHAnsi"/>
        </w:rPr>
      </w:pPr>
      <w:r>
        <w:rPr>
          <w:rFonts w:asciiTheme="minorHAnsi" w:hAnsiTheme="minorHAnsi" w:cstheme="minorHAnsi"/>
        </w:rPr>
        <w:t xml:space="preserve">The Pilot </w:t>
      </w:r>
      <w:r w:rsidRPr="00520952" w:rsidR="00642F6E">
        <w:rPr>
          <w:rFonts w:asciiTheme="minorHAnsi" w:hAnsiTheme="minorHAnsi" w:cstheme="minorHAnsi"/>
        </w:rPr>
        <w:t xml:space="preserve">(baseline and topical surveys) </w:t>
      </w:r>
      <w:r w:rsidRPr="00520952" w:rsidR="00A27EA1">
        <w:rPr>
          <w:rFonts w:asciiTheme="minorHAnsi" w:hAnsiTheme="minorHAnsi" w:cstheme="minorHAnsi"/>
        </w:rPr>
        <w:t xml:space="preserve">will </w:t>
      </w:r>
      <w:r w:rsidR="00644D16">
        <w:rPr>
          <w:rFonts w:asciiTheme="minorHAnsi" w:hAnsiTheme="minorHAnsi" w:cstheme="minorHAnsi"/>
        </w:rPr>
        <w:t xml:space="preserve">impose confidentiality requirements that are </w:t>
      </w:r>
      <w:r w:rsidRPr="00520952" w:rsidR="00A27EA1">
        <w:rPr>
          <w:rFonts w:asciiTheme="minorHAnsi" w:hAnsiTheme="minorHAnsi" w:cstheme="minorHAnsi"/>
        </w:rPr>
        <w:t>authori</w:t>
      </w:r>
      <w:r w:rsidR="00AB4B30">
        <w:rPr>
          <w:rFonts w:asciiTheme="minorHAnsi" w:hAnsiTheme="minorHAnsi" w:cstheme="minorHAnsi"/>
        </w:rPr>
        <w:t>zed</w:t>
      </w:r>
      <w:r w:rsidRPr="00520952" w:rsidR="00A27EA1">
        <w:rPr>
          <w:rFonts w:asciiTheme="minorHAnsi" w:hAnsiTheme="minorHAnsi" w:cstheme="minorHAnsi"/>
        </w:rPr>
        <w:t xml:space="preserve"> </w:t>
      </w:r>
      <w:r w:rsidR="00AB4B30">
        <w:rPr>
          <w:rFonts w:asciiTheme="minorHAnsi" w:hAnsiTheme="minorHAnsi" w:cstheme="minorHAnsi"/>
        </w:rPr>
        <w:t xml:space="preserve">by </w:t>
      </w:r>
      <w:r w:rsidRPr="00520952" w:rsidR="00A27EA1">
        <w:rPr>
          <w:rFonts w:asciiTheme="minorHAnsi" w:hAnsiTheme="minorHAnsi" w:cstheme="minorHAnsi"/>
        </w:rPr>
        <w:t>statu</w:t>
      </w:r>
      <w:r w:rsidRPr="00520952" w:rsidR="0061179E">
        <w:rPr>
          <w:rFonts w:asciiTheme="minorHAnsi" w:hAnsiTheme="minorHAnsi" w:cstheme="minorHAnsi"/>
        </w:rPr>
        <w:t>t</w:t>
      </w:r>
      <w:r w:rsidRPr="00520952" w:rsidR="00A27EA1">
        <w:rPr>
          <w:rFonts w:asciiTheme="minorHAnsi" w:hAnsiTheme="minorHAnsi" w:cstheme="minorHAnsi"/>
        </w:rPr>
        <w:t>e</w:t>
      </w:r>
      <w:r w:rsidR="00EB0393">
        <w:rPr>
          <w:rFonts w:asciiTheme="minorHAnsi" w:hAnsiTheme="minorHAnsi" w:cstheme="minorHAnsi"/>
        </w:rPr>
        <w:t xml:space="preserve"> or</w:t>
      </w:r>
      <w:r w:rsidRPr="00520952" w:rsidR="00A27EA1">
        <w:rPr>
          <w:rFonts w:asciiTheme="minorHAnsi" w:hAnsiTheme="minorHAnsi" w:cstheme="minorHAnsi"/>
        </w:rPr>
        <w:t xml:space="preserve"> regulation</w:t>
      </w:r>
      <w:r w:rsidR="003E403C">
        <w:rPr>
          <w:rFonts w:asciiTheme="minorHAnsi" w:hAnsiTheme="minorHAnsi" w:cstheme="minorHAnsi"/>
        </w:rPr>
        <w:t>,</w:t>
      </w:r>
      <w:r w:rsidR="00644D16">
        <w:rPr>
          <w:rFonts w:asciiTheme="minorHAnsi" w:hAnsiTheme="minorHAnsi" w:cstheme="minorHAnsi"/>
        </w:rPr>
        <w:t xml:space="preserve"> </w:t>
      </w:r>
      <w:r w:rsidR="008E4F01">
        <w:rPr>
          <w:rFonts w:asciiTheme="minorHAnsi" w:hAnsiTheme="minorHAnsi" w:cstheme="minorHAnsi"/>
        </w:rPr>
        <w:t>and</w:t>
      </w:r>
      <w:r w:rsidR="00EB0393">
        <w:rPr>
          <w:rFonts w:asciiTheme="minorHAnsi" w:hAnsiTheme="minorHAnsi" w:cstheme="minorHAnsi"/>
        </w:rPr>
        <w:t xml:space="preserve"> </w:t>
      </w:r>
      <w:r w:rsidR="008E4F01">
        <w:rPr>
          <w:rFonts w:asciiTheme="minorHAnsi" w:hAnsiTheme="minorHAnsi" w:cstheme="minorHAnsi"/>
        </w:rPr>
        <w:t xml:space="preserve">will follow any </w:t>
      </w:r>
      <w:r w:rsidR="00644D16">
        <w:rPr>
          <w:rFonts w:asciiTheme="minorHAnsi" w:hAnsiTheme="minorHAnsi" w:cstheme="minorHAnsi"/>
        </w:rPr>
        <w:t>policies</w:t>
      </w:r>
      <w:r w:rsidR="003E403C">
        <w:rPr>
          <w:rFonts w:asciiTheme="minorHAnsi" w:hAnsiTheme="minorHAnsi" w:cstheme="minorHAnsi"/>
        </w:rPr>
        <w:t xml:space="preserve"> consistent with such statutes or regulations. These surveys </w:t>
      </w:r>
      <w:r w:rsidRPr="00520952" w:rsidR="00A27EA1">
        <w:rPr>
          <w:rFonts w:asciiTheme="minorHAnsi" w:hAnsiTheme="minorHAnsi" w:cstheme="minorHAnsi"/>
        </w:rPr>
        <w:t>will allow for sharing of data with other agencies</w:t>
      </w:r>
      <w:r w:rsidR="00EB0393">
        <w:rPr>
          <w:rFonts w:asciiTheme="minorHAnsi" w:hAnsiTheme="minorHAnsi" w:cstheme="minorHAnsi"/>
        </w:rPr>
        <w:t xml:space="preserve"> as </w:t>
      </w:r>
      <w:r w:rsidR="00AB4B30">
        <w:rPr>
          <w:rFonts w:asciiTheme="minorHAnsi" w:hAnsiTheme="minorHAnsi" w:cstheme="minorHAnsi"/>
        </w:rPr>
        <w:t>authorized by</w:t>
      </w:r>
      <w:r w:rsidRPr="008145EF" w:rsidR="008145EF">
        <w:rPr>
          <w:rFonts w:asciiTheme="minorHAnsi" w:hAnsiTheme="minorHAnsi" w:cstheme="minorHAnsi"/>
        </w:rPr>
        <w:t xml:space="preserve"> </w:t>
      </w:r>
      <w:r w:rsidR="00AB4B30">
        <w:rPr>
          <w:rFonts w:asciiTheme="minorHAnsi" w:hAnsiTheme="minorHAnsi" w:cstheme="minorHAnsi"/>
        </w:rPr>
        <w:t>law</w:t>
      </w:r>
      <w:r w:rsidR="00EB0393">
        <w:rPr>
          <w:rFonts w:asciiTheme="minorHAnsi" w:hAnsiTheme="minorHAnsi" w:cstheme="minorHAnsi"/>
        </w:rPr>
        <w:t>,</w:t>
      </w:r>
      <w:r w:rsidR="00AB4B30">
        <w:rPr>
          <w:rFonts w:asciiTheme="minorHAnsi" w:hAnsiTheme="minorHAnsi" w:cstheme="minorHAnsi"/>
        </w:rPr>
        <w:t xml:space="preserve"> </w:t>
      </w:r>
      <w:r w:rsidRPr="00520952" w:rsidR="00A27EA1">
        <w:rPr>
          <w:rFonts w:asciiTheme="minorHAnsi" w:hAnsiTheme="minorHAnsi" w:cstheme="minorHAnsi"/>
        </w:rPr>
        <w:t>for compatible confidential use.</w:t>
      </w:r>
    </w:p>
    <w:p w:rsidRPr="00520952" w:rsidR="00201347" w:rsidP="00486E76" w:rsidRDefault="001F2674" w14:paraId="674B9ECE" w14:textId="77777777">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requiring respondents to submit proprietary trade secret, or other confidential information unless the agency can demonstrate that it has instituted procedures to protect the information's confidentiality to the extent permitted by</w:t>
      </w:r>
      <w:r w:rsidRPr="00520952">
        <w:rPr>
          <w:rFonts w:asciiTheme="minorHAnsi" w:hAnsiTheme="minorHAnsi" w:cstheme="minorHAnsi"/>
          <w:b/>
          <w:bCs/>
          <w:spacing w:val="-3"/>
        </w:rPr>
        <w:t xml:space="preserve"> </w:t>
      </w:r>
      <w:r w:rsidRPr="00520952">
        <w:rPr>
          <w:rFonts w:asciiTheme="minorHAnsi" w:hAnsiTheme="minorHAnsi" w:cstheme="minorHAnsi"/>
          <w:b/>
          <w:bCs/>
        </w:rPr>
        <w:t>law.</w:t>
      </w:r>
    </w:p>
    <w:p w:rsidRPr="00520952" w:rsidR="00A27EA1" w:rsidP="00486E76" w:rsidRDefault="00A27EA1" w14:paraId="3EE78946" w14:textId="1EC23AE4">
      <w:pPr>
        <w:pStyle w:val="BodyText"/>
        <w:spacing w:before="100" w:beforeAutospacing="1" w:after="100" w:afterAutospacing="1" w:line="480" w:lineRule="auto"/>
        <w:ind w:right="379"/>
        <w:rPr>
          <w:rFonts w:asciiTheme="minorHAnsi" w:hAnsiTheme="minorHAnsi" w:cstheme="minorHAnsi"/>
          <w:color w:val="0070C0"/>
          <w:sz w:val="22"/>
          <w:szCs w:val="22"/>
        </w:rPr>
      </w:pPr>
      <w:r w:rsidRPr="00520952">
        <w:rPr>
          <w:rFonts w:asciiTheme="minorHAnsi" w:hAnsiTheme="minorHAnsi" w:cstheme="minorHAnsi"/>
          <w:sz w:val="22"/>
          <w:szCs w:val="22"/>
        </w:rPr>
        <w:lastRenderedPageBreak/>
        <w:t xml:space="preserve">Respondents are not required to participate in the </w:t>
      </w:r>
      <w:r w:rsidR="00AF1FFE">
        <w:rPr>
          <w:rFonts w:asciiTheme="minorHAnsi" w:hAnsiTheme="minorHAnsi" w:cstheme="minorHAnsi"/>
          <w:sz w:val="22"/>
          <w:szCs w:val="22"/>
        </w:rPr>
        <w:t>P</w:t>
      </w:r>
      <w:r w:rsidR="008E4F01">
        <w:rPr>
          <w:rFonts w:asciiTheme="minorHAnsi" w:hAnsiTheme="minorHAnsi" w:cstheme="minorHAnsi"/>
          <w:sz w:val="22"/>
          <w:szCs w:val="22"/>
        </w:rPr>
        <w:t>ilot</w:t>
      </w:r>
      <w:r w:rsidRPr="00520952">
        <w:rPr>
          <w:rFonts w:asciiTheme="minorHAnsi" w:hAnsiTheme="minorHAnsi" w:cstheme="minorHAnsi"/>
          <w:sz w:val="22"/>
          <w:szCs w:val="22"/>
        </w:rPr>
        <w:t xml:space="preserve">. Participation is voluntary. </w:t>
      </w:r>
      <w:r w:rsidR="008E4F01">
        <w:rPr>
          <w:rFonts w:asciiTheme="minorHAnsi" w:hAnsiTheme="minorHAnsi" w:cstheme="minorHAnsi"/>
          <w:sz w:val="22"/>
          <w:szCs w:val="22"/>
        </w:rPr>
        <w:t xml:space="preserve">No </w:t>
      </w:r>
      <w:r w:rsidR="00AD3E3F">
        <w:rPr>
          <w:rFonts w:asciiTheme="minorHAnsi" w:hAnsiTheme="minorHAnsi" w:cstheme="minorHAnsi"/>
          <w:sz w:val="22"/>
          <w:szCs w:val="22"/>
        </w:rPr>
        <w:t>respondents</w:t>
      </w:r>
      <w:r w:rsidR="008E4F01">
        <w:rPr>
          <w:rFonts w:asciiTheme="minorHAnsi" w:hAnsiTheme="minorHAnsi" w:cstheme="minorHAnsi"/>
          <w:sz w:val="22"/>
          <w:szCs w:val="22"/>
        </w:rPr>
        <w:t xml:space="preserve"> will be asked to submit proprietary trade secret information.  </w:t>
      </w:r>
      <w:r w:rsidRPr="00520952">
        <w:rPr>
          <w:rFonts w:asciiTheme="minorHAnsi" w:hAnsiTheme="minorHAnsi" w:cstheme="minorHAnsi"/>
          <w:sz w:val="22"/>
          <w:szCs w:val="22"/>
        </w:rPr>
        <w:t xml:space="preserve">All data will have </w:t>
      </w:r>
      <w:r w:rsidR="008E4F01">
        <w:rPr>
          <w:rFonts w:asciiTheme="minorHAnsi" w:hAnsiTheme="minorHAnsi" w:cstheme="minorHAnsi"/>
          <w:sz w:val="22"/>
          <w:szCs w:val="22"/>
        </w:rPr>
        <w:t xml:space="preserve">all </w:t>
      </w:r>
      <w:r w:rsidRPr="00520952">
        <w:rPr>
          <w:rFonts w:asciiTheme="minorHAnsi" w:hAnsiTheme="minorHAnsi" w:cstheme="minorHAnsi"/>
          <w:sz w:val="22"/>
          <w:szCs w:val="22"/>
        </w:rPr>
        <w:t>app</w:t>
      </w:r>
      <w:r w:rsidR="008E4F01">
        <w:rPr>
          <w:rFonts w:asciiTheme="minorHAnsi" w:hAnsiTheme="minorHAnsi" w:cstheme="minorHAnsi"/>
          <w:sz w:val="22"/>
          <w:szCs w:val="22"/>
        </w:rPr>
        <w:t>licable</w:t>
      </w:r>
      <w:r w:rsidR="008145EF">
        <w:rPr>
          <w:rFonts w:asciiTheme="minorHAnsi" w:hAnsiTheme="minorHAnsi" w:cstheme="minorHAnsi"/>
          <w:sz w:val="22"/>
          <w:szCs w:val="22"/>
        </w:rPr>
        <w:t>,</w:t>
      </w:r>
      <w:r w:rsidRPr="00520952">
        <w:rPr>
          <w:rFonts w:asciiTheme="minorHAnsi" w:hAnsiTheme="minorHAnsi" w:cstheme="minorHAnsi"/>
          <w:sz w:val="22"/>
          <w:szCs w:val="22"/>
        </w:rPr>
        <w:t xml:space="preserve"> legally</w:t>
      </w:r>
      <w:r w:rsidR="008145EF">
        <w:rPr>
          <w:rFonts w:asciiTheme="minorHAnsi" w:hAnsiTheme="minorHAnsi" w:cstheme="minorHAnsi"/>
          <w:sz w:val="22"/>
          <w:szCs w:val="22"/>
        </w:rPr>
        <w:t>-</w:t>
      </w:r>
      <w:r w:rsidRPr="00520952">
        <w:rPr>
          <w:rFonts w:asciiTheme="minorHAnsi" w:hAnsiTheme="minorHAnsi" w:cstheme="minorHAnsi"/>
          <w:sz w:val="22"/>
          <w:szCs w:val="22"/>
        </w:rPr>
        <w:t>required confidentiality protections</w:t>
      </w:r>
      <w:r w:rsidR="008E4F01">
        <w:rPr>
          <w:rFonts w:asciiTheme="minorHAnsi" w:hAnsiTheme="minorHAnsi" w:cstheme="minorHAnsi"/>
          <w:sz w:val="22"/>
          <w:szCs w:val="22"/>
        </w:rPr>
        <w:t xml:space="preserve"> applied</w:t>
      </w:r>
      <w:r w:rsidRPr="00520952">
        <w:rPr>
          <w:rFonts w:asciiTheme="minorHAnsi" w:hAnsiTheme="minorHAnsi" w:cstheme="minorHAnsi"/>
          <w:sz w:val="22"/>
          <w:szCs w:val="22"/>
        </w:rPr>
        <w:t xml:space="preserve">. </w:t>
      </w:r>
    </w:p>
    <w:p w:rsidRPr="00520952" w:rsidR="00201347" w:rsidP="00486E76" w:rsidRDefault="001F2674" w14:paraId="011B0591"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520952">
        <w:rPr>
          <w:rFonts w:asciiTheme="minorHAnsi" w:hAnsiTheme="minorHAnsi" w:cstheme="minorHAnsi"/>
          <w:spacing w:val="-17"/>
          <w:sz w:val="22"/>
          <w:szCs w:val="22"/>
        </w:rPr>
        <w:t xml:space="preserve"> </w:t>
      </w:r>
      <w:r w:rsidRPr="00520952">
        <w:rPr>
          <w:rFonts w:asciiTheme="minorHAnsi" w:hAnsiTheme="minorHAnsi" w:cstheme="minorHAnsi"/>
          <w:sz w:val="22"/>
          <w:szCs w:val="22"/>
        </w:rPr>
        <w:t>burden.</w:t>
      </w:r>
    </w:p>
    <w:p w:rsidRPr="00520952" w:rsidR="0056581F" w:rsidP="00486E76" w:rsidRDefault="0056581F" w14:paraId="2F54815D" w14:textId="77777777">
      <w:pPr>
        <w:pStyle w:val="BodyText"/>
        <w:spacing w:before="100" w:beforeAutospacing="1" w:after="100" w:afterAutospacing="1" w:line="480" w:lineRule="auto"/>
        <w:rPr>
          <w:rFonts w:asciiTheme="minorHAnsi" w:hAnsiTheme="minorHAnsi" w:cstheme="minorHAnsi"/>
          <w:b/>
          <w:bCs/>
          <w:sz w:val="22"/>
          <w:szCs w:val="22"/>
        </w:rPr>
      </w:pPr>
      <w:r w:rsidRPr="00520952">
        <w:rPr>
          <w:rFonts w:asciiTheme="minorHAnsi" w:hAnsiTheme="minorHAnsi" w:cstheme="minorHAnsi"/>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69E1" w:rsidP="00486E76" w:rsidRDefault="00CB45F2" w14:paraId="2FDB4B8A" w14:textId="37312560">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The Census Bureau published a notice in the Federal Register on December 07, 2021 soliciting public comments on our plans to submit this request (86 FR 69220). We received </w:t>
      </w:r>
      <w:r w:rsidRPr="00520952" w:rsidR="00177BAD">
        <w:rPr>
          <w:rFonts w:asciiTheme="minorHAnsi" w:hAnsiTheme="minorHAnsi" w:cstheme="minorHAnsi"/>
          <w:sz w:val="22"/>
          <w:szCs w:val="22"/>
        </w:rPr>
        <w:t>a total of seven</w:t>
      </w:r>
      <w:r w:rsidRPr="00520952">
        <w:rPr>
          <w:rFonts w:asciiTheme="minorHAnsi" w:hAnsiTheme="minorHAnsi" w:cstheme="minorHAnsi"/>
          <w:sz w:val="22"/>
          <w:szCs w:val="22"/>
        </w:rPr>
        <w:t xml:space="preserve"> comments</w:t>
      </w:r>
      <w:r w:rsidRPr="00520952" w:rsidR="00177BAD">
        <w:rPr>
          <w:rFonts w:asciiTheme="minorHAnsi" w:hAnsiTheme="minorHAnsi" w:cstheme="minorHAnsi"/>
          <w:sz w:val="22"/>
          <w:szCs w:val="22"/>
        </w:rPr>
        <w:t>. Two</w:t>
      </w:r>
      <w:r w:rsidRPr="00520952" w:rsidR="007864F6">
        <w:rPr>
          <w:rFonts w:asciiTheme="minorHAnsi" w:hAnsiTheme="minorHAnsi" w:cstheme="minorHAnsi"/>
          <w:sz w:val="22"/>
          <w:szCs w:val="22"/>
        </w:rPr>
        <w:t xml:space="preserve"> </w:t>
      </w:r>
      <w:r w:rsidR="00F869E1">
        <w:rPr>
          <w:rFonts w:asciiTheme="minorHAnsi" w:hAnsiTheme="minorHAnsi" w:cstheme="minorHAnsi"/>
          <w:sz w:val="22"/>
          <w:szCs w:val="22"/>
        </w:rPr>
        <w:t xml:space="preserve">comments </w:t>
      </w:r>
      <w:r w:rsidRPr="00520952" w:rsidR="00177BAD">
        <w:rPr>
          <w:rFonts w:asciiTheme="minorHAnsi" w:hAnsiTheme="minorHAnsi" w:cstheme="minorHAnsi"/>
          <w:sz w:val="22"/>
          <w:szCs w:val="22"/>
        </w:rPr>
        <w:t>were not</w:t>
      </w:r>
      <w:r w:rsidRPr="00520952" w:rsidR="007864F6">
        <w:rPr>
          <w:rFonts w:asciiTheme="minorHAnsi" w:hAnsiTheme="minorHAnsi" w:cstheme="minorHAnsi"/>
          <w:sz w:val="22"/>
          <w:szCs w:val="22"/>
        </w:rPr>
        <w:t xml:space="preserve"> substantively related to this data collection</w:t>
      </w:r>
      <w:r w:rsidR="008F2B25">
        <w:rPr>
          <w:rFonts w:asciiTheme="minorHAnsi" w:hAnsiTheme="minorHAnsi" w:cstheme="minorHAnsi"/>
          <w:sz w:val="22"/>
          <w:szCs w:val="22"/>
        </w:rPr>
        <w:t xml:space="preserve">. </w:t>
      </w:r>
      <w:r w:rsidRPr="00520952" w:rsidR="00393AFC">
        <w:rPr>
          <w:rFonts w:asciiTheme="minorHAnsi" w:hAnsiTheme="minorHAnsi" w:cstheme="minorHAnsi"/>
          <w:sz w:val="22"/>
          <w:szCs w:val="22"/>
        </w:rPr>
        <w:t>One commenter focused on the distinction in representation between urban and rural participants in the panel. We will address this concern by analyzing pilot test data and</w:t>
      </w:r>
      <w:r w:rsidR="00AD2A86">
        <w:rPr>
          <w:rFonts w:asciiTheme="minorHAnsi" w:hAnsiTheme="minorHAnsi" w:cstheme="minorHAnsi"/>
          <w:sz w:val="22"/>
          <w:szCs w:val="22"/>
        </w:rPr>
        <w:t>, based on the outcome of this analysis, potentially</w:t>
      </w:r>
      <w:r w:rsidRPr="00520952" w:rsidR="00393AFC">
        <w:rPr>
          <w:rFonts w:asciiTheme="minorHAnsi" w:hAnsiTheme="minorHAnsi" w:cstheme="minorHAnsi"/>
          <w:sz w:val="22"/>
          <w:szCs w:val="22"/>
        </w:rPr>
        <w:t xml:space="preserve"> incorporat</w:t>
      </w:r>
      <w:r w:rsidR="00F869E1">
        <w:rPr>
          <w:rFonts w:asciiTheme="minorHAnsi" w:hAnsiTheme="minorHAnsi" w:cstheme="minorHAnsi"/>
          <w:sz w:val="22"/>
          <w:szCs w:val="22"/>
        </w:rPr>
        <w:t>ing</w:t>
      </w:r>
      <w:r w:rsidRPr="00520952" w:rsidR="00393AFC">
        <w:rPr>
          <w:rFonts w:asciiTheme="minorHAnsi" w:hAnsiTheme="minorHAnsi" w:cstheme="minorHAnsi"/>
          <w:sz w:val="22"/>
          <w:szCs w:val="22"/>
        </w:rPr>
        <w:t xml:space="preserve"> the findings into future plans </w:t>
      </w:r>
      <w:r w:rsidR="00F869E1">
        <w:rPr>
          <w:rFonts w:asciiTheme="minorHAnsi" w:hAnsiTheme="minorHAnsi" w:cstheme="minorHAnsi"/>
          <w:sz w:val="22"/>
          <w:szCs w:val="22"/>
        </w:rPr>
        <w:t>(to be presented in future 30-day notices)</w:t>
      </w:r>
      <w:r w:rsidRPr="00520952" w:rsidR="00393AFC">
        <w:rPr>
          <w:rFonts w:asciiTheme="minorHAnsi" w:hAnsiTheme="minorHAnsi" w:cstheme="minorHAnsi"/>
          <w:sz w:val="22"/>
          <w:szCs w:val="22"/>
        </w:rPr>
        <w:t xml:space="preserve">. </w:t>
      </w:r>
      <w:r w:rsidR="008F2B25">
        <w:rPr>
          <w:rFonts w:asciiTheme="minorHAnsi" w:hAnsiTheme="minorHAnsi" w:cstheme="minorHAnsi"/>
          <w:sz w:val="22"/>
          <w:szCs w:val="22"/>
        </w:rPr>
        <w:t xml:space="preserve">Another commenter recommended that the Census Bureau use this new platform to investigate the undercount of young children. Consideration will be given to this topic for inclusion in </w:t>
      </w:r>
      <w:r w:rsidR="00AD2A86">
        <w:rPr>
          <w:rFonts w:asciiTheme="minorHAnsi" w:hAnsiTheme="minorHAnsi" w:cstheme="minorHAnsi"/>
          <w:sz w:val="22"/>
          <w:szCs w:val="22"/>
        </w:rPr>
        <w:t>a</w:t>
      </w:r>
      <w:r w:rsidR="008F2B25">
        <w:rPr>
          <w:rFonts w:asciiTheme="minorHAnsi" w:hAnsiTheme="minorHAnsi" w:cstheme="minorHAnsi"/>
          <w:sz w:val="22"/>
          <w:szCs w:val="22"/>
        </w:rPr>
        <w:t xml:space="preserve"> Pilot Test topical survey that will be presented in a future 30-day notice.</w:t>
      </w:r>
    </w:p>
    <w:p w:rsidRPr="00520952" w:rsidR="00783341" w:rsidP="00486E76" w:rsidRDefault="00783341" w14:paraId="076135E0" w14:textId="1E87F98D">
      <w:pPr>
        <w:pStyle w:val="BodyText"/>
        <w:spacing w:before="100" w:beforeAutospacing="1" w:after="100" w:afterAutospacing="1" w:line="480" w:lineRule="auto"/>
        <w:rPr>
          <w:rFonts w:asciiTheme="minorHAnsi" w:hAnsiTheme="minorHAnsi" w:cstheme="minorHAnsi"/>
          <w:color w:val="000000"/>
          <w:sz w:val="22"/>
          <w:szCs w:val="22"/>
          <w:bdr w:val="none" w:color="auto" w:sz="0" w:space="0" w:frame="1"/>
        </w:rPr>
      </w:pPr>
      <w:r w:rsidRPr="00520952">
        <w:rPr>
          <w:rFonts w:asciiTheme="minorHAnsi" w:hAnsiTheme="minorHAnsi" w:cstheme="minorHAnsi"/>
          <w:sz w:val="22"/>
          <w:szCs w:val="22"/>
        </w:rPr>
        <w:t>Several commenters suggested that the current effort is duplicative of exi</w:t>
      </w:r>
      <w:r w:rsidR="009A2817">
        <w:rPr>
          <w:rFonts w:asciiTheme="minorHAnsi" w:hAnsiTheme="minorHAnsi" w:cstheme="minorHAnsi"/>
          <w:sz w:val="22"/>
          <w:szCs w:val="22"/>
        </w:rPr>
        <w:t>s</w:t>
      </w:r>
      <w:r w:rsidRPr="00520952">
        <w:rPr>
          <w:rFonts w:asciiTheme="minorHAnsi" w:hAnsiTheme="minorHAnsi" w:cstheme="minorHAnsi"/>
          <w:sz w:val="22"/>
          <w:szCs w:val="22"/>
        </w:rPr>
        <w:t>ting products in the marketplace. According to OMB, e</w:t>
      </w:r>
      <w:r w:rsidRPr="00520952">
        <w:rPr>
          <w:rFonts w:asciiTheme="minorHAnsi" w:hAnsiTheme="minorHAnsi" w:cstheme="minorHAnsi"/>
          <w:color w:val="000000"/>
          <w:sz w:val="22"/>
          <w:szCs w:val="22"/>
          <w:bdr w:val="none" w:color="auto" w:sz="0" w:space="0" w:frame="1"/>
        </w:rPr>
        <w:t xml:space="preserve">xisting commercial online panel alternatives typically fail to meet OMB’s standards for </w:t>
      </w:r>
      <w:r w:rsidRPr="00520952">
        <w:rPr>
          <w:rFonts w:asciiTheme="minorHAnsi" w:hAnsiTheme="minorHAnsi" w:cstheme="minorHAnsi"/>
          <w:color w:val="000000"/>
          <w:sz w:val="22"/>
          <w:szCs w:val="22"/>
          <w:bdr w:val="none" w:color="auto" w:sz="0" w:space="0" w:frame="1"/>
        </w:rPr>
        <w:lastRenderedPageBreak/>
        <w:t>transparency, which require sufficient detail on data collection and estimation methods to allow reproducibility, and sufficient detail on data quality and representativeness to enable OMB to evaluate the fitness for purpose.</w:t>
      </w:r>
      <w:r w:rsidRPr="00520952">
        <w:rPr>
          <w:rStyle w:val="FootnoteReference"/>
          <w:rFonts w:asciiTheme="minorHAnsi" w:hAnsiTheme="minorHAnsi" w:cstheme="minorHAnsi"/>
          <w:color w:val="000000"/>
          <w:sz w:val="22"/>
          <w:szCs w:val="22"/>
          <w:bdr w:val="none" w:color="auto" w:sz="0" w:space="0" w:frame="1"/>
        </w:rPr>
        <w:footnoteReference w:id="4"/>
      </w:r>
      <w:r w:rsidRPr="00520952">
        <w:rPr>
          <w:rFonts w:asciiTheme="minorHAnsi" w:hAnsiTheme="minorHAnsi" w:cstheme="minorHAnsi"/>
          <w:color w:val="000000"/>
          <w:sz w:val="22"/>
          <w:szCs w:val="22"/>
          <w:bdr w:val="none" w:color="auto" w:sz="0" w:space="0" w:frame="1"/>
        </w:rPr>
        <w:t xml:space="preserve"> </w:t>
      </w:r>
      <w:r w:rsidRPr="00EB0393" w:rsidR="00EB0393">
        <w:rPr>
          <w:rFonts w:asciiTheme="minorHAnsi" w:hAnsiTheme="minorHAnsi" w:cstheme="minorHAnsi"/>
          <w:color w:val="000000"/>
          <w:sz w:val="22"/>
          <w:szCs w:val="22"/>
          <w:bdr w:val="none" w:color="auto" w:sz="0" w:space="0" w:frame="1"/>
        </w:rPr>
        <w:t>This panel is not duplicative of existing commercial online panel alternatives</w:t>
      </w:r>
      <w:r w:rsidR="00EB0393">
        <w:rPr>
          <w:rFonts w:asciiTheme="minorHAnsi" w:hAnsiTheme="minorHAnsi" w:cstheme="minorHAnsi"/>
          <w:color w:val="000000"/>
          <w:sz w:val="22"/>
          <w:szCs w:val="22"/>
          <w:bdr w:val="none" w:color="auto" w:sz="0" w:space="0" w:frame="1"/>
        </w:rPr>
        <w:t>,</w:t>
      </w:r>
      <w:r w:rsidRPr="00EB0393" w:rsidR="00EB0393">
        <w:rPr>
          <w:rFonts w:asciiTheme="minorHAnsi" w:hAnsiTheme="minorHAnsi" w:cstheme="minorHAnsi"/>
          <w:color w:val="000000"/>
          <w:sz w:val="22"/>
          <w:szCs w:val="22"/>
          <w:bdr w:val="none" w:color="auto" w:sz="0" w:space="0" w:frame="1"/>
        </w:rPr>
        <w:t xml:space="preserve"> since it is being designed in a manner that will meet OMB’s standards for transparency by providing sufficient detail on data collection and estimation methods to allow reproducibility </w:t>
      </w:r>
      <w:r w:rsidR="00EB0393">
        <w:rPr>
          <w:rFonts w:asciiTheme="minorHAnsi" w:hAnsiTheme="minorHAnsi" w:cstheme="minorHAnsi"/>
          <w:color w:val="000000"/>
          <w:sz w:val="22"/>
          <w:szCs w:val="22"/>
          <w:bdr w:val="none" w:color="auto" w:sz="0" w:space="0" w:frame="1"/>
        </w:rPr>
        <w:t>as well as</w:t>
      </w:r>
      <w:r w:rsidRPr="00EB0393" w:rsidR="00EB0393">
        <w:rPr>
          <w:rFonts w:asciiTheme="minorHAnsi" w:hAnsiTheme="minorHAnsi" w:cstheme="minorHAnsi"/>
          <w:color w:val="000000"/>
          <w:sz w:val="22"/>
          <w:szCs w:val="22"/>
          <w:bdr w:val="none" w:color="auto" w:sz="0" w:space="0" w:frame="1"/>
        </w:rPr>
        <w:t xml:space="preserve"> sufficient detail on data quality and representativeness to enable OMB to evaluate fitness for purpose.</w:t>
      </w:r>
      <w:r w:rsidR="00EB0393">
        <w:rPr>
          <w:rFonts w:asciiTheme="minorHAnsi" w:hAnsiTheme="minorHAnsi" w:cstheme="minorHAnsi"/>
          <w:color w:val="000000"/>
          <w:sz w:val="22"/>
          <w:szCs w:val="22"/>
          <w:bdr w:val="none" w:color="auto" w:sz="0" w:space="0" w:frame="1"/>
        </w:rPr>
        <w:t xml:space="preserve"> </w:t>
      </w:r>
      <w:r w:rsidRPr="00520952">
        <w:rPr>
          <w:rFonts w:asciiTheme="minorHAnsi" w:hAnsiTheme="minorHAnsi" w:cstheme="minorHAnsi"/>
          <w:color w:val="000000"/>
          <w:sz w:val="22"/>
          <w:szCs w:val="22"/>
          <w:bdr w:val="none" w:color="auto" w:sz="0" w:space="0" w:frame="1"/>
        </w:rPr>
        <w:t xml:space="preserve">Results from the pilot test will be presented in any subsequent requests for data collection to OMB via additional 30-day </w:t>
      </w:r>
      <w:r w:rsidR="00F869E1">
        <w:rPr>
          <w:rFonts w:asciiTheme="minorHAnsi" w:hAnsiTheme="minorHAnsi" w:cstheme="minorHAnsi"/>
          <w:color w:val="000000"/>
          <w:sz w:val="22"/>
          <w:szCs w:val="22"/>
          <w:bdr w:val="none" w:color="auto" w:sz="0" w:space="0" w:frame="1"/>
        </w:rPr>
        <w:t xml:space="preserve">public </w:t>
      </w:r>
      <w:r w:rsidRPr="00520952">
        <w:rPr>
          <w:rFonts w:asciiTheme="minorHAnsi" w:hAnsiTheme="minorHAnsi" w:cstheme="minorHAnsi"/>
          <w:color w:val="000000"/>
          <w:sz w:val="22"/>
          <w:szCs w:val="22"/>
          <w:bdr w:val="none" w:color="auto" w:sz="0" w:space="0" w:frame="1"/>
        </w:rPr>
        <w:t>notices.</w:t>
      </w:r>
    </w:p>
    <w:p w:rsidRPr="00520952" w:rsidR="00CB45F2" w:rsidP="00486E76" w:rsidRDefault="00783341" w14:paraId="17848B5A" w14:textId="6B94C2D2">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One commenter noted a concern with opening the panel to “government and other non-profit researchers and policy makers." </w:t>
      </w:r>
      <w:r w:rsidRPr="008F37F0" w:rsidR="008F37F0">
        <w:rPr>
          <w:rFonts w:asciiTheme="minorHAnsi" w:hAnsiTheme="minorHAnsi" w:cstheme="minorHAnsi"/>
          <w:sz w:val="22"/>
          <w:szCs w:val="22"/>
        </w:rPr>
        <w:t>The instant request is only for</w:t>
      </w:r>
      <w:r w:rsidR="008F37F0">
        <w:rPr>
          <w:rFonts w:asciiTheme="minorHAnsi" w:hAnsiTheme="minorHAnsi" w:cstheme="minorHAnsi"/>
          <w:sz w:val="22"/>
          <w:szCs w:val="22"/>
        </w:rPr>
        <w:t xml:space="preserve"> </w:t>
      </w:r>
      <w:r w:rsidRPr="008F37F0" w:rsidR="008F37F0">
        <w:rPr>
          <w:rFonts w:asciiTheme="minorHAnsi" w:hAnsiTheme="minorHAnsi" w:cstheme="minorHAnsi"/>
          <w:sz w:val="22"/>
          <w:szCs w:val="22"/>
        </w:rPr>
        <w:t xml:space="preserve">the pilot study to develop a proof of concept and refine methods. </w:t>
      </w:r>
      <w:r w:rsidR="008F37F0">
        <w:rPr>
          <w:rFonts w:asciiTheme="minorHAnsi" w:hAnsiTheme="minorHAnsi" w:cstheme="minorHAnsi"/>
          <w:sz w:val="22"/>
          <w:szCs w:val="22"/>
        </w:rPr>
        <w:t xml:space="preserve"> </w:t>
      </w:r>
      <w:r w:rsidRPr="008F37F0" w:rsidR="008F37F0">
        <w:rPr>
          <w:rFonts w:asciiTheme="minorHAnsi" w:hAnsiTheme="minorHAnsi" w:cstheme="minorHAnsi"/>
          <w:sz w:val="22"/>
          <w:szCs w:val="22"/>
        </w:rPr>
        <w:t>Approval for the build out and use of the full panel will be the subject of subsequent 30-day notices.</w:t>
      </w:r>
    </w:p>
    <w:p w:rsidRPr="00520952" w:rsidR="00B25F34" w:rsidP="00B25F34" w:rsidRDefault="00783341" w14:paraId="491A6047" w14:textId="7AFEEFC4">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Several commenters noted</w:t>
      </w:r>
      <w:r w:rsidR="00F869E1">
        <w:rPr>
          <w:rFonts w:asciiTheme="minorHAnsi" w:hAnsiTheme="minorHAnsi" w:cstheme="minorHAnsi"/>
          <w:sz w:val="22"/>
          <w:szCs w:val="22"/>
        </w:rPr>
        <w:t xml:space="preserve"> that</w:t>
      </w:r>
      <w:r w:rsidRPr="00520952">
        <w:rPr>
          <w:rFonts w:asciiTheme="minorHAnsi" w:hAnsiTheme="minorHAnsi" w:cstheme="minorHAnsi"/>
          <w:sz w:val="22"/>
          <w:szCs w:val="22"/>
        </w:rPr>
        <w:t xml:space="preserve"> </w:t>
      </w:r>
      <w:r w:rsidRPr="00520952" w:rsidR="002C0991">
        <w:rPr>
          <w:rFonts w:asciiTheme="minorHAnsi" w:hAnsiTheme="minorHAnsi" w:cstheme="minorHAnsi"/>
          <w:b/>
          <w:bCs/>
          <w:sz w:val="22"/>
          <w:szCs w:val="22"/>
        </w:rPr>
        <w:t>“</w:t>
      </w:r>
      <w:r w:rsidR="00F869E1">
        <w:rPr>
          <w:rFonts w:asciiTheme="minorHAnsi" w:hAnsiTheme="minorHAnsi" w:cstheme="minorHAnsi"/>
          <w:sz w:val="22"/>
          <w:szCs w:val="22"/>
        </w:rPr>
        <w:t>t</w:t>
      </w:r>
      <w:r w:rsidRPr="00520952">
        <w:rPr>
          <w:rFonts w:asciiTheme="minorHAnsi" w:hAnsiTheme="minorHAnsi" w:cstheme="minorHAnsi"/>
          <w:sz w:val="22"/>
          <w:szCs w:val="22"/>
        </w:rPr>
        <w:t>he methodology being implemented by the Bureau is evolving, and more work will be needed to ensure the validity of the methodology and the utility of the proposed data collection.</w:t>
      </w:r>
      <w:r w:rsidRPr="00520952" w:rsidR="002C0991">
        <w:rPr>
          <w:rFonts w:asciiTheme="minorHAnsi" w:hAnsiTheme="minorHAnsi" w:cstheme="minorHAnsi"/>
          <w:sz w:val="22"/>
          <w:szCs w:val="22"/>
        </w:rPr>
        <w:t xml:space="preserve">” The Census Bureau agrees, thus the plans to complete the </w:t>
      </w:r>
      <w:r w:rsidR="00AD2A86">
        <w:rPr>
          <w:rFonts w:asciiTheme="minorHAnsi" w:hAnsiTheme="minorHAnsi" w:cstheme="minorHAnsi"/>
          <w:sz w:val="22"/>
          <w:szCs w:val="22"/>
        </w:rPr>
        <w:t>P</w:t>
      </w:r>
      <w:r w:rsidRPr="00520952" w:rsidR="002C0991">
        <w:rPr>
          <w:rFonts w:asciiTheme="minorHAnsi" w:hAnsiTheme="minorHAnsi" w:cstheme="minorHAnsi"/>
          <w:sz w:val="22"/>
          <w:szCs w:val="22"/>
        </w:rPr>
        <w:t xml:space="preserve">ilot study. Very detailed methodology for the pilot is specified in this package. Results from the pilot will determine future methodology and plans for the panel. </w:t>
      </w:r>
    </w:p>
    <w:p w:rsidRPr="00520952" w:rsidR="00B25F34" w:rsidP="00B25F34" w:rsidRDefault="00B25F34" w14:paraId="4DBF2B4D" w14:textId="5A3DD3DF">
      <w:pPr>
        <w:pStyle w:val="BodyText"/>
        <w:spacing w:before="100" w:beforeAutospacing="1" w:after="100" w:afterAutospacing="1" w:line="480" w:lineRule="auto"/>
        <w:rPr>
          <w:rFonts w:asciiTheme="minorHAnsi" w:hAnsiTheme="minorHAnsi" w:eastAsiaTheme="minorHAnsi" w:cstheme="minorHAnsi"/>
          <w:sz w:val="22"/>
          <w:szCs w:val="22"/>
          <w:lang w:bidi="ar-SA"/>
        </w:rPr>
      </w:pPr>
      <w:r w:rsidRPr="00520952">
        <w:rPr>
          <w:rFonts w:asciiTheme="minorHAnsi" w:hAnsiTheme="minorHAnsi" w:cstheme="minorHAnsi"/>
          <w:sz w:val="22"/>
          <w:szCs w:val="22"/>
        </w:rPr>
        <w:t>A final critique is noted that “</w:t>
      </w:r>
      <w:r w:rsidR="00F869E1">
        <w:rPr>
          <w:rFonts w:asciiTheme="minorHAnsi" w:hAnsiTheme="minorHAnsi" w:eastAsiaTheme="minorHAnsi" w:cstheme="minorHAnsi"/>
          <w:sz w:val="22"/>
          <w:szCs w:val="22"/>
          <w:lang w:bidi="ar-SA"/>
        </w:rPr>
        <w:t>t</w:t>
      </w:r>
      <w:r w:rsidRPr="00520952">
        <w:rPr>
          <w:rFonts w:asciiTheme="minorHAnsi" w:hAnsiTheme="minorHAnsi" w:eastAsiaTheme="minorHAnsi" w:cstheme="minorHAnsi"/>
          <w:sz w:val="22"/>
          <w:szCs w:val="22"/>
          <w:lang w:bidi="ar-SA"/>
        </w:rPr>
        <w:t>he Bureau underestimates the respondent burden and cost estimates of the Ask U.S. Panel.” The pilot will</w:t>
      </w:r>
      <w:r w:rsidRPr="00520952" w:rsidR="00520952">
        <w:rPr>
          <w:rFonts w:asciiTheme="minorHAnsi" w:hAnsiTheme="minorHAnsi" w:eastAsiaTheme="minorHAnsi" w:cstheme="minorHAnsi"/>
          <w:sz w:val="22"/>
          <w:szCs w:val="22"/>
          <w:lang w:bidi="ar-SA"/>
        </w:rPr>
        <w:t xml:space="preserve"> produce specific data on recruitment rates and associated cost which will</w:t>
      </w:r>
      <w:r w:rsidRPr="00520952">
        <w:rPr>
          <w:rFonts w:asciiTheme="minorHAnsi" w:hAnsiTheme="minorHAnsi" w:eastAsiaTheme="minorHAnsi" w:cstheme="minorHAnsi"/>
          <w:sz w:val="22"/>
          <w:szCs w:val="22"/>
          <w:lang w:bidi="ar-SA"/>
        </w:rPr>
        <w:t xml:space="preserve"> allow us to refine cost estimates and make design decisions for </w:t>
      </w:r>
      <w:r w:rsidR="008F37F0">
        <w:rPr>
          <w:rFonts w:asciiTheme="minorHAnsi" w:hAnsiTheme="minorHAnsi" w:eastAsiaTheme="minorHAnsi" w:cstheme="minorHAnsi"/>
          <w:sz w:val="22"/>
          <w:szCs w:val="22"/>
          <w:lang w:bidi="ar-SA"/>
        </w:rPr>
        <w:t xml:space="preserve">the </w:t>
      </w:r>
      <w:r w:rsidRPr="00520952">
        <w:rPr>
          <w:rFonts w:asciiTheme="minorHAnsi" w:hAnsiTheme="minorHAnsi" w:eastAsiaTheme="minorHAnsi" w:cstheme="minorHAnsi"/>
          <w:sz w:val="22"/>
          <w:szCs w:val="22"/>
          <w:lang w:bidi="ar-SA"/>
        </w:rPr>
        <w:t>panel.</w:t>
      </w:r>
      <w:r w:rsidR="00F869E1">
        <w:rPr>
          <w:rFonts w:asciiTheme="minorHAnsi" w:hAnsiTheme="minorHAnsi" w:eastAsiaTheme="minorHAnsi" w:cstheme="minorHAnsi"/>
          <w:sz w:val="22"/>
          <w:szCs w:val="22"/>
          <w:lang w:bidi="ar-SA"/>
        </w:rPr>
        <w:t xml:space="preserve"> These results will also be made </w:t>
      </w:r>
      <w:r w:rsidR="00F869E1">
        <w:rPr>
          <w:rFonts w:asciiTheme="minorHAnsi" w:hAnsiTheme="minorHAnsi" w:eastAsiaTheme="minorHAnsi" w:cstheme="minorHAnsi"/>
          <w:sz w:val="22"/>
          <w:szCs w:val="22"/>
          <w:lang w:bidi="ar-SA"/>
        </w:rPr>
        <w:lastRenderedPageBreak/>
        <w:t>public in future 30-day notices for additional data collection.</w:t>
      </w:r>
    </w:p>
    <w:p w:rsidRPr="00520952" w:rsidR="00520952" w:rsidP="00B25F34" w:rsidRDefault="00520952" w14:paraId="24992C77" w14:textId="6CEFFD39">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In the spirit of transparency, the Census Bureau will </w:t>
      </w:r>
      <w:r w:rsidR="008F37F0">
        <w:rPr>
          <w:rFonts w:asciiTheme="minorHAnsi" w:hAnsiTheme="minorHAnsi" w:cstheme="minorHAnsi"/>
          <w:sz w:val="22"/>
          <w:szCs w:val="22"/>
        </w:rPr>
        <w:t xml:space="preserve">publish </w:t>
      </w:r>
      <w:r w:rsidRPr="00520952">
        <w:rPr>
          <w:rFonts w:asciiTheme="minorHAnsi" w:hAnsiTheme="minorHAnsi" w:cstheme="minorHAnsi"/>
          <w:sz w:val="22"/>
          <w:szCs w:val="22"/>
        </w:rPr>
        <w:t>30-day public notices at each point in time that a new design characteristic is brought into this panel</w:t>
      </w:r>
      <w:r w:rsidR="005677D3">
        <w:rPr>
          <w:rFonts w:asciiTheme="minorHAnsi" w:hAnsiTheme="minorHAnsi" w:cstheme="minorHAnsi"/>
          <w:sz w:val="22"/>
          <w:szCs w:val="22"/>
        </w:rPr>
        <w:t>.</w:t>
      </w:r>
    </w:p>
    <w:p w:rsidRPr="00520952" w:rsidR="00A27EA1" w:rsidP="00486E76" w:rsidRDefault="00A27EA1" w14:paraId="2BCE953F" w14:textId="1ED975AF">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During development, the Census Bureau has consulted with the following individuals and agencies:</w:t>
      </w:r>
      <w:r w:rsidRPr="00520952">
        <w:rPr>
          <w:rFonts w:asciiTheme="minorHAnsi" w:hAnsiTheme="minorHAnsi" w:cstheme="minorHAnsi"/>
          <w:sz w:val="22"/>
          <w:szCs w:val="22"/>
        </w:rPr>
        <w:tab/>
      </w:r>
    </w:p>
    <w:p w:rsidRPr="00520952" w:rsidR="00486E76" w:rsidP="00486E76" w:rsidRDefault="006B04C1" w14:paraId="4144A735"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Doug Williams and Jennifer Edgar (BLS), </w:t>
      </w:r>
    </w:p>
    <w:p w:rsidRPr="00520952" w:rsidR="00486E76" w:rsidP="00486E76" w:rsidRDefault="006B04C1" w14:paraId="0C1DE8FC"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Mark </w:t>
      </w:r>
      <w:proofErr w:type="spellStart"/>
      <w:r w:rsidRPr="00520952">
        <w:rPr>
          <w:rFonts w:asciiTheme="minorHAnsi" w:hAnsiTheme="minorHAnsi" w:cstheme="minorHAnsi"/>
          <w:sz w:val="22"/>
          <w:szCs w:val="22"/>
        </w:rPr>
        <w:t>Denbaly</w:t>
      </w:r>
      <w:proofErr w:type="spellEnd"/>
      <w:r w:rsidRPr="00520952">
        <w:rPr>
          <w:rFonts w:asciiTheme="minorHAnsi" w:hAnsiTheme="minorHAnsi" w:cstheme="minorHAnsi"/>
          <w:sz w:val="22"/>
          <w:szCs w:val="22"/>
        </w:rPr>
        <w:t xml:space="preserve"> and Jeff Gonzalez (USDA ERS), </w:t>
      </w:r>
    </w:p>
    <w:p w:rsidRPr="00520952" w:rsidR="00486E76" w:rsidP="00486E76" w:rsidRDefault="006B04C1" w14:paraId="2A266DF8"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Stephen Blumberg and Paul Scanlon (CDC - NCHS), </w:t>
      </w:r>
    </w:p>
    <w:p w:rsidRPr="00520952" w:rsidR="00486E76" w:rsidP="00486E76" w:rsidRDefault="006B04C1" w14:paraId="2D7607EB"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Andrew Zuckerberg (NCES), </w:t>
      </w:r>
    </w:p>
    <w:p w:rsidRPr="00520952" w:rsidR="00486E76" w:rsidP="00486E76" w:rsidRDefault="006B04C1" w14:paraId="2A15EA3E"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Laith </w:t>
      </w:r>
      <w:proofErr w:type="spellStart"/>
      <w:r w:rsidRPr="00520952">
        <w:rPr>
          <w:rFonts w:asciiTheme="minorHAnsi" w:hAnsiTheme="minorHAnsi" w:cstheme="minorHAnsi"/>
          <w:sz w:val="22"/>
          <w:szCs w:val="22"/>
        </w:rPr>
        <w:t>Alattar</w:t>
      </w:r>
      <w:proofErr w:type="spellEnd"/>
      <w:r w:rsidRPr="00520952">
        <w:rPr>
          <w:rFonts w:asciiTheme="minorHAnsi" w:hAnsiTheme="minorHAnsi" w:cstheme="minorHAnsi"/>
          <w:sz w:val="22"/>
          <w:szCs w:val="22"/>
        </w:rPr>
        <w:t xml:space="preserve"> (SSA), </w:t>
      </w:r>
    </w:p>
    <w:p w:rsidRPr="00520952" w:rsidR="00486E76" w:rsidP="00486E76" w:rsidRDefault="006B04C1" w14:paraId="06F3B7CF"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Jennifer </w:t>
      </w:r>
      <w:proofErr w:type="spellStart"/>
      <w:r w:rsidRPr="00520952">
        <w:rPr>
          <w:rFonts w:asciiTheme="minorHAnsi" w:hAnsiTheme="minorHAnsi" w:cstheme="minorHAnsi"/>
          <w:sz w:val="22"/>
          <w:szCs w:val="22"/>
        </w:rPr>
        <w:t>Sinibaldi</w:t>
      </w:r>
      <w:proofErr w:type="spellEnd"/>
      <w:r w:rsidRPr="00520952">
        <w:rPr>
          <w:rFonts w:asciiTheme="minorHAnsi" w:hAnsiTheme="minorHAnsi" w:cstheme="minorHAnsi"/>
          <w:sz w:val="22"/>
          <w:szCs w:val="22"/>
        </w:rPr>
        <w:t xml:space="preserve"> (NCSES), </w:t>
      </w:r>
    </w:p>
    <w:p w:rsidRPr="00520952" w:rsidR="00486E76" w:rsidP="00486E76" w:rsidRDefault="006B04C1" w14:paraId="66B3E427"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Clara </w:t>
      </w:r>
      <w:proofErr w:type="spellStart"/>
      <w:r w:rsidRPr="00520952">
        <w:rPr>
          <w:rFonts w:asciiTheme="minorHAnsi" w:hAnsiTheme="minorHAnsi" w:cstheme="minorHAnsi"/>
          <w:sz w:val="22"/>
          <w:szCs w:val="22"/>
        </w:rPr>
        <w:t>Reschovsky</w:t>
      </w:r>
      <w:proofErr w:type="spellEnd"/>
      <w:r w:rsidRPr="00520952">
        <w:rPr>
          <w:rFonts w:asciiTheme="minorHAnsi" w:hAnsiTheme="minorHAnsi" w:cstheme="minorHAnsi"/>
          <w:sz w:val="22"/>
          <w:szCs w:val="22"/>
        </w:rPr>
        <w:t xml:space="preserve"> (BTS), </w:t>
      </w:r>
    </w:p>
    <w:p w:rsidRPr="00520952" w:rsidR="00486E76" w:rsidP="00486E76" w:rsidRDefault="006B04C1" w14:paraId="47683A4B"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William </w:t>
      </w:r>
      <w:proofErr w:type="spellStart"/>
      <w:r w:rsidRPr="00520952">
        <w:rPr>
          <w:rFonts w:asciiTheme="minorHAnsi" w:hAnsiTheme="minorHAnsi" w:cstheme="minorHAnsi"/>
          <w:sz w:val="22"/>
          <w:szCs w:val="22"/>
        </w:rPr>
        <w:t>Marton</w:t>
      </w:r>
      <w:proofErr w:type="spellEnd"/>
      <w:r w:rsidRPr="00520952">
        <w:rPr>
          <w:rFonts w:asciiTheme="minorHAnsi" w:hAnsiTheme="minorHAnsi" w:cstheme="minorHAnsi"/>
          <w:sz w:val="22"/>
          <w:szCs w:val="22"/>
        </w:rPr>
        <w:t xml:space="preserve"> (HHS), </w:t>
      </w:r>
    </w:p>
    <w:p w:rsidRPr="00520952" w:rsidR="00486E76" w:rsidP="00486E76" w:rsidRDefault="006B04C1" w14:paraId="4F974607" w14:textId="4A8731C8">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Gordon Willis (NIH), </w:t>
      </w:r>
      <w:r w:rsidRPr="00520952" w:rsidR="00642F6E">
        <w:rPr>
          <w:rFonts w:asciiTheme="minorHAnsi" w:hAnsiTheme="minorHAnsi" w:cstheme="minorHAnsi"/>
          <w:sz w:val="22"/>
          <w:szCs w:val="22"/>
        </w:rPr>
        <w:t>and</w:t>
      </w:r>
    </w:p>
    <w:p w:rsidRPr="00520952" w:rsidR="00486E76" w:rsidP="00486E76" w:rsidRDefault="006B04C1" w14:paraId="647E13C2" w14:textId="3F8D9D19">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Cathy Flynn, </w:t>
      </w:r>
      <w:proofErr w:type="spellStart"/>
      <w:r w:rsidRPr="00520952">
        <w:rPr>
          <w:rFonts w:asciiTheme="minorHAnsi" w:hAnsiTheme="minorHAnsi" w:cstheme="minorHAnsi"/>
          <w:sz w:val="22"/>
          <w:szCs w:val="22"/>
        </w:rPr>
        <w:t>Malikah</w:t>
      </w:r>
      <w:proofErr w:type="spellEnd"/>
      <w:r w:rsidRPr="00520952">
        <w:rPr>
          <w:rFonts w:asciiTheme="minorHAnsi" w:hAnsiTheme="minorHAnsi" w:cstheme="minorHAnsi"/>
          <w:sz w:val="22"/>
          <w:szCs w:val="22"/>
        </w:rPr>
        <w:t xml:space="preserve"> </w:t>
      </w:r>
      <w:proofErr w:type="spellStart"/>
      <w:r w:rsidRPr="00520952">
        <w:rPr>
          <w:rFonts w:asciiTheme="minorHAnsi" w:hAnsiTheme="minorHAnsi" w:cstheme="minorHAnsi"/>
          <w:sz w:val="22"/>
          <w:szCs w:val="22"/>
        </w:rPr>
        <w:t>Dorvil</w:t>
      </w:r>
      <w:proofErr w:type="spellEnd"/>
      <w:r w:rsidRPr="00520952" w:rsidR="00642F6E">
        <w:rPr>
          <w:rFonts w:asciiTheme="minorHAnsi" w:hAnsiTheme="minorHAnsi" w:cstheme="minorHAnsi"/>
          <w:sz w:val="22"/>
          <w:szCs w:val="22"/>
        </w:rPr>
        <w:t>,</w:t>
      </w:r>
      <w:r w:rsidRPr="00520952">
        <w:rPr>
          <w:rFonts w:asciiTheme="minorHAnsi" w:hAnsiTheme="minorHAnsi" w:cstheme="minorHAnsi"/>
          <w:sz w:val="22"/>
          <w:szCs w:val="22"/>
        </w:rPr>
        <w:t xml:space="preserve"> and Paul Rosenfeld (DOD)</w:t>
      </w:r>
      <w:r w:rsidRPr="00520952" w:rsidR="00486E76">
        <w:rPr>
          <w:rFonts w:asciiTheme="minorHAnsi" w:hAnsiTheme="minorHAnsi" w:cstheme="minorHAnsi"/>
          <w:sz w:val="22"/>
          <w:szCs w:val="22"/>
        </w:rPr>
        <w:t>.</w:t>
      </w:r>
      <w:r w:rsidRPr="00520952">
        <w:rPr>
          <w:rFonts w:asciiTheme="minorHAnsi" w:hAnsiTheme="minorHAnsi" w:cstheme="minorHAnsi"/>
          <w:sz w:val="22"/>
          <w:szCs w:val="22"/>
        </w:rPr>
        <w:t xml:space="preserve"> </w:t>
      </w:r>
    </w:p>
    <w:p w:rsidRPr="00520952" w:rsidR="00201347" w:rsidP="00486E76" w:rsidRDefault="001F2674" w14:paraId="66A4E15B"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Explain any decision to provide any paymen</w:t>
      </w:r>
      <w:r w:rsidRPr="00520952" w:rsidR="00060FAF">
        <w:rPr>
          <w:rFonts w:asciiTheme="minorHAnsi" w:hAnsiTheme="minorHAnsi" w:cstheme="minorHAnsi"/>
          <w:sz w:val="22"/>
          <w:szCs w:val="22"/>
        </w:rPr>
        <w:t xml:space="preserve">t or gift to respondents, other </w:t>
      </w:r>
      <w:r w:rsidRPr="00520952" w:rsidR="00EB723C">
        <w:rPr>
          <w:rFonts w:asciiTheme="minorHAnsi" w:hAnsiTheme="minorHAnsi" w:cstheme="minorHAnsi"/>
          <w:sz w:val="22"/>
          <w:szCs w:val="22"/>
        </w:rPr>
        <w:t>than remun</w:t>
      </w:r>
      <w:r w:rsidRPr="00520952">
        <w:rPr>
          <w:rFonts w:asciiTheme="minorHAnsi" w:hAnsiTheme="minorHAnsi" w:cstheme="minorHAnsi"/>
          <w:sz w:val="22"/>
          <w:szCs w:val="22"/>
        </w:rPr>
        <w:t>eration of contractors or</w:t>
      </w:r>
      <w:r w:rsidRPr="00520952">
        <w:rPr>
          <w:rFonts w:asciiTheme="minorHAnsi" w:hAnsiTheme="minorHAnsi" w:cstheme="minorHAnsi"/>
          <w:spacing w:val="-2"/>
          <w:sz w:val="22"/>
          <w:szCs w:val="22"/>
        </w:rPr>
        <w:t xml:space="preserve"> </w:t>
      </w:r>
      <w:r w:rsidRPr="00520952">
        <w:rPr>
          <w:rFonts w:asciiTheme="minorHAnsi" w:hAnsiTheme="minorHAnsi" w:cstheme="minorHAnsi"/>
          <w:sz w:val="22"/>
          <w:szCs w:val="22"/>
        </w:rPr>
        <w:t>grantees.</w:t>
      </w:r>
    </w:p>
    <w:p w:rsidRPr="00520952" w:rsidR="006B04C1" w:rsidP="00486E76" w:rsidRDefault="006B04C1" w14:paraId="1CCFA32E" w14:textId="62C9E5D4">
      <w:pPr>
        <w:pStyle w:val="BodyText"/>
        <w:spacing w:before="100" w:beforeAutospacing="1" w:after="100" w:afterAutospacing="1" w:line="480" w:lineRule="auto"/>
        <w:rPr>
          <w:rFonts w:asciiTheme="minorHAnsi" w:hAnsiTheme="minorHAnsi" w:cstheme="minorHAnsi"/>
          <w:sz w:val="22"/>
          <w:szCs w:val="22"/>
        </w:rPr>
      </w:pPr>
      <w:bookmarkStart w:name="_Toc78267585" w:id="1"/>
      <w:r w:rsidRPr="00520952">
        <w:rPr>
          <w:rFonts w:asciiTheme="minorHAnsi" w:hAnsiTheme="minorHAnsi" w:cstheme="minorHAnsi"/>
          <w:sz w:val="22"/>
          <w:szCs w:val="22"/>
        </w:rPr>
        <w:t xml:space="preserve">Because retention is critical to a longitudinal, panel design, incentives will be offered to respondents. </w:t>
      </w:r>
      <w:r w:rsidRPr="00520952" w:rsidR="00577FC2">
        <w:rPr>
          <w:rFonts w:asciiTheme="minorHAnsi" w:hAnsiTheme="minorHAnsi" w:cstheme="minorHAnsi"/>
          <w:sz w:val="22"/>
          <w:szCs w:val="22"/>
        </w:rPr>
        <w:t xml:space="preserve">As </w:t>
      </w:r>
      <w:r w:rsidRPr="00520952">
        <w:rPr>
          <w:rFonts w:asciiTheme="minorHAnsi" w:hAnsiTheme="minorHAnsi" w:cstheme="minorHAnsi"/>
          <w:sz w:val="22"/>
          <w:szCs w:val="22"/>
        </w:rPr>
        <w:t xml:space="preserve">incentives remain one of the most effective ways to encourage survey participation, we informed our panel incentive structure by reviewing existing longitudinal surveys and panels (Table 4.1) and making adjustments commensurate with burden. </w:t>
      </w:r>
    </w:p>
    <w:p w:rsidRPr="00520952" w:rsidR="0057110C" w:rsidP="00486E76" w:rsidRDefault="0057110C" w14:paraId="21503C50"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bookmarkEnd w:id="1"/>
    </w:p>
    <w:tbl>
      <w:tblPr>
        <w:tblStyle w:val="RTITable"/>
        <w:tblW w:w="0" w:type="auto"/>
        <w:tblLayout w:type="fixed"/>
        <w:tblLook w:val="04A0" w:firstRow="1" w:lastRow="0" w:firstColumn="1" w:lastColumn="0" w:noHBand="0" w:noVBand="1"/>
      </w:tblPr>
      <w:tblGrid>
        <w:gridCol w:w="3210"/>
        <w:gridCol w:w="2349"/>
        <w:gridCol w:w="2300"/>
        <w:gridCol w:w="1501"/>
      </w:tblGrid>
      <w:tr w:rsidRPr="00520952" w:rsidR="00486E76" w:rsidTr="00064D43" w14:paraId="0600FAE9" w14:textId="77777777">
        <w:trPr>
          <w:cnfStyle w:val="100000000000" w:firstRow="1" w:lastRow="0" w:firstColumn="0" w:lastColumn="0" w:oddVBand="0" w:evenVBand="0" w:oddHBand="0" w:evenHBand="0" w:firstRowFirstColumn="0" w:firstRowLastColumn="0" w:lastRowFirstColumn="0" w:lastRowLastColumn="0"/>
        </w:trPr>
        <w:tc>
          <w:tcPr>
            <w:tcW w:w="3210" w:type="dxa"/>
            <w:vMerge w:val="restart"/>
          </w:tcPr>
          <w:p w:rsidRPr="00520952" w:rsidR="00486E76" w:rsidP="00064D43" w:rsidRDefault="00486E76" w14:paraId="61FE0628"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Pr="00520952" w:rsidR="00486E76" w:rsidP="00064D43" w:rsidRDefault="00486E76" w14:paraId="693F0FA9"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Pr="00520952" w:rsidR="00486E76" w:rsidP="00064D43" w:rsidRDefault="00486E76" w14:paraId="3348AC26"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rsidRPr="00520952" w:rsidR="00486E76" w:rsidTr="00064D43" w14:paraId="1F713C0F" w14:textId="77777777">
        <w:tc>
          <w:tcPr>
            <w:tcW w:w="3210" w:type="dxa"/>
            <w:vMerge/>
            <w:tcBorders>
              <w:bottom w:val="single" w:color="auto" w:sz="6" w:space="0"/>
            </w:tcBorders>
            <w:hideMark/>
          </w:tcPr>
          <w:p w:rsidRPr="00520952" w:rsidR="00486E76" w:rsidP="00064D43" w:rsidRDefault="00486E76" w14:paraId="6EA66C99" w14:textId="77777777">
            <w:pPr>
              <w:pStyle w:val="table-headers"/>
              <w:rPr>
                <w:rFonts w:asciiTheme="minorHAnsi" w:hAnsiTheme="minorHAnsi" w:cstheme="minorHAnsi"/>
                <w:sz w:val="22"/>
                <w:szCs w:val="22"/>
              </w:rPr>
            </w:pPr>
          </w:p>
        </w:tc>
        <w:tc>
          <w:tcPr>
            <w:tcW w:w="2349" w:type="dxa"/>
            <w:vMerge/>
            <w:tcBorders>
              <w:bottom w:val="single" w:color="auto" w:sz="6" w:space="0"/>
            </w:tcBorders>
            <w:hideMark/>
          </w:tcPr>
          <w:p w:rsidRPr="00520952" w:rsidR="00486E76" w:rsidP="00064D43" w:rsidRDefault="00486E76" w14:paraId="01A10D04" w14:textId="77777777">
            <w:pPr>
              <w:pStyle w:val="table-headers"/>
              <w:rPr>
                <w:rFonts w:asciiTheme="minorHAnsi" w:hAnsiTheme="minorHAnsi" w:cstheme="minorHAnsi"/>
                <w:sz w:val="22"/>
                <w:szCs w:val="22"/>
              </w:rPr>
            </w:pPr>
          </w:p>
        </w:tc>
        <w:tc>
          <w:tcPr>
            <w:tcW w:w="2300" w:type="dxa"/>
            <w:tcBorders>
              <w:bottom w:val="single" w:color="auto" w:sz="6" w:space="0"/>
            </w:tcBorders>
            <w:hideMark/>
          </w:tcPr>
          <w:p w:rsidRPr="00520952" w:rsidR="00486E76" w:rsidP="00064D43" w:rsidRDefault="00486E76" w14:paraId="1A7D076E"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color="auto" w:sz="6" w:space="0"/>
            </w:tcBorders>
            <w:hideMark/>
          </w:tcPr>
          <w:p w:rsidRPr="00520952" w:rsidR="00486E76" w:rsidP="00064D43" w:rsidRDefault="00486E76" w14:paraId="4992CA8C"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rsidRPr="00520952" w:rsidR="00486E76" w:rsidTr="00064D43" w14:paraId="79E12836" w14:textId="77777777">
        <w:tc>
          <w:tcPr>
            <w:tcW w:w="3210" w:type="dxa"/>
            <w:tcBorders>
              <w:top w:val="single" w:color="auto" w:sz="6" w:space="0"/>
              <w:bottom w:val="nil"/>
            </w:tcBorders>
            <w:hideMark/>
          </w:tcPr>
          <w:p w:rsidRPr="00520952" w:rsidR="00486E76" w:rsidP="00064D43" w:rsidRDefault="00486E76" w14:paraId="5619C97D" w14:textId="40D80FA8">
            <w:pPr>
              <w:pStyle w:val="table-text"/>
              <w:rPr>
                <w:rFonts w:asciiTheme="minorHAnsi" w:hAnsiTheme="minorHAnsi" w:cstheme="minorHAnsi"/>
                <w:sz w:val="22"/>
                <w:szCs w:val="22"/>
              </w:rPr>
            </w:pPr>
            <w:r w:rsidRPr="00520952">
              <w:rPr>
                <w:rFonts w:asciiTheme="minorHAnsi" w:hAnsiTheme="minorHAnsi" w:cstheme="minorHAnsi"/>
                <w:sz w:val="22"/>
                <w:szCs w:val="22"/>
              </w:rPr>
              <w:t>SIPP</w:t>
            </w:r>
            <w:r w:rsidRPr="00520952" w:rsidR="00AC6B30">
              <w:rPr>
                <w:rFonts w:asciiTheme="minorHAnsi" w:hAnsiTheme="minorHAnsi" w:cstheme="minorHAnsi"/>
                <w:sz w:val="22"/>
                <w:szCs w:val="22"/>
              </w:rPr>
              <w:t xml:space="preserve"> (historical)</w:t>
            </w:r>
          </w:p>
        </w:tc>
        <w:tc>
          <w:tcPr>
            <w:tcW w:w="2349" w:type="dxa"/>
            <w:tcBorders>
              <w:top w:val="single" w:color="auto" w:sz="6" w:space="0"/>
              <w:bottom w:val="nil"/>
            </w:tcBorders>
            <w:hideMark/>
          </w:tcPr>
          <w:p w:rsidRPr="00520952" w:rsidR="00486E76" w:rsidP="00064D43" w:rsidRDefault="00486E76" w14:paraId="3653A989" w14:textId="1991B84C">
            <w:pPr>
              <w:pStyle w:val="table-text"/>
              <w:rPr>
                <w:rFonts w:asciiTheme="minorHAnsi" w:hAnsiTheme="minorHAnsi" w:cstheme="minorHAnsi"/>
                <w:sz w:val="22"/>
                <w:szCs w:val="22"/>
              </w:rPr>
            </w:pPr>
            <w:r w:rsidRPr="00520952">
              <w:rPr>
                <w:rFonts w:asciiTheme="minorHAnsi" w:hAnsiTheme="minorHAnsi" w:cstheme="minorHAnsi"/>
                <w:sz w:val="22"/>
                <w:szCs w:val="22"/>
              </w:rPr>
              <w:t>$40</w:t>
            </w:r>
            <w:r w:rsidRPr="00520952" w:rsidR="00F97325">
              <w:rPr>
                <w:rFonts w:asciiTheme="minorHAnsi" w:hAnsiTheme="minorHAnsi" w:cstheme="minorHAnsi"/>
                <w:sz w:val="22"/>
                <w:szCs w:val="22"/>
              </w:rPr>
              <w:t>*</w:t>
            </w:r>
          </w:p>
        </w:tc>
        <w:tc>
          <w:tcPr>
            <w:tcW w:w="2300" w:type="dxa"/>
            <w:tcBorders>
              <w:top w:val="single" w:color="auto" w:sz="6" w:space="0"/>
              <w:bottom w:val="nil"/>
            </w:tcBorders>
            <w:hideMark/>
          </w:tcPr>
          <w:p w:rsidRPr="00520952" w:rsidR="00486E76" w:rsidP="00064D43" w:rsidRDefault="00486E76" w14:paraId="429BC08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color="auto" w:sz="6" w:space="0"/>
              <w:bottom w:val="nil"/>
            </w:tcBorders>
            <w:hideMark/>
          </w:tcPr>
          <w:p w:rsidRPr="00520952" w:rsidR="00486E76" w:rsidP="00064D43" w:rsidRDefault="00486E76" w14:paraId="6C364AD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705835A2" w14:textId="77777777">
        <w:tc>
          <w:tcPr>
            <w:tcW w:w="3210" w:type="dxa"/>
            <w:tcBorders>
              <w:top w:val="nil"/>
            </w:tcBorders>
            <w:hideMark/>
          </w:tcPr>
          <w:p w:rsidRPr="00520952" w:rsidR="00486E76" w:rsidP="00064D43" w:rsidRDefault="00486E76" w14:paraId="4DD09C3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Pr="00520952" w:rsidR="00486E76" w:rsidP="00064D43" w:rsidRDefault="00486E76" w14:paraId="5706133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Pr="00520952" w:rsidR="00486E76" w:rsidP="00064D43" w:rsidRDefault="00486E76" w14:paraId="1F1D17E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Pr="00520952" w:rsidR="00486E76" w:rsidP="00064D43" w:rsidRDefault="00486E76" w14:paraId="3A29CAD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rsidRPr="00520952" w:rsidR="00486E76" w:rsidTr="00064D43" w14:paraId="6F4C65B1" w14:textId="77777777">
        <w:tc>
          <w:tcPr>
            <w:tcW w:w="3210" w:type="dxa"/>
            <w:hideMark/>
          </w:tcPr>
          <w:p w:rsidRPr="00520952" w:rsidR="00486E76" w:rsidP="00064D43" w:rsidRDefault="00486E76" w14:paraId="030E6E4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Pr="00520952" w:rsidR="00486E76" w:rsidP="00064D43" w:rsidRDefault="00486E76" w14:paraId="5BA97F5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Pr="00520952" w:rsidR="00486E76" w:rsidP="00064D43" w:rsidRDefault="00486E76" w14:paraId="10864B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Pr="00520952" w:rsidR="00486E76" w:rsidP="00064D43" w:rsidRDefault="00486E76" w14:paraId="0B058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178856BA" w14:textId="77777777">
        <w:tc>
          <w:tcPr>
            <w:tcW w:w="3210" w:type="dxa"/>
            <w:hideMark/>
          </w:tcPr>
          <w:p w:rsidRPr="00520952" w:rsidR="00486E76" w:rsidP="00064D43" w:rsidRDefault="00486E76" w14:paraId="60E61DF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lastRenderedPageBreak/>
              <w:t>NLSY</w:t>
            </w:r>
          </w:p>
        </w:tc>
        <w:tc>
          <w:tcPr>
            <w:tcW w:w="2349" w:type="dxa"/>
          </w:tcPr>
          <w:p w:rsidRPr="00520952" w:rsidR="00486E76" w:rsidP="00064D43" w:rsidRDefault="00486E76" w14:paraId="7717EDC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Pr="00520952" w:rsidR="00486E76" w:rsidP="00064D43" w:rsidRDefault="00486E76" w14:paraId="6C0A112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Pr="00520952" w:rsidR="00486E76" w:rsidP="00064D43" w:rsidRDefault="00486E76" w14:paraId="594217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Pr="00520952" w:rsidR="00486E76" w:rsidP="00064D43" w:rsidRDefault="00486E76" w14:paraId="579C056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199ECFC4" w14:textId="77777777">
        <w:tc>
          <w:tcPr>
            <w:tcW w:w="3210" w:type="dxa"/>
            <w:hideMark/>
          </w:tcPr>
          <w:p w:rsidRPr="00520952" w:rsidR="00486E76" w:rsidP="00064D43" w:rsidRDefault="00486E76" w14:paraId="6473DF4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Pr="00520952" w:rsidR="00486E76" w:rsidP="00064D43" w:rsidRDefault="00486E76" w14:paraId="4C49B27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Pr="00520952" w:rsidR="00486E76" w:rsidP="00064D43" w:rsidRDefault="00486E76" w14:paraId="4250228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Pr="00520952" w:rsidR="00486E76" w:rsidP="00064D43" w:rsidRDefault="00486E76" w14:paraId="1749375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Pr="00520952" w:rsidR="00486E76" w:rsidP="00064D43" w:rsidRDefault="00486E76" w14:paraId="6EDDA59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Pr="00520952" w:rsidR="00486E76" w:rsidP="00064D43" w:rsidRDefault="00486E76" w14:paraId="4826F55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1E1B1CF4" w14:textId="77777777">
        <w:tc>
          <w:tcPr>
            <w:tcW w:w="3210" w:type="dxa"/>
            <w:hideMark/>
          </w:tcPr>
          <w:p w:rsidRPr="00520952" w:rsidR="00486E76" w:rsidP="00064D43" w:rsidRDefault="00486E76" w14:paraId="7C955E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Pr="00520952" w:rsidR="00486E76" w:rsidP="00064D43" w:rsidRDefault="00486E76" w14:paraId="0961EA9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Pr="00520952" w:rsidR="00486E76" w:rsidP="00064D43" w:rsidRDefault="00486E76" w14:paraId="0C7049F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Pr="00520952" w:rsidR="00486E76" w:rsidP="00064D43" w:rsidRDefault="00486E76" w14:paraId="4AD15BC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Pr="00520952" w:rsidR="00486E76" w:rsidP="00064D43" w:rsidRDefault="00486E76" w14:paraId="5CBB724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rsidRPr="00520952" w:rsidR="00486E76" w:rsidTr="00064D43" w14:paraId="4CDF680F" w14:textId="77777777">
        <w:tc>
          <w:tcPr>
            <w:tcW w:w="3210" w:type="dxa"/>
            <w:hideMark/>
          </w:tcPr>
          <w:p w:rsidRPr="00520952" w:rsidR="00486E76" w:rsidP="00064D43" w:rsidRDefault="00486E76" w14:paraId="1132815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Pr="00520952" w:rsidR="00486E76" w:rsidP="00064D43" w:rsidRDefault="00486E76" w14:paraId="599922D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Pr="00520952" w:rsidR="00486E76" w:rsidP="00064D43" w:rsidRDefault="00486E76" w14:paraId="62D9DD4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Pr="00520952" w:rsidR="00486E76" w:rsidP="00064D43" w:rsidRDefault="00486E76" w14:paraId="5B0AEA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rsidRPr="00520952" w:rsidR="00486E76" w:rsidTr="00064D43" w14:paraId="539498AB" w14:textId="77777777">
        <w:tc>
          <w:tcPr>
            <w:tcW w:w="3210" w:type="dxa"/>
            <w:hideMark/>
          </w:tcPr>
          <w:p w:rsidRPr="00520952" w:rsidR="00486E76" w:rsidP="00064D43" w:rsidRDefault="00486E76" w14:paraId="31A7E54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Pr="00520952" w:rsidR="00486E76" w:rsidP="00064D43" w:rsidRDefault="00486E76" w14:paraId="1112FEB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Pr="00520952" w:rsidR="00486E76" w:rsidP="00064D43" w:rsidRDefault="00486E76" w14:paraId="20C1FE2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Pr="00520952" w:rsidR="00486E76" w:rsidP="00064D43" w:rsidRDefault="00486E76" w14:paraId="4D410CC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270D7AE1" w14:textId="77777777">
        <w:tc>
          <w:tcPr>
            <w:tcW w:w="3210" w:type="dxa"/>
            <w:hideMark/>
          </w:tcPr>
          <w:p w:rsidRPr="00520952" w:rsidR="00486E76" w:rsidP="00064D43" w:rsidRDefault="00486E76" w14:paraId="06B1B88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Pr="00520952" w:rsidR="00486E76" w:rsidP="00064D43" w:rsidRDefault="00486E76" w14:paraId="6B01F0A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Pr="00520952" w:rsidR="00486E76" w:rsidP="00064D43" w:rsidRDefault="00486E76" w14:paraId="447A4B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Pr="00520952" w:rsidR="00486E76" w:rsidP="00064D43" w:rsidRDefault="00486E76" w14:paraId="22AB775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27416ADD" w14:textId="77777777">
        <w:tc>
          <w:tcPr>
            <w:tcW w:w="3210" w:type="dxa"/>
            <w:hideMark/>
          </w:tcPr>
          <w:p w:rsidRPr="00520952" w:rsidR="00486E76" w:rsidP="00064D43" w:rsidRDefault="00486E76" w14:paraId="4B2FC7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Pr="00520952" w:rsidR="00486E76" w:rsidP="00064D43" w:rsidRDefault="00486E76" w14:paraId="0301A71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Pr="00520952" w:rsidR="00486E76" w:rsidP="00064D43" w:rsidRDefault="00486E76" w14:paraId="7172F92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Pr="00520952" w:rsidR="00486E76" w:rsidP="00064D43" w:rsidRDefault="00486E76" w14:paraId="62CE814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2E308060" w14:textId="77777777">
        <w:tc>
          <w:tcPr>
            <w:tcW w:w="3210" w:type="dxa"/>
            <w:hideMark/>
          </w:tcPr>
          <w:p w:rsidRPr="00520952" w:rsidR="00486E76" w:rsidP="00064D43" w:rsidRDefault="00486E76" w14:paraId="13AD685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Pr="00520952" w:rsidR="00486E76" w:rsidP="00064D43" w:rsidRDefault="00486E76" w14:paraId="7E89ADF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Pr="00520952" w:rsidR="00486E76" w:rsidP="00064D43" w:rsidRDefault="00486E76" w14:paraId="02E307E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Pr="00520952" w:rsidR="00486E76" w:rsidP="00064D43" w:rsidRDefault="00486E76" w14:paraId="5AB35E2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0D9317FF" w14:textId="77777777">
        <w:tc>
          <w:tcPr>
            <w:tcW w:w="3210" w:type="dxa"/>
            <w:hideMark/>
          </w:tcPr>
          <w:p w:rsidRPr="00520952" w:rsidR="00486E76" w:rsidP="00064D43" w:rsidRDefault="00486E76" w14:paraId="15B9AAC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Pr="00520952" w:rsidR="00486E76" w:rsidP="00064D43" w:rsidRDefault="00486E76" w14:paraId="0EDA891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Pr="00520952" w:rsidR="00486E76" w:rsidP="00064D43" w:rsidRDefault="00486E76" w14:paraId="70C8F7B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Pr="00520952" w:rsidR="00486E76" w:rsidP="00064D43" w:rsidRDefault="00486E76" w14:paraId="68D302B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Pr="00520952" w:rsidR="00486E76" w:rsidP="00064D43" w:rsidRDefault="00486E76" w14:paraId="021BEFF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Pr="00520952" w:rsidR="00486E76" w:rsidP="00064D43" w:rsidRDefault="00486E76" w14:paraId="04D277A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Pr="00520952" w:rsidR="00486E76" w:rsidP="00064D43" w:rsidRDefault="00486E76" w14:paraId="19452B1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Pr="00520952" w:rsidR="0057110C" w:rsidP="00486E76" w:rsidRDefault="00F97325" w14:paraId="6485DA2F" w14:textId="3F72D96E">
      <w:pPr>
        <w:pStyle w:val="table-sourcealt-1"/>
        <w:spacing w:before="100" w:beforeAutospacing="1" w:after="100" w:afterAutospacing="1" w:line="480" w:lineRule="auto"/>
        <w:rPr>
          <w:rFonts w:asciiTheme="minorHAnsi" w:hAnsiTheme="minorHAnsi" w:cstheme="minorHAnsi"/>
          <w:sz w:val="22"/>
        </w:rPr>
      </w:pPr>
      <w:r w:rsidRPr="00520952">
        <w:rPr>
          <w:rFonts w:asciiTheme="minorHAnsi" w:hAnsiTheme="minorHAnsi" w:cstheme="minorHAnsi"/>
          <w:sz w:val="22"/>
        </w:rPr>
        <w:t>* This incentive is historical.</w:t>
      </w:r>
    </w:p>
    <w:p w:rsidRPr="00520952" w:rsidR="0057110C" w:rsidP="00486E76" w:rsidRDefault="0057110C" w14:paraId="7E101B8E" w14:textId="7682D758">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The </w:t>
      </w:r>
      <w:r w:rsidRPr="00520952" w:rsidR="00C93665">
        <w:rPr>
          <w:rFonts w:asciiTheme="minorHAnsi" w:hAnsiTheme="minorHAnsi" w:cstheme="minorHAnsi"/>
          <w:sz w:val="22"/>
          <w:szCs w:val="22"/>
        </w:rPr>
        <w:t xml:space="preserve">Pilot </w:t>
      </w:r>
      <w:r w:rsidRPr="00520952">
        <w:rPr>
          <w:rFonts w:asciiTheme="minorHAnsi" w:hAnsiTheme="minorHAnsi" w:cstheme="minorHAnsi"/>
          <w:sz w:val="22"/>
          <w:szCs w:val="22"/>
        </w:rPr>
        <w:t>recruitment incentive design includes the following:</w:t>
      </w:r>
    </w:p>
    <w:p w:rsidRPr="00520952" w:rsidR="0057110C" w:rsidP="00486E76" w:rsidRDefault="0057110C" w14:paraId="4AFE18A9" w14:textId="148C494D">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Initial Invitation</w:t>
      </w:r>
      <w:r w:rsidRPr="00520952">
        <w:rPr>
          <w:rFonts w:asciiTheme="minorHAnsi" w:hAnsiTheme="minorHAnsi" w:cstheme="minorHAnsi"/>
          <w:b/>
          <w:bCs/>
          <w:sz w:val="22"/>
        </w:rPr>
        <w:t>:</w:t>
      </w:r>
      <w:r w:rsidRPr="00520952">
        <w:rPr>
          <w:rFonts w:asciiTheme="minorHAnsi" w:hAnsiTheme="minorHAnsi" w:cstheme="minorHAnsi"/>
          <w:sz w:val="22"/>
        </w:rPr>
        <w:t xml:space="preserve"> $5 prepaid incentive sent with the initial invitation to complete </w:t>
      </w:r>
      <w:r w:rsidRPr="00520952" w:rsidR="00577FC2">
        <w:rPr>
          <w:rFonts w:asciiTheme="minorHAnsi" w:hAnsiTheme="minorHAnsi" w:cstheme="minorHAnsi"/>
          <w:sz w:val="22"/>
        </w:rPr>
        <w:t>a household</w:t>
      </w:r>
      <w:r w:rsidRPr="00520952">
        <w:rPr>
          <w:rFonts w:asciiTheme="minorHAnsi" w:hAnsiTheme="minorHAnsi" w:cstheme="minorHAnsi"/>
          <w:sz w:val="22"/>
        </w:rPr>
        <w:t xml:space="preserve"> roster.</w:t>
      </w:r>
    </w:p>
    <w:p w:rsidRPr="00520952" w:rsidR="0057110C" w:rsidP="00486E76" w:rsidRDefault="0057110C" w14:paraId="1104F1D3" w14:textId="387476E5">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Early Bird:</w:t>
      </w:r>
      <w:r w:rsidRPr="00520952">
        <w:rPr>
          <w:rFonts w:asciiTheme="minorHAnsi" w:hAnsiTheme="minorHAnsi" w:cstheme="minorHAnsi"/>
          <w:b/>
          <w:bCs/>
          <w:sz w:val="22"/>
        </w:rPr>
        <w:t xml:space="preserve"> </w:t>
      </w:r>
      <w:r w:rsidRPr="00520952">
        <w:rPr>
          <w:rFonts w:asciiTheme="minorHAnsi" w:hAnsiTheme="minorHAnsi" w:cstheme="minorHAnsi"/>
          <w:sz w:val="22"/>
        </w:rPr>
        <w:t xml:space="preserve">A $5 early bird incentive for completing the </w:t>
      </w:r>
      <w:r w:rsidRPr="00520952" w:rsidR="00577FC2">
        <w:rPr>
          <w:rFonts w:asciiTheme="minorHAnsi" w:hAnsiTheme="minorHAnsi" w:cstheme="minorHAnsi"/>
          <w:sz w:val="22"/>
        </w:rPr>
        <w:t xml:space="preserve">household </w:t>
      </w:r>
      <w:r w:rsidRPr="00520952">
        <w:rPr>
          <w:rFonts w:asciiTheme="minorHAnsi" w:hAnsiTheme="minorHAnsi" w:cstheme="minorHAnsi"/>
          <w:sz w:val="22"/>
        </w:rPr>
        <w:t xml:space="preserve">roster within 1 week of the survey invitation mailing. Early bird incentives encourage more timely responses, reducing the need for and costs associated with </w:t>
      </w:r>
      <w:r w:rsidRPr="00520952" w:rsidR="00577FC2">
        <w:rPr>
          <w:rFonts w:asciiTheme="minorHAnsi" w:hAnsiTheme="minorHAnsi" w:cstheme="minorHAnsi"/>
          <w:sz w:val="22"/>
        </w:rPr>
        <w:t>nonresponse follow up (NRFU)</w:t>
      </w:r>
      <w:r w:rsidRPr="00520952">
        <w:rPr>
          <w:rFonts w:asciiTheme="minorHAnsi" w:hAnsiTheme="minorHAnsi" w:cstheme="minorHAnsi"/>
          <w:sz w:val="22"/>
        </w:rPr>
        <w:t>.</w:t>
      </w:r>
    </w:p>
    <w:p w:rsidRPr="00520952" w:rsidR="0057110C" w:rsidP="00486E76" w:rsidRDefault="0057110C" w14:paraId="05BDEABF" w14:textId="6702122B">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NRFU Household Roster:</w:t>
      </w:r>
      <w:r w:rsidRPr="00520952">
        <w:rPr>
          <w:rFonts w:asciiTheme="minorHAnsi" w:hAnsiTheme="minorHAnsi" w:cstheme="minorHAnsi"/>
          <w:sz w:val="22"/>
        </w:rPr>
        <w:t xml:space="preserve"> $5 for </w:t>
      </w:r>
      <w:r w:rsidRPr="00520952" w:rsidR="00577FC2">
        <w:rPr>
          <w:rFonts w:asciiTheme="minorHAnsi" w:hAnsiTheme="minorHAnsi" w:cstheme="minorHAnsi"/>
          <w:sz w:val="22"/>
        </w:rPr>
        <w:t xml:space="preserve">household </w:t>
      </w:r>
      <w:r w:rsidRPr="00520952">
        <w:rPr>
          <w:rFonts w:asciiTheme="minorHAnsi" w:hAnsiTheme="minorHAnsi" w:cstheme="minorHAnsi"/>
          <w:sz w:val="22"/>
        </w:rPr>
        <w:t>roster completion.</w:t>
      </w:r>
    </w:p>
    <w:p w:rsidRPr="00520952" w:rsidR="0057110C" w:rsidP="00486E76" w:rsidRDefault="0057110C" w14:paraId="61E3529D" w14:textId="557FF9CD">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Baseline Questionnaire:</w:t>
      </w:r>
      <w:r w:rsidRPr="00520952">
        <w:rPr>
          <w:rFonts w:asciiTheme="minorHAnsi" w:hAnsiTheme="minorHAnsi" w:cstheme="minorHAnsi"/>
          <w:sz w:val="22"/>
        </w:rPr>
        <w:t xml:space="preserve"> $20 baseline incentive</w:t>
      </w:r>
      <w:r w:rsidRPr="00520952" w:rsidR="0071758F">
        <w:rPr>
          <w:rFonts w:asciiTheme="minorHAnsi" w:hAnsiTheme="minorHAnsi" w:cstheme="minorHAnsi"/>
          <w:sz w:val="22"/>
        </w:rPr>
        <w:t>.</w:t>
      </w:r>
    </w:p>
    <w:p w:rsidRPr="00520952" w:rsidR="0057110C" w:rsidP="00486E76" w:rsidRDefault="0057110C" w14:paraId="68E537D6" w14:textId="5A5296D8">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Topical Surveys:</w:t>
      </w:r>
      <w:r w:rsidRPr="00520952">
        <w:rPr>
          <w:rFonts w:asciiTheme="minorHAnsi" w:hAnsiTheme="minorHAnsi" w:cstheme="minorHAnsi"/>
          <w:sz w:val="22"/>
        </w:rPr>
        <w:t xml:space="preserve"> $10 for each topical survey (~15-minute average).</w:t>
      </w:r>
    </w:p>
    <w:p w:rsidRPr="00520952" w:rsidR="006B04C1" w:rsidP="00486E76" w:rsidRDefault="00577FC2" w14:paraId="0E120C33" w14:textId="4DD26BD1">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Incentives will be paid based on respondents’ preference for cash, an </w:t>
      </w:r>
      <w:r w:rsidRPr="00520952" w:rsidR="006B04C1">
        <w:rPr>
          <w:rFonts w:asciiTheme="minorHAnsi" w:hAnsiTheme="minorHAnsi" w:cstheme="minorHAnsi"/>
          <w:sz w:val="22"/>
          <w:szCs w:val="22"/>
        </w:rPr>
        <w:t>electronic gift card, a physical gift card, or a mailed check. Using a mailed incentive option ensure</w:t>
      </w:r>
      <w:r w:rsidR="005677D3">
        <w:rPr>
          <w:rFonts w:asciiTheme="minorHAnsi" w:hAnsiTheme="minorHAnsi" w:cstheme="minorHAnsi"/>
          <w:sz w:val="22"/>
          <w:szCs w:val="22"/>
        </w:rPr>
        <w:t>s</w:t>
      </w:r>
      <w:r w:rsidRPr="00520952" w:rsidR="006B04C1">
        <w:rPr>
          <w:rFonts w:asciiTheme="minorHAnsi" w:hAnsiTheme="minorHAnsi" w:cstheme="minorHAnsi"/>
          <w:sz w:val="22"/>
          <w:szCs w:val="22"/>
        </w:rPr>
        <w:t xml:space="preserve"> that respondents with limited internet use </w:t>
      </w:r>
      <w:r w:rsidRPr="00520952" w:rsidR="006B04C1">
        <w:rPr>
          <w:rFonts w:asciiTheme="minorHAnsi" w:hAnsiTheme="minorHAnsi" w:cstheme="minorHAnsi"/>
          <w:sz w:val="22"/>
          <w:szCs w:val="22"/>
        </w:rPr>
        <w:lastRenderedPageBreak/>
        <w:t>will be able to use their earned incen</w:t>
      </w:r>
      <w:r w:rsidRPr="00520952" w:rsidR="006B04C1">
        <w:rPr>
          <w:rFonts w:asciiTheme="minorHAnsi" w:hAnsiTheme="minorHAnsi" w:cstheme="minorHAnsi"/>
          <w:sz w:val="22"/>
          <w:szCs w:val="22"/>
        </w:rPr>
        <w:softHyphen/>
        <w:t>tive</w:t>
      </w:r>
      <w:r w:rsidRPr="00520952">
        <w:rPr>
          <w:rFonts w:asciiTheme="minorHAnsi" w:hAnsiTheme="minorHAnsi" w:cstheme="minorHAnsi"/>
          <w:sz w:val="22"/>
          <w:szCs w:val="22"/>
        </w:rPr>
        <w:t>.</w:t>
      </w:r>
    </w:p>
    <w:p w:rsidRPr="00520952" w:rsidR="0057110C" w:rsidP="00486E76" w:rsidRDefault="0057110C" w14:paraId="7D58450D" w14:textId="77777777">
      <w:pPr>
        <w:pStyle w:val="Heading2"/>
        <w:spacing w:before="100" w:beforeAutospacing="1" w:after="100" w:afterAutospacing="1" w:line="480" w:lineRule="auto"/>
        <w:rPr>
          <w:rFonts w:asciiTheme="minorHAnsi" w:hAnsiTheme="minorHAnsi" w:cstheme="minorHAnsi"/>
          <w:sz w:val="22"/>
          <w:szCs w:val="22"/>
        </w:rPr>
      </w:pPr>
      <w:bookmarkStart w:name="_Toc78201654" w:id="2"/>
      <w:r w:rsidRPr="00520952">
        <w:rPr>
          <w:rFonts w:asciiTheme="minorHAnsi" w:hAnsiTheme="minorHAnsi" w:cstheme="minorHAnsi"/>
          <w:sz w:val="22"/>
          <w:szCs w:val="22"/>
        </w:rPr>
        <w:t>Topical Surveys</w:t>
      </w:r>
      <w:bookmarkEnd w:id="2"/>
    </w:p>
    <w:p w:rsidRPr="00520952" w:rsidR="0057110C" w:rsidP="00486E76" w:rsidRDefault="0057110C" w14:paraId="3E5DFA69" w14:textId="29C688A1">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bCs/>
          <w:iCs/>
          <w:sz w:val="22"/>
          <w:szCs w:val="22"/>
        </w:rPr>
        <w:t>Once recruited,</w:t>
      </w:r>
      <w:r w:rsidRPr="00520952">
        <w:rPr>
          <w:rFonts w:asciiTheme="minorHAnsi" w:hAnsiTheme="minorHAnsi" w:cstheme="minorHAnsi"/>
          <w:sz w:val="22"/>
          <w:szCs w:val="22"/>
        </w:rPr>
        <w:t xml:space="preserve"> panelists will respond to topical survey invitations via web mode. Using a unique login, panel members can access the website by computer, tablet, or smartphone to complete a topical survey, update contact information, view published results about the panel, or access technical support.</w:t>
      </w:r>
    </w:p>
    <w:p w:rsidRPr="00520952" w:rsidR="00735F26" w:rsidP="00486E76" w:rsidRDefault="0057110C" w14:paraId="0ED315AD" w14:textId="2698BFDE">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Each topical surveys data collection will take place over a 4-week period. Pilot panelists will receive their first topical survey up to 4 weeks after recruitment. Each </w:t>
      </w:r>
      <w:r w:rsidRPr="00520952" w:rsidR="00577FC2">
        <w:rPr>
          <w:rFonts w:asciiTheme="minorHAnsi" w:hAnsiTheme="minorHAnsi" w:cstheme="minorHAnsi"/>
          <w:sz w:val="22"/>
          <w:szCs w:val="22"/>
        </w:rPr>
        <w:t xml:space="preserve">topical </w:t>
      </w:r>
      <w:r w:rsidRPr="00520952">
        <w:rPr>
          <w:rFonts w:asciiTheme="minorHAnsi" w:hAnsiTheme="minorHAnsi" w:cstheme="minorHAnsi"/>
          <w:sz w:val="22"/>
          <w:szCs w:val="22"/>
        </w:rPr>
        <w:t xml:space="preserve">survey will be approximately 15 minutes long and panelists will receive $10 upon completion. </w:t>
      </w:r>
    </w:p>
    <w:p w:rsidRPr="00520952" w:rsidR="00060FAF" w:rsidP="00486E76" w:rsidRDefault="00060FAF" w14:paraId="45FB0818" w14:textId="37E4329A">
      <w:pPr>
        <w:pStyle w:val="BodyText"/>
        <w:spacing w:before="100" w:beforeAutospacing="1" w:after="100" w:afterAutospacing="1" w:line="480" w:lineRule="auto"/>
        <w:rPr>
          <w:rFonts w:asciiTheme="minorHAnsi" w:hAnsiTheme="minorHAnsi" w:cstheme="minorHAnsi"/>
          <w:sz w:val="22"/>
          <w:szCs w:val="22"/>
        </w:rPr>
      </w:pPr>
    </w:p>
    <w:p w:rsidRPr="00520952" w:rsidR="00201347" w:rsidP="00486E76" w:rsidRDefault="001F2674" w14:paraId="0C7002A8" w14:textId="77777777">
      <w:pPr>
        <w:pStyle w:val="Heading1"/>
        <w:numPr>
          <w:ilvl w:val="0"/>
          <w:numId w:val="7"/>
        </w:numPr>
        <w:tabs>
          <w:tab w:val="left" w:pos="804"/>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 xml:space="preserve">Describe any assurance of confidentiality provided to </w:t>
      </w:r>
      <w:r w:rsidRPr="00520952" w:rsidR="00FF1A79">
        <w:rPr>
          <w:rFonts w:asciiTheme="minorHAnsi" w:hAnsiTheme="minorHAnsi" w:cstheme="minorHAnsi"/>
          <w:sz w:val="22"/>
          <w:szCs w:val="22"/>
        </w:rPr>
        <w:t xml:space="preserve">respondents and the basis </w:t>
      </w:r>
      <w:r w:rsidRPr="00520952">
        <w:rPr>
          <w:rFonts w:asciiTheme="minorHAnsi" w:hAnsiTheme="minorHAnsi" w:cstheme="minorHAnsi"/>
          <w:sz w:val="22"/>
          <w:szCs w:val="22"/>
        </w:rPr>
        <w:t>for the assurance in statute, regulation, or agency policy. If the collection requires a systems of records notice (SORN) or privacy impact assessment (PIA), those should be cited and described</w:t>
      </w:r>
      <w:r w:rsidRPr="00520952">
        <w:rPr>
          <w:rFonts w:asciiTheme="minorHAnsi" w:hAnsiTheme="minorHAnsi" w:cstheme="minorHAnsi"/>
          <w:spacing w:val="-1"/>
          <w:sz w:val="22"/>
          <w:szCs w:val="22"/>
        </w:rPr>
        <w:t xml:space="preserve"> </w:t>
      </w:r>
      <w:r w:rsidRPr="00520952">
        <w:rPr>
          <w:rFonts w:asciiTheme="minorHAnsi" w:hAnsiTheme="minorHAnsi" w:cstheme="minorHAnsi"/>
          <w:sz w:val="22"/>
          <w:szCs w:val="22"/>
        </w:rPr>
        <w:t>here.</w:t>
      </w:r>
    </w:p>
    <w:p w:rsidRPr="00520952" w:rsidR="00735F26" w:rsidP="00486E76" w:rsidRDefault="00735F26" w14:paraId="5EA06E7C" w14:textId="23B7F7BC">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All respondents who participate in research under this clearance will be informed that the information they provide will not be made available in any way that would personally identify </w:t>
      </w:r>
      <w:r w:rsidRPr="00520952" w:rsidR="00577FC2">
        <w:rPr>
          <w:rFonts w:asciiTheme="minorHAnsi" w:hAnsiTheme="minorHAnsi" w:cstheme="minorHAnsi"/>
          <w:sz w:val="22"/>
          <w:szCs w:val="22"/>
        </w:rPr>
        <w:t>them</w:t>
      </w:r>
      <w:r w:rsidRPr="00520952">
        <w:rPr>
          <w:rFonts w:asciiTheme="minorHAnsi" w:hAnsiTheme="minorHAnsi" w:cstheme="minorHAnsi"/>
          <w:sz w:val="22"/>
          <w:szCs w:val="22"/>
        </w:rPr>
        <w:t xml:space="preserve"> and that their participation is voluntary.  This disclosure will be made prior to any data collection.</w:t>
      </w:r>
    </w:p>
    <w:p w:rsidRPr="00203501" w:rsidR="005E5818" w:rsidP="00203501" w:rsidRDefault="00735F26" w14:paraId="3E41C354" w14:textId="56770488">
      <w:pPr>
        <w:pStyle w:val="BodyText"/>
        <w:spacing w:before="100" w:beforeAutospacing="1" w:after="100" w:afterAutospacing="1" w:line="480" w:lineRule="auto"/>
        <w:rPr>
          <w:rFonts w:asciiTheme="minorHAnsi" w:hAnsiTheme="minorHAnsi" w:cstheme="minorHAnsi"/>
          <w:sz w:val="22"/>
          <w:szCs w:val="22"/>
        </w:rPr>
      </w:pPr>
      <w:r w:rsidRPr="00203501">
        <w:rPr>
          <w:rFonts w:asciiTheme="minorHAnsi" w:hAnsiTheme="minorHAnsi" w:cstheme="minorHAnsi"/>
          <w:sz w:val="22"/>
          <w:szCs w:val="22"/>
        </w:rPr>
        <w:t xml:space="preserve">The </w:t>
      </w:r>
      <w:r w:rsidRPr="00203501" w:rsidR="00C93665">
        <w:rPr>
          <w:rFonts w:asciiTheme="minorHAnsi" w:hAnsiTheme="minorHAnsi" w:cstheme="minorHAnsi"/>
          <w:sz w:val="22"/>
          <w:szCs w:val="22"/>
        </w:rPr>
        <w:t xml:space="preserve">Pilot </w:t>
      </w:r>
      <w:r w:rsidRPr="00203501">
        <w:rPr>
          <w:rFonts w:asciiTheme="minorHAnsi" w:hAnsiTheme="minorHAnsi" w:cstheme="minorHAnsi"/>
          <w:sz w:val="22"/>
          <w:szCs w:val="22"/>
        </w:rPr>
        <w:t xml:space="preserve">is being developed under a cooperative agreement awarded by the Census Bureau pursuant to the Consolidated Appropriations Act of 2021, Public Law 116-260, Section 110. </w:t>
      </w:r>
      <w:r w:rsidRPr="00203501" w:rsidR="000D6DA1">
        <w:rPr>
          <w:rFonts w:asciiTheme="minorHAnsi" w:hAnsiTheme="minorHAnsi" w:cstheme="minorHAnsi"/>
          <w:sz w:val="22"/>
          <w:szCs w:val="22"/>
        </w:rPr>
        <w:t xml:space="preserve"> </w:t>
      </w:r>
      <w:r w:rsidRPr="00203501" w:rsidR="005E5818">
        <w:rPr>
          <w:rFonts w:asciiTheme="minorHAnsi" w:hAnsiTheme="minorHAnsi" w:cstheme="minorHAnsi"/>
          <w:sz w:val="22"/>
          <w:szCs w:val="22"/>
        </w:rPr>
        <w:t>The collection of data</w:t>
      </w:r>
      <w:r w:rsidRPr="00203501" w:rsidR="000D6DA1">
        <w:rPr>
          <w:rFonts w:asciiTheme="minorHAnsi" w:hAnsiTheme="minorHAnsi" w:cstheme="minorHAnsi"/>
          <w:sz w:val="22"/>
          <w:szCs w:val="22"/>
        </w:rPr>
        <w:t xml:space="preserve"> </w:t>
      </w:r>
      <w:r w:rsidRPr="00203501" w:rsidR="005E5818">
        <w:rPr>
          <w:rFonts w:asciiTheme="minorHAnsi" w:hAnsiTheme="minorHAnsi" w:cstheme="minorHAnsi"/>
          <w:sz w:val="22"/>
          <w:szCs w:val="22"/>
        </w:rPr>
        <w:t xml:space="preserve">for </w:t>
      </w:r>
      <w:r w:rsidRPr="00203501" w:rsidR="00764F7A">
        <w:rPr>
          <w:rFonts w:asciiTheme="minorHAnsi" w:hAnsiTheme="minorHAnsi" w:cstheme="minorHAnsi"/>
          <w:sz w:val="22"/>
          <w:szCs w:val="22"/>
        </w:rPr>
        <w:t xml:space="preserve">the baseline </w:t>
      </w:r>
      <w:r w:rsidRPr="00203501" w:rsidR="005E5818">
        <w:rPr>
          <w:rFonts w:asciiTheme="minorHAnsi" w:hAnsiTheme="minorHAnsi" w:cstheme="minorHAnsi"/>
          <w:sz w:val="22"/>
          <w:szCs w:val="22"/>
        </w:rPr>
        <w:t xml:space="preserve">recruitment </w:t>
      </w:r>
      <w:r w:rsidRPr="00203501" w:rsidR="000D6DA1">
        <w:rPr>
          <w:rFonts w:asciiTheme="minorHAnsi" w:hAnsiTheme="minorHAnsi" w:cstheme="minorHAnsi"/>
          <w:sz w:val="22"/>
          <w:szCs w:val="22"/>
        </w:rPr>
        <w:t xml:space="preserve">in this Pilot </w:t>
      </w:r>
      <w:r w:rsidRPr="00203501" w:rsidR="005E5818">
        <w:rPr>
          <w:rFonts w:asciiTheme="minorHAnsi" w:hAnsiTheme="minorHAnsi" w:cstheme="minorHAnsi"/>
          <w:sz w:val="22"/>
          <w:szCs w:val="22"/>
        </w:rPr>
        <w:t xml:space="preserve">is authorized by 13 U.S.C. §§ </w:t>
      </w:r>
      <w:r w:rsidRPr="00203501" w:rsidR="00B0736A">
        <w:rPr>
          <w:rFonts w:asciiTheme="minorHAnsi" w:hAnsiTheme="minorHAnsi" w:cstheme="minorHAnsi"/>
          <w:sz w:val="22"/>
          <w:szCs w:val="22"/>
        </w:rPr>
        <w:t xml:space="preserve">8(b), </w:t>
      </w:r>
      <w:r w:rsidRPr="00203501" w:rsidR="005E5818">
        <w:rPr>
          <w:rFonts w:asciiTheme="minorHAnsi" w:hAnsiTheme="minorHAnsi" w:cstheme="minorHAnsi"/>
          <w:sz w:val="22"/>
          <w:szCs w:val="22"/>
        </w:rPr>
        <w:t xml:space="preserve">131, 141, 161, 181, 182, </w:t>
      </w:r>
      <w:r w:rsidRPr="00203501" w:rsidR="00B0736A">
        <w:rPr>
          <w:rFonts w:asciiTheme="minorHAnsi" w:hAnsiTheme="minorHAnsi" w:cstheme="minorHAnsi"/>
          <w:sz w:val="22"/>
          <w:szCs w:val="22"/>
        </w:rPr>
        <w:t xml:space="preserve">and </w:t>
      </w:r>
      <w:r w:rsidRPr="00203501" w:rsidR="005E5818">
        <w:rPr>
          <w:rFonts w:asciiTheme="minorHAnsi" w:hAnsiTheme="minorHAnsi" w:cstheme="minorHAnsi"/>
          <w:sz w:val="22"/>
          <w:szCs w:val="22"/>
        </w:rPr>
        <w:t>193; 49 U.S.C. § 329; 20 U.S.C. §9543;</w:t>
      </w:r>
      <w:r w:rsidR="00203501">
        <w:rPr>
          <w:rFonts w:asciiTheme="minorHAnsi" w:hAnsiTheme="minorHAnsi" w:cstheme="minorHAnsi"/>
          <w:sz w:val="22"/>
          <w:szCs w:val="22"/>
        </w:rPr>
        <w:t xml:space="preserve"> </w:t>
      </w:r>
      <w:r w:rsidRPr="00203501" w:rsidR="00203501">
        <w:rPr>
          <w:rFonts w:asciiTheme="minorHAnsi" w:hAnsiTheme="minorHAnsi" w:cstheme="minorHAnsi"/>
          <w:sz w:val="22"/>
          <w:szCs w:val="22"/>
        </w:rPr>
        <w:t xml:space="preserve">Section 1110(a) of the Social Security Act as amended (42 U.S.C. 1310(a)); 7 U.S.C. § 3318; 7 U.S.C. 2204(a); Section 306 of the Public Health Service Act (42 U.S.C. 242k); and 10 U.S.C., </w:t>
      </w:r>
      <w:r w:rsidRPr="00203501" w:rsidR="00203501">
        <w:rPr>
          <w:rFonts w:asciiTheme="minorHAnsi" w:hAnsiTheme="minorHAnsi" w:cstheme="minorHAnsi"/>
          <w:sz w:val="22"/>
          <w:szCs w:val="22"/>
        </w:rPr>
        <w:lastRenderedPageBreak/>
        <w:t>Sections 1782</w:t>
      </w:r>
      <w:r w:rsidR="00203501">
        <w:rPr>
          <w:rFonts w:asciiTheme="minorHAnsi" w:hAnsiTheme="minorHAnsi" w:cstheme="minorHAnsi"/>
          <w:sz w:val="22"/>
          <w:szCs w:val="22"/>
        </w:rPr>
        <w:t>.</w:t>
      </w:r>
    </w:p>
    <w:p w:rsidRPr="00520952" w:rsidR="00735F26" w:rsidP="00C93D98" w:rsidRDefault="00735F26" w14:paraId="7AE13551" w14:textId="47A8548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520952">
        <w:rPr>
          <w:rFonts w:asciiTheme="minorHAnsi" w:hAnsiTheme="minorHAnsi" w:cstheme="minorHAnsi"/>
        </w:rPr>
        <w:t xml:space="preserve">Data collection </w:t>
      </w:r>
      <w:r w:rsidR="00064D43">
        <w:rPr>
          <w:rFonts w:asciiTheme="minorHAnsi" w:hAnsiTheme="minorHAnsi" w:cstheme="minorHAnsi"/>
        </w:rPr>
        <w:t xml:space="preserve">in this Pilot </w:t>
      </w:r>
      <w:r w:rsidRPr="00520952">
        <w:rPr>
          <w:rFonts w:asciiTheme="minorHAnsi" w:hAnsiTheme="minorHAnsi" w:cstheme="minorHAnsi"/>
        </w:rPr>
        <w:t xml:space="preserve">for Census Bureau sponsored </w:t>
      </w:r>
      <w:r w:rsidR="000D6DA1">
        <w:rPr>
          <w:rFonts w:asciiTheme="minorHAnsi" w:hAnsiTheme="minorHAnsi" w:cstheme="minorHAnsi"/>
        </w:rPr>
        <w:t xml:space="preserve">topical </w:t>
      </w:r>
      <w:r w:rsidRPr="00520952">
        <w:rPr>
          <w:rFonts w:asciiTheme="minorHAnsi" w:hAnsiTheme="minorHAnsi" w:cstheme="minorHAnsi"/>
        </w:rPr>
        <w:t xml:space="preserve">surveys is authorized by Title 13, Sections, 141, 182, </w:t>
      </w:r>
      <w:r w:rsidR="003A6DE8">
        <w:rPr>
          <w:rFonts w:asciiTheme="minorHAnsi" w:hAnsiTheme="minorHAnsi" w:cstheme="minorHAnsi"/>
        </w:rPr>
        <w:t xml:space="preserve">and </w:t>
      </w:r>
      <w:r w:rsidRPr="00520952">
        <w:rPr>
          <w:rFonts w:asciiTheme="minorHAnsi" w:hAnsiTheme="minorHAnsi" w:cstheme="minorHAnsi"/>
        </w:rPr>
        <w:t>193</w:t>
      </w:r>
      <w:r w:rsidR="003A6DE8">
        <w:rPr>
          <w:rFonts w:asciiTheme="minorHAnsi" w:hAnsiTheme="minorHAnsi" w:cstheme="minorHAnsi"/>
        </w:rPr>
        <w:t>.</w:t>
      </w:r>
      <w:r w:rsidRPr="00520952">
        <w:rPr>
          <w:rFonts w:asciiTheme="minorHAnsi" w:hAnsiTheme="minorHAnsi" w:cstheme="minorHAnsi"/>
        </w:rPr>
        <w:t xml:space="preserve"> </w:t>
      </w:r>
      <w:r w:rsidR="005E5818">
        <w:rPr>
          <w:rFonts w:asciiTheme="minorHAnsi" w:hAnsiTheme="minorHAnsi" w:cstheme="minorHAnsi"/>
        </w:rPr>
        <w:t xml:space="preserve">  </w:t>
      </w:r>
      <w:r w:rsidR="00951B3A">
        <w:rPr>
          <w:rFonts w:asciiTheme="minorHAnsi" w:hAnsiTheme="minorHAnsi" w:cstheme="minorHAnsi"/>
        </w:rPr>
        <w:t xml:space="preserve">Data collection in this Pilot for Department of Defense topical surveys is authorized by </w:t>
      </w:r>
      <w:r w:rsidR="00203501">
        <w:rPr>
          <w:rFonts w:asciiTheme="minorHAnsi" w:hAnsiTheme="minorHAnsi" w:cstheme="minorHAnsi"/>
        </w:rPr>
        <w:t xml:space="preserve">10 </w:t>
      </w:r>
      <w:r w:rsidR="00203501">
        <w:rPr>
          <w:rFonts w:ascii="Calibri" w:hAnsi="Calibri" w:cs="Calibri"/>
          <w:color w:val="1F497D"/>
          <w:shd w:val="clear" w:color="auto" w:fill="FFFFFF"/>
        </w:rPr>
        <w:t>U.S.C., Section 1782</w:t>
      </w:r>
      <w:r w:rsidR="00951B3A">
        <w:rPr>
          <w:rFonts w:asciiTheme="minorHAnsi" w:hAnsiTheme="minorHAnsi" w:cstheme="minorHAnsi"/>
        </w:rPr>
        <w:t xml:space="preserve">.  </w:t>
      </w:r>
    </w:p>
    <w:p w:rsidR="00735F26" w:rsidP="00C93D98" w:rsidRDefault="00735F26" w14:paraId="7A0A339C" w14:textId="1FBF851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bookmarkStart w:name="_Hlk93072460" w:id="3"/>
      <w:r w:rsidRPr="00520952">
        <w:rPr>
          <w:rFonts w:asciiTheme="minorHAnsi" w:hAnsiTheme="minorHAnsi" w:cstheme="minorHAnsi"/>
        </w:rPr>
        <w:t xml:space="preserve">The confidentiality of information collected on topical surveys in this panel is assured by </w:t>
      </w:r>
      <w:r w:rsidR="00AF5DB8">
        <w:rPr>
          <w:rFonts w:asciiTheme="minorHAnsi" w:hAnsiTheme="minorHAnsi" w:cstheme="minorHAnsi"/>
        </w:rPr>
        <w:t xml:space="preserve">one or more of the following authorities, as applicable: </w:t>
      </w:r>
      <w:r w:rsidRPr="00520952">
        <w:rPr>
          <w:rFonts w:asciiTheme="minorHAnsi" w:hAnsiTheme="minorHAnsi" w:cstheme="minorHAnsi"/>
        </w:rPr>
        <w:t xml:space="preserve">CIPSEA, Title 13 </w:t>
      </w:r>
      <w:r w:rsidR="009A7A11">
        <w:rPr>
          <w:rFonts w:asciiTheme="minorHAnsi" w:hAnsiTheme="minorHAnsi" w:cstheme="minorHAnsi"/>
        </w:rPr>
        <w:t xml:space="preserve">of the </w:t>
      </w:r>
      <w:r w:rsidRPr="00520952">
        <w:rPr>
          <w:rFonts w:asciiTheme="minorHAnsi" w:hAnsiTheme="minorHAnsi" w:cstheme="minorHAnsi"/>
        </w:rPr>
        <w:t>United States Code, or other titles</w:t>
      </w:r>
      <w:r w:rsidR="00AF5DB8">
        <w:rPr>
          <w:rFonts w:asciiTheme="minorHAnsi" w:hAnsiTheme="minorHAnsi" w:cstheme="minorHAnsi"/>
        </w:rPr>
        <w:t xml:space="preserve"> of the United States Code</w:t>
      </w:r>
      <w:r w:rsidRPr="00520952">
        <w:rPr>
          <w:rFonts w:asciiTheme="minorHAnsi" w:hAnsiTheme="minorHAnsi" w:cstheme="minorHAnsi"/>
        </w:rPr>
        <w:t xml:space="preserve"> which a</w:t>
      </w:r>
      <w:r w:rsidR="00AF5DB8">
        <w:rPr>
          <w:rFonts w:asciiTheme="minorHAnsi" w:hAnsiTheme="minorHAnsi" w:cstheme="minorHAnsi"/>
        </w:rPr>
        <w:t xml:space="preserve">ssure the confidentiality </w:t>
      </w:r>
      <w:r w:rsidRPr="00520952">
        <w:rPr>
          <w:rFonts w:asciiTheme="minorHAnsi" w:hAnsiTheme="minorHAnsi" w:cstheme="minorHAnsi"/>
        </w:rPr>
        <w:t xml:space="preserve">of </w:t>
      </w:r>
      <w:r w:rsidR="00AF5DB8">
        <w:rPr>
          <w:rFonts w:asciiTheme="minorHAnsi" w:hAnsiTheme="minorHAnsi" w:cstheme="minorHAnsi"/>
        </w:rPr>
        <w:t xml:space="preserve">collected </w:t>
      </w:r>
      <w:r w:rsidRPr="00520952">
        <w:rPr>
          <w:rFonts w:asciiTheme="minorHAnsi" w:hAnsiTheme="minorHAnsi" w:cstheme="minorHAnsi"/>
        </w:rPr>
        <w:t>information.</w:t>
      </w:r>
      <w:r w:rsidR="00AF5DB8">
        <w:rPr>
          <w:rFonts w:asciiTheme="minorHAnsi" w:hAnsiTheme="minorHAnsi" w:cstheme="minorHAnsi"/>
        </w:rPr>
        <w:t xml:space="preserve">  </w:t>
      </w:r>
    </w:p>
    <w:p w:rsidR="00CB7E62" w:rsidP="00C93D98" w:rsidRDefault="00CB7E62" w14:paraId="2C65FB39" w14:textId="22E71C9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Pr>
          <w:rFonts w:asciiTheme="minorHAnsi" w:hAnsiTheme="minorHAnsi" w:cstheme="minorHAnsi"/>
        </w:rPr>
        <w:t>The baseline Pilot survey will include the following disclosures:</w:t>
      </w:r>
    </w:p>
    <w:p w:rsidR="00CB7E62" w:rsidP="00C93D98" w:rsidRDefault="008C2E32" w14:paraId="0504268E" w14:textId="08E4DEE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027ADA">
        <w:rPr>
          <w:rFonts w:asciiTheme="minorHAnsi" w:hAnsiTheme="minorHAnsi" w:cstheme="minorHAnsi"/>
        </w:rPr>
        <w:t>The Department of Defense topical panel survey will include the following disclosures:</w:t>
      </w:r>
    </w:p>
    <w:p w:rsidRPr="00520952" w:rsidR="00027ADA" w:rsidP="00027ADA" w:rsidRDefault="00027ADA" w14:paraId="4F477697" w14:textId="5AF3123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480"/>
        <w:rPr>
          <w:rFonts w:asciiTheme="minorHAnsi" w:hAnsiTheme="minorHAnsi" w:cstheme="minorHAnsi"/>
        </w:rPr>
      </w:pPr>
      <w:r>
        <w:rPr>
          <w:rFonts w:ascii="Calibri" w:hAnsi="Calibri" w:cs="Calibri"/>
          <w:color w:val="000000"/>
          <w:bdr w:val="none" w:color="auto" w:sz="0" w:space="0" w:frame="1"/>
          <w:shd w:val="clear" w:color="auto" w:fill="FFFFFF"/>
        </w:rPr>
        <w:t>T</w:t>
      </w:r>
      <w:r>
        <w:rPr>
          <w:rFonts w:ascii="Calibri" w:hAnsi="Calibri" w:cs="Calibri"/>
          <w:color w:val="000000"/>
          <w:bdr w:val="none" w:color="auto" w:sz="0" w:space="0" w:frame="1"/>
          <w:shd w:val="clear" w:color="auto" w:fill="FFFFFF"/>
        </w:rPr>
        <w:t>he Department of Defense is conducting this voluntary study under the authority of 10 U.S.C. Section 1782. The purpose of collecting this information is to improve and inform future surveys.  </w:t>
      </w:r>
      <w:r w:rsidRPr="00520952">
        <w:rPr>
          <w:rFonts w:asciiTheme="minorHAnsi" w:hAnsiTheme="minorHAnsi" w:cstheme="minorHAnsi"/>
        </w:rPr>
        <w:t xml:space="preserve">Your privacy is protected by the Privacy Act of 1974 (5 U.S.C. Section 552a). </w:t>
      </w:r>
    </w:p>
    <w:bookmarkEnd w:id="3"/>
    <w:p w:rsidRPr="00520952" w:rsidR="00735F26" w:rsidP="00C93D98" w:rsidRDefault="00E71753" w14:paraId="746ADC68" w14:textId="38E56A0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520952">
        <w:rPr>
          <w:rFonts w:asciiTheme="minorHAnsi" w:hAnsiTheme="minorHAnsi" w:cstheme="minorHAnsi"/>
        </w:rPr>
        <w:t>T</w:t>
      </w:r>
      <w:r w:rsidR="00F76F26">
        <w:rPr>
          <w:rFonts w:asciiTheme="minorHAnsi" w:hAnsiTheme="minorHAnsi" w:cstheme="minorHAnsi"/>
        </w:rPr>
        <w:t xml:space="preserve">he </w:t>
      </w:r>
      <w:r w:rsidR="008C2E32">
        <w:rPr>
          <w:rFonts w:asciiTheme="minorHAnsi" w:hAnsiTheme="minorHAnsi" w:cstheme="minorHAnsi"/>
        </w:rPr>
        <w:t xml:space="preserve">Census Bureau </w:t>
      </w:r>
      <w:r w:rsidR="00F76F26">
        <w:rPr>
          <w:rFonts w:asciiTheme="minorHAnsi" w:hAnsiTheme="minorHAnsi" w:cstheme="minorHAnsi"/>
        </w:rPr>
        <w:t>t</w:t>
      </w:r>
      <w:r w:rsidRPr="00520952">
        <w:rPr>
          <w:rFonts w:asciiTheme="minorHAnsi" w:hAnsiTheme="minorHAnsi" w:cstheme="minorHAnsi"/>
        </w:rPr>
        <w:t>opical</w:t>
      </w:r>
      <w:r w:rsidRPr="00520952" w:rsidR="00735F26">
        <w:rPr>
          <w:rFonts w:asciiTheme="minorHAnsi" w:hAnsiTheme="minorHAnsi" w:cstheme="minorHAnsi"/>
        </w:rPr>
        <w:t xml:space="preserve"> </w:t>
      </w:r>
      <w:r w:rsidR="00F76F26">
        <w:rPr>
          <w:rFonts w:asciiTheme="minorHAnsi" w:hAnsiTheme="minorHAnsi" w:cstheme="minorHAnsi"/>
        </w:rPr>
        <w:t>survey</w:t>
      </w:r>
      <w:r w:rsidRPr="00520952" w:rsidR="00F76F26">
        <w:rPr>
          <w:rFonts w:asciiTheme="minorHAnsi" w:hAnsiTheme="minorHAnsi" w:cstheme="minorHAnsi"/>
        </w:rPr>
        <w:t xml:space="preserve"> </w:t>
      </w:r>
      <w:r w:rsidRPr="00520952" w:rsidR="00735F26">
        <w:rPr>
          <w:rFonts w:asciiTheme="minorHAnsi" w:hAnsiTheme="minorHAnsi" w:cstheme="minorHAnsi"/>
        </w:rPr>
        <w:t>will include the following disclosur</w:t>
      </w:r>
      <w:r w:rsidR="00F76F26">
        <w:rPr>
          <w:rFonts w:asciiTheme="minorHAnsi" w:hAnsiTheme="minorHAnsi" w:cstheme="minorHAnsi"/>
        </w:rPr>
        <w:t>e</w:t>
      </w:r>
      <w:r w:rsidRPr="00520952" w:rsidR="00735F26">
        <w:rPr>
          <w:rFonts w:asciiTheme="minorHAnsi" w:hAnsiTheme="minorHAnsi" w:cstheme="minorHAnsi"/>
        </w:rPr>
        <w:t xml:space="preserve">: </w:t>
      </w:r>
    </w:p>
    <w:p w:rsidRPr="00520952" w:rsidR="00735F26" w:rsidP="00027ADA" w:rsidRDefault="00735F26" w14:paraId="2305724C" w14:textId="4A7C32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480"/>
        <w:rPr>
          <w:rFonts w:asciiTheme="minorHAnsi" w:hAnsiTheme="minorHAnsi" w:cstheme="minorHAnsi"/>
        </w:rPr>
      </w:pPr>
      <w:r w:rsidRPr="00520952">
        <w:rPr>
          <w:rFonts w:asciiTheme="minorHAnsi" w:hAnsiTheme="minorHAnsi" w:cstheme="minorHAnsi"/>
        </w:rPr>
        <w:t>The U.S. Census Bureau is conducting this voluntary study</w:t>
      </w:r>
      <w:r w:rsidRPr="00520952" w:rsidDel="00DE36E5">
        <w:rPr>
          <w:rFonts w:asciiTheme="minorHAnsi" w:hAnsiTheme="minorHAnsi" w:cstheme="minorHAnsi"/>
        </w:rPr>
        <w:t xml:space="preserve"> </w:t>
      </w:r>
      <w:r w:rsidRPr="00520952">
        <w:rPr>
          <w:rFonts w:asciiTheme="minorHAnsi" w:hAnsiTheme="minorHAnsi" w:cstheme="minorHAnsi"/>
        </w:rPr>
        <w:t xml:space="preserve">under the authority of 13 U.S.C. Sections 141182, </w:t>
      </w:r>
      <w:r w:rsidR="00B0736A">
        <w:rPr>
          <w:rFonts w:asciiTheme="minorHAnsi" w:hAnsiTheme="minorHAnsi" w:cstheme="minorHAnsi"/>
        </w:rPr>
        <w:t xml:space="preserve">and </w:t>
      </w:r>
      <w:r w:rsidRPr="00520952">
        <w:rPr>
          <w:rFonts w:asciiTheme="minorHAnsi" w:hAnsiTheme="minorHAnsi" w:cstheme="minorHAnsi"/>
        </w:rPr>
        <w:t xml:space="preserve">193. The purpose of collecting this information is to improve and inform future surveys.  </w:t>
      </w:r>
    </w:p>
    <w:p w:rsidRPr="00520952" w:rsidR="00060FAF" w:rsidP="00027ADA" w:rsidRDefault="00735F26" w14:paraId="049F31CB" w14:textId="1C13171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480"/>
        <w:rPr>
          <w:rFonts w:asciiTheme="minorHAnsi" w:hAnsiTheme="minorHAnsi" w:cstheme="minorHAnsi"/>
        </w:rPr>
      </w:pPr>
      <w:r w:rsidRPr="00520952">
        <w:rPr>
          <w:rFonts w:asciiTheme="minorHAnsi" w:hAnsiTheme="minorHAnsi" w:cstheme="minorHAnsi"/>
        </w:rPr>
        <w:t xml:space="preserve">Your privacy is protected by the Privacy Act of 1974 (5 U.S.C. Section 552a). The Privacy Act permits the information provided to </w:t>
      </w:r>
      <w:r w:rsidR="00A2385E">
        <w:rPr>
          <w:rFonts w:asciiTheme="minorHAnsi" w:hAnsiTheme="minorHAnsi" w:cstheme="minorHAnsi"/>
        </w:rPr>
        <w:t xml:space="preserve">be </w:t>
      </w:r>
      <w:r w:rsidRPr="00520952">
        <w:rPr>
          <w:rFonts w:asciiTheme="minorHAnsi" w:hAnsiTheme="minorHAnsi" w:cstheme="minorHAnsi"/>
        </w:rPr>
        <w:t xml:space="preserve">shared </w:t>
      </w:r>
      <w:r w:rsidR="00A2385E">
        <w:rPr>
          <w:rFonts w:asciiTheme="minorHAnsi" w:hAnsiTheme="minorHAnsi" w:cstheme="minorHAnsi"/>
        </w:rPr>
        <w:t xml:space="preserve">by </w:t>
      </w:r>
      <w:r w:rsidRPr="00520952">
        <w:rPr>
          <w:rFonts w:asciiTheme="minorHAnsi" w:hAnsiTheme="minorHAnsi" w:cstheme="minorHAnsi"/>
        </w:rPr>
        <w:t>Census Bureau staff for work-related purposes as identified in the Privacy Act System of Records Notices (SORNs) COMMERCE/CENSUS-5, Decennial Census Programs</w:t>
      </w:r>
      <w:r w:rsidR="00B2060E">
        <w:rPr>
          <w:rFonts w:asciiTheme="minorHAnsi" w:hAnsiTheme="minorHAnsi" w:cstheme="minorHAnsi"/>
        </w:rPr>
        <w:t>.</w:t>
      </w:r>
      <w:r w:rsidRPr="00520952">
        <w:rPr>
          <w:rFonts w:asciiTheme="minorHAnsi" w:hAnsiTheme="minorHAnsi" w:cstheme="minorHAnsi"/>
        </w:rPr>
        <w:t xml:space="preserve"> </w:t>
      </w:r>
    </w:p>
    <w:p w:rsidRPr="00520952" w:rsidR="008325B9" w:rsidP="0015571B" w:rsidRDefault="001F2674" w14:paraId="5E6AEF75" w14:textId="25F7A0E3">
      <w:pPr>
        <w:pStyle w:val="Heading1"/>
        <w:numPr>
          <w:ilvl w:val="0"/>
          <w:numId w:val="7"/>
        </w:numPr>
        <w:tabs>
          <w:tab w:val="left" w:pos="804"/>
        </w:tabs>
        <w:spacing w:before="100" w:beforeAutospacing="1" w:after="100" w:afterAutospacing="1" w:line="480" w:lineRule="auto"/>
        <w:ind w:left="360" w:hanging="400"/>
        <w:rPr>
          <w:rFonts w:asciiTheme="minorHAnsi" w:hAnsiTheme="minorHAnsi" w:cstheme="minorHAnsi"/>
          <w:sz w:val="22"/>
          <w:szCs w:val="22"/>
        </w:rPr>
      </w:pPr>
      <w:r w:rsidRPr="00520952">
        <w:rPr>
          <w:rFonts w:asciiTheme="minorHAnsi" w:hAnsiTheme="minorHAnsi" w:cstheme="minorHAnsi"/>
          <w:sz w:val="22"/>
          <w:szCs w:val="22"/>
        </w:rPr>
        <w:t xml:space="preserve">Provide additional justification for any questions of a sensitive nature, such as sexual behavior or </w:t>
      </w:r>
      <w:r w:rsidRPr="00520952">
        <w:rPr>
          <w:rFonts w:asciiTheme="minorHAnsi" w:hAnsiTheme="minorHAnsi" w:cstheme="minorHAnsi"/>
          <w:sz w:val="22"/>
          <w:szCs w:val="22"/>
        </w:rPr>
        <w:lastRenderedPageBreak/>
        <w:t>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20952" w:rsidR="008325B9" w:rsidP="0015571B" w:rsidRDefault="008325B9" w14:paraId="1DD81CA2" w14:textId="1836CC1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520952">
        <w:rPr>
          <w:rFonts w:asciiTheme="minorHAnsi" w:hAnsiTheme="minorHAnsi" w:cstheme="minorHAnsi"/>
        </w:rPr>
        <w:t xml:space="preserve">Most of the questions that are included on </w:t>
      </w:r>
      <w:r w:rsidRPr="00520952" w:rsidR="00FB34DE">
        <w:rPr>
          <w:rFonts w:asciiTheme="minorHAnsi" w:hAnsiTheme="minorHAnsi" w:cstheme="minorHAnsi"/>
        </w:rPr>
        <w:t xml:space="preserve">the </w:t>
      </w:r>
      <w:r w:rsidRPr="00520952">
        <w:rPr>
          <w:rFonts w:asciiTheme="minorHAnsi" w:hAnsiTheme="minorHAnsi" w:cstheme="minorHAnsi"/>
        </w:rPr>
        <w:t>P</w:t>
      </w:r>
      <w:r w:rsidR="007B2E1F">
        <w:rPr>
          <w:rFonts w:asciiTheme="minorHAnsi" w:hAnsiTheme="minorHAnsi" w:cstheme="minorHAnsi"/>
        </w:rPr>
        <w:t>ilot</w:t>
      </w:r>
      <w:r w:rsidRPr="00520952">
        <w:rPr>
          <w:rFonts w:asciiTheme="minorHAnsi" w:hAnsiTheme="minorHAnsi" w:cstheme="minorHAnsi"/>
        </w:rPr>
        <w:t xml:space="preserve"> questionnaires are not of a sensitive nature and should not pose a problem to </w:t>
      </w:r>
      <w:r w:rsidRPr="00520952" w:rsidR="00FB34DE">
        <w:rPr>
          <w:rFonts w:asciiTheme="minorHAnsi" w:hAnsiTheme="minorHAnsi" w:cstheme="minorHAnsi"/>
        </w:rPr>
        <w:t xml:space="preserve">the </w:t>
      </w:r>
      <w:r w:rsidRPr="00520952">
        <w:rPr>
          <w:rFonts w:asciiTheme="minorHAnsi" w:hAnsiTheme="minorHAnsi" w:cstheme="minorHAnsi"/>
        </w:rPr>
        <w:t xml:space="preserve">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w:t>
      </w:r>
      <w:r w:rsidRPr="00520952" w:rsidR="00E92EF9">
        <w:rPr>
          <w:rFonts w:asciiTheme="minorHAnsi" w:hAnsiTheme="minorHAnsi" w:cstheme="minorHAnsi"/>
        </w:rPr>
        <w:t xml:space="preserve">(independent of the Panel) </w:t>
      </w:r>
      <w:r w:rsidRPr="00520952">
        <w:rPr>
          <w:rFonts w:asciiTheme="minorHAnsi" w:hAnsiTheme="minorHAnsi" w:cstheme="minorHAnsi"/>
        </w:rPr>
        <w:t xml:space="preserve">is administered. </w:t>
      </w:r>
    </w:p>
    <w:p w:rsidRPr="00520952" w:rsidR="00060FAF" w:rsidP="0015571B" w:rsidRDefault="008325B9" w14:paraId="53128261" w14:textId="67DC3CC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520952">
        <w:rPr>
          <w:rFonts w:asciiTheme="minorHAnsi" w:hAnsiTheme="minorHAnsi" w:cstheme="minorHAnsi"/>
        </w:rPr>
        <w:t xml:space="preserve">For information collections involving questions of race/ethnicity, the agency will ensure that the OMB </w:t>
      </w:r>
      <w:hyperlink r:id="rId12">
        <w:r w:rsidRPr="00520952">
          <w:rPr>
            <w:rFonts w:asciiTheme="minorHAnsi" w:hAnsiTheme="minorHAnsi" w:cstheme="minorHAnsi"/>
          </w:rPr>
          <w:t xml:space="preserve">Standards for the Classification of Federal Data on Race and Ethnicity </w:t>
        </w:r>
      </w:hyperlink>
      <w:r w:rsidRPr="00520952">
        <w:rPr>
          <w:rFonts w:asciiTheme="minorHAnsi" w:hAnsiTheme="minorHAnsi" w:cstheme="minorHAnsi"/>
        </w:rPr>
        <w:t xml:space="preserve">are followed, unless we are specifically testing </w:t>
      </w:r>
      <w:r w:rsidRPr="00520952" w:rsidR="00E92EF9">
        <w:rPr>
          <w:rFonts w:asciiTheme="minorHAnsi" w:hAnsiTheme="minorHAnsi" w:cstheme="minorHAnsi"/>
        </w:rPr>
        <w:t>these questions</w:t>
      </w:r>
      <w:r w:rsidRPr="00520952">
        <w:rPr>
          <w:rFonts w:asciiTheme="minorHAnsi" w:hAnsiTheme="minorHAnsi" w:cstheme="minorHAnsi"/>
        </w:rPr>
        <w:t>. In that situation, OMB will be made aware of the proposed changes and the related research agenda.</w:t>
      </w:r>
    </w:p>
    <w:p w:rsidRPr="00520952" w:rsidR="00201347" w:rsidP="00486E76" w:rsidRDefault="001F2674" w14:paraId="5B7A8C0D" w14:textId="77777777">
      <w:pPr>
        <w:pStyle w:val="Heading1"/>
        <w:numPr>
          <w:ilvl w:val="0"/>
          <w:numId w:val="7"/>
        </w:numPr>
        <w:tabs>
          <w:tab w:val="left" w:pos="540"/>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Provide estimates of the hour burden of the collection of</w:t>
      </w:r>
      <w:r w:rsidRPr="00520952">
        <w:rPr>
          <w:rFonts w:asciiTheme="minorHAnsi" w:hAnsiTheme="minorHAnsi" w:cstheme="minorHAnsi"/>
          <w:spacing w:val="-10"/>
          <w:sz w:val="22"/>
          <w:szCs w:val="22"/>
        </w:rPr>
        <w:t xml:space="preserve"> </w:t>
      </w:r>
      <w:r w:rsidRPr="00520952">
        <w:rPr>
          <w:rFonts w:asciiTheme="minorHAnsi" w:hAnsiTheme="minorHAnsi" w:cstheme="minorHAnsi"/>
          <w:sz w:val="22"/>
          <w:szCs w:val="22"/>
        </w:rPr>
        <w:t>information.</w:t>
      </w:r>
    </w:p>
    <w:p w:rsidRPr="00520952" w:rsidR="00201347" w:rsidP="00486E76" w:rsidRDefault="001F2674" w14:paraId="01A1C6D7" w14:textId="77777777">
      <w:pPr>
        <w:pStyle w:val="ListParagraph"/>
        <w:numPr>
          <w:ilvl w:val="0"/>
          <w:numId w:val="10"/>
        </w:numPr>
        <w:tabs>
          <w:tab w:val="left" w:pos="759"/>
          <w:tab w:val="left" w:pos="760"/>
        </w:tabs>
        <w:spacing w:before="100" w:beforeAutospacing="1" w:after="100" w:afterAutospacing="1" w:line="480" w:lineRule="auto"/>
        <w:rPr>
          <w:rFonts w:asciiTheme="minorHAnsi" w:hAnsiTheme="minorHAnsi" w:cstheme="minorHAnsi"/>
          <w:b/>
        </w:rPr>
      </w:pPr>
      <w:r w:rsidRPr="00520952">
        <w:rPr>
          <w:rFonts w:asciiTheme="minorHAnsi" w:hAnsiTheme="minorHAnsi" w:cstheme="minorHAnsi"/>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520952">
        <w:rPr>
          <w:rFonts w:asciiTheme="minorHAnsi" w:hAnsiTheme="minorHAnsi" w:cstheme="minorHAnsi"/>
          <w:b/>
          <w:spacing w:val="-2"/>
        </w:rPr>
        <w:t xml:space="preserve"> </w:t>
      </w:r>
      <w:r w:rsidRPr="00520952">
        <w:rPr>
          <w:rFonts w:asciiTheme="minorHAnsi" w:hAnsiTheme="minorHAnsi" w:cstheme="minorHAnsi"/>
          <w:b/>
        </w:rPr>
        <w:t>practices.</w:t>
      </w:r>
    </w:p>
    <w:p w:rsidRPr="00520952" w:rsidR="00201347" w:rsidP="00486E76" w:rsidRDefault="001F2674" w14:paraId="1B16A307" w14:textId="77777777">
      <w:pPr>
        <w:pStyle w:val="ListParagraph"/>
        <w:numPr>
          <w:ilvl w:val="0"/>
          <w:numId w:val="10"/>
        </w:numPr>
        <w:tabs>
          <w:tab w:val="left" w:pos="759"/>
          <w:tab w:val="left" w:pos="760"/>
        </w:tabs>
        <w:spacing w:before="100" w:beforeAutospacing="1" w:after="100" w:afterAutospacing="1" w:line="480" w:lineRule="auto"/>
        <w:rPr>
          <w:rFonts w:asciiTheme="minorHAnsi" w:hAnsiTheme="minorHAnsi" w:cstheme="minorHAnsi"/>
          <w:b/>
        </w:rPr>
      </w:pPr>
      <w:r w:rsidRPr="00520952">
        <w:rPr>
          <w:rFonts w:asciiTheme="minorHAnsi" w:hAnsiTheme="minorHAnsi" w:cstheme="minorHAnsi"/>
          <w:b/>
        </w:rPr>
        <w:t xml:space="preserve">If this request for approval covers more than one form, provide separate hour burden estimates for </w:t>
      </w:r>
      <w:r w:rsidRPr="00520952">
        <w:rPr>
          <w:rFonts w:asciiTheme="minorHAnsi" w:hAnsiTheme="minorHAnsi" w:cstheme="minorHAnsi"/>
          <w:b/>
        </w:rPr>
        <w:lastRenderedPageBreak/>
        <w:t>each form and aggregate the hour</w:t>
      </w:r>
      <w:r w:rsidRPr="00520952">
        <w:rPr>
          <w:rFonts w:asciiTheme="minorHAnsi" w:hAnsiTheme="minorHAnsi" w:cstheme="minorHAnsi"/>
          <w:b/>
          <w:spacing w:val="-3"/>
        </w:rPr>
        <w:t xml:space="preserve"> </w:t>
      </w:r>
      <w:r w:rsidRPr="00520952">
        <w:rPr>
          <w:rFonts w:asciiTheme="minorHAnsi" w:hAnsiTheme="minorHAnsi" w:cstheme="minorHAnsi"/>
          <w:b/>
        </w:rPr>
        <w:t>burdens.</w:t>
      </w:r>
    </w:p>
    <w:p w:rsidRPr="00520952" w:rsidR="005B779E" w:rsidP="0015571B" w:rsidRDefault="001F2674" w14:paraId="1EE10512" w14:textId="51906545">
      <w:pPr>
        <w:pStyle w:val="ListParagraph"/>
        <w:numPr>
          <w:ilvl w:val="0"/>
          <w:numId w:val="10"/>
        </w:numPr>
        <w:tabs>
          <w:tab w:val="left" w:pos="759"/>
          <w:tab w:val="left" w:pos="760"/>
        </w:tabs>
        <w:spacing w:before="100" w:beforeAutospacing="1" w:after="100" w:afterAutospacing="1" w:line="480" w:lineRule="auto"/>
        <w:rPr>
          <w:rFonts w:asciiTheme="minorHAnsi" w:hAnsiTheme="minorHAnsi" w:cstheme="minorHAnsi"/>
          <w:b/>
        </w:rPr>
      </w:pPr>
      <w:r w:rsidRPr="00520952">
        <w:rPr>
          <w:rFonts w:asciiTheme="minorHAnsi" w:hAnsiTheme="minorHAnsi" w:cstheme="minorHAnsi"/>
          <w:b/>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520952">
        <w:rPr>
          <w:rFonts w:asciiTheme="minorHAnsi" w:hAnsiTheme="minorHAnsi" w:cstheme="minorHAnsi"/>
          <w:b/>
          <w:spacing w:val="-49"/>
        </w:rPr>
        <w:t xml:space="preserve"> </w:t>
      </w:r>
      <w:r w:rsidRPr="00520952">
        <w:rPr>
          <w:rFonts w:asciiTheme="minorHAnsi" w:hAnsiTheme="minorHAnsi" w:cstheme="minorHAnsi"/>
          <w:b/>
        </w:rPr>
        <w:t>not be included here. Instead, this cost should be included under ‘Annual Cost to Federal Government’</w:t>
      </w:r>
      <w:r w:rsidRPr="00520952" w:rsidR="002D0D06">
        <w:rPr>
          <w:rFonts w:asciiTheme="minorHAnsi" w:hAnsiTheme="minorHAnsi" w:cstheme="minorHAnsi"/>
          <w:b/>
        </w:rPr>
        <w:t xml:space="preserve"> (Item #14)</w:t>
      </w:r>
      <w:r w:rsidRPr="00520952">
        <w:rPr>
          <w:rFonts w:asciiTheme="minorHAnsi" w:hAnsiTheme="minorHAnsi" w:cstheme="minorHAnsi"/>
          <w:b/>
        </w:rPr>
        <w:t>.</w:t>
      </w:r>
    </w:p>
    <w:p w:rsidRPr="00520952" w:rsidR="00A33209" w:rsidP="00486E76" w:rsidRDefault="005B779E" w14:paraId="31A87B68" w14:textId="26496E80">
      <w:pPr>
        <w:pStyle w:val="BodyText"/>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t>A</w:t>
      </w:r>
      <w:r w:rsidRPr="00520952" w:rsidR="00A33209">
        <w:rPr>
          <w:rFonts w:asciiTheme="minorHAnsi" w:hAnsiTheme="minorHAnsi" w:cstheme="minorHAnsi"/>
          <w:sz w:val="22"/>
          <w:szCs w:val="22"/>
        </w:rPr>
        <w:t xml:space="preserve">mong the </w:t>
      </w:r>
      <w:r w:rsidRPr="00520952" w:rsidR="00A87646">
        <w:rPr>
          <w:rFonts w:asciiTheme="minorHAnsi" w:hAnsiTheme="minorHAnsi" w:cstheme="minorHAnsi"/>
          <w:sz w:val="22"/>
          <w:szCs w:val="22"/>
        </w:rPr>
        <w:t>4</w:t>
      </w:r>
      <w:r w:rsidR="009A7A11">
        <w:rPr>
          <w:rFonts w:asciiTheme="minorHAnsi" w:hAnsiTheme="minorHAnsi" w:cstheme="minorHAnsi"/>
          <w:sz w:val="22"/>
          <w:szCs w:val="22"/>
        </w:rPr>
        <w:t>,</w:t>
      </w:r>
      <w:r w:rsidRPr="00520952" w:rsidR="00A33209">
        <w:rPr>
          <w:rFonts w:asciiTheme="minorHAnsi" w:hAnsiTheme="minorHAnsi" w:cstheme="minorHAnsi"/>
          <w:sz w:val="22"/>
          <w:szCs w:val="22"/>
        </w:rPr>
        <w:t>8</w:t>
      </w:r>
      <w:r w:rsidRPr="00520952" w:rsidR="00A87646">
        <w:rPr>
          <w:rFonts w:asciiTheme="minorHAnsi" w:hAnsiTheme="minorHAnsi" w:cstheme="minorHAnsi"/>
          <w:sz w:val="22"/>
          <w:szCs w:val="22"/>
        </w:rPr>
        <w:t xml:space="preserve">00 </w:t>
      </w:r>
      <w:r w:rsidRPr="00520952" w:rsidR="00A33209">
        <w:rPr>
          <w:rFonts w:asciiTheme="minorHAnsi" w:hAnsiTheme="minorHAnsi" w:cstheme="minorHAnsi"/>
          <w:sz w:val="22"/>
          <w:szCs w:val="22"/>
        </w:rPr>
        <w:t xml:space="preserve">households sampled for the Pilot, approximately 1,664 </w:t>
      </w:r>
      <w:r w:rsidR="008F6476">
        <w:rPr>
          <w:rFonts w:asciiTheme="minorHAnsi" w:hAnsiTheme="minorHAnsi" w:cstheme="minorHAnsi"/>
          <w:sz w:val="22"/>
          <w:szCs w:val="22"/>
        </w:rPr>
        <w:t xml:space="preserve">household </w:t>
      </w:r>
      <w:r w:rsidRPr="00520952" w:rsidR="00A33209">
        <w:rPr>
          <w:rFonts w:asciiTheme="minorHAnsi" w:hAnsiTheme="minorHAnsi" w:cstheme="minorHAnsi"/>
          <w:sz w:val="22"/>
          <w:szCs w:val="22"/>
        </w:rPr>
        <w:t>respondents will complete the</w:t>
      </w:r>
      <w:r w:rsidRPr="00520952" w:rsidR="00684E96">
        <w:rPr>
          <w:rFonts w:asciiTheme="minorHAnsi" w:hAnsiTheme="minorHAnsi" w:cstheme="minorHAnsi"/>
          <w:sz w:val="22"/>
          <w:szCs w:val="22"/>
        </w:rPr>
        <w:t xml:space="preserve"> 5</w:t>
      </w:r>
      <w:r w:rsidRPr="00520952" w:rsidR="00FA7EFC">
        <w:rPr>
          <w:rFonts w:asciiTheme="minorHAnsi" w:hAnsiTheme="minorHAnsi" w:cstheme="minorHAnsi"/>
          <w:sz w:val="22"/>
          <w:szCs w:val="22"/>
        </w:rPr>
        <w:t>-</w:t>
      </w:r>
      <w:r w:rsidRPr="00520952" w:rsidR="00684E96">
        <w:rPr>
          <w:rFonts w:asciiTheme="minorHAnsi" w:hAnsiTheme="minorHAnsi" w:cstheme="minorHAnsi"/>
          <w:sz w:val="22"/>
          <w:szCs w:val="22"/>
        </w:rPr>
        <w:t xml:space="preserve">minute </w:t>
      </w:r>
      <w:r w:rsidRPr="00520952" w:rsidR="00A33209">
        <w:rPr>
          <w:rFonts w:asciiTheme="minorHAnsi" w:hAnsiTheme="minorHAnsi" w:cstheme="minorHAnsi"/>
          <w:sz w:val="22"/>
          <w:szCs w:val="22"/>
        </w:rPr>
        <w:t>household roster</w:t>
      </w:r>
      <w:r w:rsidRPr="00520952" w:rsidR="00684E96">
        <w:rPr>
          <w:rFonts w:asciiTheme="minorHAnsi" w:hAnsiTheme="minorHAnsi" w:cstheme="minorHAnsi"/>
          <w:sz w:val="22"/>
          <w:szCs w:val="22"/>
        </w:rPr>
        <w:t xml:space="preserve">. This totals approximately </w:t>
      </w:r>
      <w:r w:rsidRPr="00520952" w:rsidR="00A33209">
        <w:rPr>
          <w:rFonts w:asciiTheme="minorHAnsi" w:hAnsiTheme="minorHAnsi" w:cstheme="minorHAnsi"/>
          <w:sz w:val="22"/>
          <w:szCs w:val="22"/>
        </w:rPr>
        <w:t>139</w:t>
      </w:r>
      <w:r w:rsidRPr="00520952" w:rsidR="00A87646">
        <w:rPr>
          <w:rFonts w:asciiTheme="minorHAnsi" w:hAnsiTheme="minorHAnsi" w:cstheme="minorHAnsi"/>
          <w:sz w:val="22"/>
          <w:szCs w:val="22"/>
        </w:rPr>
        <w:t xml:space="preserve"> </w:t>
      </w:r>
      <w:r w:rsidRPr="00520952" w:rsidR="00684E96">
        <w:rPr>
          <w:rFonts w:asciiTheme="minorHAnsi" w:hAnsiTheme="minorHAnsi" w:cstheme="minorHAnsi"/>
          <w:sz w:val="22"/>
          <w:szCs w:val="22"/>
        </w:rPr>
        <w:t>hours (maximum, if every sampled participant was successfully contacted and completed the screener).</w:t>
      </w:r>
      <w:r w:rsidRPr="00520952" w:rsidR="00A33209">
        <w:rPr>
          <w:rFonts w:asciiTheme="minorHAnsi" w:hAnsiTheme="minorHAnsi" w:cstheme="minorHAnsi"/>
          <w:sz w:val="22"/>
          <w:szCs w:val="22"/>
        </w:rPr>
        <w:t xml:space="preserve"> We anticipate that approximately 2,779 adults will be selected based on the residential household roster information. An additional 2,456 adults (1,756 active</w:t>
      </w:r>
      <w:r w:rsidR="008F6476">
        <w:rPr>
          <w:rFonts w:asciiTheme="minorHAnsi" w:hAnsiTheme="minorHAnsi" w:cstheme="minorHAnsi"/>
          <w:sz w:val="22"/>
          <w:szCs w:val="22"/>
        </w:rPr>
        <w:t>-</w:t>
      </w:r>
      <w:r w:rsidRPr="00520952" w:rsidR="00A33209">
        <w:rPr>
          <w:rFonts w:asciiTheme="minorHAnsi" w:hAnsiTheme="minorHAnsi" w:cstheme="minorHAnsi"/>
          <w:sz w:val="22"/>
          <w:szCs w:val="22"/>
        </w:rPr>
        <w:t>duty military service personnel and 700 non-military spouses) will be randomly selected directly from military administrative data.</w:t>
      </w:r>
    </w:p>
    <w:p w:rsidRPr="00520952" w:rsidR="005B779E" w:rsidP="00486E76" w:rsidRDefault="005B779E" w14:paraId="3CA0BC15" w14:textId="1CF0F6A7">
      <w:pPr>
        <w:pStyle w:val="BodyText"/>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t xml:space="preserve">The baseline questionnaire will take approximately 20 minutes for each panel member. Each panel member will complete </w:t>
      </w:r>
      <w:r w:rsidRPr="00520952" w:rsidR="003453DF">
        <w:rPr>
          <w:rFonts w:asciiTheme="minorHAnsi" w:hAnsiTheme="minorHAnsi" w:cstheme="minorHAnsi"/>
          <w:sz w:val="22"/>
          <w:szCs w:val="22"/>
        </w:rPr>
        <w:t>1</w:t>
      </w:r>
      <w:r w:rsidRPr="00520952">
        <w:rPr>
          <w:rFonts w:asciiTheme="minorHAnsi" w:hAnsiTheme="minorHAnsi" w:cstheme="minorHAnsi"/>
          <w:sz w:val="22"/>
          <w:szCs w:val="22"/>
        </w:rPr>
        <w:t xml:space="preserve"> topical survey at 15 minutes each during the </w:t>
      </w:r>
      <w:r w:rsidRPr="00520952" w:rsidR="00C93665">
        <w:rPr>
          <w:rFonts w:asciiTheme="minorHAnsi" w:hAnsiTheme="minorHAnsi" w:cstheme="minorHAnsi"/>
          <w:sz w:val="22"/>
          <w:szCs w:val="22"/>
        </w:rPr>
        <w:t>P</w:t>
      </w:r>
      <w:r w:rsidRPr="00520952">
        <w:rPr>
          <w:rFonts w:asciiTheme="minorHAnsi" w:hAnsiTheme="minorHAnsi" w:cstheme="minorHAnsi"/>
          <w:sz w:val="22"/>
          <w:szCs w:val="22"/>
        </w:rPr>
        <w:t xml:space="preserve">ilot period. This would be a total burden of </w:t>
      </w:r>
      <w:r w:rsidRPr="00520952" w:rsidR="003453DF">
        <w:rPr>
          <w:rFonts w:asciiTheme="minorHAnsi" w:hAnsiTheme="minorHAnsi" w:cstheme="minorHAnsi"/>
          <w:sz w:val="22"/>
          <w:szCs w:val="22"/>
        </w:rPr>
        <w:t xml:space="preserve">35 </w:t>
      </w:r>
      <w:r w:rsidRPr="00520952">
        <w:rPr>
          <w:rFonts w:asciiTheme="minorHAnsi" w:hAnsiTheme="minorHAnsi" w:cstheme="minorHAnsi"/>
          <w:sz w:val="22"/>
          <w:szCs w:val="22"/>
        </w:rPr>
        <w:t>minutes for each of the 1</w:t>
      </w:r>
      <w:r w:rsidR="008F6476">
        <w:rPr>
          <w:rFonts w:asciiTheme="minorHAnsi" w:hAnsiTheme="minorHAnsi" w:cstheme="minorHAnsi"/>
          <w:sz w:val="22"/>
          <w:szCs w:val="22"/>
        </w:rPr>
        <w:t>,</w:t>
      </w:r>
      <w:r w:rsidRPr="00520952">
        <w:rPr>
          <w:rFonts w:asciiTheme="minorHAnsi" w:hAnsiTheme="minorHAnsi" w:cstheme="minorHAnsi"/>
          <w:sz w:val="22"/>
          <w:szCs w:val="22"/>
        </w:rPr>
        <w:t>700</w:t>
      </w:r>
      <w:r w:rsidRPr="00520952" w:rsidR="004D1B5D">
        <w:rPr>
          <w:rFonts w:asciiTheme="minorHAnsi" w:hAnsiTheme="minorHAnsi" w:cstheme="minorHAnsi"/>
          <w:sz w:val="22"/>
          <w:szCs w:val="22"/>
        </w:rPr>
        <w:t xml:space="preserve"> recruited</w:t>
      </w:r>
      <w:r w:rsidRPr="00520952">
        <w:rPr>
          <w:rFonts w:asciiTheme="minorHAnsi" w:hAnsiTheme="minorHAnsi" w:cstheme="minorHAnsi"/>
          <w:sz w:val="22"/>
          <w:szCs w:val="22"/>
        </w:rPr>
        <w:t xml:space="preserve"> panel members </w:t>
      </w:r>
      <w:r w:rsidRPr="00520952" w:rsidR="00A33209">
        <w:rPr>
          <w:rFonts w:asciiTheme="minorHAnsi" w:hAnsiTheme="minorHAnsi" w:cstheme="minorHAnsi"/>
          <w:sz w:val="22"/>
          <w:szCs w:val="22"/>
        </w:rPr>
        <w:t xml:space="preserve">(1,500 residential, 100 active duty, and 100 non-military spouse sample members) </w:t>
      </w:r>
      <w:r w:rsidRPr="00520952">
        <w:rPr>
          <w:rFonts w:asciiTheme="minorHAnsi" w:hAnsiTheme="minorHAnsi" w:cstheme="minorHAnsi"/>
          <w:sz w:val="22"/>
          <w:szCs w:val="22"/>
        </w:rPr>
        <w:t xml:space="preserve">and a total of </w:t>
      </w:r>
      <w:r w:rsidRPr="00520952" w:rsidR="00684E96">
        <w:rPr>
          <w:rFonts w:asciiTheme="minorHAnsi" w:hAnsiTheme="minorHAnsi" w:cstheme="minorHAnsi"/>
          <w:sz w:val="22"/>
          <w:szCs w:val="22"/>
        </w:rPr>
        <w:t xml:space="preserve">approximately </w:t>
      </w:r>
      <w:r w:rsidRPr="00520952" w:rsidR="003453DF">
        <w:rPr>
          <w:rFonts w:asciiTheme="minorHAnsi" w:hAnsiTheme="minorHAnsi" w:cstheme="minorHAnsi"/>
          <w:sz w:val="22"/>
          <w:szCs w:val="22"/>
        </w:rPr>
        <w:t xml:space="preserve">992 </w:t>
      </w:r>
      <w:r w:rsidRPr="00520952" w:rsidR="00684E96">
        <w:rPr>
          <w:rFonts w:asciiTheme="minorHAnsi" w:hAnsiTheme="minorHAnsi" w:cstheme="minorHAnsi"/>
          <w:sz w:val="22"/>
          <w:szCs w:val="22"/>
        </w:rPr>
        <w:t>hours.</w:t>
      </w:r>
    </w:p>
    <w:p w:rsidRPr="00520952" w:rsidR="005B779E" w:rsidP="00486E76" w:rsidRDefault="00684E96" w14:paraId="2EF65414" w14:textId="4E52FD04">
      <w:pPr>
        <w:pStyle w:val="BodyText"/>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t xml:space="preserve">Thus, the total burden hours for this pilot is </w:t>
      </w:r>
      <w:r w:rsidRPr="00520952" w:rsidR="00404C2E">
        <w:rPr>
          <w:rFonts w:asciiTheme="minorHAnsi" w:hAnsiTheme="minorHAnsi" w:cstheme="minorHAnsi"/>
          <w:sz w:val="22"/>
          <w:szCs w:val="22"/>
        </w:rPr>
        <w:t>1,131</w:t>
      </w:r>
      <w:r w:rsidRPr="00520952">
        <w:rPr>
          <w:rFonts w:asciiTheme="minorHAnsi" w:hAnsiTheme="minorHAnsi" w:cstheme="minorHAnsi"/>
          <w:sz w:val="22"/>
          <w:szCs w:val="22"/>
        </w:rPr>
        <w:t>.</w:t>
      </w:r>
    </w:p>
    <w:p w:rsidRPr="00520952" w:rsidR="00A15494" w:rsidP="0015571B" w:rsidRDefault="00A15494" w14:paraId="3575378D" w14:textId="634D7738">
      <w:pPr>
        <w:spacing w:before="100" w:beforeAutospacing="1" w:after="100" w:afterAutospacing="1" w:line="480" w:lineRule="auto"/>
        <w:rPr>
          <w:rFonts w:asciiTheme="minorHAnsi" w:hAnsiTheme="minorHAnsi" w:cstheme="minorHAnsi"/>
        </w:rPr>
      </w:pPr>
      <w:r w:rsidRPr="00520952">
        <w:rPr>
          <w:rFonts w:asciiTheme="minorHAnsi" w:hAnsiTheme="minorHAnsi" w:cstheme="minorHAnsi"/>
        </w:rPr>
        <w:t>The estimated total annual respondent cost burden based on these hours is $</w:t>
      </w:r>
      <w:r w:rsidRPr="00520952" w:rsidR="00684E96">
        <w:rPr>
          <w:rFonts w:asciiTheme="minorHAnsi" w:hAnsiTheme="minorHAnsi" w:cstheme="minorHAnsi"/>
        </w:rPr>
        <w:t>30,921</w:t>
      </w:r>
      <w:r w:rsidRPr="00520952">
        <w:rPr>
          <w:rFonts w:asciiTheme="minorHAnsi" w:hAnsiTheme="minorHAnsi" w:cstheme="minorHAnsi"/>
        </w:rPr>
        <w:t>. For individuals, the wage rate is $25.72 per hour based on hourly earnings for employees as reported by the Bureau of Labor Statistics. </w:t>
      </w:r>
    </w:p>
    <w:tbl>
      <w:tblPr>
        <w:tblW w:w="9886" w:type="dxa"/>
        <w:tblCellMar>
          <w:top w:w="15" w:type="dxa"/>
          <w:left w:w="15" w:type="dxa"/>
          <w:bottom w:w="15" w:type="dxa"/>
          <w:right w:w="15" w:type="dxa"/>
        </w:tblCellMar>
        <w:tblLook w:val="04A0" w:firstRow="1" w:lastRow="0" w:firstColumn="1" w:lastColumn="0" w:noHBand="0" w:noVBand="1"/>
      </w:tblPr>
      <w:tblGrid>
        <w:gridCol w:w="2150"/>
        <w:gridCol w:w="1758"/>
        <w:gridCol w:w="1536"/>
        <w:gridCol w:w="1386"/>
        <w:gridCol w:w="1241"/>
        <w:gridCol w:w="1815"/>
      </w:tblGrid>
      <w:tr w:rsidRPr="00520952" w:rsidR="00A15494" w:rsidTr="008532B8" w14:paraId="792245F4" w14:textId="77777777">
        <w:tc>
          <w:tcPr>
            <w:tcW w:w="2150"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6CE0ED25" w14:textId="7777777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Type of</w:t>
            </w:r>
          </w:p>
          <w:p w:rsidRPr="00520952" w:rsidR="00A15494" w:rsidP="002D4591" w:rsidRDefault="00A15494" w14:paraId="0BF684E1" w14:textId="7777777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Respondent</w:t>
            </w:r>
          </w:p>
        </w:tc>
        <w:tc>
          <w:tcPr>
            <w:tcW w:w="1758"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2A7FEEBE" w14:textId="66931672">
            <w:pPr>
              <w:pStyle w:val="BodyText"/>
              <w:spacing w:before="0"/>
              <w:ind w:left="0"/>
              <w:jc w:val="center"/>
              <w:rPr>
                <w:rFonts w:asciiTheme="minorHAnsi" w:hAnsiTheme="minorHAnsi" w:cstheme="minorHAnsi"/>
                <w:sz w:val="22"/>
                <w:szCs w:val="22"/>
              </w:rPr>
            </w:pPr>
            <w:r w:rsidRPr="00520952">
              <w:rPr>
                <w:rFonts w:asciiTheme="minorHAnsi" w:hAnsiTheme="minorHAnsi" w:cstheme="minorHAnsi"/>
                <w:sz w:val="22"/>
                <w:szCs w:val="22"/>
              </w:rPr>
              <w:t>Expected</w:t>
            </w:r>
            <w:r w:rsidRPr="00520952" w:rsidR="00BB7C20">
              <w:rPr>
                <w:rFonts w:asciiTheme="minorHAnsi" w:hAnsiTheme="minorHAnsi" w:cstheme="minorHAnsi"/>
                <w:sz w:val="22"/>
                <w:szCs w:val="22"/>
              </w:rPr>
              <w:t xml:space="preserve"> </w:t>
            </w:r>
            <w:r w:rsidRPr="00520952">
              <w:rPr>
                <w:rFonts w:asciiTheme="minorHAnsi" w:hAnsiTheme="minorHAnsi" w:cstheme="minorHAnsi"/>
                <w:sz w:val="22"/>
                <w:szCs w:val="22"/>
              </w:rPr>
              <w:t>Number of Respondents</w:t>
            </w:r>
          </w:p>
        </w:tc>
        <w:tc>
          <w:tcPr>
            <w:tcW w:w="1536"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08F6B828" w14:textId="77777777">
            <w:pPr>
              <w:pStyle w:val="BodyText"/>
              <w:spacing w:before="0"/>
              <w:ind w:left="30" w:hanging="30"/>
              <w:jc w:val="center"/>
              <w:rPr>
                <w:rFonts w:asciiTheme="minorHAnsi" w:hAnsiTheme="minorHAnsi" w:cstheme="minorHAnsi"/>
                <w:sz w:val="22"/>
                <w:szCs w:val="22"/>
              </w:rPr>
            </w:pPr>
            <w:r w:rsidRPr="00520952">
              <w:rPr>
                <w:rFonts w:asciiTheme="minorHAnsi" w:hAnsiTheme="minorHAnsi" w:cstheme="minorHAnsi"/>
                <w:sz w:val="22"/>
                <w:szCs w:val="22"/>
              </w:rPr>
              <w:t>Average Burden per Response</w:t>
            </w:r>
          </w:p>
          <w:p w:rsidRPr="00520952" w:rsidR="00A15494" w:rsidP="002D4591" w:rsidRDefault="00A15494" w14:paraId="7C0394CB" w14:textId="77777777">
            <w:pPr>
              <w:pStyle w:val="BodyText"/>
              <w:spacing w:before="0"/>
              <w:ind w:left="30" w:hanging="30"/>
              <w:jc w:val="center"/>
              <w:rPr>
                <w:rFonts w:asciiTheme="minorHAnsi" w:hAnsiTheme="minorHAnsi" w:cstheme="minorHAnsi"/>
                <w:sz w:val="22"/>
                <w:szCs w:val="22"/>
              </w:rPr>
            </w:pPr>
            <w:r w:rsidRPr="00520952">
              <w:rPr>
                <w:rFonts w:asciiTheme="minorHAnsi" w:hAnsiTheme="minorHAnsi" w:cstheme="minorHAnsi"/>
                <w:sz w:val="22"/>
                <w:szCs w:val="22"/>
              </w:rPr>
              <w:t>(in hours)</w:t>
            </w:r>
          </w:p>
        </w:tc>
        <w:tc>
          <w:tcPr>
            <w:tcW w:w="1386"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38A95A94" w14:textId="5A977239">
            <w:pPr>
              <w:pStyle w:val="BodyText"/>
              <w:spacing w:before="0"/>
              <w:ind w:left="0"/>
              <w:jc w:val="center"/>
              <w:rPr>
                <w:rFonts w:asciiTheme="minorHAnsi" w:hAnsiTheme="minorHAnsi" w:cstheme="minorHAnsi"/>
                <w:sz w:val="22"/>
                <w:szCs w:val="22"/>
              </w:rPr>
            </w:pPr>
            <w:r w:rsidRPr="00520952">
              <w:rPr>
                <w:rFonts w:asciiTheme="minorHAnsi" w:hAnsiTheme="minorHAnsi" w:cstheme="minorHAnsi"/>
                <w:sz w:val="22"/>
                <w:szCs w:val="22"/>
              </w:rPr>
              <w:t>Total Burden</w:t>
            </w:r>
            <w:r w:rsidRPr="00520952" w:rsidR="00BB7C20">
              <w:rPr>
                <w:rFonts w:asciiTheme="minorHAnsi" w:hAnsiTheme="minorHAnsi" w:cstheme="minorHAnsi"/>
                <w:sz w:val="22"/>
                <w:szCs w:val="22"/>
              </w:rPr>
              <w:t xml:space="preserve"> </w:t>
            </w:r>
            <w:r w:rsidRPr="00520952">
              <w:rPr>
                <w:rFonts w:asciiTheme="minorHAnsi" w:hAnsiTheme="minorHAnsi" w:cstheme="minorHAnsi"/>
                <w:sz w:val="22"/>
                <w:szCs w:val="22"/>
              </w:rPr>
              <w:t>Hours</w:t>
            </w:r>
          </w:p>
        </w:tc>
        <w:tc>
          <w:tcPr>
            <w:tcW w:w="1241"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3C44E76C" w14:textId="1EA90D53">
            <w:pPr>
              <w:pStyle w:val="BodyText"/>
              <w:spacing w:before="0"/>
              <w:ind w:left="0"/>
              <w:jc w:val="center"/>
              <w:rPr>
                <w:rFonts w:asciiTheme="minorHAnsi" w:hAnsiTheme="minorHAnsi" w:cstheme="minorHAnsi"/>
                <w:sz w:val="22"/>
                <w:szCs w:val="22"/>
              </w:rPr>
            </w:pPr>
            <w:r w:rsidRPr="00520952">
              <w:rPr>
                <w:rFonts w:asciiTheme="minorHAnsi" w:hAnsiTheme="minorHAnsi" w:cstheme="minorHAnsi"/>
                <w:sz w:val="22"/>
                <w:szCs w:val="22"/>
              </w:rPr>
              <w:t>Hourly</w:t>
            </w:r>
            <w:r w:rsidRPr="00520952" w:rsidR="00BB7C20">
              <w:rPr>
                <w:rFonts w:asciiTheme="minorHAnsi" w:hAnsiTheme="minorHAnsi" w:cstheme="minorHAnsi"/>
                <w:sz w:val="22"/>
                <w:szCs w:val="22"/>
              </w:rPr>
              <w:t xml:space="preserve"> </w:t>
            </w:r>
            <w:r w:rsidRPr="00520952">
              <w:rPr>
                <w:rFonts w:asciiTheme="minorHAnsi" w:hAnsiTheme="minorHAnsi" w:cstheme="minorHAnsi"/>
                <w:sz w:val="22"/>
                <w:szCs w:val="22"/>
              </w:rPr>
              <w:t>Wage Rate</w:t>
            </w:r>
          </w:p>
        </w:tc>
        <w:tc>
          <w:tcPr>
            <w:tcW w:w="1815"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4BD302E1" w14:textId="10AE79AE">
            <w:pPr>
              <w:pStyle w:val="BodyText"/>
              <w:spacing w:before="0"/>
              <w:ind w:left="30" w:hanging="30"/>
              <w:jc w:val="center"/>
              <w:rPr>
                <w:rFonts w:asciiTheme="minorHAnsi" w:hAnsiTheme="minorHAnsi" w:cstheme="minorHAnsi"/>
                <w:sz w:val="22"/>
                <w:szCs w:val="22"/>
              </w:rPr>
            </w:pPr>
            <w:r w:rsidRPr="00520952">
              <w:rPr>
                <w:rFonts w:asciiTheme="minorHAnsi" w:hAnsiTheme="minorHAnsi" w:cstheme="minorHAnsi"/>
                <w:sz w:val="22"/>
                <w:szCs w:val="22"/>
              </w:rPr>
              <w:t>Total Responden</w:t>
            </w:r>
            <w:r w:rsidRPr="00520952" w:rsidR="00BB7C20">
              <w:rPr>
                <w:rFonts w:asciiTheme="minorHAnsi" w:hAnsiTheme="minorHAnsi" w:cstheme="minorHAnsi"/>
                <w:sz w:val="22"/>
                <w:szCs w:val="22"/>
              </w:rPr>
              <w:t xml:space="preserve">t </w:t>
            </w:r>
            <w:r w:rsidRPr="00520952">
              <w:rPr>
                <w:rFonts w:asciiTheme="minorHAnsi" w:hAnsiTheme="minorHAnsi" w:cstheme="minorHAnsi"/>
                <w:sz w:val="22"/>
                <w:szCs w:val="22"/>
              </w:rPr>
              <w:t>Cost</w:t>
            </w:r>
          </w:p>
        </w:tc>
      </w:tr>
      <w:tr w:rsidRPr="00520952" w:rsidR="00A15494" w:rsidTr="008532B8" w14:paraId="3DDDFFD5" w14:textId="77777777">
        <w:trPr>
          <w:trHeight w:val="538"/>
        </w:trPr>
        <w:tc>
          <w:tcPr>
            <w:tcW w:w="215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404C2E" w14:paraId="4287B627" w14:textId="60C15C5E">
            <w:pPr>
              <w:pStyle w:val="BodyText"/>
              <w:spacing w:before="0"/>
              <w:ind w:left="0"/>
              <w:rPr>
                <w:rFonts w:asciiTheme="minorHAnsi" w:hAnsiTheme="minorHAnsi" w:cstheme="minorHAnsi"/>
                <w:sz w:val="22"/>
                <w:szCs w:val="22"/>
              </w:rPr>
            </w:pPr>
            <w:r w:rsidRPr="00520952">
              <w:rPr>
                <w:rFonts w:asciiTheme="minorHAnsi" w:hAnsiTheme="minorHAnsi" w:cstheme="minorHAnsi"/>
                <w:sz w:val="22"/>
                <w:szCs w:val="22"/>
              </w:rPr>
              <w:t>Household Rosters</w:t>
            </w:r>
            <w:r w:rsidRPr="00520952">
              <w:rPr>
                <w:rFonts w:asciiTheme="minorHAnsi" w:hAnsiTheme="minorHAnsi" w:cstheme="minorHAnsi"/>
                <w:sz w:val="22"/>
                <w:szCs w:val="22"/>
                <w:vertAlign w:val="superscript"/>
              </w:rPr>
              <w:t>1</w:t>
            </w:r>
          </w:p>
        </w:tc>
        <w:tc>
          <w:tcPr>
            <w:tcW w:w="175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6B63DFBD" w14:textId="4FC69D57">
            <w:pPr>
              <w:pStyle w:val="BodyText"/>
              <w:spacing w:before="0"/>
              <w:ind w:left="0"/>
              <w:jc w:val="center"/>
              <w:rPr>
                <w:rFonts w:asciiTheme="minorHAnsi" w:hAnsiTheme="minorHAnsi" w:cstheme="minorHAnsi"/>
                <w:sz w:val="22"/>
                <w:szCs w:val="22"/>
              </w:rPr>
            </w:pPr>
          </w:p>
          <w:p w:rsidRPr="00520952" w:rsidR="00A15494" w:rsidP="002D4591" w:rsidRDefault="00404C2E" w14:paraId="27E1A64C" w14:textId="75015AC9">
            <w:pPr>
              <w:pStyle w:val="BodyText"/>
              <w:spacing w:before="0"/>
              <w:ind w:left="0"/>
              <w:jc w:val="center"/>
              <w:rPr>
                <w:rFonts w:asciiTheme="minorHAnsi" w:hAnsiTheme="minorHAnsi" w:cstheme="minorHAnsi"/>
                <w:sz w:val="22"/>
                <w:szCs w:val="22"/>
              </w:rPr>
            </w:pPr>
            <w:r w:rsidRPr="00520952">
              <w:rPr>
                <w:rFonts w:asciiTheme="minorHAnsi" w:hAnsiTheme="minorHAnsi" w:cstheme="minorHAnsi"/>
                <w:sz w:val="22"/>
                <w:szCs w:val="22"/>
              </w:rPr>
              <w:t>1,664</w:t>
            </w:r>
          </w:p>
          <w:p w:rsidRPr="00520952" w:rsidR="00A15494" w:rsidP="002D4591" w:rsidRDefault="00A15494" w14:paraId="16B579B1" w14:textId="20F2F4C8">
            <w:pPr>
              <w:pStyle w:val="BodyText"/>
              <w:spacing w:before="0"/>
              <w:ind w:left="360" w:hanging="360"/>
              <w:jc w:val="center"/>
              <w:rPr>
                <w:rFonts w:asciiTheme="minorHAnsi" w:hAnsiTheme="minorHAnsi" w:cstheme="minorHAnsi"/>
                <w:sz w:val="22"/>
                <w:szCs w:val="22"/>
              </w:rPr>
            </w:pPr>
          </w:p>
        </w:tc>
        <w:tc>
          <w:tcPr>
            <w:tcW w:w="153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64EFE914" w14:textId="198CA82E">
            <w:pPr>
              <w:pStyle w:val="BodyText"/>
              <w:spacing w:before="0"/>
              <w:ind w:left="0"/>
              <w:jc w:val="center"/>
              <w:rPr>
                <w:rFonts w:asciiTheme="minorHAnsi" w:hAnsiTheme="minorHAnsi" w:cstheme="minorHAnsi"/>
                <w:sz w:val="22"/>
                <w:szCs w:val="22"/>
              </w:rPr>
            </w:pPr>
          </w:p>
          <w:p w:rsidRPr="00520952" w:rsidR="00A15494" w:rsidP="002D4591" w:rsidRDefault="00684E96" w14:paraId="62CD8CCA" w14:textId="0D2A9114">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0.08</w:t>
            </w:r>
          </w:p>
        </w:tc>
        <w:tc>
          <w:tcPr>
            <w:tcW w:w="138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2A5491A5" w14:textId="1A2B9840">
            <w:pPr>
              <w:pStyle w:val="BodyText"/>
              <w:spacing w:before="0"/>
              <w:ind w:left="0"/>
              <w:jc w:val="center"/>
              <w:rPr>
                <w:rFonts w:asciiTheme="minorHAnsi" w:hAnsiTheme="minorHAnsi" w:cstheme="minorHAnsi"/>
                <w:sz w:val="22"/>
                <w:szCs w:val="22"/>
              </w:rPr>
            </w:pPr>
          </w:p>
          <w:p w:rsidRPr="00520952" w:rsidR="00A15494" w:rsidP="002D4591" w:rsidRDefault="00404C2E" w14:paraId="096431E0" w14:textId="5004CCA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139</w:t>
            </w:r>
          </w:p>
          <w:p w:rsidRPr="00520952" w:rsidR="00A15494" w:rsidP="002D4591" w:rsidRDefault="00A15494" w14:paraId="63DA1B11" w14:textId="77777777">
            <w:pPr>
              <w:pStyle w:val="BodyText"/>
              <w:spacing w:before="0"/>
              <w:ind w:left="360" w:hanging="360"/>
              <w:jc w:val="center"/>
              <w:rPr>
                <w:rFonts w:asciiTheme="minorHAnsi" w:hAnsiTheme="minorHAnsi" w:cstheme="minorHAnsi"/>
                <w:sz w:val="22"/>
                <w:szCs w:val="22"/>
              </w:rPr>
            </w:pPr>
          </w:p>
        </w:tc>
        <w:tc>
          <w:tcPr>
            <w:tcW w:w="1241"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4AB56397" w14:textId="647C2D91">
            <w:pPr>
              <w:pStyle w:val="BodyText"/>
              <w:spacing w:before="0"/>
              <w:ind w:left="0"/>
              <w:jc w:val="center"/>
              <w:rPr>
                <w:rFonts w:asciiTheme="minorHAnsi" w:hAnsiTheme="minorHAnsi" w:cstheme="minorHAnsi"/>
                <w:sz w:val="22"/>
                <w:szCs w:val="22"/>
              </w:rPr>
            </w:pPr>
          </w:p>
          <w:p w:rsidRPr="00520952" w:rsidR="00A15494" w:rsidP="002D4591" w:rsidRDefault="00A15494" w14:paraId="2BBA6DCD" w14:textId="2D0134F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w:t>
            </w:r>
            <w:r w:rsidRPr="00520952" w:rsidR="00684E96">
              <w:rPr>
                <w:rFonts w:asciiTheme="minorHAnsi" w:hAnsiTheme="minorHAnsi" w:cstheme="minorHAnsi"/>
                <w:sz w:val="22"/>
                <w:szCs w:val="22"/>
              </w:rPr>
              <w:t>2.06</w:t>
            </w:r>
          </w:p>
        </w:tc>
        <w:tc>
          <w:tcPr>
            <w:tcW w:w="181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38A8B951" w14:textId="43AD7595">
            <w:pPr>
              <w:pStyle w:val="BodyText"/>
              <w:spacing w:before="0"/>
              <w:ind w:left="0"/>
              <w:jc w:val="center"/>
              <w:rPr>
                <w:rFonts w:asciiTheme="minorHAnsi" w:hAnsiTheme="minorHAnsi" w:cstheme="minorHAnsi"/>
                <w:sz w:val="22"/>
                <w:szCs w:val="22"/>
              </w:rPr>
            </w:pPr>
          </w:p>
          <w:p w:rsidRPr="00520952" w:rsidR="00A15494" w:rsidP="002D4591" w:rsidRDefault="00684E96" w14:paraId="3BDA3989" w14:textId="632BF16A">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w:t>
            </w:r>
            <w:r w:rsidRPr="00520952" w:rsidR="00404C2E">
              <w:rPr>
                <w:rFonts w:asciiTheme="minorHAnsi" w:hAnsiTheme="minorHAnsi" w:cstheme="minorHAnsi"/>
                <w:sz w:val="22"/>
                <w:szCs w:val="22"/>
              </w:rPr>
              <w:t>286</w:t>
            </w:r>
          </w:p>
        </w:tc>
      </w:tr>
      <w:tr w:rsidRPr="00520952" w:rsidR="00684E96" w:rsidTr="008532B8" w14:paraId="4A9C16A1" w14:textId="77777777">
        <w:tc>
          <w:tcPr>
            <w:tcW w:w="215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7784441A" w14:textId="03D54CC2">
            <w:pPr>
              <w:pStyle w:val="BodyText"/>
              <w:spacing w:before="0"/>
              <w:ind w:left="0"/>
              <w:rPr>
                <w:rFonts w:asciiTheme="minorHAnsi" w:hAnsiTheme="minorHAnsi" w:cstheme="minorHAnsi"/>
                <w:sz w:val="22"/>
                <w:szCs w:val="22"/>
              </w:rPr>
            </w:pPr>
            <w:r w:rsidRPr="00520952">
              <w:rPr>
                <w:rFonts w:asciiTheme="minorHAnsi" w:hAnsiTheme="minorHAnsi" w:cstheme="minorHAnsi"/>
                <w:sz w:val="22"/>
                <w:szCs w:val="22"/>
              </w:rPr>
              <w:lastRenderedPageBreak/>
              <w:t>Panel Members</w:t>
            </w:r>
          </w:p>
        </w:tc>
        <w:tc>
          <w:tcPr>
            <w:tcW w:w="17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283586C4" w14:textId="1812B14B">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1</w:t>
            </w:r>
            <w:r w:rsidRPr="00520952" w:rsidR="00404C2E">
              <w:rPr>
                <w:rFonts w:asciiTheme="minorHAnsi" w:hAnsiTheme="minorHAnsi" w:cstheme="minorHAnsi"/>
                <w:sz w:val="22"/>
                <w:szCs w:val="22"/>
              </w:rPr>
              <w:t>,</w:t>
            </w:r>
            <w:r w:rsidRPr="00520952">
              <w:rPr>
                <w:rFonts w:asciiTheme="minorHAnsi" w:hAnsiTheme="minorHAnsi" w:cstheme="minorHAnsi"/>
                <w:sz w:val="22"/>
                <w:szCs w:val="22"/>
              </w:rPr>
              <w:t>700</w:t>
            </w:r>
          </w:p>
        </w:tc>
        <w:tc>
          <w:tcPr>
            <w:tcW w:w="153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287FE7A5" w14:textId="27D96C0A">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0.</w:t>
            </w:r>
            <w:r w:rsidRPr="00520952" w:rsidR="00404C2E">
              <w:rPr>
                <w:rFonts w:asciiTheme="minorHAnsi" w:hAnsiTheme="minorHAnsi" w:cstheme="minorHAnsi"/>
                <w:sz w:val="22"/>
                <w:szCs w:val="22"/>
              </w:rPr>
              <w:t>58</w:t>
            </w:r>
          </w:p>
        </w:tc>
        <w:tc>
          <w:tcPr>
            <w:tcW w:w="138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E902BA" w14:paraId="4DE661A2" w14:textId="5B129120">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992</w:t>
            </w:r>
          </w:p>
        </w:tc>
        <w:tc>
          <w:tcPr>
            <w:tcW w:w="12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1A3C62A3" w14:textId="51BBCD28">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$21.43</w:t>
            </w:r>
          </w:p>
        </w:tc>
        <w:tc>
          <w:tcPr>
            <w:tcW w:w="181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19A0D871" w14:textId="72565C21">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w:t>
            </w:r>
            <w:r w:rsidRPr="00520952" w:rsidR="00E902BA">
              <w:rPr>
                <w:rFonts w:asciiTheme="minorHAnsi" w:hAnsiTheme="minorHAnsi" w:cstheme="minorHAnsi"/>
                <w:sz w:val="22"/>
                <w:szCs w:val="22"/>
              </w:rPr>
              <w:t>21,25</w:t>
            </w:r>
            <w:r w:rsidRPr="00520952" w:rsidR="00404C2E">
              <w:rPr>
                <w:rFonts w:asciiTheme="minorHAnsi" w:hAnsiTheme="minorHAnsi" w:cstheme="minorHAnsi"/>
                <w:sz w:val="22"/>
                <w:szCs w:val="22"/>
              </w:rPr>
              <w:t>1</w:t>
            </w:r>
          </w:p>
        </w:tc>
      </w:tr>
      <w:tr w:rsidRPr="00520952" w:rsidR="00684E96" w:rsidTr="008532B8" w14:paraId="5F11785B" w14:textId="77777777">
        <w:tc>
          <w:tcPr>
            <w:tcW w:w="21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17E978A8" w14:textId="0499F9BA">
            <w:pPr>
              <w:pStyle w:val="BodyText"/>
              <w:spacing w:before="0"/>
              <w:ind w:left="0"/>
              <w:rPr>
                <w:rFonts w:asciiTheme="minorHAnsi" w:hAnsiTheme="minorHAnsi" w:cstheme="minorHAnsi"/>
                <w:sz w:val="22"/>
                <w:szCs w:val="22"/>
              </w:rPr>
            </w:pPr>
            <w:r w:rsidRPr="00520952">
              <w:rPr>
                <w:rFonts w:asciiTheme="minorHAnsi" w:hAnsiTheme="minorHAnsi" w:cstheme="minorHAnsi"/>
                <w:sz w:val="22"/>
                <w:szCs w:val="22"/>
              </w:rPr>
              <w:t>Total</w:t>
            </w:r>
          </w:p>
        </w:tc>
        <w:tc>
          <w:tcPr>
            <w:tcW w:w="175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72C6925B" w14:textId="77777777">
            <w:pPr>
              <w:pStyle w:val="BodyText"/>
              <w:spacing w:before="0"/>
              <w:ind w:left="360" w:hanging="360"/>
              <w:jc w:val="center"/>
              <w:rPr>
                <w:rFonts w:asciiTheme="minorHAnsi" w:hAnsiTheme="minorHAnsi" w:cstheme="minorHAnsi"/>
                <w:sz w:val="22"/>
                <w:szCs w:val="22"/>
              </w:rPr>
            </w:pPr>
          </w:p>
        </w:tc>
        <w:tc>
          <w:tcPr>
            <w:tcW w:w="153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46E99848" w14:textId="77777777">
            <w:pPr>
              <w:pStyle w:val="BodyText"/>
              <w:spacing w:before="0"/>
              <w:ind w:left="360" w:hanging="360"/>
              <w:jc w:val="center"/>
              <w:rPr>
                <w:rFonts w:asciiTheme="minorHAnsi" w:hAnsiTheme="minorHAnsi" w:cstheme="minorHAnsi"/>
                <w:sz w:val="22"/>
                <w:szCs w:val="22"/>
              </w:rPr>
            </w:pPr>
          </w:p>
        </w:tc>
        <w:tc>
          <w:tcPr>
            <w:tcW w:w="138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E902BA" w14:paraId="0A83D94D" w14:textId="7619403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1,</w:t>
            </w:r>
            <w:r w:rsidRPr="00520952" w:rsidR="00404C2E">
              <w:rPr>
                <w:rFonts w:asciiTheme="minorHAnsi" w:hAnsiTheme="minorHAnsi" w:cstheme="minorHAnsi"/>
                <w:sz w:val="22"/>
                <w:szCs w:val="22"/>
              </w:rPr>
              <w:t>131</w:t>
            </w:r>
          </w:p>
        </w:tc>
        <w:tc>
          <w:tcPr>
            <w:tcW w:w="124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7F341BF6" w14:textId="77777777">
            <w:pPr>
              <w:pStyle w:val="BodyText"/>
              <w:spacing w:before="0"/>
              <w:ind w:left="360" w:hanging="360"/>
              <w:jc w:val="center"/>
              <w:rPr>
                <w:rFonts w:asciiTheme="minorHAnsi" w:hAnsiTheme="minorHAnsi" w:cstheme="minorHAnsi"/>
                <w:sz w:val="22"/>
                <w:szCs w:val="22"/>
              </w:rPr>
            </w:pPr>
          </w:p>
        </w:tc>
        <w:tc>
          <w:tcPr>
            <w:tcW w:w="181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0D21A707" w14:textId="41C1834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w:t>
            </w:r>
            <w:r w:rsidRPr="00520952" w:rsidR="00E902BA">
              <w:rPr>
                <w:rFonts w:asciiTheme="minorHAnsi" w:hAnsiTheme="minorHAnsi" w:cstheme="minorHAnsi"/>
                <w:sz w:val="22"/>
                <w:szCs w:val="22"/>
              </w:rPr>
              <w:t>21,</w:t>
            </w:r>
            <w:r w:rsidRPr="00520952" w:rsidR="00404C2E">
              <w:rPr>
                <w:rFonts w:asciiTheme="minorHAnsi" w:hAnsiTheme="minorHAnsi" w:cstheme="minorHAnsi"/>
                <w:sz w:val="22"/>
                <w:szCs w:val="22"/>
              </w:rPr>
              <w:t>537</w:t>
            </w:r>
          </w:p>
        </w:tc>
      </w:tr>
    </w:tbl>
    <w:p w:rsidRPr="00520952" w:rsidR="00A82C0C" w:rsidP="008532B8" w:rsidRDefault="00404C2E" w14:paraId="1FC39945" w14:textId="717AC2EF">
      <w:pPr>
        <w:ind w:right="360"/>
        <w:rPr>
          <w:rFonts w:asciiTheme="minorHAnsi" w:hAnsiTheme="minorHAnsi" w:cstheme="minorHAnsi"/>
        </w:rPr>
      </w:pPr>
      <w:r w:rsidRPr="00520952">
        <w:rPr>
          <w:rFonts w:asciiTheme="minorHAnsi" w:hAnsiTheme="minorHAnsi" w:cstheme="minorHAnsi"/>
          <w:vertAlign w:val="superscript"/>
        </w:rPr>
        <w:t>1</w:t>
      </w:r>
      <w:r w:rsidRPr="00520952">
        <w:rPr>
          <w:rFonts w:asciiTheme="minorHAnsi" w:hAnsiTheme="minorHAnsi" w:cstheme="minorHAnsi"/>
        </w:rPr>
        <w:t xml:space="preserve"> Residential sample only</w:t>
      </w:r>
    </w:p>
    <w:p w:rsidRPr="00520952" w:rsidR="00404C2E" w:rsidP="008532B8" w:rsidRDefault="00404C2E" w14:paraId="0D954E67" w14:textId="0B15A5C3">
      <w:pPr>
        <w:spacing w:line="480" w:lineRule="auto"/>
        <w:ind w:right="359"/>
        <w:rPr>
          <w:rFonts w:asciiTheme="minorHAnsi" w:hAnsiTheme="minorHAnsi" w:cstheme="minorHAnsi"/>
        </w:rPr>
      </w:pPr>
      <w:r w:rsidRPr="00520952">
        <w:rPr>
          <w:rFonts w:asciiTheme="minorHAnsi" w:hAnsiTheme="minorHAnsi" w:cstheme="minorHAnsi"/>
          <w:vertAlign w:val="superscript"/>
        </w:rPr>
        <w:t>2</w:t>
      </w:r>
      <w:r w:rsidRPr="00520952">
        <w:rPr>
          <w:rFonts w:asciiTheme="minorHAnsi" w:hAnsiTheme="minorHAnsi" w:cstheme="minorHAnsi"/>
        </w:rPr>
        <w:t xml:space="preserve"> All samples (i.e., residential, active duty, and non-military spouse)</w:t>
      </w:r>
    </w:p>
    <w:p w:rsidRPr="00520952" w:rsidR="00404C2E" w:rsidP="008532B8" w:rsidRDefault="00404C2E" w14:paraId="31853748" w14:textId="77777777">
      <w:pPr>
        <w:spacing w:after="100" w:afterAutospacing="1" w:line="480" w:lineRule="auto"/>
        <w:ind w:right="359"/>
        <w:rPr>
          <w:rFonts w:asciiTheme="minorHAnsi" w:hAnsiTheme="minorHAnsi" w:cstheme="minorHAnsi"/>
        </w:rPr>
      </w:pPr>
    </w:p>
    <w:p w:rsidRPr="00520952" w:rsidR="00201347" w:rsidP="00C93D98" w:rsidRDefault="001F2674" w14:paraId="3F30C93F"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Provide an estimate for the total annual cost burden to respondents or record keepers resulting from the collection of information. (Do not include the cost of any hour burden already reflected on the burden worksheet).</w:t>
      </w:r>
    </w:p>
    <w:p w:rsidRPr="00520952" w:rsidR="00201347" w:rsidP="002D4591" w:rsidRDefault="008325B9" w14:paraId="463F29E8" w14:textId="210076F3">
      <w:pPr>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There is no cost to respondents for participating in the research we are conducting under this clearance, except for their time to complete the questionnaire.  </w:t>
      </w:r>
    </w:p>
    <w:p w:rsidRPr="00520952" w:rsidR="00061D50" w:rsidP="0015571B" w:rsidRDefault="001F2674" w14:paraId="1B78B0AD" w14:textId="67F102F9">
      <w:pPr>
        <w:pStyle w:val="Heading1"/>
        <w:numPr>
          <w:ilvl w:val="0"/>
          <w:numId w:val="7"/>
        </w:numPr>
        <w:tabs>
          <w:tab w:val="left" w:pos="804"/>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520952">
        <w:rPr>
          <w:rFonts w:asciiTheme="minorHAnsi" w:hAnsiTheme="minorHAnsi" w:cstheme="minorHAnsi"/>
          <w:spacing w:val="-24"/>
          <w:sz w:val="22"/>
          <w:szCs w:val="22"/>
        </w:rPr>
        <w:t xml:space="preserve"> </w:t>
      </w:r>
      <w:r w:rsidRPr="00520952">
        <w:rPr>
          <w:rFonts w:asciiTheme="minorHAnsi" w:hAnsiTheme="minorHAnsi" w:cstheme="minorHAnsi"/>
          <w:sz w:val="22"/>
          <w:szCs w:val="22"/>
        </w:rPr>
        <w:t>information.</w:t>
      </w:r>
    </w:p>
    <w:p w:rsidRPr="00520952" w:rsidR="00061D50" w:rsidP="0015571B" w:rsidRDefault="00E71753" w14:paraId="0B4020A7" w14:textId="6A20F8A4">
      <w:pPr>
        <w:spacing w:before="100" w:beforeAutospacing="1" w:after="100" w:afterAutospacing="1" w:line="480" w:lineRule="auto"/>
        <w:ind w:right="359"/>
        <w:rPr>
          <w:rFonts w:asciiTheme="minorHAnsi" w:hAnsiTheme="minorHAnsi" w:cstheme="minorHAnsi"/>
        </w:rPr>
      </w:pPr>
      <w:r w:rsidRPr="00520952">
        <w:rPr>
          <w:rFonts w:asciiTheme="minorHAnsi" w:hAnsiTheme="minorHAnsi" w:cstheme="minorHAnsi"/>
        </w:rPr>
        <w:t xml:space="preserve">The Cooperative Agreement under which the </w:t>
      </w:r>
      <w:r w:rsidRPr="00520952" w:rsidR="00C93665">
        <w:rPr>
          <w:rFonts w:asciiTheme="minorHAnsi" w:hAnsiTheme="minorHAnsi" w:cstheme="minorHAnsi"/>
        </w:rPr>
        <w:t xml:space="preserve">Pilot </w:t>
      </w:r>
      <w:r w:rsidRPr="00520952">
        <w:rPr>
          <w:rFonts w:asciiTheme="minorHAnsi" w:hAnsiTheme="minorHAnsi" w:cstheme="minorHAnsi"/>
        </w:rPr>
        <w:t>data is being collected will cost the government a total of $3.5 million from inception</w:t>
      </w:r>
      <w:r w:rsidRPr="00520952" w:rsidR="00AC6B30">
        <w:rPr>
          <w:rFonts w:asciiTheme="minorHAnsi" w:hAnsiTheme="minorHAnsi" w:cstheme="minorHAnsi"/>
        </w:rPr>
        <w:t xml:space="preserve"> (September 2020) </w:t>
      </w:r>
      <w:r w:rsidRPr="00520952">
        <w:rPr>
          <w:rFonts w:asciiTheme="minorHAnsi" w:hAnsiTheme="minorHAnsi" w:cstheme="minorHAnsi"/>
        </w:rPr>
        <w:t xml:space="preserve">through completion of the </w:t>
      </w:r>
      <w:r w:rsidRPr="00520952" w:rsidR="00C93665">
        <w:rPr>
          <w:rFonts w:asciiTheme="minorHAnsi" w:hAnsiTheme="minorHAnsi" w:cstheme="minorHAnsi"/>
        </w:rPr>
        <w:t>Pilot</w:t>
      </w:r>
      <w:r w:rsidRPr="00520952" w:rsidR="00AC6B30">
        <w:rPr>
          <w:rFonts w:asciiTheme="minorHAnsi" w:hAnsiTheme="minorHAnsi" w:cstheme="minorHAnsi"/>
        </w:rPr>
        <w:t xml:space="preserve"> (September 2022)</w:t>
      </w:r>
      <w:r w:rsidRPr="00520952">
        <w:rPr>
          <w:rFonts w:asciiTheme="minorHAnsi" w:hAnsiTheme="minorHAnsi" w:cstheme="minorHAnsi"/>
        </w:rPr>
        <w:t>. Census Bureau</w:t>
      </w:r>
      <w:r w:rsidRPr="00520952" w:rsidR="00AC6B30">
        <w:rPr>
          <w:rFonts w:asciiTheme="minorHAnsi" w:hAnsiTheme="minorHAnsi" w:cstheme="minorHAnsi"/>
        </w:rPr>
        <w:t xml:space="preserve"> annual</w:t>
      </w:r>
      <w:r w:rsidRPr="00520952">
        <w:rPr>
          <w:rFonts w:asciiTheme="minorHAnsi" w:hAnsiTheme="minorHAnsi" w:cstheme="minorHAnsi"/>
        </w:rPr>
        <w:t xml:space="preserve"> staff time is estimated at </w:t>
      </w:r>
      <w:r w:rsidRPr="00520952" w:rsidR="00A15494">
        <w:rPr>
          <w:rFonts w:asciiTheme="minorHAnsi" w:hAnsiTheme="minorHAnsi" w:cstheme="minorHAnsi"/>
        </w:rPr>
        <w:t>approximately $200,000 (or one FTE).</w:t>
      </w:r>
    </w:p>
    <w:p w:rsidRPr="00520952" w:rsidR="00201347" w:rsidP="00C93D98" w:rsidRDefault="001F2674" w14:paraId="33D48EDE" w14:textId="77777777">
      <w:pPr>
        <w:pStyle w:val="Heading1"/>
        <w:numPr>
          <w:ilvl w:val="0"/>
          <w:numId w:val="7"/>
        </w:numPr>
        <w:tabs>
          <w:tab w:val="left" w:pos="804"/>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Explain the reasons for any program changes or adjustments reported in ROCIS.</w:t>
      </w:r>
    </w:p>
    <w:p w:rsidRPr="00520952" w:rsidR="00061D50" w:rsidP="0015571B" w:rsidRDefault="00735F26" w14:paraId="13CB595B" w14:textId="3476C15D">
      <w:pPr>
        <w:pStyle w:val="BodyText"/>
        <w:spacing w:before="100" w:beforeAutospacing="1" w:after="100" w:afterAutospacing="1" w:line="480" w:lineRule="auto"/>
        <w:rPr>
          <w:rFonts w:asciiTheme="minorHAnsi" w:hAnsiTheme="minorHAnsi" w:cstheme="minorHAnsi"/>
          <w:b/>
          <w:sz w:val="22"/>
          <w:szCs w:val="22"/>
        </w:rPr>
      </w:pPr>
      <w:r w:rsidRPr="00520952">
        <w:rPr>
          <w:rFonts w:asciiTheme="minorHAnsi" w:hAnsiTheme="minorHAnsi" w:cstheme="minorHAnsi"/>
          <w:sz w:val="22"/>
          <w:szCs w:val="22"/>
        </w:rPr>
        <w:t>This is a new collection and a new program.</w:t>
      </w:r>
      <w:r w:rsidRPr="00520952" w:rsidR="00A15494">
        <w:rPr>
          <w:rFonts w:asciiTheme="minorHAnsi" w:hAnsiTheme="minorHAnsi" w:cstheme="minorHAnsi"/>
          <w:sz w:val="22"/>
          <w:szCs w:val="22"/>
        </w:rPr>
        <w:t xml:space="preserve"> The 60</w:t>
      </w:r>
      <w:r w:rsidRPr="00520952" w:rsidR="003453DF">
        <w:rPr>
          <w:rFonts w:asciiTheme="minorHAnsi" w:hAnsiTheme="minorHAnsi" w:cstheme="minorHAnsi"/>
          <w:sz w:val="22"/>
          <w:szCs w:val="22"/>
        </w:rPr>
        <w:t>-</w:t>
      </w:r>
      <w:r w:rsidRPr="00520952" w:rsidR="00A15494">
        <w:rPr>
          <w:rFonts w:asciiTheme="minorHAnsi" w:hAnsiTheme="minorHAnsi" w:cstheme="minorHAnsi"/>
          <w:sz w:val="22"/>
          <w:szCs w:val="22"/>
        </w:rPr>
        <w:t>day notice announced plans for the full data collection. This 30</w:t>
      </w:r>
      <w:r w:rsidRPr="00520952" w:rsidR="0015571B">
        <w:rPr>
          <w:rFonts w:asciiTheme="minorHAnsi" w:hAnsiTheme="minorHAnsi" w:cstheme="minorHAnsi"/>
          <w:sz w:val="22"/>
          <w:szCs w:val="22"/>
        </w:rPr>
        <w:t>-</w:t>
      </w:r>
      <w:r w:rsidRPr="00520952" w:rsidR="00A15494">
        <w:rPr>
          <w:rFonts w:asciiTheme="minorHAnsi" w:hAnsiTheme="minorHAnsi" w:cstheme="minorHAnsi"/>
          <w:sz w:val="22"/>
          <w:szCs w:val="22"/>
        </w:rPr>
        <w:t xml:space="preserve">day notice seeks approval for the </w:t>
      </w:r>
      <w:r w:rsidRPr="00520952" w:rsidR="00C93665">
        <w:rPr>
          <w:rFonts w:asciiTheme="minorHAnsi" w:hAnsiTheme="minorHAnsi" w:cstheme="minorHAnsi"/>
          <w:sz w:val="22"/>
          <w:szCs w:val="22"/>
        </w:rPr>
        <w:t xml:space="preserve">Pilot </w:t>
      </w:r>
      <w:r w:rsidRPr="00520952" w:rsidR="00A15494">
        <w:rPr>
          <w:rFonts w:asciiTheme="minorHAnsi" w:hAnsiTheme="minorHAnsi" w:cstheme="minorHAnsi"/>
          <w:sz w:val="22"/>
          <w:szCs w:val="22"/>
        </w:rPr>
        <w:t>only.</w:t>
      </w:r>
      <w:r w:rsidRPr="00520952" w:rsidR="0015571B">
        <w:rPr>
          <w:rFonts w:asciiTheme="minorHAnsi" w:hAnsiTheme="minorHAnsi" w:cstheme="minorHAnsi"/>
          <w:sz w:val="22"/>
          <w:szCs w:val="22"/>
        </w:rPr>
        <w:t xml:space="preserve"> A future 30-day notice will seek approval for additional work on this program.</w:t>
      </w:r>
    </w:p>
    <w:p w:rsidRPr="00520952" w:rsidR="00735F26" w:rsidP="00C93D98" w:rsidRDefault="001F2674" w14:paraId="439D84EF" w14:textId="79AA607D">
      <w:pPr>
        <w:pStyle w:val="Heading1"/>
        <w:numPr>
          <w:ilvl w:val="0"/>
          <w:numId w:val="7"/>
        </w:numPr>
        <w:tabs>
          <w:tab w:val="left" w:pos="804"/>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For collections of information whose results will</w:t>
      </w:r>
      <w:r w:rsidRPr="00520952" w:rsidR="008D6D12">
        <w:rPr>
          <w:rFonts w:asciiTheme="minorHAnsi" w:hAnsiTheme="minorHAnsi" w:cstheme="minorHAnsi"/>
          <w:sz w:val="22"/>
          <w:szCs w:val="22"/>
        </w:rPr>
        <w:t xml:space="preserve"> be published, outline plans for </w:t>
      </w:r>
      <w:r w:rsidRPr="00520952">
        <w:rPr>
          <w:rFonts w:asciiTheme="minorHAnsi" w:hAnsiTheme="minorHAnsi" w:cstheme="minorHAnsi"/>
          <w:sz w:val="22"/>
          <w:szCs w:val="22"/>
        </w:rPr>
        <w:t xml:space="preserve">tabulation and </w:t>
      </w:r>
      <w:r w:rsidRPr="00520952">
        <w:rPr>
          <w:rFonts w:asciiTheme="minorHAnsi" w:hAnsiTheme="minorHAnsi" w:cstheme="minorHAnsi"/>
          <w:sz w:val="22"/>
          <w:szCs w:val="22"/>
        </w:rPr>
        <w:lastRenderedPageBreak/>
        <w:t>publication. Address any complex analytical techniques that will be used. Provide the time schedule for the entire project, including beginning and ending dates of the collection of information, completion of report, publication dates, and other actions.</w:t>
      </w:r>
    </w:p>
    <w:p w:rsidRPr="00520952" w:rsidR="00972981" w:rsidP="0015571B" w:rsidRDefault="00735F26" w14:paraId="6D9C8D39" w14:textId="6934A68D">
      <w:pPr>
        <w:pStyle w:val="ListParagraph"/>
        <w:tabs>
          <w:tab w:val="left" w:pos="1"/>
          <w:tab w:val="left" w:pos="1584"/>
          <w:tab w:val="left" w:pos="3888"/>
          <w:tab w:val="left" w:pos="5472"/>
          <w:tab w:val="left" w:pos="7200"/>
        </w:tabs>
        <w:spacing w:before="100" w:beforeAutospacing="1" w:after="100" w:afterAutospacing="1" w:line="480" w:lineRule="auto"/>
        <w:ind w:left="400" w:firstLine="0"/>
        <w:rPr>
          <w:rFonts w:asciiTheme="minorHAnsi" w:hAnsiTheme="minorHAnsi" w:cstheme="minorHAnsi"/>
        </w:rPr>
      </w:pPr>
      <w:r w:rsidRPr="00520952">
        <w:rPr>
          <w:rFonts w:asciiTheme="minorHAnsi" w:hAnsiTheme="minorHAnsi" w:cstheme="minorHAnsi"/>
          <w:color w:val="000000"/>
        </w:rPr>
        <w:t xml:space="preserve">The Census Bureau plans to </w:t>
      </w:r>
      <w:r w:rsidRPr="00520952">
        <w:rPr>
          <w:rFonts w:asciiTheme="minorHAnsi" w:hAnsiTheme="minorHAnsi" w:cstheme="minorHAnsi"/>
        </w:rPr>
        <w:t xml:space="preserve">release a summary of the </w:t>
      </w:r>
      <w:r w:rsidRPr="00520952" w:rsidR="00C93665">
        <w:rPr>
          <w:rFonts w:asciiTheme="minorHAnsi" w:hAnsiTheme="minorHAnsi" w:cstheme="minorHAnsi"/>
        </w:rPr>
        <w:t xml:space="preserve">Pilot </w:t>
      </w:r>
      <w:r w:rsidRPr="00520952">
        <w:rPr>
          <w:rFonts w:asciiTheme="minorHAnsi" w:hAnsiTheme="minorHAnsi" w:cstheme="minorHAnsi"/>
        </w:rPr>
        <w:t xml:space="preserve">test data. </w:t>
      </w:r>
    </w:p>
    <w:p w:rsidRPr="00520952" w:rsidR="00201347" w:rsidP="00486E76" w:rsidRDefault="001F2674" w14:paraId="18D08025" w14:textId="77777777">
      <w:pPr>
        <w:pStyle w:val="Heading1"/>
        <w:numPr>
          <w:ilvl w:val="0"/>
          <w:numId w:val="7"/>
        </w:numPr>
        <w:tabs>
          <w:tab w:val="left" w:pos="804"/>
        </w:tabs>
        <w:spacing w:before="100" w:beforeAutospacing="1" w:after="100" w:afterAutospacing="1" w:line="480" w:lineRule="auto"/>
        <w:ind w:left="360" w:right="509" w:hanging="360"/>
        <w:rPr>
          <w:rFonts w:asciiTheme="minorHAnsi" w:hAnsiTheme="minorHAnsi" w:cstheme="minorHAnsi"/>
          <w:sz w:val="22"/>
          <w:szCs w:val="22"/>
        </w:rPr>
      </w:pPr>
      <w:r w:rsidRPr="00520952">
        <w:rPr>
          <w:rFonts w:asciiTheme="minorHAnsi" w:hAnsiTheme="minorHAnsi" w:cstheme="minorHAnsi"/>
          <w:sz w:val="22"/>
          <w:szCs w:val="22"/>
        </w:rPr>
        <w:t>If seeking approval to not display the expiration date for OMB approval of the</w:t>
      </w:r>
      <w:r w:rsidRPr="00520952">
        <w:rPr>
          <w:rFonts w:asciiTheme="minorHAnsi" w:hAnsiTheme="minorHAnsi" w:cstheme="minorHAnsi"/>
          <w:spacing w:val="-44"/>
          <w:sz w:val="22"/>
          <w:szCs w:val="22"/>
        </w:rPr>
        <w:t xml:space="preserve"> </w:t>
      </w:r>
      <w:r w:rsidRPr="00520952">
        <w:rPr>
          <w:rFonts w:asciiTheme="minorHAnsi" w:hAnsiTheme="minorHAnsi" w:cstheme="minorHAnsi"/>
          <w:sz w:val="22"/>
          <w:szCs w:val="22"/>
        </w:rPr>
        <w:t>information collection, explain the reasons that display would be</w:t>
      </w:r>
      <w:r w:rsidRPr="00520952">
        <w:rPr>
          <w:rFonts w:asciiTheme="minorHAnsi" w:hAnsiTheme="minorHAnsi" w:cstheme="minorHAnsi"/>
          <w:spacing w:val="-7"/>
          <w:sz w:val="22"/>
          <w:szCs w:val="22"/>
        </w:rPr>
        <w:t xml:space="preserve"> </w:t>
      </w:r>
      <w:r w:rsidRPr="00520952">
        <w:rPr>
          <w:rFonts w:asciiTheme="minorHAnsi" w:hAnsiTheme="minorHAnsi" w:cstheme="minorHAnsi"/>
          <w:sz w:val="22"/>
          <w:szCs w:val="22"/>
        </w:rPr>
        <w:t>inappropriate.</w:t>
      </w:r>
    </w:p>
    <w:p w:rsidRPr="00520952" w:rsidR="00220406" w:rsidP="0015571B" w:rsidRDefault="001F2674" w14:paraId="675E05EE" w14:textId="12CA53A0">
      <w:pPr>
        <w:spacing w:before="100" w:beforeAutospacing="1" w:after="100" w:afterAutospacing="1" w:line="480" w:lineRule="auto"/>
        <w:ind w:left="360" w:right="402"/>
        <w:rPr>
          <w:rFonts w:asciiTheme="minorHAnsi" w:hAnsiTheme="minorHAnsi" w:cstheme="minorHAnsi"/>
          <w:iCs/>
        </w:rPr>
      </w:pPr>
      <w:r w:rsidRPr="00520952">
        <w:rPr>
          <w:rFonts w:asciiTheme="minorHAnsi" w:hAnsiTheme="minorHAnsi" w:cstheme="minorHAnsi"/>
          <w:iCs/>
        </w:rPr>
        <w:t>The agency plans to display the expiration date for OMB approval of the information collection on all instruments.</w:t>
      </w:r>
    </w:p>
    <w:p w:rsidRPr="00520952" w:rsidR="00201347" w:rsidP="00486E76" w:rsidRDefault="001F2674" w14:paraId="47E11939" w14:textId="77777777">
      <w:pPr>
        <w:pStyle w:val="Heading1"/>
        <w:numPr>
          <w:ilvl w:val="0"/>
          <w:numId w:val="7"/>
        </w:numPr>
        <w:tabs>
          <w:tab w:val="left" w:pos="720"/>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 xml:space="preserve">Explain each exception to the certification statement identified in “Certification </w:t>
      </w:r>
      <w:r w:rsidRPr="00520952">
        <w:rPr>
          <w:rFonts w:asciiTheme="minorHAnsi" w:hAnsiTheme="minorHAnsi" w:cstheme="minorHAnsi"/>
          <w:spacing w:val="-2"/>
          <w:sz w:val="22"/>
          <w:szCs w:val="22"/>
        </w:rPr>
        <w:t xml:space="preserve">for </w:t>
      </w:r>
      <w:r w:rsidRPr="00520952">
        <w:rPr>
          <w:rFonts w:asciiTheme="minorHAnsi" w:hAnsiTheme="minorHAnsi" w:cstheme="minorHAnsi"/>
          <w:sz w:val="22"/>
          <w:szCs w:val="22"/>
        </w:rPr>
        <w:t>Paperwork Reduction Act</w:t>
      </w:r>
      <w:r w:rsidRPr="00520952">
        <w:rPr>
          <w:rFonts w:asciiTheme="minorHAnsi" w:hAnsiTheme="minorHAnsi" w:cstheme="minorHAnsi"/>
          <w:spacing w:val="-1"/>
          <w:sz w:val="22"/>
          <w:szCs w:val="22"/>
        </w:rPr>
        <w:t xml:space="preserve"> </w:t>
      </w:r>
      <w:r w:rsidRPr="00520952">
        <w:rPr>
          <w:rFonts w:asciiTheme="minorHAnsi" w:hAnsiTheme="minorHAnsi" w:cstheme="minorHAnsi"/>
          <w:sz w:val="22"/>
          <w:szCs w:val="22"/>
        </w:rPr>
        <w:t>Submissions."</w:t>
      </w:r>
    </w:p>
    <w:p w:rsidRPr="00520952" w:rsidR="00201347" w:rsidP="00486E76" w:rsidRDefault="001F2674" w14:paraId="55301C8F" w14:textId="752646EB">
      <w:pPr>
        <w:spacing w:before="100" w:beforeAutospacing="1" w:after="100" w:afterAutospacing="1" w:line="480" w:lineRule="auto"/>
        <w:ind w:left="400" w:right="477"/>
        <w:rPr>
          <w:rFonts w:asciiTheme="minorHAnsi" w:hAnsiTheme="minorHAnsi" w:cstheme="minorHAnsi"/>
          <w:bCs/>
          <w:iCs/>
        </w:rPr>
      </w:pPr>
      <w:r w:rsidRPr="00520952">
        <w:rPr>
          <w:rFonts w:asciiTheme="minorHAnsi" w:hAnsiTheme="minorHAnsi" w:cstheme="minorHAnsi"/>
          <w:bCs/>
          <w:iCs/>
        </w:rPr>
        <w:t xml:space="preserve">The agency certifies compliance with </w:t>
      </w:r>
      <w:hyperlink r:id="rId13">
        <w:r w:rsidRPr="00520952">
          <w:rPr>
            <w:rFonts w:asciiTheme="minorHAnsi" w:hAnsiTheme="minorHAnsi" w:cstheme="minorHAnsi"/>
            <w:bCs/>
            <w:iCs/>
            <w:u w:val="thick" w:color="0563C1"/>
          </w:rPr>
          <w:t>5 CFR 1320.9</w:t>
        </w:r>
        <w:r w:rsidRPr="00520952">
          <w:rPr>
            <w:rFonts w:asciiTheme="minorHAnsi" w:hAnsiTheme="minorHAnsi" w:cstheme="minorHAnsi"/>
            <w:bCs/>
            <w:iCs/>
          </w:rPr>
          <w:t xml:space="preserve"> </w:t>
        </w:r>
      </w:hyperlink>
      <w:r w:rsidRPr="00520952">
        <w:rPr>
          <w:rFonts w:asciiTheme="minorHAnsi" w:hAnsiTheme="minorHAnsi" w:cstheme="minorHAnsi"/>
          <w:bCs/>
          <w:iCs/>
        </w:rPr>
        <w:t xml:space="preserve">and the related provisions of </w:t>
      </w:r>
      <w:hyperlink r:id="rId14">
        <w:r w:rsidRPr="00520952">
          <w:rPr>
            <w:rFonts w:asciiTheme="minorHAnsi" w:hAnsiTheme="minorHAnsi" w:cstheme="minorHAnsi"/>
            <w:bCs/>
            <w:iCs/>
            <w:u w:val="thick" w:color="0563C1"/>
          </w:rPr>
          <w:t>5 CFR</w:t>
        </w:r>
      </w:hyperlink>
      <w:r w:rsidRPr="00520952">
        <w:rPr>
          <w:rFonts w:asciiTheme="minorHAnsi" w:hAnsiTheme="minorHAnsi" w:cstheme="minorHAnsi"/>
          <w:bCs/>
          <w:iCs/>
        </w:rPr>
        <w:t xml:space="preserve"> </w:t>
      </w:r>
      <w:hyperlink r:id="rId15">
        <w:r w:rsidRPr="00520952">
          <w:rPr>
            <w:rFonts w:asciiTheme="minorHAnsi" w:hAnsiTheme="minorHAnsi" w:cstheme="minorHAnsi"/>
            <w:bCs/>
            <w:iCs/>
            <w:u w:val="thick" w:color="0563C1"/>
          </w:rPr>
          <w:t>1320.8(b)(3)</w:t>
        </w:r>
      </w:hyperlink>
    </w:p>
    <w:sectPr w:rsidRPr="00520952" w:rsidR="00201347" w:rsidSect="002A1D08">
      <w:headerReference w:type="default" r:id="rId16"/>
      <w:footerReference w:type="default" r:id="rId17"/>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6881" w14:textId="77777777" w:rsidR="00064D43" w:rsidRDefault="00064D43">
      <w:r>
        <w:separator/>
      </w:r>
    </w:p>
  </w:endnote>
  <w:endnote w:type="continuationSeparator" w:id="0">
    <w:p w14:paraId="66659A01" w14:textId="77777777" w:rsidR="00064D43" w:rsidRDefault="00064D43">
      <w:r>
        <w:continuationSeparator/>
      </w:r>
    </w:p>
  </w:endnote>
  <w:endnote w:type="continuationNotice" w:id="1">
    <w:p w14:paraId="2BA1826D" w14:textId="77777777" w:rsidR="00064D43" w:rsidRDefault="00064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45FE3254" w14:textId="77777777" w:rsidR="00064D43" w:rsidRDefault="00064D43">
        <w:pPr>
          <w:pStyle w:val="Footer"/>
        </w:pPr>
        <w:r>
          <w:t xml:space="preserve">Page | </w:t>
        </w:r>
        <w:r>
          <w:fldChar w:fldCharType="begin"/>
        </w:r>
        <w:r>
          <w:instrText xml:space="preserve"> PAGE   \* MERGEFORMAT </w:instrText>
        </w:r>
        <w:r>
          <w:fldChar w:fldCharType="separate"/>
        </w:r>
        <w:r>
          <w:rPr>
            <w:noProof/>
          </w:rPr>
          <w:t>6</w:t>
        </w:r>
        <w:r>
          <w:rPr>
            <w:noProof/>
          </w:rPr>
          <w:fldChar w:fldCharType="end"/>
        </w:r>
      </w:p>
    </w:sdtContent>
  </w:sdt>
  <w:p w14:paraId="5AE48A43" w14:textId="77777777" w:rsidR="00064D43" w:rsidRDefault="00064D43">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0BCD" w14:textId="77777777" w:rsidR="00064D43" w:rsidRDefault="00064D43">
      <w:r>
        <w:separator/>
      </w:r>
    </w:p>
  </w:footnote>
  <w:footnote w:type="continuationSeparator" w:id="0">
    <w:p w14:paraId="794E870E" w14:textId="77777777" w:rsidR="00064D43" w:rsidRDefault="00064D43">
      <w:r>
        <w:continuationSeparator/>
      </w:r>
    </w:p>
  </w:footnote>
  <w:footnote w:type="continuationNotice" w:id="1">
    <w:p w14:paraId="1E7A7E2F" w14:textId="77777777" w:rsidR="00064D43" w:rsidRDefault="00064D43"/>
  </w:footnote>
  <w:footnote w:id="2">
    <w:p w14:paraId="50F48BFD" w14:textId="3FE80AB6" w:rsidR="00064D43" w:rsidRPr="00AD5F29" w:rsidRDefault="00064D43" w:rsidP="00956219">
      <w:pPr>
        <w:pStyle w:val="NormalWeb"/>
        <w:shd w:val="clear" w:color="auto" w:fill="FFFFFF"/>
        <w:spacing w:before="0" w:beforeAutospacing="0" w:after="0" w:afterAutospacing="0"/>
        <w:rPr>
          <w:rStyle w:val="Hyperlink"/>
          <w:sz w:val="20"/>
          <w:szCs w:val="20"/>
          <w:bdr w:val="none" w:sz="0" w:space="0" w:color="auto" w:frame="1"/>
        </w:rPr>
      </w:pPr>
      <w:r>
        <w:rPr>
          <w:rStyle w:val="FootnoteReference"/>
        </w:rPr>
        <w:footnoteRef/>
      </w:r>
      <w:r>
        <w:t xml:space="preserve"> </w:t>
      </w:r>
      <w:r w:rsidRPr="00956219">
        <w:rPr>
          <w:sz w:val="20"/>
          <w:szCs w:val="20"/>
        </w:rPr>
        <w:t xml:space="preserve">See OMB guidance: </w:t>
      </w:r>
      <w:hyperlink r:id="rId1" w:history="1">
        <w:r w:rsidRPr="00956219">
          <w:rPr>
            <w:rStyle w:val="Hyperlink"/>
            <w:sz w:val="20"/>
            <w:szCs w:val="20"/>
            <w:bdr w:val="none" w:sz="0" w:space="0" w:color="auto" w:frame="1"/>
          </w:rPr>
          <w:t>https://www.whitehouse.gov/wp-content/uploads/2021/04/standards_stat_surveys.pdf</w:t>
        </w:r>
      </w:hyperlink>
      <w:r w:rsidRPr="00956219">
        <w:rPr>
          <w:color w:val="000000"/>
          <w:sz w:val="20"/>
          <w:szCs w:val="20"/>
          <w:bdr w:val="none" w:sz="0" w:space="0" w:color="auto" w:frame="1"/>
        </w:rPr>
        <w:t xml:space="preserve"> and </w:t>
      </w:r>
      <w:r>
        <w:rPr>
          <w:color w:val="000000"/>
          <w:sz w:val="20"/>
          <w:szCs w:val="20"/>
          <w:bdr w:val="none" w:sz="0" w:space="0" w:color="auto" w:frame="1"/>
        </w:rPr>
        <w:t>Q&amp;A</w:t>
      </w:r>
      <w:r w:rsidRPr="00956219">
        <w:rPr>
          <w:color w:val="000000"/>
          <w:sz w:val="20"/>
          <w:szCs w:val="20"/>
          <w:bdr w:val="none" w:sz="0" w:space="0" w:color="auto" w:frame="1"/>
        </w:rPr>
        <w:t xml:space="preserve"> 34 and 72 here: </w:t>
      </w:r>
      <w:hyperlink r:id="rId2" w:history="1">
        <w:r w:rsidR="00AD5F29" w:rsidRPr="00AD5F29">
          <w:rPr>
            <w:rStyle w:val="Hyperlink"/>
            <w:sz w:val="20"/>
            <w:szCs w:val="20"/>
            <w:bdr w:val="none" w:sz="0" w:space="0" w:color="auto" w:frame="1"/>
          </w:rPr>
          <w:t>questions and answers when designing survey (archives.gov)</w:t>
        </w:r>
      </w:hyperlink>
    </w:p>
    <w:p w14:paraId="6638A94F" w14:textId="50AB48D1" w:rsidR="00064D43" w:rsidRDefault="00064D43">
      <w:pPr>
        <w:pStyle w:val="FootnoteText"/>
      </w:pPr>
    </w:p>
  </w:footnote>
  <w:footnote w:id="3">
    <w:p w14:paraId="6E082604" w14:textId="540C340B" w:rsidR="00064D43" w:rsidRDefault="00064D43" w:rsidP="001128FB">
      <w:pPr>
        <w:pStyle w:val="NormalWeb"/>
        <w:shd w:val="clear" w:color="auto" w:fill="FFFFFF"/>
        <w:spacing w:before="0" w:beforeAutospacing="0" w:after="0" w:afterAutospacing="0"/>
        <w:rPr>
          <w:rFonts w:ascii="Calibri" w:hAnsi="Calibri" w:cs="Calibri"/>
          <w:color w:val="201F1E"/>
          <w:sz w:val="22"/>
          <w:szCs w:val="22"/>
        </w:rPr>
      </w:pPr>
      <w:r>
        <w:rPr>
          <w:rStyle w:val="FootnoteReference"/>
        </w:rPr>
        <w:footnoteRef/>
      </w:r>
      <w:r>
        <w:t xml:space="preserve"> </w:t>
      </w:r>
      <w:r w:rsidR="00AD5F29" w:rsidRPr="00956219">
        <w:rPr>
          <w:sz w:val="20"/>
          <w:szCs w:val="20"/>
        </w:rPr>
        <w:t xml:space="preserve">See OMB guidance: </w:t>
      </w:r>
      <w:hyperlink r:id="rId3" w:history="1">
        <w:r w:rsidR="00AD5F29" w:rsidRPr="00956219">
          <w:rPr>
            <w:rStyle w:val="Hyperlink"/>
            <w:sz w:val="20"/>
            <w:szCs w:val="20"/>
            <w:bdr w:val="none" w:sz="0" w:space="0" w:color="auto" w:frame="1"/>
          </w:rPr>
          <w:t>https://www.whitehouse.gov/wp-content/uploads/2021/04/standards_stat_surveys.pdf</w:t>
        </w:r>
      </w:hyperlink>
      <w:r w:rsidR="00AD5F29" w:rsidRPr="00956219">
        <w:rPr>
          <w:color w:val="000000"/>
          <w:sz w:val="20"/>
          <w:szCs w:val="20"/>
          <w:bdr w:val="none" w:sz="0" w:space="0" w:color="auto" w:frame="1"/>
        </w:rPr>
        <w:t xml:space="preserve"> and </w:t>
      </w:r>
      <w:r w:rsidR="00AD5F29">
        <w:rPr>
          <w:color w:val="000000"/>
          <w:sz w:val="20"/>
          <w:szCs w:val="20"/>
          <w:bdr w:val="none" w:sz="0" w:space="0" w:color="auto" w:frame="1"/>
        </w:rPr>
        <w:t>Q&amp;A</w:t>
      </w:r>
      <w:r w:rsidR="00AD5F29" w:rsidRPr="00956219">
        <w:rPr>
          <w:color w:val="000000"/>
          <w:sz w:val="20"/>
          <w:szCs w:val="20"/>
          <w:bdr w:val="none" w:sz="0" w:space="0" w:color="auto" w:frame="1"/>
        </w:rPr>
        <w:t xml:space="preserve"> 34 and 72 here: </w:t>
      </w:r>
      <w:hyperlink r:id="rId4" w:history="1">
        <w:r w:rsidR="00AD5F29" w:rsidRPr="00AD5F29">
          <w:rPr>
            <w:rStyle w:val="Hyperlink"/>
            <w:sz w:val="20"/>
            <w:szCs w:val="20"/>
            <w:bdr w:val="none" w:sz="0" w:space="0" w:color="auto" w:frame="1"/>
          </w:rPr>
          <w:t>questions and answers when designing survey (archives.gov)</w:t>
        </w:r>
      </w:hyperlink>
    </w:p>
    <w:p w14:paraId="49A75AD8" w14:textId="77777777" w:rsidR="00064D43" w:rsidRDefault="00064D43" w:rsidP="001128FB">
      <w:pPr>
        <w:pStyle w:val="FootnoteText"/>
      </w:pPr>
    </w:p>
  </w:footnote>
  <w:footnote w:id="4">
    <w:p w14:paraId="0F9E18B7" w14:textId="61AA121B" w:rsidR="00064D43" w:rsidRDefault="00064D43" w:rsidP="00783341">
      <w:pPr>
        <w:pStyle w:val="NormalWeb"/>
        <w:shd w:val="clear" w:color="auto" w:fill="FFFFFF"/>
        <w:spacing w:before="0" w:beforeAutospacing="0" w:after="0" w:afterAutospacing="0"/>
        <w:rPr>
          <w:rFonts w:ascii="Calibri" w:hAnsi="Calibri" w:cs="Calibri"/>
          <w:color w:val="201F1E"/>
          <w:sz w:val="22"/>
          <w:szCs w:val="22"/>
        </w:rPr>
      </w:pPr>
      <w:r>
        <w:rPr>
          <w:rStyle w:val="FootnoteReference"/>
        </w:rPr>
        <w:footnoteRef/>
      </w:r>
      <w:r>
        <w:t xml:space="preserve"> </w:t>
      </w:r>
      <w:r w:rsidR="00AD3E3F" w:rsidRPr="00956219">
        <w:rPr>
          <w:sz w:val="20"/>
          <w:szCs w:val="20"/>
        </w:rPr>
        <w:t xml:space="preserve">See OMB guidance: </w:t>
      </w:r>
      <w:hyperlink r:id="rId5" w:history="1">
        <w:r w:rsidR="00AD3E3F" w:rsidRPr="00956219">
          <w:rPr>
            <w:rStyle w:val="Hyperlink"/>
            <w:sz w:val="20"/>
            <w:szCs w:val="20"/>
            <w:bdr w:val="none" w:sz="0" w:space="0" w:color="auto" w:frame="1"/>
          </w:rPr>
          <w:t>https://www.whitehouse.gov/wp-content/uploads/2021/04/standards_stat_surveys.pdf</w:t>
        </w:r>
      </w:hyperlink>
      <w:r w:rsidR="00AD3E3F" w:rsidRPr="00956219">
        <w:rPr>
          <w:color w:val="000000"/>
          <w:sz w:val="20"/>
          <w:szCs w:val="20"/>
          <w:bdr w:val="none" w:sz="0" w:space="0" w:color="auto" w:frame="1"/>
        </w:rPr>
        <w:t xml:space="preserve"> and </w:t>
      </w:r>
      <w:r w:rsidR="00AD3E3F">
        <w:rPr>
          <w:color w:val="000000"/>
          <w:sz w:val="20"/>
          <w:szCs w:val="20"/>
          <w:bdr w:val="none" w:sz="0" w:space="0" w:color="auto" w:frame="1"/>
        </w:rPr>
        <w:t>Q&amp;A</w:t>
      </w:r>
      <w:r w:rsidR="00AD3E3F" w:rsidRPr="00956219">
        <w:rPr>
          <w:color w:val="000000"/>
          <w:sz w:val="20"/>
          <w:szCs w:val="20"/>
          <w:bdr w:val="none" w:sz="0" w:space="0" w:color="auto" w:frame="1"/>
        </w:rPr>
        <w:t xml:space="preserve"> 34 and 72 here: </w:t>
      </w:r>
      <w:hyperlink r:id="rId6" w:history="1">
        <w:r w:rsidR="00AD3E3F" w:rsidRPr="00AD5F29">
          <w:rPr>
            <w:rStyle w:val="Hyperlink"/>
            <w:sz w:val="20"/>
            <w:szCs w:val="20"/>
            <w:bdr w:val="none" w:sz="0" w:space="0" w:color="auto" w:frame="1"/>
          </w:rPr>
          <w:t>questions and answers when designing survey (archives.gov)</w:t>
        </w:r>
      </w:hyperlink>
    </w:p>
    <w:p w14:paraId="3F26CDEB" w14:textId="77777777" w:rsidR="00064D43" w:rsidRDefault="00064D43" w:rsidP="007833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318A" w14:textId="77777777" w:rsidR="00064D43" w:rsidRDefault="00064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960616E"/>
    <w:multiLevelType w:val="hybridMultilevel"/>
    <w:tmpl w:val="1CEC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5"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7" w15:restartNumberingAfterBreak="0">
    <w:nsid w:val="23AC42E0"/>
    <w:multiLevelType w:val="hybridMultilevel"/>
    <w:tmpl w:val="47BEA87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27CE7"/>
    <w:multiLevelType w:val="hybridMultilevel"/>
    <w:tmpl w:val="2B6C5CD0"/>
    <w:lvl w:ilvl="0" w:tplc="FE28D0EE">
      <w:start w:val="1"/>
      <w:numFmt w:val="bullet"/>
      <w:pStyle w:val="bullets"/>
      <w:lvlText w:val="▪"/>
      <w:lvlJc w:val="left"/>
      <w:pPr>
        <w:ind w:left="720" w:hanging="360"/>
      </w:pPr>
      <w:rPr>
        <w:rFonts w:ascii="Arial" w:hAnsi="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10"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11"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5" w15:restartNumberingAfterBreak="0">
    <w:nsid w:val="4A7B02B7"/>
    <w:multiLevelType w:val="hybridMultilevel"/>
    <w:tmpl w:val="B99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7"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6"/>
  </w:num>
  <w:num w:numId="3">
    <w:abstractNumId w:val="16"/>
  </w:num>
  <w:num w:numId="4">
    <w:abstractNumId w:val="10"/>
  </w:num>
  <w:num w:numId="5">
    <w:abstractNumId w:val="1"/>
  </w:num>
  <w:num w:numId="6">
    <w:abstractNumId w:val="9"/>
  </w:num>
  <w:num w:numId="7">
    <w:abstractNumId w:val="14"/>
  </w:num>
  <w:num w:numId="8">
    <w:abstractNumId w:val="4"/>
  </w:num>
  <w:num w:numId="9">
    <w:abstractNumId w:val="11"/>
  </w:num>
  <w:num w:numId="10">
    <w:abstractNumId w:val="17"/>
  </w:num>
  <w:num w:numId="11">
    <w:abstractNumId w:val="18"/>
  </w:num>
  <w:num w:numId="12">
    <w:abstractNumId w:val="12"/>
  </w:num>
  <w:num w:numId="13">
    <w:abstractNumId w:val="5"/>
  </w:num>
  <w:num w:numId="14">
    <w:abstractNumId w:val="13"/>
  </w:num>
  <w:num w:numId="15">
    <w:abstractNumId w:val="3"/>
  </w:num>
  <w:num w:numId="16">
    <w:abstractNumId w:val="7"/>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27ADA"/>
    <w:rsid w:val="000311EF"/>
    <w:rsid w:val="00060FAF"/>
    <w:rsid w:val="00061D50"/>
    <w:rsid w:val="00064D43"/>
    <w:rsid w:val="000859FA"/>
    <w:rsid w:val="00087454"/>
    <w:rsid w:val="000979A1"/>
    <w:rsid w:val="000D6DA1"/>
    <w:rsid w:val="000F132A"/>
    <w:rsid w:val="00104437"/>
    <w:rsid w:val="001128FB"/>
    <w:rsid w:val="001235D4"/>
    <w:rsid w:val="00124446"/>
    <w:rsid w:val="001333B7"/>
    <w:rsid w:val="00147F27"/>
    <w:rsid w:val="00154292"/>
    <w:rsid w:val="0015571B"/>
    <w:rsid w:val="00157254"/>
    <w:rsid w:val="00177BAD"/>
    <w:rsid w:val="001831B3"/>
    <w:rsid w:val="001A590C"/>
    <w:rsid w:val="001D134F"/>
    <w:rsid w:val="001E22D7"/>
    <w:rsid w:val="001F2674"/>
    <w:rsid w:val="001F7BAA"/>
    <w:rsid w:val="00201347"/>
    <w:rsid w:val="00203501"/>
    <w:rsid w:val="00203525"/>
    <w:rsid w:val="00220406"/>
    <w:rsid w:val="00237685"/>
    <w:rsid w:val="00241D51"/>
    <w:rsid w:val="00244A62"/>
    <w:rsid w:val="00276293"/>
    <w:rsid w:val="00277DE3"/>
    <w:rsid w:val="002A1D08"/>
    <w:rsid w:val="002C0991"/>
    <w:rsid w:val="002D0D06"/>
    <w:rsid w:val="002D2382"/>
    <w:rsid w:val="002D4591"/>
    <w:rsid w:val="002F7611"/>
    <w:rsid w:val="003072BE"/>
    <w:rsid w:val="003153E3"/>
    <w:rsid w:val="00327C48"/>
    <w:rsid w:val="003453DF"/>
    <w:rsid w:val="00351A62"/>
    <w:rsid w:val="00376595"/>
    <w:rsid w:val="00393AFC"/>
    <w:rsid w:val="003A6DE8"/>
    <w:rsid w:val="003B1309"/>
    <w:rsid w:val="003C66B9"/>
    <w:rsid w:val="003D6FA4"/>
    <w:rsid w:val="003E403C"/>
    <w:rsid w:val="003E5B23"/>
    <w:rsid w:val="00404C2E"/>
    <w:rsid w:val="0042136C"/>
    <w:rsid w:val="00427673"/>
    <w:rsid w:val="00454E72"/>
    <w:rsid w:val="004834EC"/>
    <w:rsid w:val="00486E76"/>
    <w:rsid w:val="004C6F21"/>
    <w:rsid w:val="004D1B5D"/>
    <w:rsid w:val="00504177"/>
    <w:rsid w:val="005122C5"/>
    <w:rsid w:val="00520952"/>
    <w:rsid w:val="00534B6C"/>
    <w:rsid w:val="00545A05"/>
    <w:rsid w:val="0054637A"/>
    <w:rsid w:val="0056581F"/>
    <w:rsid w:val="005677D3"/>
    <w:rsid w:val="0057110C"/>
    <w:rsid w:val="00577FC2"/>
    <w:rsid w:val="005B779E"/>
    <w:rsid w:val="005E5818"/>
    <w:rsid w:val="005F4C9F"/>
    <w:rsid w:val="0061179E"/>
    <w:rsid w:val="0062655F"/>
    <w:rsid w:val="006372D4"/>
    <w:rsid w:val="00642F6E"/>
    <w:rsid w:val="00644D16"/>
    <w:rsid w:val="0064604E"/>
    <w:rsid w:val="00683754"/>
    <w:rsid w:val="00684E96"/>
    <w:rsid w:val="006920B2"/>
    <w:rsid w:val="006B04C1"/>
    <w:rsid w:val="006C174E"/>
    <w:rsid w:val="006D2BF3"/>
    <w:rsid w:val="006E5F0A"/>
    <w:rsid w:val="006F2B9F"/>
    <w:rsid w:val="006F2EE3"/>
    <w:rsid w:val="0070795A"/>
    <w:rsid w:val="00710DB3"/>
    <w:rsid w:val="0071758F"/>
    <w:rsid w:val="00733680"/>
    <w:rsid w:val="0073519C"/>
    <w:rsid w:val="00735F26"/>
    <w:rsid w:val="00740179"/>
    <w:rsid w:val="00755D9B"/>
    <w:rsid w:val="00764F7A"/>
    <w:rsid w:val="00783341"/>
    <w:rsid w:val="007864F6"/>
    <w:rsid w:val="00793856"/>
    <w:rsid w:val="007A0542"/>
    <w:rsid w:val="007B2E1F"/>
    <w:rsid w:val="007B4790"/>
    <w:rsid w:val="007C6C3A"/>
    <w:rsid w:val="007D6F83"/>
    <w:rsid w:val="007F2304"/>
    <w:rsid w:val="007F56F9"/>
    <w:rsid w:val="00812247"/>
    <w:rsid w:val="008145EF"/>
    <w:rsid w:val="008169CE"/>
    <w:rsid w:val="00825CE1"/>
    <w:rsid w:val="0082778D"/>
    <w:rsid w:val="008325B9"/>
    <w:rsid w:val="00833A4A"/>
    <w:rsid w:val="00844D2F"/>
    <w:rsid w:val="008532B8"/>
    <w:rsid w:val="008A52CC"/>
    <w:rsid w:val="008A6B72"/>
    <w:rsid w:val="008C2E32"/>
    <w:rsid w:val="008D6D12"/>
    <w:rsid w:val="008E4F01"/>
    <w:rsid w:val="008F2B25"/>
    <w:rsid w:val="008F37F0"/>
    <w:rsid w:val="008F6476"/>
    <w:rsid w:val="00933E76"/>
    <w:rsid w:val="0094646E"/>
    <w:rsid w:val="00951B3A"/>
    <w:rsid w:val="00956219"/>
    <w:rsid w:val="0096082B"/>
    <w:rsid w:val="00966E84"/>
    <w:rsid w:val="00972981"/>
    <w:rsid w:val="00980B2C"/>
    <w:rsid w:val="00980B45"/>
    <w:rsid w:val="009A2817"/>
    <w:rsid w:val="009A7A11"/>
    <w:rsid w:val="009E5FCC"/>
    <w:rsid w:val="00A10DFC"/>
    <w:rsid w:val="00A15494"/>
    <w:rsid w:val="00A203A6"/>
    <w:rsid w:val="00A2385E"/>
    <w:rsid w:val="00A23EEE"/>
    <w:rsid w:val="00A27EA1"/>
    <w:rsid w:val="00A31AAD"/>
    <w:rsid w:val="00A33209"/>
    <w:rsid w:val="00A36B6F"/>
    <w:rsid w:val="00A71FF0"/>
    <w:rsid w:val="00A82C0C"/>
    <w:rsid w:val="00A84C80"/>
    <w:rsid w:val="00A87646"/>
    <w:rsid w:val="00A93D97"/>
    <w:rsid w:val="00AB1D23"/>
    <w:rsid w:val="00AB4B30"/>
    <w:rsid w:val="00AC6B30"/>
    <w:rsid w:val="00AD0EC5"/>
    <w:rsid w:val="00AD2A86"/>
    <w:rsid w:val="00AD3E3F"/>
    <w:rsid w:val="00AD5F29"/>
    <w:rsid w:val="00AF1FFE"/>
    <w:rsid w:val="00AF5DB8"/>
    <w:rsid w:val="00B0736A"/>
    <w:rsid w:val="00B1731B"/>
    <w:rsid w:val="00B2060E"/>
    <w:rsid w:val="00B25F34"/>
    <w:rsid w:val="00B34998"/>
    <w:rsid w:val="00B74450"/>
    <w:rsid w:val="00B82768"/>
    <w:rsid w:val="00B844F6"/>
    <w:rsid w:val="00BB7C20"/>
    <w:rsid w:val="00BE701A"/>
    <w:rsid w:val="00BF0C97"/>
    <w:rsid w:val="00C11FAB"/>
    <w:rsid w:val="00C146CE"/>
    <w:rsid w:val="00C233D6"/>
    <w:rsid w:val="00C56A8C"/>
    <w:rsid w:val="00C633EF"/>
    <w:rsid w:val="00C84FB6"/>
    <w:rsid w:val="00C93665"/>
    <w:rsid w:val="00C93D98"/>
    <w:rsid w:val="00CB1DDB"/>
    <w:rsid w:val="00CB45F2"/>
    <w:rsid w:val="00CB7E62"/>
    <w:rsid w:val="00CF7062"/>
    <w:rsid w:val="00D03C91"/>
    <w:rsid w:val="00D1329C"/>
    <w:rsid w:val="00D66732"/>
    <w:rsid w:val="00D779D4"/>
    <w:rsid w:val="00DA3C44"/>
    <w:rsid w:val="00DC4A8D"/>
    <w:rsid w:val="00DE4FE0"/>
    <w:rsid w:val="00DE651B"/>
    <w:rsid w:val="00E10F68"/>
    <w:rsid w:val="00E12A81"/>
    <w:rsid w:val="00E14066"/>
    <w:rsid w:val="00E47708"/>
    <w:rsid w:val="00E64C44"/>
    <w:rsid w:val="00E71753"/>
    <w:rsid w:val="00E72E32"/>
    <w:rsid w:val="00E902BA"/>
    <w:rsid w:val="00E92EF9"/>
    <w:rsid w:val="00EA4CC1"/>
    <w:rsid w:val="00EB0393"/>
    <w:rsid w:val="00EB723C"/>
    <w:rsid w:val="00EC47CC"/>
    <w:rsid w:val="00ED04EC"/>
    <w:rsid w:val="00EE46BC"/>
    <w:rsid w:val="00F002AF"/>
    <w:rsid w:val="00F148E8"/>
    <w:rsid w:val="00F51F42"/>
    <w:rsid w:val="00F76F26"/>
    <w:rsid w:val="00F85FFA"/>
    <w:rsid w:val="00F869E1"/>
    <w:rsid w:val="00F87984"/>
    <w:rsid w:val="00F95DC8"/>
    <w:rsid w:val="00F97325"/>
    <w:rsid w:val="00FA69EB"/>
    <w:rsid w:val="00FA7EFC"/>
    <w:rsid w:val="00FB34DE"/>
    <w:rsid w:val="00FE3726"/>
    <w:rsid w:val="00FF1A79"/>
    <w:rsid w:val="00FF2759"/>
    <w:rsid w:val="00FF46A3"/>
    <w:rsid w:val="1274ED89"/>
    <w:rsid w:val="17D98ABF"/>
    <w:rsid w:val="2DDF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5711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aliases w:val="Bullet Level 2,Use Case List Paragraph,lp1,Closed Bullet,Normal-Bullet,TOC style,Bullet Style,Proposal Bullet List,Bullet OSM,List Paragraph Folder,Bullet List,FooterText,List Paragraph1,numbered,Paragraphe de liste1,列出段落,列出段落1,????,????1"/>
    <w:basedOn w:val="Normal"/>
    <w:link w:val="ListParagraphChar"/>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NormalWeb">
    <w:name w:val="Normal (Web)"/>
    <w:basedOn w:val="Normal"/>
    <w:uiPriority w:val="99"/>
    <w:unhideWhenUsed/>
    <w:rsid w:val="009562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956219"/>
    <w:rPr>
      <w:color w:val="0000FF"/>
      <w:u w:val="single"/>
    </w:rPr>
  </w:style>
  <w:style w:type="paragraph" w:styleId="FootnoteText">
    <w:name w:val="footnote text"/>
    <w:basedOn w:val="Normal"/>
    <w:link w:val="FootnoteTextChar"/>
    <w:uiPriority w:val="99"/>
    <w:semiHidden/>
    <w:unhideWhenUsed/>
    <w:rsid w:val="00956219"/>
    <w:rPr>
      <w:sz w:val="20"/>
      <w:szCs w:val="20"/>
    </w:rPr>
  </w:style>
  <w:style w:type="character" w:customStyle="1" w:styleId="FootnoteTextChar">
    <w:name w:val="Footnote Text Char"/>
    <w:basedOn w:val="DefaultParagraphFont"/>
    <w:link w:val="FootnoteText"/>
    <w:uiPriority w:val="99"/>
    <w:semiHidden/>
    <w:rsid w:val="00956219"/>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956219"/>
    <w:rPr>
      <w:vertAlign w:val="superscript"/>
    </w:rPr>
  </w:style>
  <w:style w:type="character" w:styleId="UnresolvedMention">
    <w:name w:val="Unresolved Mention"/>
    <w:basedOn w:val="DefaultParagraphFont"/>
    <w:uiPriority w:val="99"/>
    <w:semiHidden/>
    <w:unhideWhenUsed/>
    <w:rsid w:val="00956219"/>
    <w:rPr>
      <w:color w:val="605E5C"/>
      <w:shd w:val="clear" w:color="auto" w:fill="E1DFDD"/>
    </w:rPr>
  </w:style>
  <w:style w:type="character" w:customStyle="1" w:styleId="ListParagraphChar">
    <w:name w:val="List Paragraph Char"/>
    <w:aliases w:val="Bullet Level 2 Char,Use Case List Paragraph Char,lp1 Char,Closed Bullet Char,Normal-Bullet Char,TOC style Char,Bullet Style Char,Proposal Bullet List Char,Bullet OSM Char,List Paragraph Folder Char,Bullet List Char,FooterText Char"/>
    <w:link w:val="ListParagraph"/>
    <w:uiPriority w:val="34"/>
    <w:locked/>
    <w:rsid w:val="00E72E32"/>
    <w:rPr>
      <w:rFonts w:ascii="Arial" w:eastAsia="Arial" w:hAnsi="Arial" w:cs="Arial"/>
      <w:lang w:bidi="en-US"/>
    </w:rPr>
  </w:style>
  <w:style w:type="character" w:customStyle="1" w:styleId="Heading2Char">
    <w:name w:val="Heading 2 Char"/>
    <w:basedOn w:val="DefaultParagraphFont"/>
    <w:link w:val="Heading2"/>
    <w:uiPriority w:val="9"/>
    <w:semiHidden/>
    <w:rsid w:val="0057110C"/>
    <w:rPr>
      <w:rFonts w:asciiTheme="majorHAnsi" w:eastAsiaTheme="majorEastAsia" w:hAnsiTheme="majorHAnsi" w:cstheme="majorBidi"/>
      <w:color w:val="365F91" w:themeColor="accent1" w:themeShade="BF"/>
      <w:sz w:val="26"/>
      <w:szCs w:val="26"/>
      <w:lang w:bidi="en-US"/>
    </w:rPr>
  </w:style>
  <w:style w:type="paragraph" w:customStyle="1" w:styleId="bullets">
    <w:name w:val="bullets"/>
    <w:aliases w:val="bu,b1"/>
    <w:basedOn w:val="Normal"/>
    <w:next w:val="Normal"/>
    <w:link w:val="bulletsChar"/>
    <w:qFormat/>
    <w:rsid w:val="0057110C"/>
    <w:pPr>
      <w:widowControl/>
      <w:numPr>
        <w:numId w:val="18"/>
      </w:numPr>
      <w:autoSpaceDE/>
      <w:autoSpaceDN/>
      <w:spacing w:after="160"/>
    </w:pPr>
    <w:rPr>
      <w:rFonts w:ascii="Verdana" w:eastAsia="SimSun" w:hAnsi="Verdana" w:cs="Times New Roman"/>
      <w:sz w:val="20"/>
      <w:lang w:eastAsia="zh-CN" w:bidi="ar-SA"/>
    </w:rPr>
  </w:style>
  <w:style w:type="paragraph" w:customStyle="1" w:styleId="table-headers">
    <w:name w:val="table-headers"/>
    <w:basedOn w:val="Normal"/>
    <w:rsid w:val="0057110C"/>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57110C"/>
    <w:pPr>
      <w:widowControl/>
      <w:autoSpaceDE/>
      <w:autoSpaceDN/>
      <w:spacing w:before="60" w:after="60"/>
    </w:pPr>
    <w:rPr>
      <w:rFonts w:ascii="Verdana" w:eastAsia="SimSun" w:hAnsi="Verdana" w:cs="Times New Roman"/>
      <w:sz w:val="18"/>
      <w:lang w:eastAsia="zh-CN" w:bidi="ar-SA"/>
    </w:rPr>
  </w:style>
  <w:style w:type="paragraph" w:customStyle="1" w:styleId="table-title">
    <w:name w:val="table-title"/>
    <w:basedOn w:val="Normal"/>
    <w:rsid w:val="0057110C"/>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customStyle="1" w:styleId="table-sourcealt-1">
    <w:name w:val="table-source_alt-1"/>
    <w:basedOn w:val="Normal"/>
    <w:rsid w:val="0057110C"/>
    <w:pPr>
      <w:keepLines/>
      <w:widowControl/>
      <w:autoSpaceDE/>
      <w:autoSpaceDN/>
      <w:spacing w:before="120"/>
      <w:ind w:left="187" w:hanging="187"/>
    </w:pPr>
    <w:rPr>
      <w:rFonts w:ascii="Verdana" w:eastAsia="SimSun" w:hAnsi="Verdana" w:cs="Times New Roman"/>
      <w:sz w:val="18"/>
      <w:lang w:eastAsia="zh-CN" w:bidi="ar-SA"/>
    </w:rPr>
  </w:style>
  <w:style w:type="table" w:customStyle="1" w:styleId="RTITable">
    <w:name w:val="RTI_Table"/>
    <w:basedOn w:val="TableNormal"/>
    <w:uiPriority w:val="99"/>
    <w:rsid w:val="0057110C"/>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character" w:customStyle="1" w:styleId="bulletsChar">
    <w:name w:val="bullets Char"/>
    <w:aliases w:val="bu Char,bu Char Char,bullets Char Char"/>
    <w:link w:val="bullets"/>
    <w:rsid w:val="0057110C"/>
    <w:rPr>
      <w:rFonts w:ascii="Verdana" w:eastAsia="SimSun" w:hAnsi="Verdana" w:cs="Times New Roman"/>
      <w:sz w:val="20"/>
      <w:lang w:eastAsia="zh-CN"/>
    </w:rPr>
  </w:style>
  <w:style w:type="character" w:styleId="CommentReference">
    <w:name w:val="annotation reference"/>
    <w:basedOn w:val="DefaultParagraphFont"/>
    <w:uiPriority w:val="99"/>
    <w:semiHidden/>
    <w:unhideWhenUsed/>
    <w:rsid w:val="00577FC2"/>
    <w:rPr>
      <w:sz w:val="16"/>
      <w:szCs w:val="16"/>
    </w:rPr>
  </w:style>
  <w:style w:type="paragraph" w:styleId="CommentText">
    <w:name w:val="annotation text"/>
    <w:basedOn w:val="Normal"/>
    <w:link w:val="CommentTextChar"/>
    <w:uiPriority w:val="99"/>
    <w:unhideWhenUsed/>
    <w:rsid w:val="00577FC2"/>
    <w:rPr>
      <w:sz w:val="20"/>
      <w:szCs w:val="20"/>
    </w:rPr>
  </w:style>
  <w:style w:type="character" w:customStyle="1" w:styleId="CommentTextChar">
    <w:name w:val="Comment Text Char"/>
    <w:basedOn w:val="DefaultParagraphFont"/>
    <w:link w:val="CommentText"/>
    <w:uiPriority w:val="99"/>
    <w:rsid w:val="00577FC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77FC2"/>
    <w:rPr>
      <w:b/>
      <w:bCs/>
    </w:rPr>
  </w:style>
  <w:style w:type="character" w:customStyle="1" w:styleId="CommentSubjectChar">
    <w:name w:val="Comment Subject Char"/>
    <w:basedOn w:val="CommentTextChar"/>
    <w:link w:val="CommentSubject"/>
    <w:uiPriority w:val="99"/>
    <w:semiHidden/>
    <w:rsid w:val="00577FC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E14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066"/>
    <w:rPr>
      <w:rFonts w:ascii="Segoe UI" w:eastAsia="Arial" w:hAnsi="Segoe UI" w:cs="Segoe UI"/>
      <w:sz w:val="18"/>
      <w:szCs w:val="18"/>
      <w:lang w:bidi="en-US"/>
    </w:rPr>
  </w:style>
  <w:style w:type="character" w:styleId="FollowedHyperlink">
    <w:name w:val="FollowedHyperlink"/>
    <w:basedOn w:val="DefaultParagraphFont"/>
    <w:uiPriority w:val="99"/>
    <w:semiHidden/>
    <w:unhideWhenUsed/>
    <w:rsid w:val="00D66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32455">
      <w:bodyDiv w:val="1"/>
      <w:marLeft w:val="0"/>
      <w:marRight w:val="0"/>
      <w:marTop w:val="0"/>
      <w:marBottom w:val="0"/>
      <w:divBdr>
        <w:top w:val="none" w:sz="0" w:space="0" w:color="auto"/>
        <w:left w:val="none" w:sz="0" w:space="0" w:color="auto"/>
        <w:bottom w:val="none" w:sz="0" w:space="0" w:color="auto"/>
        <w:right w:val="none" w:sz="0" w:space="0" w:color="auto"/>
      </w:divBdr>
      <w:divsChild>
        <w:div w:id="314141131">
          <w:marLeft w:val="0"/>
          <w:marRight w:val="0"/>
          <w:marTop w:val="0"/>
          <w:marBottom w:val="0"/>
          <w:divBdr>
            <w:top w:val="none" w:sz="0" w:space="0" w:color="auto"/>
            <w:left w:val="none" w:sz="0" w:space="0" w:color="auto"/>
            <w:bottom w:val="none" w:sz="0" w:space="0" w:color="auto"/>
            <w:right w:val="none" w:sz="0" w:space="0" w:color="auto"/>
          </w:divBdr>
        </w:div>
      </w:divsChild>
    </w:div>
    <w:div w:id="1345866998">
      <w:bodyDiv w:val="1"/>
      <w:marLeft w:val="0"/>
      <w:marRight w:val="0"/>
      <w:marTop w:val="0"/>
      <w:marBottom w:val="0"/>
      <w:divBdr>
        <w:top w:val="none" w:sz="0" w:space="0" w:color="auto"/>
        <w:left w:val="none" w:sz="0" w:space="0" w:color="auto"/>
        <w:bottom w:val="none" w:sz="0" w:space="0" w:color="auto"/>
        <w:right w:val="none" w:sz="0" w:space="0" w:color="auto"/>
      </w:divBdr>
    </w:div>
    <w:div w:id="1573078079">
      <w:bodyDiv w:val="1"/>
      <w:marLeft w:val="0"/>
      <w:marRight w:val="0"/>
      <w:marTop w:val="0"/>
      <w:marBottom w:val="0"/>
      <w:divBdr>
        <w:top w:val="none" w:sz="0" w:space="0" w:color="auto"/>
        <w:left w:val="none" w:sz="0" w:space="0" w:color="auto"/>
        <w:bottom w:val="none" w:sz="0" w:space="0" w:color="auto"/>
        <w:right w:val="none" w:sz="0" w:space="0" w:color="auto"/>
      </w:divBdr>
    </w:div>
    <w:div w:id="192545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CFR-2014-title5-vol3/pdf/CFR-2014-title5-vol3-sec1320-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bamawhitehouse.archives.gov/omb/fedreg_race-ethnic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po.gov/fdsys/pkg/CFR-2014-title5-vol3/pdf/CFR-2014-title5-vol3-sec1320-8.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CFR-2014-title5-vol3/pdf/CFR-2014-title5-vol3-sec1320-8.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wp-content/uploads/2021/04/standards_stat_surveys.pdf" TargetMode="External"/><Relationship Id="rId2" Type="http://schemas.openxmlformats.org/officeDocument/2006/relationships/hyperlink" Target="https://obamawhitehouse.archives.gov/sites/default/files/omb/inforeg/pmc_survey_guidance_2006.pdf" TargetMode="External"/><Relationship Id="rId1" Type="http://schemas.openxmlformats.org/officeDocument/2006/relationships/hyperlink" Target="https://www.whitehouse.gov/wp-content/uploads/2021/04/standards_stat_surveys.pdf" TargetMode="External"/><Relationship Id="rId6" Type="http://schemas.openxmlformats.org/officeDocument/2006/relationships/hyperlink" Target="https://obamawhitehouse.archives.gov/sites/default/files/omb/inforeg/pmc_survey_guidance_2006.pdf" TargetMode="External"/><Relationship Id="rId5" Type="http://schemas.openxmlformats.org/officeDocument/2006/relationships/hyperlink" Target="https://www.whitehouse.gov/wp-content/uploads/2021/04/standards_stat_surveys.pdf" TargetMode="External"/><Relationship Id="rId4" Type="http://schemas.openxmlformats.org/officeDocument/2006/relationships/hyperlink" Target="https://obamawhitehouse.archives.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RUT7PQCQP6TS-1120628556-190</_dlc_DocId>
    <_dlc_DocIdUrl xmlns="6e791d5b-3bd7-4d87-b80d-5e4c71e4c5f9">
      <Url>https://uscensus.sharepoint.com/sites/pco/PRAintranet/_layouts/15/DocIdRedir.aspx?ID=RUT7PQCQP6TS-1120628556-190</Url>
      <Description>RUT7PQCQP6TS-1120628556-190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2.xml><?xml version="1.0" encoding="utf-8"?>
<ds:datastoreItem xmlns:ds="http://schemas.openxmlformats.org/officeDocument/2006/customXml" ds:itemID="{CD02EA83-05A3-4ABF-A6B8-80BE02D39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4.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5.xml><?xml version="1.0" encoding="utf-8"?>
<ds:datastoreItem xmlns:ds="http://schemas.openxmlformats.org/officeDocument/2006/customXml" ds:itemID="{C626E25A-161B-4137-9FB3-01CB20A2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Jennifer Hunter Childs (CENSUS/CBSM FED)</cp:lastModifiedBy>
  <cp:revision>3</cp:revision>
  <dcterms:created xsi:type="dcterms:W3CDTF">2022-02-16T21:37:00Z</dcterms:created>
  <dcterms:modified xsi:type="dcterms:W3CDTF">2022-02-17T19:29:00Z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0x010100891B220D071A3644AEB0562A90EF2B68</vt:lpwstr>
  </property>
  <property fmtid="{D5CDD505-2E9C-101B-9397-08002B2CF9AE}" pid="6" name="_dlc_DocIdItemGuid">
    <vt:lpwstr>65ee48b9-877c-4f20-84d7-8e753f856cd5</vt:lpwstr>
  </property>
</Properties>
</file>