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37045" w:rsidP="00437045" w:rsidRDefault="00490A88" w14:paraId="6CAEB108" w14:textId="1212683A">
      <w:pPr>
        <w:pStyle w:val="Heading3"/>
        <w:spacing w:line="276" w:lineRule="auto"/>
        <w:rPr>
          <w:sz w:val="28"/>
          <w:szCs w:val="28"/>
        </w:rPr>
      </w:pPr>
      <w:bookmarkStart w:name="_Toc97544751" w:id="0"/>
      <w:r>
        <w:rPr>
          <w:sz w:val="28"/>
          <w:szCs w:val="28"/>
        </w:rPr>
        <w:t>Appendix D</w:t>
      </w:r>
      <w:r w:rsidR="00153846">
        <w:rPr>
          <w:sz w:val="28"/>
          <w:szCs w:val="28"/>
        </w:rPr>
        <w:t>2</w:t>
      </w:r>
      <w:r w:rsidR="00437045">
        <w:rPr>
          <w:sz w:val="28"/>
          <w:szCs w:val="28"/>
        </w:rPr>
        <w:t>: Adult Consent form for Blood Testing</w:t>
      </w:r>
    </w:p>
    <w:p w:rsidRPr="000B13EB" w:rsidR="00437045" w:rsidP="00437045" w:rsidRDefault="00437045" w14:paraId="04CA7AA5" w14:textId="77777777"/>
    <w:p w:rsidRPr="0099644D" w:rsidR="00437045" w:rsidP="00437045" w:rsidRDefault="00437045" w14:paraId="66CFAD6F" w14:textId="77777777">
      <w:pPr>
        <w:pStyle w:val="Heading3"/>
        <w:spacing w:line="276" w:lineRule="auto"/>
        <w:jc w:val="center"/>
        <w:rPr>
          <w:sz w:val="28"/>
          <w:szCs w:val="28"/>
        </w:rPr>
      </w:pPr>
      <w:r w:rsidRPr="0099644D">
        <w:rPr>
          <w:sz w:val="28"/>
          <w:szCs w:val="28"/>
        </w:rPr>
        <w:t xml:space="preserve">Adult Consent Form for Blood </w:t>
      </w:r>
      <w:r w:rsidRPr="50FBE9F5">
        <w:rPr>
          <w:sz w:val="28"/>
          <w:szCs w:val="28"/>
        </w:rPr>
        <w:t>Lead</w:t>
      </w:r>
      <w:r w:rsidRPr="0099644D">
        <w:rPr>
          <w:sz w:val="28"/>
          <w:szCs w:val="28"/>
        </w:rPr>
        <w:t xml:space="preserve"> Testing</w:t>
      </w:r>
      <w:bookmarkEnd w:id="0"/>
    </w:p>
    <w:p w:rsidRPr="000B13EB" w:rsidR="00437045" w:rsidP="00437045" w:rsidRDefault="00437045" w14:paraId="483D5C95" w14:textId="77777777">
      <w:pPr>
        <w:spacing w:after="0" w:line="276" w:lineRule="auto"/>
        <w:jc w:val="center"/>
        <w:rPr>
          <w:rFonts w:ascii="Times New Roman" w:hAnsi="Times New Roman" w:cs="Times New Roman"/>
          <w:b/>
          <w:bCs/>
          <w:sz w:val="28"/>
          <w:szCs w:val="24"/>
        </w:rPr>
      </w:pPr>
      <w:r w:rsidRPr="000B13EB">
        <w:rPr>
          <w:rFonts w:ascii="Times New Roman" w:hAnsi="Times New Roman" w:cs="Times New Roman"/>
          <w:b/>
          <w:bCs/>
          <w:sz w:val="28"/>
          <w:szCs w:val="24"/>
        </w:rPr>
        <w:t>ATSDR Exposure Investigation (EI)</w:t>
      </w:r>
    </w:p>
    <w:p w:rsidRPr="000B13EB" w:rsidR="00437045" w:rsidP="00437045" w:rsidRDefault="00437045" w14:paraId="75159120" w14:textId="77777777">
      <w:pPr>
        <w:spacing w:line="276" w:lineRule="auto"/>
        <w:jc w:val="center"/>
        <w:rPr>
          <w:rFonts w:ascii="Times New Roman" w:hAnsi="Times New Roman" w:cs="Times New Roman"/>
          <w:b/>
          <w:sz w:val="28"/>
          <w:szCs w:val="28"/>
        </w:rPr>
      </w:pPr>
      <w:r w:rsidRPr="000B13EB">
        <w:rPr>
          <w:rFonts w:ascii="Times New Roman" w:hAnsi="Times New Roman" w:cs="Times New Roman"/>
          <w:b/>
          <w:sz w:val="28"/>
          <w:szCs w:val="28"/>
        </w:rPr>
        <w:t>Jasper and Newton Counties, MO</w:t>
      </w:r>
    </w:p>
    <w:p w:rsidRPr="0099644D" w:rsidR="00437045" w:rsidP="00437045" w:rsidRDefault="00437045" w14:paraId="576D6006" w14:textId="77777777">
      <w:pPr>
        <w:jc w:val="center"/>
        <w:rPr>
          <w:b/>
          <w:bCs/>
          <w:sz w:val="28"/>
          <w:szCs w:val="24"/>
        </w:rPr>
      </w:pPr>
    </w:p>
    <w:p w:rsidRPr="000B13EB" w:rsidR="00437045" w:rsidP="00437045" w:rsidRDefault="00437045" w14:paraId="1A09B97F" w14:textId="77777777">
      <w:pPr>
        <w:rPr>
          <w:rFonts w:ascii="Times New Roman" w:hAnsi="Times New Roman" w:cs="Times New Roman"/>
          <w:b/>
          <w:bCs/>
        </w:rPr>
      </w:pPr>
      <w:r w:rsidRPr="000B13EB">
        <w:rPr>
          <w:rFonts w:ascii="Times New Roman" w:hAnsi="Times New Roman" w:cs="Times New Roman"/>
          <w:b/>
          <w:bCs/>
        </w:rPr>
        <w:t>Who are we?</w:t>
      </w:r>
    </w:p>
    <w:p w:rsidRPr="00145EBA" w:rsidR="00437045" w:rsidP="00437045" w:rsidRDefault="00437045" w14:paraId="021E0586" w14:textId="77777777">
      <w:pPr>
        <w:pStyle w:val="ListParagraph"/>
        <w:numPr>
          <w:ilvl w:val="0"/>
          <w:numId w:val="2"/>
        </w:numPr>
        <w:rPr>
          <w:rFonts w:cs="Times New Roman"/>
        </w:rPr>
      </w:pPr>
      <w:r w:rsidRPr="00145EBA">
        <w:rPr>
          <w:rFonts w:cs="Times New Roman"/>
        </w:rPr>
        <w:t xml:space="preserve">We are from a federal public health agency called the Agency for Toxic Substances and Disease Registry or ATSDR. </w:t>
      </w:r>
    </w:p>
    <w:p w:rsidRPr="000B13EB" w:rsidR="00437045" w:rsidP="00437045" w:rsidRDefault="00437045" w14:paraId="54C684A0" w14:textId="77777777">
      <w:pPr>
        <w:rPr>
          <w:rFonts w:ascii="Times New Roman" w:hAnsi="Times New Roman" w:cs="Times New Roman"/>
          <w:b/>
          <w:bCs/>
        </w:rPr>
      </w:pPr>
      <w:r w:rsidRPr="000B13EB">
        <w:rPr>
          <w:rFonts w:ascii="Times New Roman" w:hAnsi="Times New Roman" w:cs="Times New Roman"/>
          <w:b/>
          <w:bCs/>
        </w:rPr>
        <w:t>Who are we working with?</w:t>
      </w:r>
    </w:p>
    <w:p w:rsidRPr="00145EBA" w:rsidR="00437045" w:rsidP="00437045" w:rsidRDefault="00437045" w14:paraId="5EDAC8A4" w14:textId="77777777">
      <w:pPr>
        <w:pStyle w:val="ListParagraph"/>
        <w:numPr>
          <w:ilvl w:val="0"/>
          <w:numId w:val="2"/>
        </w:numPr>
        <w:rPr>
          <w:rFonts w:cs="Times New Roman"/>
          <w:b/>
          <w:bCs/>
        </w:rPr>
      </w:pPr>
      <w:r w:rsidRPr="00145EBA">
        <w:rPr>
          <w:rFonts w:cs="Times New Roman"/>
        </w:rPr>
        <w:t>Region 7 Environmental Protection Agency (EPA)</w:t>
      </w:r>
    </w:p>
    <w:p w:rsidRPr="000B13EB" w:rsidR="00437045" w:rsidP="00437045" w:rsidRDefault="00437045" w14:paraId="0A50163F" w14:textId="77777777">
      <w:pPr>
        <w:pStyle w:val="ListParagraph"/>
        <w:numPr>
          <w:ilvl w:val="0"/>
          <w:numId w:val="2"/>
        </w:numPr>
        <w:rPr>
          <w:rFonts w:cs="Times New Roman"/>
          <w:b/>
          <w:bCs/>
        </w:rPr>
      </w:pPr>
      <w:r w:rsidRPr="00145EBA">
        <w:rPr>
          <w:rFonts w:cs="Times New Roman"/>
        </w:rPr>
        <w:t>Missouri Department of Health and Senior Services (MDHSS)</w:t>
      </w:r>
    </w:p>
    <w:p w:rsidRPr="000B13EB" w:rsidR="00437045" w:rsidP="00437045" w:rsidRDefault="00437045" w14:paraId="3D721A1F" w14:textId="77777777">
      <w:pPr>
        <w:pStyle w:val="ListParagraph"/>
        <w:numPr>
          <w:ilvl w:val="0"/>
          <w:numId w:val="2"/>
        </w:numPr>
        <w:rPr>
          <w:rFonts w:cs="Times New Roman"/>
          <w:b/>
          <w:bCs/>
        </w:rPr>
      </w:pPr>
      <w:r w:rsidRPr="000B13EB">
        <w:rPr>
          <w:rFonts w:cs="Times New Roman"/>
        </w:rPr>
        <w:t>Your local public health departments</w:t>
      </w:r>
    </w:p>
    <w:p w:rsidRPr="000B13EB" w:rsidR="00437045" w:rsidP="00437045" w:rsidRDefault="00437045" w14:paraId="5D60E9AE" w14:textId="77777777">
      <w:pPr>
        <w:rPr>
          <w:rFonts w:ascii="Times New Roman" w:hAnsi="Times New Roman" w:cs="Times New Roman"/>
          <w:b/>
          <w:bCs/>
        </w:rPr>
      </w:pPr>
      <w:r w:rsidRPr="000B13EB">
        <w:rPr>
          <w:rFonts w:ascii="Times New Roman" w:hAnsi="Times New Roman" w:cs="Times New Roman"/>
          <w:b/>
          <w:bCs/>
        </w:rPr>
        <w:t>Why are we doing this Exposure Investigation (EI)?</w:t>
      </w:r>
    </w:p>
    <w:p w:rsidRPr="00145EBA" w:rsidR="00437045" w:rsidP="00437045" w:rsidRDefault="00437045" w14:paraId="69F1B0EB" w14:textId="77777777">
      <w:pPr>
        <w:pStyle w:val="ListParagraph"/>
        <w:numPr>
          <w:ilvl w:val="0"/>
          <w:numId w:val="3"/>
        </w:numPr>
        <w:rPr>
          <w:rFonts w:cs="Times New Roman"/>
        </w:rPr>
      </w:pPr>
      <w:r w:rsidRPr="00145EBA">
        <w:rPr>
          <w:rFonts w:cs="Times New Roman"/>
        </w:rPr>
        <w:t xml:space="preserve">We are doing this EI to try to better understand lead levels in your blood and your environment and how they are related. </w:t>
      </w:r>
    </w:p>
    <w:p w:rsidRPr="000B13EB" w:rsidR="00437045" w:rsidP="00437045" w:rsidRDefault="00437045" w14:paraId="781D191C" w14:textId="77777777">
      <w:pPr>
        <w:rPr>
          <w:rFonts w:ascii="Times New Roman" w:hAnsi="Times New Roman" w:cs="Times New Roman"/>
          <w:b/>
          <w:bCs/>
        </w:rPr>
      </w:pPr>
      <w:r w:rsidRPr="000B13EB">
        <w:rPr>
          <w:rFonts w:ascii="Times New Roman" w:hAnsi="Times New Roman" w:cs="Times New Roman"/>
          <w:b/>
          <w:bCs/>
        </w:rPr>
        <w:t>What are we asking you to do?</w:t>
      </w:r>
    </w:p>
    <w:p w:rsidRPr="000B13EB" w:rsidR="00437045" w:rsidP="00437045" w:rsidRDefault="00437045" w14:paraId="0F593D0A" w14:textId="77777777">
      <w:pPr>
        <w:pStyle w:val="ListParagraph"/>
        <w:numPr>
          <w:ilvl w:val="0"/>
          <w:numId w:val="3"/>
        </w:numPr>
        <w:rPr>
          <w:rFonts w:cs="Times New Roman" w:eastAsiaTheme="minorEastAsia"/>
          <w:szCs w:val="24"/>
        </w:rPr>
      </w:pPr>
      <w:r w:rsidRPr="00145EBA">
        <w:rPr>
          <w:rFonts w:eastAsia="Times New Roman" w:cs="Times New Roman"/>
          <w:color w:val="000000" w:themeColor="text1"/>
          <w:szCs w:val="24"/>
        </w:rPr>
        <w:t>Allow a licensed phlebotomist to take a sample of</w:t>
      </w:r>
      <w:r w:rsidRPr="00145EBA">
        <w:rPr>
          <w:rFonts w:cs="Times New Roman"/>
          <w:color w:val="000000" w:themeColor="text1"/>
        </w:rPr>
        <w:t xml:space="preserve"> your blood</w:t>
      </w:r>
      <w:r w:rsidRPr="000B13EB">
        <w:rPr>
          <w:rFonts w:cs="Times New Roman"/>
        </w:rPr>
        <w:t xml:space="preserve"> and have it tested for lead by ATSDR.</w:t>
      </w:r>
    </w:p>
    <w:p w:rsidRPr="00145EBA" w:rsidR="00437045" w:rsidP="00437045" w:rsidRDefault="00437045" w14:paraId="6D875177" w14:textId="77777777">
      <w:pPr>
        <w:pStyle w:val="ListParagraph"/>
        <w:numPr>
          <w:ilvl w:val="0"/>
          <w:numId w:val="3"/>
        </w:numPr>
        <w:rPr>
          <w:rFonts w:cs="Times New Roman"/>
        </w:rPr>
      </w:pPr>
      <w:r w:rsidRPr="00145EBA">
        <w:rPr>
          <w:rFonts w:cs="Times New Roman"/>
        </w:rPr>
        <w:t xml:space="preserve">Have the soil in your yard and private well water tested by EPA. </w:t>
      </w:r>
    </w:p>
    <w:p w:rsidRPr="000B13EB" w:rsidR="00437045" w:rsidP="00437045" w:rsidRDefault="00437045" w14:paraId="7B4D4234" w14:textId="77777777">
      <w:pPr>
        <w:pStyle w:val="ListParagraph"/>
        <w:numPr>
          <w:ilvl w:val="0"/>
          <w:numId w:val="3"/>
        </w:numPr>
        <w:rPr>
          <w:rFonts w:cs="Times New Roman"/>
        </w:rPr>
      </w:pPr>
      <w:r w:rsidRPr="00145EBA">
        <w:rPr>
          <w:rFonts w:cs="Times New Roman"/>
        </w:rPr>
        <w:t>Have your dust, paint, and public water supply tested by MDHSS.</w:t>
      </w:r>
    </w:p>
    <w:p w:rsidRPr="000B13EB" w:rsidR="00437045" w:rsidP="00437045" w:rsidRDefault="00437045" w14:paraId="5DF1CE62" w14:textId="77777777">
      <w:pPr>
        <w:pStyle w:val="ListParagraph"/>
        <w:numPr>
          <w:ilvl w:val="0"/>
          <w:numId w:val="3"/>
        </w:numPr>
        <w:rPr>
          <w:rFonts w:cs="Times New Roman"/>
        </w:rPr>
      </w:pPr>
      <w:r w:rsidRPr="000B13EB">
        <w:rPr>
          <w:rFonts w:cs="Times New Roman"/>
        </w:rPr>
        <w:t>Complete a brief questionnaire that will ask questions to help us understand how you might be exposed to lead.</w:t>
      </w:r>
    </w:p>
    <w:p w:rsidRPr="000B13EB" w:rsidR="00437045" w:rsidP="00437045" w:rsidRDefault="00437045" w14:paraId="20876B6E" w14:textId="77777777">
      <w:pPr>
        <w:pStyle w:val="ListParagraph"/>
        <w:numPr>
          <w:ilvl w:val="0"/>
          <w:numId w:val="3"/>
        </w:numPr>
        <w:rPr>
          <w:rFonts w:cs="Times New Roman"/>
        </w:rPr>
      </w:pPr>
      <w:r w:rsidRPr="000B13EB">
        <w:rPr>
          <w:rFonts w:cs="Times New Roman"/>
        </w:rPr>
        <w:t xml:space="preserve">There is </w:t>
      </w:r>
      <w:r w:rsidRPr="000B13EB">
        <w:rPr>
          <w:rFonts w:cs="Times New Roman"/>
          <w:b/>
          <w:bCs/>
        </w:rPr>
        <w:t>NO COST</w:t>
      </w:r>
      <w:r w:rsidRPr="000B13EB">
        <w:rPr>
          <w:rFonts w:cs="Times New Roman"/>
        </w:rPr>
        <w:t xml:space="preserve"> to you for any of the testing and each participant will receive a $20 cash gift card as a token of our appreciation for your participation.</w:t>
      </w:r>
    </w:p>
    <w:p w:rsidRPr="000B13EB" w:rsidR="00437045" w:rsidP="00437045" w:rsidRDefault="00437045" w14:paraId="06312F09" w14:textId="77777777">
      <w:pPr>
        <w:spacing w:after="0"/>
        <w:rPr>
          <w:rFonts w:ascii="Times New Roman" w:hAnsi="Times New Roman" w:cs="Times New Roman"/>
          <w:b/>
          <w:bCs/>
        </w:rPr>
      </w:pPr>
      <w:r w:rsidRPr="000B13EB">
        <w:rPr>
          <w:rFonts w:ascii="Times New Roman" w:hAnsi="Times New Roman" w:cs="Times New Roman"/>
          <w:b/>
          <w:bCs/>
        </w:rPr>
        <w:t>What is required for me to participate?</w:t>
      </w:r>
    </w:p>
    <w:p w:rsidRPr="000B13EB" w:rsidR="00437045" w:rsidP="00437045" w:rsidRDefault="00437045" w14:paraId="27E6181B" w14:textId="77777777">
      <w:pPr>
        <w:rPr>
          <w:rFonts w:ascii="Times New Roman" w:hAnsi="Times New Roman" w:cs="Times New Roman"/>
        </w:rPr>
      </w:pPr>
      <w:r w:rsidRPr="000B13EB">
        <w:rPr>
          <w:rFonts w:ascii="Times New Roman" w:hAnsi="Times New Roman" w:cs="Times New Roman"/>
        </w:rPr>
        <w:t>There are three parts to your participation.</w:t>
      </w:r>
    </w:p>
    <w:p w:rsidRPr="000B13EB" w:rsidR="00437045" w:rsidP="00437045" w:rsidRDefault="00437045" w14:paraId="41378140" w14:textId="77777777">
      <w:pPr>
        <w:ind w:left="360"/>
        <w:rPr>
          <w:rFonts w:ascii="Times New Roman" w:hAnsi="Times New Roman" w:cs="Times New Roman"/>
          <w:b/>
          <w:bCs/>
          <w:u w:val="single"/>
        </w:rPr>
      </w:pPr>
      <w:r w:rsidRPr="000B13EB">
        <w:rPr>
          <w:rFonts w:ascii="Times New Roman" w:hAnsi="Times New Roman" w:cs="Times New Roman"/>
          <w:b/>
          <w:bCs/>
        </w:rPr>
        <w:t xml:space="preserve">1. </w:t>
      </w:r>
      <w:r w:rsidRPr="000B13EB">
        <w:rPr>
          <w:rFonts w:ascii="Times New Roman" w:hAnsi="Times New Roman" w:cs="Times New Roman"/>
          <w:b/>
          <w:bCs/>
          <w:u w:val="single"/>
        </w:rPr>
        <w:t>Blood Collection and Testing for Lead</w:t>
      </w:r>
    </w:p>
    <w:p w:rsidRPr="00145EBA" w:rsidR="00437045" w:rsidP="00437045" w:rsidRDefault="00437045" w14:paraId="09664BFF" w14:textId="77777777">
      <w:pPr>
        <w:pStyle w:val="ListParagraph"/>
        <w:numPr>
          <w:ilvl w:val="0"/>
          <w:numId w:val="4"/>
        </w:numPr>
        <w:rPr>
          <w:rFonts w:cs="Times New Roman"/>
        </w:rPr>
      </w:pPr>
      <w:r w:rsidRPr="00145EBA">
        <w:rPr>
          <w:rFonts w:cs="Times New Roman"/>
        </w:rPr>
        <w:t xml:space="preserve">A licensed phlebotomist will collect less than 1 teaspoon (3 milliliters) of blood from a vein in your arm. </w:t>
      </w:r>
    </w:p>
    <w:p w:rsidRPr="000B13EB" w:rsidR="00437045" w:rsidP="00437045" w:rsidRDefault="00437045" w14:paraId="347E1DA6" w14:textId="77777777">
      <w:pPr>
        <w:pStyle w:val="ListParagraph"/>
        <w:numPr>
          <w:ilvl w:val="0"/>
          <w:numId w:val="4"/>
        </w:numPr>
        <w:rPr>
          <w:rFonts w:cs="Times New Roman"/>
        </w:rPr>
      </w:pPr>
      <w:r w:rsidRPr="000B13EB">
        <w:rPr>
          <w:rFonts w:cs="Times New Roman"/>
        </w:rPr>
        <w:t xml:space="preserve">This will take 10 minutes or less. </w:t>
      </w:r>
    </w:p>
    <w:p w:rsidRPr="000B13EB" w:rsidR="00437045" w:rsidP="00437045" w:rsidRDefault="00437045" w14:paraId="654442FE" w14:textId="77777777">
      <w:pPr>
        <w:pStyle w:val="ListParagraph"/>
        <w:numPr>
          <w:ilvl w:val="0"/>
          <w:numId w:val="4"/>
        </w:numPr>
        <w:rPr>
          <w:rFonts w:cs="Times New Roman"/>
        </w:rPr>
      </w:pPr>
      <w:r w:rsidRPr="000B13EB">
        <w:rPr>
          <w:rFonts w:cs="Times New Roman"/>
        </w:rPr>
        <w:t xml:space="preserve">ATSDR will send your blood to a lab to test it for lead. </w:t>
      </w:r>
    </w:p>
    <w:p w:rsidRPr="000B13EB" w:rsidR="00437045" w:rsidP="00437045" w:rsidRDefault="00437045" w14:paraId="06CAF460" w14:textId="77777777">
      <w:pPr>
        <w:pStyle w:val="ListParagraph"/>
        <w:numPr>
          <w:ilvl w:val="0"/>
          <w:numId w:val="4"/>
        </w:numPr>
        <w:rPr>
          <w:rFonts w:cs="Times New Roman"/>
        </w:rPr>
      </w:pPr>
      <w:r w:rsidRPr="000B13EB">
        <w:rPr>
          <w:rFonts w:cs="Times New Roman"/>
          <w:b/>
          <w:bCs/>
        </w:rPr>
        <w:t>The blood will only be tested for lead. It will not be used for any other purposes and will not be tested for other things such as drugs, alcohol, diseases, or DNA.</w:t>
      </w:r>
    </w:p>
    <w:p w:rsidRPr="000B13EB" w:rsidR="00437045" w:rsidP="00437045" w:rsidRDefault="00437045" w14:paraId="330DC225" w14:textId="77777777">
      <w:pPr>
        <w:pStyle w:val="ListParagraph"/>
        <w:ind w:left="1080"/>
        <w:rPr>
          <w:rFonts w:cs="Times New Roman"/>
        </w:rPr>
      </w:pPr>
    </w:p>
    <w:p w:rsidRPr="004C3BD0" w:rsidR="00437045" w:rsidP="004C3BD0" w:rsidRDefault="00437045" w14:paraId="31DDD2EB" w14:textId="025D8784">
      <w:pPr>
        <w:pStyle w:val="ListParagraph"/>
        <w:numPr>
          <w:ilvl w:val="0"/>
          <w:numId w:val="13"/>
        </w:numPr>
        <w:rPr>
          <w:rFonts w:cs="Times New Roman"/>
        </w:rPr>
      </w:pPr>
      <w:r w:rsidRPr="004C3BD0">
        <w:rPr>
          <w:rFonts w:cs="Times New Roman"/>
          <w:b/>
          <w:bCs/>
          <w:u w:val="single"/>
        </w:rPr>
        <w:t>Answer a Short Questionnaire</w:t>
      </w:r>
    </w:p>
    <w:p w:rsidRPr="000B13EB" w:rsidR="00437045" w:rsidP="00437045" w:rsidRDefault="00437045" w14:paraId="25F1542B" w14:textId="77777777">
      <w:pPr>
        <w:pStyle w:val="ListParagraph"/>
        <w:numPr>
          <w:ilvl w:val="0"/>
          <w:numId w:val="6"/>
        </w:numPr>
        <w:rPr>
          <w:rFonts w:cs="Times New Roman"/>
        </w:rPr>
      </w:pPr>
      <w:r w:rsidRPr="000B13EB">
        <w:rPr>
          <w:rFonts w:cs="Times New Roman"/>
        </w:rPr>
        <w:lastRenderedPageBreak/>
        <w:t xml:space="preserve">We will ask you some questions to better understand how you might be exposed to lead in and around your household. </w:t>
      </w:r>
    </w:p>
    <w:p w:rsidRPr="000B13EB" w:rsidR="00437045" w:rsidP="00437045" w:rsidRDefault="00437045" w14:paraId="3636C472" w14:textId="77777777">
      <w:pPr>
        <w:pStyle w:val="ListParagraph"/>
        <w:numPr>
          <w:ilvl w:val="0"/>
          <w:numId w:val="6"/>
        </w:numPr>
        <w:rPr>
          <w:rFonts w:cs="Times New Roman"/>
        </w:rPr>
      </w:pPr>
      <w:r w:rsidRPr="000B13EB">
        <w:rPr>
          <w:rFonts w:cs="Times New Roman"/>
        </w:rPr>
        <w:t>This should take about 20 minutes.</w:t>
      </w:r>
    </w:p>
    <w:p w:rsidRPr="000B13EB" w:rsidR="00437045" w:rsidP="00437045" w:rsidRDefault="00437045" w14:paraId="6E1B268C" w14:textId="77777777">
      <w:pPr>
        <w:pStyle w:val="ListParagraph"/>
        <w:ind w:left="1080"/>
        <w:rPr>
          <w:rFonts w:cs="Times New Roman"/>
        </w:rPr>
      </w:pPr>
    </w:p>
    <w:p w:rsidRPr="000B13EB" w:rsidR="00437045" w:rsidP="004C3BD0" w:rsidRDefault="00437045" w14:paraId="22A2C099" w14:textId="77777777">
      <w:pPr>
        <w:pStyle w:val="ListParagraph"/>
        <w:numPr>
          <w:ilvl w:val="0"/>
          <w:numId w:val="13"/>
        </w:numPr>
        <w:rPr>
          <w:rFonts w:cs="Times New Roman"/>
          <w:u w:val="single"/>
        </w:rPr>
      </w:pPr>
      <w:r w:rsidRPr="000B13EB">
        <w:rPr>
          <w:rFonts w:cs="Times New Roman"/>
          <w:b/>
          <w:bCs/>
          <w:u w:val="single"/>
        </w:rPr>
        <w:t>Home and Yard Testing for Lead to be completed after the blood collection</w:t>
      </w:r>
    </w:p>
    <w:p w:rsidRPr="000B13EB" w:rsidR="00437045" w:rsidP="00437045" w:rsidRDefault="00437045" w14:paraId="58C36B3F" w14:textId="77777777">
      <w:pPr>
        <w:pStyle w:val="ListParagraph"/>
        <w:rPr>
          <w:rFonts w:cs="Times New Roman"/>
          <w:b/>
          <w:bCs/>
        </w:rPr>
      </w:pPr>
      <w:r w:rsidRPr="000B13EB">
        <w:rPr>
          <w:rFonts w:cs="Times New Roman"/>
          <w:b/>
          <w:bCs/>
        </w:rPr>
        <w:t>Lead in Yard Soil and Private Well Water – collected by EPA</w:t>
      </w:r>
    </w:p>
    <w:p w:rsidRPr="000B13EB" w:rsidR="00437045" w:rsidP="00437045" w:rsidRDefault="00437045" w14:paraId="5BF63C88" w14:textId="21D6E599">
      <w:pPr>
        <w:pStyle w:val="ListParagraph"/>
        <w:numPr>
          <w:ilvl w:val="0"/>
          <w:numId w:val="7"/>
        </w:numPr>
        <w:rPr>
          <w:rFonts w:cs="Times New Roman"/>
        </w:rPr>
      </w:pPr>
      <w:r w:rsidRPr="000B13EB">
        <w:rPr>
          <w:rFonts w:cs="Times New Roman"/>
        </w:rPr>
        <w:t>EPA will contact you to make an appointment to sign a consent form and collect soil from your yard and to sample your private drinking water well.</w:t>
      </w:r>
      <w:r w:rsidR="004C3BD0">
        <w:rPr>
          <w:rFonts w:cs="Times New Roman"/>
        </w:rPr>
        <w:t xml:space="preserve"> On the day of the appointment, you or another designated adult must be present.</w:t>
      </w:r>
    </w:p>
    <w:p w:rsidRPr="000B13EB" w:rsidR="00437045" w:rsidP="00437045" w:rsidRDefault="00437045" w14:paraId="107D15C9" w14:textId="77777777">
      <w:pPr>
        <w:pStyle w:val="ListParagraph"/>
        <w:numPr>
          <w:ilvl w:val="0"/>
          <w:numId w:val="7"/>
        </w:numPr>
        <w:spacing w:after="0"/>
        <w:rPr>
          <w:rFonts w:cs="Times New Roman"/>
          <w:szCs w:val="24"/>
        </w:rPr>
      </w:pPr>
      <w:r w:rsidRPr="000B13EB">
        <w:rPr>
          <w:rFonts w:cs="Times New Roman"/>
        </w:rPr>
        <w:t>EPA will send all the water samples and some of the soil samples collected to a lab to test them for lead.</w:t>
      </w:r>
    </w:p>
    <w:p w:rsidRPr="000B13EB" w:rsidR="00437045" w:rsidP="00437045" w:rsidRDefault="00437045" w14:paraId="29B97479" w14:textId="77777777">
      <w:pPr>
        <w:pStyle w:val="ListParagraph"/>
        <w:numPr>
          <w:ilvl w:val="0"/>
          <w:numId w:val="7"/>
        </w:numPr>
        <w:rPr>
          <w:rFonts w:cs="Times New Roman"/>
        </w:rPr>
      </w:pPr>
      <w:r w:rsidRPr="000B13EB">
        <w:rPr>
          <w:rFonts w:cs="Times New Roman"/>
        </w:rPr>
        <w:t xml:space="preserve">The soil and private well water collection should take about 30 minutes. </w:t>
      </w:r>
    </w:p>
    <w:p w:rsidRPr="000B13EB" w:rsidR="00437045" w:rsidP="00437045" w:rsidRDefault="00437045" w14:paraId="4AB5FF21" w14:textId="77777777">
      <w:pPr>
        <w:pStyle w:val="ListParagraph"/>
        <w:rPr>
          <w:rFonts w:cs="Times New Roman"/>
          <w:b/>
          <w:bCs/>
        </w:rPr>
      </w:pPr>
      <w:r w:rsidRPr="000B13EB">
        <w:rPr>
          <w:rFonts w:cs="Times New Roman"/>
          <w:b/>
          <w:bCs/>
        </w:rPr>
        <w:t>Lead Inside and Outside the Home – collected by MDHSS</w:t>
      </w:r>
    </w:p>
    <w:p w:rsidRPr="004C3BD0" w:rsidR="00437045" w:rsidP="004C3BD0" w:rsidRDefault="00437045" w14:paraId="43095F2B" w14:textId="4C32EC22">
      <w:pPr>
        <w:pStyle w:val="ListParagraph"/>
        <w:numPr>
          <w:ilvl w:val="0"/>
          <w:numId w:val="7"/>
        </w:numPr>
        <w:rPr>
          <w:rFonts w:cs="Times New Roman"/>
        </w:rPr>
      </w:pPr>
      <w:r w:rsidRPr="000B13EB">
        <w:rPr>
          <w:rFonts w:cs="Times New Roman"/>
        </w:rPr>
        <w:t xml:space="preserve">MDHSS will contact you to make an appointment to sign a consent form and collect samples at your household. </w:t>
      </w:r>
      <w:r w:rsidR="004C3BD0">
        <w:rPr>
          <w:rFonts w:cs="Times New Roman"/>
        </w:rPr>
        <w:t>On the day of the appointment, you or another designated adult must be present.</w:t>
      </w:r>
    </w:p>
    <w:p w:rsidRPr="000B13EB" w:rsidR="00437045" w:rsidP="00437045" w:rsidRDefault="00437045" w14:paraId="5994C7B7" w14:textId="77777777">
      <w:pPr>
        <w:pStyle w:val="ListParagraph"/>
        <w:numPr>
          <w:ilvl w:val="0"/>
          <w:numId w:val="7"/>
        </w:numPr>
        <w:rPr>
          <w:rFonts w:cs="Times New Roman"/>
        </w:rPr>
      </w:pPr>
      <w:r w:rsidRPr="000B13EB">
        <w:rPr>
          <w:rFonts w:cs="Times New Roman"/>
        </w:rPr>
        <w:t>MDHSS will collect dust samples in your home using a wet wipe and will send them to a lab to test for lead.</w:t>
      </w:r>
    </w:p>
    <w:p w:rsidRPr="000B13EB" w:rsidR="00437045" w:rsidP="00437045" w:rsidRDefault="00437045" w14:paraId="3BBEA22E" w14:textId="77777777">
      <w:pPr>
        <w:pStyle w:val="ListParagraph"/>
        <w:numPr>
          <w:ilvl w:val="0"/>
          <w:numId w:val="7"/>
        </w:numPr>
        <w:rPr>
          <w:rFonts w:cs="Times New Roman"/>
        </w:rPr>
      </w:pPr>
      <w:r w:rsidRPr="000B13EB">
        <w:rPr>
          <w:rFonts w:cs="Times New Roman"/>
        </w:rPr>
        <w:t xml:space="preserve">MDHSS will measure the lead in the paint on the inside and outside of your house using a hand-held instrument. </w:t>
      </w:r>
    </w:p>
    <w:p w:rsidRPr="000B13EB" w:rsidR="00437045" w:rsidP="00437045" w:rsidRDefault="00437045" w14:paraId="1B608B5D" w14:textId="77777777">
      <w:pPr>
        <w:pStyle w:val="ListParagraph"/>
        <w:numPr>
          <w:ilvl w:val="0"/>
          <w:numId w:val="7"/>
        </w:numPr>
        <w:rPr>
          <w:rFonts w:cs="Times New Roman"/>
        </w:rPr>
      </w:pPr>
      <w:r w:rsidRPr="000B13EB">
        <w:rPr>
          <w:rFonts w:cs="Times New Roman"/>
        </w:rPr>
        <w:t>MDHSS will provide a sample bottle and instructions for collecting water from your tap if you have a public drinking water supply (you will get this bottle when you provide your blood sample).</w:t>
      </w:r>
    </w:p>
    <w:p w:rsidRPr="000B13EB" w:rsidR="00437045" w:rsidP="00437045" w:rsidRDefault="00437045" w14:paraId="61CF41A7" w14:textId="77777777">
      <w:pPr>
        <w:pStyle w:val="ListParagraph"/>
        <w:numPr>
          <w:ilvl w:val="0"/>
          <w:numId w:val="7"/>
        </w:numPr>
        <w:rPr>
          <w:rFonts w:cs="Times New Roman"/>
        </w:rPr>
      </w:pPr>
      <w:r w:rsidRPr="000B13EB">
        <w:rPr>
          <w:rFonts w:cs="Times New Roman"/>
        </w:rPr>
        <w:t>The dust, water, and paint testing and collection should take about 30 minutes.</w:t>
      </w:r>
    </w:p>
    <w:p w:rsidRPr="000B13EB" w:rsidR="00437045" w:rsidP="00437045" w:rsidRDefault="00437045" w14:paraId="67169FD2" w14:textId="77777777">
      <w:pPr>
        <w:rPr>
          <w:rFonts w:ascii="Times New Roman" w:hAnsi="Times New Roman" w:cs="Times New Roman"/>
          <w:b/>
          <w:bCs/>
        </w:rPr>
      </w:pPr>
      <w:r w:rsidRPr="000B13EB">
        <w:rPr>
          <w:rFonts w:ascii="Times New Roman" w:hAnsi="Times New Roman" w:cs="Times New Roman"/>
          <w:b/>
          <w:bCs/>
        </w:rPr>
        <w:t>What will happen to any leftover blood, water, soil, or dust after testing is finished?</w:t>
      </w:r>
    </w:p>
    <w:p w:rsidRPr="00145EBA" w:rsidR="00437045" w:rsidP="00437045" w:rsidRDefault="00437045" w14:paraId="69FE3AAA" w14:textId="77777777">
      <w:pPr>
        <w:pStyle w:val="ListParagraph"/>
        <w:numPr>
          <w:ilvl w:val="0"/>
          <w:numId w:val="5"/>
        </w:numPr>
        <w:rPr>
          <w:rFonts w:cs="Times New Roman"/>
          <w:b/>
          <w:bCs/>
        </w:rPr>
      </w:pPr>
      <w:r w:rsidRPr="00145EBA">
        <w:rPr>
          <w:rFonts w:cs="Times New Roman"/>
        </w:rPr>
        <w:t xml:space="preserve">The lab will properly dispose of any leftover samples. </w:t>
      </w:r>
    </w:p>
    <w:p w:rsidRPr="000B13EB" w:rsidR="00437045" w:rsidP="00437045" w:rsidRDefault="00437045" w14:paraId="591D83DE" w14:textId="77777777">
      <w:pPr>
        <w:rPr>
          <w:rFonts w:ascii="Times New Roman" w:hAnsi="Times New Roman" w:cs="Times New Roman"/>
          <w:b/>
          <w:bCs/>
        </w:rPr>
      </w:pPr>
      <w:r w:rsidRPr="000B13EB">
        <w:rPr>
          <w:rFonts w:ascii="Times New Roman" w:hAnsi="Times New Roman" w:cs="Times New Roman"/>
          <w:b/>
          <w:bCs/>
        </w:rPr>
        <w:t>When will you get the test results?</w:t>
      </w:r>
    </w:p>
    <w:p w:rsidRPr="000B13EB" w:rsidR="00437045" w:rsidP="00437045" w:rsidRDefault="00437045" w14:paraId="5C58BC01" w14:textId="77777777">
      <w:pPr>
        <w:pStyle w:val="ListParagraph"/>
        <w:numPr>
          <w:ilvl w:val="0"/>
          <w:numId w:val="5"/>
        </w:numPr>
        <w:rPr>
          <w:rFonts w:cs="Times New Roman"/>
          <w:b/>
          <w:bCs/>
        </w:rPr>
      </w:pPr>
      <w:r w:rsidRPr="00145EBA">
        <w:rPr>
          <w:rFonts w:cs="Times New Roman"/>
        </w:rPr>
        <w:t>You will get your blood lead and environmental test results by mail about 12 weeks after all samples have been analyzed. If your child/ward has a blood level greater than 3.5 ug/dL or if you have a blood lead level &gt; 5 µ</w:t>
      </w:r>
      <w:r w:rsidRPr="000B13EB">
        <w:rPr>
          <w:rFonts w:cs="Times New Roman"/>
        </w:rPr>
        <w:t>g/dL, ATSDR’s medical officer will contact you by phone as soon as the results are received from the laboratory.</w:t>
      </w:r>
    </w:p>
    <w:p w:rsidRPr="000B13EB" w:rsidR="00437045" w:rsidP="00437045" w:rsidRDefault="00437045" w14:paraId="533162D4" w14:textId="77777777">
      <w:pPr>
        <w:rPr>
          <w:rFonts w:ascii="Times New Roman" w:hAnsi="Times New Roman" w:cs="Times New Roman"/>
          <w:b/>
          <w:bCs/>
        </w:rPr>
      </w:pPr>
      <w:r w:rsidRPr="000B13EB">
        <w:rPr>
          <w:rFonts w:ascii="Times New Roman" w:hAnsi="Times New Roman" w:cs="Times New Roman"/>
          <w:b/>
          <w:bCs/>
        </w:rPr>
        <w:t>What are the benefits of being in this EI?</w:t>
      </w:r>
    </w:p>
    <w:p w:rsidRPr="00145EBA" w:rsidR="00437045" w:rsidP="00437045" w:rsidRDefault="00437045" w14:paraId="28A95182" w14:textId="77777777">
      <w:pPr>
        <w:pStyle w:val="ListParagraph"/>
        <w:numPr>
          <w:ilvl w:val="0"/>
          <w:numId w:val="5"/>
        </w:numPr>
        <w:rPr>
          <w:rFonts w:cs="Times New Roman"/>
          <w:b/>
          <w:bCs/>
        </w:rPr>
      </w:pPr>
      <w:r w:rsidRPr="00145EBA">
        <w:rPr>
          <w:rFonts w:cs="Times New Roman"/>
        </w:rPr>
        <w:t xml:space="preserve">You will know the levels of lead in your blood, soil, water, and home. </w:t>
      </w:r>
    </w:p>
    <w:p w:rsidRPr="000B13EB" w:rsidR="00437045" w:rsidP="00437045" w:rsidRDefault="00437045" w14:paraId="02A8B0B0" w14:textId="77777777">
      <w:pPr>
        <w:pStyle w:val="ListParagraph"/>
        <w:numPr>
          <w:ilvl w:val="0"/>
          <w:numId w:val="5"/>
        </w:numPr>
        <w:rPr>
          <w:rFonts w:cs="Times New Roman"/>
          <w:b/>
          <w:bCs/>
        </w:rPr>
      </w:pPr>
      <w:r w:rsidRPr="00145EBA">
        <w:rPr>
          <w:rFonts w:cs="Times New Roman"/>
        </w:rPr>
        <w:t xml:space="preserve">If you are found to have </w:t>
      </w:r>
      <w:proofErr w:type="gramStart"/>
      <w:r w:rsidRPr="00145EBA">
        <w:rPr>
          <w:rFonts w:cs="Times New Roman"/>
        </w:rPr>
        <w:t>lead</w:t>
      </w:r>
      <w:proofErr w:type="gramEnd"/>
      <w:r w:rsidRPr="00145EBA">
        <w:rPr>
          <w:rFonts w:cs="Times New Roman"/>
        </w:rPr>
        <w:t xml:space="preserve"> in your blood that is higher than </w:t>
      </w:r>
      <w:r w:rsidRPr="000B13EB">
        <w:rPr>
          <w:rFonts w:cs="Times New Roman"/>
        </w:rPr>
        <w:t xml:space="preserve">the reference value, we will recommend you follow-up with your physician and we will provide information that will help you reduce your contact with lead. </w:t>
      </w:r>
      <w:bookmarkStart w:name="_Hlk90276614" w:id="1"/>
      <w:r w:rsidRPr="000B13EB">
        <w:rPr>
          <w:rFonts w:cs="Times New Roman"/>
        </w:rPr>
        <w:t xml:space="preserve">You may have a follow-up investigation performed by the state or county. </w:t>
      </w:r>
      <w:bookmarkEnd w:id="1"/>
    </w:p>
    <w:p w:rsidRPr="000B13EB" w:rsidR="00437045" w:rsidP="00437045" w:rsidRDefault="00437045" w14:paraId="1C8EF5DB" w14:textId="77777777">
      <w:pPr>
        <w:pStyle w:val="ListParagraph"/>
        <w:numPr>
          <w:ilvl w:val="0"/>
          <w:numId w:val="5"/>
        </w:numPr>
        <w:rPr>
          <w:rFonts w:cs="Times New Roman"/>
          <w:b/>
          <w:bCs/>
        </w:rPr>
      </w:pPr>
      <w:r w:rsidRPr="000B13EB">
        <w:rPr>
          <w:rFonts w:cs="Times New Roman"/>
        </w:rPr>
        <w:t xml:space="preserve">If you are found to have high levels of lead in your soil, you may be eligible for EPA to remove contaminated materials from your yard. </w:t>
      </w:r>
    </w:p>
    <w:p w:rsidRPr="000B13EB" w:rsidR="00437045" w:rsidP="00437045" w:rsidRDefault="00437045" w14:paraId="337A8297" w14:textId="77777777">
      <w:pPr>
        <w:pStyle w:val="ListParagraph"/>
        <w:numPr>
          <w:ilvl w:val="0"/>
          <w:numId w:val="5"/>
        </w:numPr>
        <w:rPr>
          <w:rFonts w:cs="Times New Roman"/>
          <w:b/>
          <w:bCs/>
        </w:rPr>
      </w:pPr>
      <w:r w:rsidRPr="000B13EB">
        <w:rPr>
          <w:rFonts w:cs="Times New Roman"/>
        </w:rPr>
        <w:t xml:space="preserve">If you are found to have high levels of lead in your private drinking water well, you may be eligible for EPA to provide you with a clean source of water. </w:t>
      </w:r>
    </w:p>
    <w:p w:rsidRPr="000B13EB" w:rsidR="00437045" w:rsidP="00437045" w:rsidRDefault="00437045" w14:paraId="7DF0B5E4" w14:textId="77777777">
      <w:pPr>
        <w:pStyle w:val="ListParagraph"/>
        <w:numPr>
          <w:ilvl w:val="0"/>
          <w:numId w:val="5"/>
        </w:numPr>
        <w:rPr>
          <w:rFonts w:cs="Times New Roman"/>
          <w:b/>
          <w:bCs/>
        </w:rPr>
      </w:pPr>
      <w:r w:rsidRPr="000B13EB">
        <w:rPr>
          <w:rFonts w:cs="Times New Roman"/>
        </w:rPr>
        <w:lastRenderedPageBreak/>
        <w:t xml:space="preserve">If you are found to have high levels of lead in your paint or lead in your water from your pipes, MDHSS and ATSDR will provide information that will help you reduce your contact with lead in your paint and water. </w:t>
      </w:r>
    </w:p>
    <w:p w:rsidRPr="000B13EB" w:rsidR="00437045" w:rsidP="00437045" w:rsidRDefault="00437045" w14:paraId="167EE045" w14:textId="77777777">
      <w:pPr>
        <w:rPr>
          <w:rFonts w:ascii="Times New Roman" w:hAnsi="Times New Roman" w:cs="Times New Roman"/>
          <w:b/>
          <w:bCs/>
        </w:rPr>
      </w:pPr>
      <w:r w:rsidRPr="000B13EB">
        <w:rPr>
          <w:rFonts w:ascii="Times New Roman" w:hAnsi="Times New Roman" w:cs="Times New Roman"/>
          <w:b/>
          <w:bCs/>
        </w:rPr>
        <w:t>What are the risks of the EI?</w:t>
      </w:r>
    </w:p>
    <w:p w:rsidRPr="00145EBA" w:rsidR="00437045" w:rsidP="00437045" w:rsidRDefault="00437045" w14:paraId="1C6E7509" w14:textId="77777777">
      <w:pPr>
        <w:pStyle w:val="ListParagraph"/>
        <w:numPr>
          <w:ilvl w:val="0"/>
          <w:numId w:val="9"/>
        </w:numPr>
        <w:rPr>
          <w:rFonts w:cs="Times New Roman"/>
        </w:rPr>
      </w:pPr>
      <w:r w:rsidRPr="00145EBA">
        <w:rPr>
          <w:rFonts w:cs="Times New Roman"/>
        </w:rPr>
        <w:t>You may feel a sharp sting from the needle used to draw your blood. Sometimes a bruise or small blood clot can occur where the blood is taken. These bruises or clots usually go away on their own.</w:t>
      </w:r>
    </w:p>
    <w:p w:rsidRPr="000B13EB" w:rsidR="00437045" w:rsidP="00437045" w:rsidRDefault="00437045" w14:paraId="548C9610" w14:textId="77777777">
      <w:pPr>
        <w:pStyle w:val="ListParagraph"/>
        <w:numPr>
          <w:ilvl w:val="0"/>
          <w:numId w:val="9"/>
        </w:numPr>
        <w:rPr>
          <w:rFonts w:cs="Times New Roman"/>
        </w:rPr>
      </w:pPr>
      <w:r w:rsidRPr="000B13EB">
        <w:rPr>
          <w:rFonts w:cs="Times New Roman"/>
        </w:rPr>
        <w:t xml:space="preserve">You may feel lightheaded for a short time and rarely, fainting may occur. </w:t>
      </w:r>
    </w:p>
    <w:p w:rsidRPr="000B13EB" w:rsidR="00437045" w:rsidP="00437045" w:rsidRDefault="00437045" w14:paraId="3065BBB4" w14:textId="77777777">
      <w:pPr>
        <w:pStyle w:val="ListParagraph"/>
        <w:numPr>
          <w:ilvl w:val="0"/>
          <w:numId w:val="9"/>
        </w:numPr>
        <w:rPr>
          <w:rFonts w:cs="Times New Roman"/>
        </w:rPr>
      </w:pPr>
      <w:r w:rsidRPr="000B13EB">
        <w:rPr>
          <w:rFonts w:cs="Times New Roman"/>
        </w:rPr>
        <w:t>Although it is rare, infection could develop as a result of the puncture through the skin, or the needle could irritate or injure a nerve. This irritation may cause temporary numbness or pain in part of the arm.</w:t>
      </w:r>
    </w:p>
    <w:p w:rsidRPr="000B13EB" w:rsidR="00437045" w:rsidP="00437045" w:rsidRDefault="00437045" w14:paraId="49DEC4B4" w14:textId="77777777">
      <w:pPr>
        <w:pStyle w:val="ListParagraph"/>
        <w:numPr>
          <w:ilvl w:val="0"/>
          <w:numId w:val="9"/>
        </w:numPr>
        <w:rPr>
          <w:rFonts w:cs="Times New Roman"/>
        </w:rPr>
      </w:pPr>
      <w:r w:rsidRPr="000B13EB">
        <w:rPr>
          <w:rFonts w:cs="Times New Roman"/>
        </w:rPr>
        <w:t>If you have a history of anemia, a bleeding disorder, or are taking blood thinning medication, we recommend that you talk to your doctor before joining this study.</w:t>
      </w:r>
    </w:p>
    <w:p w:rsidRPr="000B13EB" w:rsidR="00437045" w:rsidP="00437045" w:rsidRDefault="00437045" w14:paraId="022CFED7" w14:textId="77777777">
      <w:pPr>
        <w:rPr>
          <w:rFonts w:ascii="Times New Roman" w:hAnsi="Times New Roman" w:cs="Times New Roman"/>
          <w:b/>
          <w:bCs/>
        </w:rPr>
      </w:pPr>
      <w:r w:rsidRPr="000B13EB">
        <w:rPr>
          <w:rFonts w:ascii="Times New Roman" w:hAnsi="Times New Roman" w:cs="Times New Roman"/>
          <w:b/>
          <w:bCs/>
        </w:rPr>
        <w:t>How will we protect your privacy?</w:t>
      </w:r>
    </w:p>
    <w:p w:rsidRPr="00145EBA" w:rsidR="00437045" w:rsidP="00437045" w:rsidRDefault="00437045" w14:paraId="13394298" w14:textId="77777777">
      <w:pPr>
        <w:pStyle w:val="ListParagraph"/>
        <w:numPr>
          <w:ilvl w:val="0"/>
          <w:numId w:val="9"/>
        </w:numPr>
        <w:rPr>
          <w:rFonts w:cs="Times New Roman"/>
          <w:b/>
          <w:bCs/>
        </w:rPr>
      </w:pPr>
      <w:r w:rsidRPr="00145EBA">
        <w:rPr>
          <w:rFonts w:cs="Times New Roman"/>
        </w:rPr>
        <w:t xml:space="preserve">We will protect your privacy as much as the law allows. </w:t>
      </w:r>
    </w:p>
    <w:p w:rsidRPr="000B13EB" w:rsidR="00437045" w:rsidP="00437045" w:rsidRDefault="00437045" w14:paraId="16BC7573" w14:textId="77777777">
      <w:pPr>
        <w:pStyle w:val="ListParagraph"/>
        <w:numPr>
          <w:ilvl w:val="1"/>
          <w:numId w:val="9"/>
        </w:numPr>
        <w:rPr>
          <w:rFonts w:cs="Times New Roman"/>
          <w:b/>
          <w:bCs/>
        </w:rPr>
      </w:pPr>
      <w:r w:rsidRPr="00145EBA">
        <w:rPr>
          <w:rFonts w:cs="Times New Roman"/>
        </w:rPr>
        <w:t>Missouri law requires that we re</w:t>
      </w:r>
      <w:r w:rsidRPr="000B13EB">
        <w:rPr>
          <w:rFonts w:cs="Times New Roman"/>
        </w:rPr>
        <w:t xml:space="preserve">port blood </w:t>
      </w:r>
      <w:proofErr w:type="gramStart"/>
      <w:r w:rsidRPr="000B13EB">
        <w:rPr>
          <w:rFonts w:cs="Times New Roman"/>
        </w:rPr>
        <w:t>lead</w:t>
      </w:r>
      <w:proofErr w:type="gramEnd"/>
      <w:r w:rsidRPr="000B13EB">
        <w:rPr>
          <w:rFonts w:cs="Times New Roman"/>
        </w:rPr>
        <w:t xml:space="preserve"> levels to the state. </w:t>
      </w:r>
    </w:p>
    <w:p w:rsidRPr="000B13EB" w:rsidR="00437045" w:rsidP="00437045" w:rsidRDefault="00437045" w14:paraId="56F2780B" w14:textId="77777777">
      <w:pPr>
        <w:pStyle w:val="ListParagraph"/>
        <w:numPr>
          <w:ilvl w:val="1"/>
          <w:numId w:val="9"/>
        </w:numPr>
        <w:rPr>
          <w:rFonts w:cs="Times New Roman"/>
          <w:b/>
          <w:bCs/>
        </w:rPr>
      </w:pPr>
      <w:r w:rsidRPr="000B13EB">
        <w:rPr>
          <w:rFonts w:cs="Times New Roman"/>
        </w:rPr>
        <w:t xml:space="preserve">Missouri law requires that information given to the state may be public if someone asks the State for that information, but your name and address will not be released. </w:t>
      </w:r>
    </w:p>
    <w:p w:rsidRPr="000B13EB" w:rsidR="00437045" w:rsidP="00437045" w:rsidRDefault="00437045" w14:paraId="2EF431D6" w14:textId="77777777">
      <w:pPr>
        <w:pStyle w:val="ListParagraph"/>
        <w:numPr>
          <w:ilvl w:val="1"/>
          <w:numId w:val="9"/>
        </w:numPr>
        <w:rPr>
          <w:rFonts w:cs="Times New Roman"/>
          <w:b/>
          <w:bCs/>
        </w:rPr>
      </w:pPr>
      <w:r w:rsidRPr="000B13EB">
        <w:rPr>
          <w:rFonts w:cs="Times New Roman"/>
        </w:rPr>
        <w:t xml:space="preserve">We will share the results between the agencies, with your permission. We will require our government partners to treat your information as private. </w:t>
      </w:r>
    </w:p>
    <w:p w:rsidRPr="000B13EB" w:rsidR="00437045" w:rsidP="00437045" w:rsidRDefault="00437045" w14:paraId="6928B189" w14:textId="77777777">
      <w:pPr>
        <w:pStyle w:val="ListParagraph"/>
        <w:numPr>
          <w:ilvl w:val="0"/>
          <w:numId w:val="9"/>
        </w:numPr>
        <w:rPr>
          <w:rFonts w:cs="Times New Roman"/>
          <w:b/>
          <w:bCs/>
        </w:rPr>
      </w:pPr>
      <w:r w:rsidRPr="000B13EB">
        <w:rPr>
          <w:rFonts w:cs="Times New Roman"/>
        </w:rPr>
        <w:t xml:space="preserve">We will give you an identification (ID) number. </w:t>
      </w:r>
    </w:p>
    <w:p w:rsidRPr="000B13EB" w:rsidR="00437045" w:rsidP="00437045" w:rsidRDefault="00437045" w14:paraId="592FC9F5" w14:textId="77777777">
      <w:pPr>
        <w:pStyle w:val="ListParagraph"/>
        <w:numPr>
          <w:ilvl w:val="1"/>
          <w:numId w:val="9"/>
        </w:numPr>
        <w:rPr>
          <w:rFonts w:cs="Times New Roman"/>
          <w:b/>
          <w:bCs/>
        </w:rPr>
      </w:pPr>
      <w:r w:rsidRPr="000B13EB">
        <w:rPr>
          <w:rFonts w:cs="Times New Roman"/>
        </w:rPr>
        <w:t xml:space="preserve">Your ID number, not your name, will go on the tube of blood. </w:t>
      </w:r>
    </w:p>
    <w:p w:rsidRPr="000B13EB" w:rsidR="00437045" w:rsidP="00437045" w:rsidRDefault="00437045" w14:paraId="19639924" w14:textId="77777777">
      <w:pPr>
        <w:pStyle w:val="ListParagraph"/>
        <w:numPr>
          <w:ilvl w:val="1"/>
          <w:numId w:val="9"/>
        </w:numPr>
        <w:rPr>
          <w:rFonts w:cs="Times New Roman"/>
          <w:b/>
          <w:bCs/>
        </w:rPr>
      </w:pPr>
      <w:r w:rsidRPr="000B13EB">
        <w:rPr>
          <w:rFonts w:cs="Times New Roman"/>
        </w:rPr>
        <w:t xml:space="preserve">We will keep a record secured by password or lock and key of your name, address, and ID number. The information will be used by ATSDR to link the results to each person and the results will be sent to you. </w:t>
      </w:r>
    </w:p>
    <w:p w:rsidRPr="000B13EB" w:rsidR="00437045" w:rsidP="00437045" w:rsidRDefault="00437045" w14:paraId="1CF6CB74" w14:textId="77777777">
      <w:pPr>
        <w:pStyle w:val="ListParagraph"/>
        <w:numPr>
          <w:ilvl w:val="0"/>
          <w:numId w:val="9"/>
        </w:numPr>
        <w:rPr>
          <w:rFonts w:cs="Times New Roman"/>
          <w:b/>
          <w:bCs/>
        </w:rPr>
      </w:pPr>
      <w:r w:rsidRPr="000B13EB">
        <w:rPr>
          <w:rFonts w:cs="Times New Roman"/>
        </w:rPr>
        <w:t xml:space="preserve">We will not use your name or address in any report we write. Only group information that does not include individual names or addresses will be reported. </w:t>
      </w:r>
    </w:p>
    <w:p w:rsidRPr="000B13EB" w:rsidR="00437045" w:rsidP="00437045" w:rsidRDefault="00437045" w14:paraId="42E7DEA8" w14:textId="77777777">
      <w:pPr>
        <w:rPr>
          <w:rFonts w:ascii="Times New Roman" w:hAnsi="Times New Roman" w:cs="Times New Roman"/>
          <w:b/>
          <w:bCs/>
        </w:rPr>
      </w:pPr>
      <w:r w:rsidRPr="000B13EB">
        <w:rPr>
          <w:rFonts w:ascii="Times New Roman" w:hAnsi="Times New Roman" w:cs="Times New Roman"/>
          <w:b/>
          <w:bCs/>
        </w:rPr>
        <w:t>When can you ask questions about the testing?</w:t>
      </w:r>
    </w:p>
    <w:p w:rsidRPr="00145EBA" w:rsidR="00437045" w:rsidP="00437045" w:rsidRDefault="00437045" w14:paraId="5455B1BD" w14:textId="77777777">
      <w:pPr>
        <w:pStyle w:val="ListParagraph"/>
        <w:numPr>
          <w:ilvl w:val="0"/>
          <w:numId w:val="10"/>
        </w:numPr>
        <w:rPr>
          <w:rFonts w:cs="Times New Roman"/>
          <w:b/>
          <w:bCs/>
        </w:rPr>
      </w:pPr>
      <w:r w:rsidRPr="00145EBA">
        <w:rPr>
          <w:rFonts w:cs="Times New Roman"/>
        </w:rPr>
        <w:t xml:space="preserve">If you have any questions about the testing, you can ask us now. </w:t>
      </w:r>
    </w:p>
    <w:p w:rsidRPr="000B13EB" w:rsidR="00437045" w:rsidP="00437045" w:rsidRDefault="00437045" w14:paraId="76909046" w14:textId="77777777">
      <w:pPr>
        <w:pStyle w:val="ListParagraph"/>
        <w:numPr>
          <w:ilvl w:val="0"/>
          <w:numId w:val="10"/>
        </w:numPr>
        <w:rPr>
          <w:rFonts w:cs="Times New Roman"/>
          <w:b/>
          <w:bCs/>
        </w:rPr>
      </w:pPr>
      <w:r w:rsidRPr="00145EBA">
        <w:rPr>
          <w:rFonts w:cs="Times New Roman"/>
        </w:rPr>
        <w:t>If you have questions later, you can call or email ATSDR:</w:t>
      </w:r>
    </w:p>
    <w:p w:rsidRPr="00145EBA" w:rsidR="00437045" w:rsidP="00437045" w:rsidRDefault="00437045" w14:paraId="22FBCDDC" w14:textId="77777777">
      <w:pPr>
        <w:pStyle w:val="ListParagraph"/>
        <w:numPr>
          <w:ilvl w:val="2"/>
          <w:numId w:val="10"/>
        </w:numPr>
        <w:rPr>
          <w:rFonts w:cs="Times New Roman"/>
        </w:rPr>
      </w:pPr>
      <w:r w:rsidRPr="000B13EB">
        <w:rPr>
          <w:rFonts w:cs="Times New Roman"/>
        </w:rPr>
        <w:t xml:space="preserve">Commander (CDR) Erin Evans at 913-551-1311 or </w:t>
      </w:r>
      <w:hyperlink w:history="1" r:id="rId7">
        <w:r w:rsidRPr="00145EBA">
          <w:rPr>
            <w:rStyle w:val="Hyperlink"/>
            <w:rFonts w:cs="Times New Roman"/>
          </w:rPr>
          <w:t>isb5@cdc.gov</w:t>
        </w:r>
      </w:hyperlink>
      <w:r w:rsidRPr="00145EBA">
        <w:rPr>
          <w:rFonts w:cs="Times New Roman"/>
        </w:rPr>
        <w:t xml:space="preserve"> </w:t>
      </w:r>
    </w:p>
    <w:p w:rsidRPr="00145EBA" w:rsidR="00437045" w:rsidP="00437045" w:rsidRDefault="00437045" w14:paraId="31153149" w14:textId="77777777">
      <w:pPr>
        <w:pStyle w:val="ListParagraph"/>
        <w:numPr>
          <w:ilvl w:val="2"/>
          <w:numId w:val="10"/>
        </w:numPr>
        <w:rPr>
          <w:rFonts w:cs="Times New Roman"/>
        </w:rPr>
      </w:pPr>
      <w:r w:rsidRPr="00145EBA">
        <w:rPr>
          <w:rFonts w:cs="Times New Roman"/>
        </w:rPr>
        <w:t xml:space="preserve">Dr. Michelle Zeager at 470-727-6081 or </w:t>
      </w:r>
      <w:hyperlink w:history="1" r:id="rId8">
        <w:r w:rsidRPr="00145EBA">
          <w:rPr>
            <w:rStyle w:val="Hyperlink"/>
            <w:rFonts w:cs="Times New Roman"/>
          </w:rPr>
          <w:t>pqr5@cdc.gov</w:t>
        </w:r>
      </w:hyperlink>
      <w:r w:rsidRPr="00145EBA">
        <w:rPr>
          <w:rFonts w:cs="Times New Roman"/>
        </w:rPr>
        <w:t xml:space="preserve"> for medical questions</w:t>
      </w:r>
    </w:p>
    <w:p w:rsidRPr="00145EBA" w:rsidR="00437045" w:rsidP="00437045" w:rsidRDefault="00437045" w14:paraId="1510987C" w14:textId="77777777">
      <w:pPr>
        <w:pStyle w:val="ListParagraph"/>
        <w:numPr>
          <w:ilvl w:val="2"/>
          <w:numId w:val="10"/>
        </w:numPr>
        <w:rPr>
          <w:rFonts w:cs="Times New Roman"/>
        </w:rPr>
      </w:pPr>
      <w:r w:rsidRPr="00145EBA">
        <w:rPr>
          <w:rFonts w:cs="Times New Roman"/>
        </w:rPr>
        <w:t>The Jasper and Newton Counties Exposure Investigat</w:t>
      </w:r>
      <w:r w:rsidRPr="000B13EB">
        <w:rPr>
          <w:rFonts w:cs="Times New Roman"/>
        </w:rPr>
        <w:t xml:space="preserve">ion toll free number </w:t>
      </w:r>
      <w:r w:rsidRPr="000B13EB">
        <w:rPr>
          <w:rFonts w:cs="Times New Roman"/>
          <w:b/>
          <w:bCs/>
        </w:rPr>
        <w:t>833-678-2724</w:t>
      </w:r>
      <w:r w:rsidRPr="000B13EB">
        <w:rPr>
          <w:rFonts w:cs="Times New Roman"/>
        </w:rPr>
        <w:t xml:space="preserve"> or </w:t>
      </w:r>
      <w:hyperlink w:history="1" r:id="rId9">
        <w:r w:rsidRPr="00145EBA">
          <w:rPr>
            <w:rStyle w:val="Hyperlink"/>
            <w:rFonts w:cs="Times New Roman"/>
          </w:rPr>
          <w:t>MOLead@cdc.gov</w:t>
        </w:r>
      </w:hyperlink>
      <w:r w:rsidRPr="00145EBA">
        <w:rPr>
          <w:rFonts w:cs="Times New Roman"/>
        </w:rPr>
        <w:t xml:space="preserve"> </w:t>
      </w:r>
    </w:p>
    <w:p w:rsidRPr="000B13EB" w:rsidR="00437045" w:rsidP="00437045" w:rsidRDefault="00437045" w14:paraId="780CC36F" w14:textId="77777777">
      <w:pPr>
        <w:rPr>
          <w:rFonts w:ascii="Times New Roman" w:hAnsi="Times New Roman" w:cs="Times New Roman"/>
          <w:b/>
          <w:bCs/>
        </w:rPr>
      </w:pPr>
      <w:r w:rsidRPr="000B13EB">
        <w:rPr>
          <w:rFonts w:ascii="Times New Roman" w:hAnsi="Times New Roman" w:cs="Times New Roman"/>
          <w:b/>
          <w:bCs/>
        </w:rPr>
        <w:t>Other considerations</w:t>
      </w:r>
      <w:r w:rsidRPr="000B13EB">
        <w:rPr>
          <w:rFonts w:ascii="Times New Roman" w:hAnsi="Times New Roman" w:cs="Times New Roman"/>
        </w:rPr>
        <w:t xml:space="preserve"> </w:t>
      </w:r>
    </w:p>
    <w:p w:rsidRPr="000B13EB" w:rsidR="00437045" w:rsidP="00437045" w:rsidRDefault="00437045" w14:paraId="1CB28358" w14:textId="77777777">
      <w:pPr>
        <w:pStyle w:val="ListParagraph"/>
        <w:numPr>
          <w:ilvl w:val="0"/>
          <w:numId w:val="8"/>
        </w:numPr>
        <w:rPr>
          <w:rFonts w:cs="Times New Roman"/>
          <w:b/>
          <w:bCs/>
        </w:rPr>
      </w:pPr>
      <w:r w:rsidRPr="00145EBA">
        <w:rPr>
          <w:rFonts w:cs="Times New Roman"/>
        </w:rPr>
        <w:t xml:space="preserve">If lead is found in your soil, water, or household, you may have to disclose this when you go to sell or lease your home in the future. </w:t>
      </w:r>
    </w:p>
    <w:p w:rsidRPr="000B13EB" w:rsidR="00437045" w:rsidP="00437045" w:rsidRDefault="00437045" w14:paraId="076590ED" w14:textId="77777777">
      <w:pPr>
        <w:rPr>
          <w:rFonts w:ascii="Times New Roman" w:hAnsi="Times New Roman" w:cs="Times New Roman"/>
          <w:b/>
          <w:bCs/>
        </w:rPr>
      </w:pPr>
      <w:r w:rsidRPr="000B13EB">
        <w:rPr>
          <w:rFonts w:ascii="Times New Roman" w:hAnsi="Times New Roman" w:cs="Times New Roman"/>
          <w:b/>
          <w:bCs/>
        </w:rPr>
        <w:t>Voluntary Consent for Blood Lead Testing</w:t>
      </w:r>
    </w:p>
    <w:p w:rsidRPr="00145EBA" w:rsidR="00437045" w:rsidP="00437045" w:rsidRDefault="00437045" w14:paraId="5E759249" w14:textId="77777777">
      <w:pPr>
        <w:pStyle w:val="ListParagraph"/>
        <w:numPr>
          <w:ilvl w:val="0"/>
          <w:numId w:val="12"/>
        </w:numPr>
        <w:rPr>
          <w:rFonts w:cs="Times New Roman"/>
        </w:rPr>
      </w:pPr>
      <w:r w:rsidRPr="00145EBA">
        <w:rPr>
          <w:rFonts w:cs="Times New Roman"/>
        </w:rPr>
        <w:lastRenderedPageBreak/>
        <w:t>I agree to have my blood tested.</w:t>
      </w:r>
    </w:p>
    <w:p w:rsidRPr="000B13EB" w:rsidR="00437045" w:rsidP="00437045" w:rsidRDefault="00437045" w14:paraId="5F79F194" w14:textId="77777777">
      <w:pPr>
        <w:pStyle w:val="ListParagraph"/>
        <w:numPr>
          <w:ilvl w:val="0"/>
          <w:numId w:val="11"/>
        </w:numPr>
        <w:rPr>
          <w:rFonts w:cs="Times New Roman"/>
          <w:b/>
          <w:bCs/>
        </w:rPr>
      </w:pPr>
      <w:r w:rsidRPr="00145EBA">
        <w:rPr>
          <w:rFonts w:cs="Times New Roman"/>
        </w:rPr>
        <w:t xml:space="preserve">I agree to answer questions. </w:t>
      </w:r>
    </w:p>
    <w:p w:rsidRPr="000B13EB" w:rsidR="00437045" w:rsidP="00437045" w:rsidRDefault="00437045" w14:paraId="6435ACA8" w14:textId="77777777">
      <w:pPr>
        <w:pStyle w:val="ListParagraph"/>
        <w:numPr>
          <w:ilvl w:val="0"/>
          <w:numId w:val="11"/>
        </w:numPr>
        <w:rPr>
          <w:rFonts w:cs="Times New Roman"/>
          <w:b/>
          <w:bCs/>
        </w:rPr>
      </w:pPr>
      <w:r w:rsidRPr="000B13EB">
        <w:rPr>
          <w:rFonts w:cs="Times New Roman"/>
        </w:rPr>
        <w:t xml:space="preserve">I know that having the test done is my choice. </w:t>
      </w:r>
    </w:p>
    <w:p w:rsidRPr="000B13EB" w:rsidR="00437045" w:rsidP="00437045" w:rsidRDefault="00437045" w14:paraId="7A2D8677" w14:textId="77777777">
      <w:pPr>
        <w:pStyle w:val="ListParagraph"/>
        <w:numPr>
          <w:ilvl w:val="0"/>
          <w:numId w:val="11"/>
        </w:numPr>
        <w:rPr>
          <w:rFonts w:cs="Times New Roman"/>
          <w:b/>
          <w:bCs/>
        </w:rPr>
      </w:pPr>
      <w:r w:rsidRPr="000B13EB">
        <w:rPr>
          <w:rFonts w:cs="Times New Roman"/>
        </w:rPr>
        <w:t xml:space="preserve">I know that even though I have agreed to this testing, I may leave at any time without penalty. </w:t>
      </w:r>
    </w:p>
    <w:p w:rsidRPr="000B13EB" w:rsidR="00437045" w:rsidP="00437045" w:rsidRDefault="00437045" w14:paraId="3F8C707A" w14:textId="77777777">
      <w:pPr>
        <w:rPr>
          <w:rFonts w:ascii="Times New Roman" w:hAnsi="Times New Roman" w:cs="Times New Roman"/>
          <w:b/>
          <w:bCs/>
        </w:rPr>
      </w:pPr>
    </w:p>
    <w:tbl>
      <w:tblPr>
        <w:tblStyle w:val="TableGrid"/>
        <w:tblpPr w:leftFromText="180" w:rightFromText="180" w:vertAnchor="text" w:horzAnchor="margin" w:tblpY="117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15"/>
        <w:gridCol w:w="2160"/>
        <w:gridCol w:w="1075"/>
      </w:tblGrid>
      <w:tr w:rsidR="00D179DE" w:rsidTr="00D179DE" w14:paraId="669624D1" w14:textId="77777777">
        <w:tc>
          <w:tcPr>
            <w:tcW w:w="6115" w:type="dxa"/>
            <w:vAlign w:val="bottom"/>
          </w:tcPr>
          <w:p w:rsidR="00D179DE" w:rsidP="00D179DE" w:rsidRDefault="00D179DE" w14:paraId="2CFFB92A" w14:textId="77777777">
            <w:pPr>
              <w:rPr>
                <w:b/>
                <w:bCs/>
              </w:rPr>
            </w:pPr>
          </w:p>
        </w:tc>
        <w:tc>
          <w:tcPr>
            <w:tcW w:w="2160" w:type="dxa"/>
            <w:vAlign w:val="bottom"/>
          </w:tcPr>
          <w:p w:rsidR="00D179DE" w:rsidP="00D179DE" w:rsidRDefault="00D179DE" w14:paraId="696F41E5" w14:textId="77777777">
            <w:pPr>
              <w:rPr>
                <w:b/>
                <w:bCs/>
              </w:rPr>
            </w:pPr>
          </w:p>
        </w:tc>
        <w:tc>
          <w:tcPr>
            <w:tcW w:w="1075" w:type="dxa"/>
            <w:vAlign w:val="bottom"/>
          </w:tcPr>
          <w:p w:rsidR="00D179DE" w:rsidP="00D179DE" w:rsidRDefault="00D179DE" w14:paraId="6C3FCC86" w14:textId="77777777">
            <w:pPr>
              <w:rPr>
                <w:b/>
                <w:bCs/>
              </w:rPr>
            </w:pPr>
          </w:p>
        </w:tc>
      </w:tr>
      <w:tr w:rsidR="00D179DE" w:rsidTr="00D179DE" w14:paraId="674E5333" w14:textId="77777777">
        <w:tc>
          <w:tcPr>
            <w:tcW w:w="6115" w:type="dxa"/>
            <w:vAlign w:val="bottom"/>
          </w:tcPr>
          <w:p w:rsidR="00D179DE" w:rsidP="00D179DE" w:rsidRDefault="00D179DE" w14:paraId="290F54BF" w14:textId="77777777">
            <w:pPr>
              <w:rPr>
                <w:b/>
                <w:bCs/>
              </w:rPr>
            </w:pPr>
          </w:p>
        </w:tc>
        <w:tc>
          <w:tcPr>
            <w:tcW w:w="2160" w:type="dxa"/>
            <w:vAlign w:val="bottom"/>
          </w:tcPr>
          <w:p w:rsidR="00D179DE" w:rsidP="00D179DE" w:rsidRDefault="00D179DE" w14:paraId="4C32EFAA" w14:textId="77777777">
            <w:pPr>
              <w:rPr>
                <w:b/>
                <w:bCs/>
              </w:rPr>
            </w:pPr>
          </w:p>
        </w:tc>
        <w:tc>
          <w:tcPr>
            <w:tcW w:w="1075" w:type="dxa"/>
            <w:vAlign w:val="bottom"/>
          </w:tcPr>
          <w:p w:rsidR="00D179DE" w:rsidP="00D179DE" w:rsidRDefault="00D179DE" w14:paraId="59212326" w14:textId="77777777">
            <w:pPr>
              <w:rPr>
                <w:b/>
                <w:bCs/>
              </w:rPr>
            </w:pPr>
          </w:p>
        </w:tc>
      </w:tr>
      <w:tr w:rsidRPr="00145EBA" w:rsidR="00D179DE" w:rsidTr="00D179DE" w14:paraId="4C0306F4" w14:textId="77777777">
        <w:tc>
          <w:tcPr>
            <w:tcW w:w="6115" w:type="dxa"/>
            <w:vAlign w:val="bottom"/>
          </w:tcPr>
          <w:p w:rsidRPr="000B13EB" w:rsidR="00D179DE" w:rsidP="00D179DE" w:rsidRDefault="00D179DE" w14:paraId="42DAC908" w14:textId="77777777">
            <w:pPr>
              <w:rPr>
                <w:rFonts w:ascii="Times New Roman" w:hAnsi="Times New Roman" w:cs="Times New Roman"/>
                <w:b/>
                <w:bCs/>
              </w:rPr>
            </w:pP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t>_________________________________________________</w:t>
            </w:r>
          </w:p>
        </w:tc>
        <w:tc>
          <w:tcPr>
            <w:tcW w:w="2160" w:type="dxa"/>
            <w:vAlign w:val="bottom"/>
          </w:tcPr>
          <w:p w:rsidRPr="000B13EB" w:rsidR="00D179DE" w:rsidP="00D179DE" w:rsidRDefault="00D179DE" w14:paraId="5E5F1B42" w14:textId="77777777">
            <w:pPr>
              <w:rPr>
                <w:rFonts w:ascii="Times New Roman" w:hAnsi="Times New Roman" w:cs="Times New Roman"/>
                <w:b/>
                <w:bCs/>
              </w:rPr>
            </w:pPr>
            <w:r w:rsidRPr="000B13EB">
              <w:rPr>
                <w:rFonts w:ascii="Times New Roman" w:hAnsi="Times New Roman" w:cs="Times New Roman"/>
                <w:b/>
                <w:bCs/>
              </w:rPr>
              <w:t>________________</w:t>
            </w:r>
          </w:p>
        </w:tc>
        <w:tc>
          <w:tcPr>
            <w:tcW w:w="1075" w:type="dxa"/>
            <w:vAlign w:val="bottom"/>
          </w:tcPr>
          <w:p w:rsidRPr="000B13EB" w:rsidR="00D179DE" w:rsidP="00D179DE" w:rsidRDefault="00D179DE" w14:paraId="01A5ADA3" w14:textId="77777777">
            <w:pPr>
              <w:rPr>
                <w:rFonts w:ascii="Times New Roman" w:hAnsi="Times New Roman" w:cs="Times New Roman"/>
                <w:b/>
                <w:bCs/>
              </w:rPr>
            </w:pPr>
            <w:r w:rsidRPr="000B13EB">
              <w:rPr>
                <w:rFonts w:ascii="Times New Roman" w:hAnsi="Times New Roman" w:cs="Times New Roman"/>
                <w:b/>
                <w:bCs/>
              </w:rPr>
              <w:t>_______</w:t>
            </w:r>
          </w:p>
        </w:tc>
      </w:tr>
      <w:tr w:rsidRPr="00145EBA" w:rsidR="00D179DE" w:rsidTr="00D179DE" w14:paraId="052290CA" w14:textId="77777777">
        <w:tc>
          <w:tcPr>
            <w:tcW w:w="6115" w:type="dxa"/>
          </w:tcPr>
          <w:p w:rsidRPr="000B13EB" w:rsidR="00D179DE" w:rsidP="00D179DE" w:rsidRDefault="00D179DE" w14:paraId="2B2E9616" w14:textId="77777777">
            <w:pPr>
              <w:rPr>
                <w:rFonts w:ascii="Times New Roman" w:hAnsi="Times New Roman" w:cs="Times New Roman"/>
                <w:b/>
                <w:bCs/>
              </w:rPr>
            </w:pPr>
            <w:r w:rsidRPr="000B13EB">
              <w:rPr>
                <w:rFonts w:ascii="Times New Roman" w:hAnsi="Times New Roman" w:cs="Times New Roman"/>
                <w:b/>
                <w:bCs/>
              </w:rPr>
              <w:t>Signature of Person Giving Consent</w:t>
            </w:r>
          </w:p>
        </w:tc>
        <w:tc>
          <w:tcPr>
            <w:tcW w:w="2160" w:type="dxa"/>
          </w:tcPr>
          <w:p w:rsidRPr="000B13EB" w:rsidR="00D179DE" w:rsidP="00D179DE" w:rsidRDefault="00D179DE" w14:paraId="354087F5" w14:textId="77777777">
            <w:pPr>
              <w:rPr>
                <w:rFonts w:ascii="Times New Roman" w:hAnsi="Times New Roman" w:cs="Times New Roman"/>
                <w:b/>
                <w:bCs/>
              </w:rPr>
            </w:pPr>
            <w:r w:rsidRPr="000B13EB">
              <w:rPr>
                <w:rFonts w:ascii="Times New Roman" w:hAnsi="Times New Roman" w:cs="Times New Roman"/>
                <w:b/>
                <w:bCs/>
              </w:rPr>
              <w:t xml:space="preserve">Date </w:t>
            </w:r>
          </w:p>
        </w:tc>
        <w:tc>
          <w:tcPr>
            <w:tcW w:w="1075" w:type="dxa"/>
          </w:tcPr>
          <w:p w:rsidRPr="000B13EB" w:rsidR="00D179DE" w:rsidP="00D179DE" w:rsidRDefault="00D179DE" w14:paraId="07ACA42A" w14:textId="77777777">
            <w:pPr>
              <w:rPr>
                <w:rFonts w:ascii="Times New Roman" w:hAnsi="Times New Roman" w:cs="Times New Roman"/>
                <w:b/>
                <w:bCs/>
              </w:rPr>
            </w:pPr>
            <w:r w:rsidRPr="000B13EB">
              <w:rPr>
                <w:rFonts w:ascii="Times New Roman" w:hAnsi="Times New Roman" w:cs="Times New Roman"/>
                <w:b/>
                <w:bCs/>
              </w:rPr>
              <w:t>Age</w:t>
            </w:r>
          </w:p>
        </w:tc>
      </w:tr>
      <w:tr w:rsidRPr="00145EBA" w:rsidR="00D179DE" w:rsidTr="00D179DE" w14:paraId="63C1DE96" w14:textId="77777777">
        <w:tc>
          <w:tcPr>
            <w:tcW w:w="6115" w:type="dxa"/>
          </w:tcPr>
          <w:p w:rsidRPr="000B13EB" w:rsidR="00D179DE" w:rsidP="00D179DE" w:rsidRDefault="00D179DE" w14:paraId="1A194B55" w14:textId="77777777">
            <w:pPr>
              <w:rPr>
                <w:rFonts w:ascii="Times New Roman" w:hAnsi="Times New Roman" w:cs="Times New Roman"/>
                <w:b/>
                <w:bCs/>
              </w:rPr>
            </w:pPr>
          </w:p>
        </w:tc>
        <w:tc>
          <w:tcPr>
            <w:tcW w:w="2160" w:type="dxa"/>
          </w:tcPr>
          <w:p w:rsidRPr="000B13EB" w:rsidR="00D179DE" w:rsidP="00D179DE" w:rsidRDefault="00D179DE" w14:paraId="576BCD53" w14:textId="77777777">
            <w:pPr>
              <w:rPr>
                <w:rFonts w:ascii="Times New Roman" w:hAnsi="Times New Roman" w:cs="Times New Roman"/>
                <w:b/>
                <w:bCs/>
              </w:rPr>
            </w:pPr>
          </w:p>
        </w:tc>
        <w:tc>
          <w:tcPr>
            <w:tcW w:w="1075" w:type="dxa"/>
          </w:tcPr>
          <w:p w:rsidRPr="000B13EB" w:rsidR="00D179DE" w:rsidP="00D179DE" w:rsidRDefault="00D179DE" w14:paraId="5DB0D400" w14:textId="77777777">
            <w:pPr>
              <w:rPr>
                <w:rFonts w:ascii="Times New Roman" w:hAnsi="Times New Roman" w:cs="Times New Roman"/>
                <w:b/>
                <w:bCs/>
              </w:rPr>
            </w:pPr>
          </w:p>
        </w:tc>
      </w:tr>
      <w:tr w:rsidRPr="00145EBA" w:rsidR="00D179DE" w:rsidTr="00D179DE" w14:paraId="228455EB" w14:textId="77777777">
        <w:tc>
          <w:tcPr>
            <w:tcW w:w="6115" w:type="dxa"/>
          </w:tcPr>
          <w:p w:rsidRPr="000B13EB" w:rsidR="00D179DE" w:rsidP="00D179DE" w:rsidRDefault="00D179DE" w14:paraId="1F85117D" w14:textId="77777777">
            <w:pPr>
              <w:spacing w:line="480" w:lineRule="auto"/>
              <w:rPr>
                <w:rFonts w:ascii="Times New Roman" w:hAnsi="Times New Roman" w:cs="Times New Roman"/>
                <w:b/>
                <w:bCs/>
              </w:rPr>
            </w:pPr>
          </w:p>
        </w:tc>
        <w:tc>
          <w:tcPr>
            <w:tcW w:w="2160" w:type="dxa"/>
          </w:tcPr>
          <w:p w:rsidRPr="000B13EB" w:rsidR="00D179DE" w:rsidP="00D179DE" w:rsidRDefault="00D179DE" w14:paraId="4EFC9897" w14:textId="77777777">
            <w:pPr>
              <w:spacing w:line="480" w:lineRule="auto"/>
              <w:rPr>
                <w:rFonts w:ascii="Times New Roman" w:hAnsi="Times New Roman" w:cs="Times New Roman"/>
                <w:b/>
                <w:bCs/>
              </w:rPr>
            </w:pPr>
          </w:p>
        </w:tc>
        <w:tc>
          <w:tcPr>
            <w:tcW w:w="1075" w:type="dxa"/>
          </w:tcPr>
          <w:p w:rsidRPr="000B13EB" w:rsidR="00D179DE" w:rsidP="00D179DE" w:rsidRDefault="00D179DE" w14:paraId="4B76AAD4" w14:textId="77777777">
            <w:pPr>
              <w:spacing w:line="480" w:lineRule="auto"/>
              <w:rPr>
                <w:rFonts w:ascii="Times New Roman" w:hAnsi="Times New Roman" w:cs="Times New Roman"/>
                <w:b/>
                <w:bCs/>
              </w:rPr>
            </w:pPr>
          </w:p>
        </w:tc>
      </w:tr>
      <w:tr w:rsidRPr="00145EBA" w:rsidR="00D179DE" w:rsidTr="00D179DE" w14:paraId="5A84AA9E" w14:textId="77777777">
        <w:tc>
          <w:tcPr>
            <w:tcW w:w="6115" w:type="dxa"/>
          </w:tcPr>
          <w:p w:rsidRPr="000B13EB" w:rsidR="00D179DE" w:rsidP="00D179DE" w:rsidRDefault="00D179DE" w14:paraId="49E0D61D" w14:textId="77777777">
            <w:pPr>
              <w:spacing w:line="276" w:lineRule="auto"/>
              <w:rPr>
                <w:rFonts w:ascii="Times New Roman" w:hAnsi="Times New Roman" w:cs="Times New Roman"/>
                <w:b/>
                <w:bCs/>
              </w:rPr>
            </w:pPr>
            <w:r w:rsidRPr="000B13EB">
              <w:rPr>
                <w:rFonts w:ascii="Times New Roman" w:hAnsi="Times New Roman" w:cs="Times New Roman"/>
                <w:b/>
                <w:bCs/>
              </w:rPr>
              <w:t>_________________________________________________</w:t>
            </w:r>
          </w:p>
        </w:tc>
        <w:tc>
          <w:tcPr>
            <w:tcW w:w="2160" w:type="dxa"/>
          </w:tcPr>
          <w:p w:rsidRPr="000B13EB" w:rsidR="00D179DE" w:rsidP="00D179DE" w:rsidRDefault="00D179DE" w14:paraId="5182E3C9" w14:textId="77777777">
            <w:pPr>
              <w:spacing w:line="276" w:lineRule="auto"/>
              <w:rPr>
                <w:rFonts w:ascii="Times New Roman" w:hAnsi="Times New Roman" w:cs="Times New Roman"/>
                <w:b/>
                <w:bCs/>
              </w:rPr>
            </w:pPr>
          </w:p>
        </w:tc>
        <w:tc>
          <w:tcPr>
            <w:tcW w:w="1075" w:type="dxa"/>
          </w:tcPr>
          <w:p w:rsidRPr="000B13EB" w:rsidR="00D179DE" w:rsidP="00D179DE" w:rsidRDefault="00D179DE" w14:paraId="25697A47" w14:textId="77777777">
            <w:pPr>
              <w:spacing w:line="276" w:lineRule="auto"/>
              <w:rPr>
                <w:rFonts w:ascii="Times New Roman" w:hAnsi="Times New Roman" w:cs="Times New Roman"/>
                <w:b/>
                <w:bCs/>
              </w:rPr>
            </w:pPr>
          </w:p>
        </w:tc>
      </w:tr>
      <w:tr w:rsidRPr="00145EBA" w:rsidR="00D179DE" w:rsidTr="00D179DE" w14:paraId="212C67AD" w14:textId="77777777">
        <w:tc>
          <w:tcPr>
            <w:tcW w:w="6115" w:type="dxa"/>
          </w:tcPr>
          <w:p w:rsidRPr="000B13EB" w:rsidR="00D179DE" w:rsidP="00D179DE" w:rsidRDefault="00D179DE" w14:paraId="2E924B69" w14:textId="77777777">
            <w:pPr>
              <w:spacing w:line="276" w:lineRule="auto"/>
              <w:rPr>
                <w:rFonts w:ascii="Times New Roman" w:hAnsi="Times New Roman" w:cs="Times New Roman"/>
                <w:b/>
                <w:bCs/>
              </w:rPr>
            </w:pPr>
            <w:r w:rsidRPr="000B13EB">
              <w:rPr>
                <w:rFonts w:ascii="Times New Roman" w:hAnsi="Times New Roman" w:cs="Times New Roman"/>
                <w:b/>
                <w:bCs/>
              </w:rPr>
              <w:t>Printed Name of Person Giving Consent</w:t>
            </w:r>
          </w:p>
        </w:tc>
        <w:tc>
          <w:tcPr>
            <w:tcW w:w="2160" w:type="dxa"/>
          </w:tcPr>
          <w:p w:rsidRPr="000B13EB" w:rsidR="00D179DE" w:rsidP="00D179DE" w:rsidRDefault="00D179DE" w14:paraId="3D63D715" w14:textId="77777777">
            <w:pPr>
              <w:spacing w:line="276" w:lineRule="auto"/>
              <w:rPr>
                <w:rFonts w:ascii="Times New Roman" w:hAnsi="Times New Roman" w:cs="Times New Roman"/>
                <w:b/>
                <w:bCs/>
              </w:rPr>
            </w:pPr>
          </w:p>
        </w:tc>
        <w:tc>
          <w:tcPr>
            <w:tcW w:w="1075" w:type="dxa"/>
          </w:tcPr>
          <w:p w:rsidRPr="000B13EB" w:rsidR="00D179DE" w:rsidP="00D179DE" w:rsidRDefault="00D179DE" w14:paraId="3A3F1599" w14:textId="77777777">
            <w:pPr>
              <w:spacing w:line="276" w:lineRule="auto"/>
              <w:rPr>
                <w:rFonts w:ascii="Times New Roman" w:hAnsi="Times New Roman" w:cs="Times New Roman"/>
                <w:b/>
                <w:bCs/>
              </w:rPr>
            </w:pPr>
          </w:p>
        </w:tc>
      </w:tr>
      <w:tr w:rsidRPr="00145EBA" w:rsidR="00D179DE" w:rsidTr="00D179DE" w14:paraId="34D0992E" w14:textId="77777777">
        <w:tc>
          <w:tcPr>
            <w:tcW w:w="6115" w:type="dxa"/>
          </w:tcPr>
          <w:p w:rsidRPr="000B13EB" w:rsidR="00D179DE" w:rsidP="00D179DE" w:rsidRDefault="00D179DE" w14:paraId="3F920A33" w14:textId="77777777">
            <w:pPr>
              <w:spacing w:line="276" w:lineRule="auto"/>
              <w:rPr>
                <w:rFonts w:ascii="Times New Roman" w:hAnsi="Times New Roman" w:cs="Times New Roman"/>
                <w:b/>
                <w:bCs/>
              </w:rPr>
            </w:pPr>
          </w:p>
        </w:tc>
        <w:tc>
          <w:tcPr>
            <w:tcW w:w="2160" w:type="dxa"/>
          </w:tcPr>
          <w:p w:rsidRPr="000B13EB" w:rsidR="00D179DE" w:rsidP="00D179DE" w:rsidRDefault="00D179DE" w14:paraId="609E22C3" w14:textId="77777777">
            <w:pPr>
              <w:spacing w:line="276" w:lineRule="auto"/>
              <w:rPr>
                <w:rFonts w:ascii="Times New Roman" w:hAnsi="Times New Roman" w:cs="Times New Roman"/>
                <w:b/>
                <w:bCs/>
              </w:rPr>
            </w:pPr>
          </w:p>
        </w:tc>
        <w:tc>
          <w:tcPr>
            <w:tcW w:w="1075" w:type="dxa"/>
          </w:tcPr>
          <w:p w:rsidRPr="000B13EB" w:rsidR="00D179DE" w:rsidP="00D179DE" w:rsidRDefault="00D179DE" w14:paraId="2DA883AF" w14:textId="77777777">
            <w:pPr>
              <w:spacing w:line="276" w:lineRule="auto"/>
              <w:rPr>
                <w:rFonts w:ascii="Times New Roman" w:hAnsi="Times New Roman" w:cs="Times New Roman"/>
                <w:b/>
                <w:bCs/>
              </w:rPr>
            </w:pPr>
          </w:p>
        </w:tc>
      </w:tr>
      <w:tr w:rsidRPr="00145EBA" w:rsidR="00D179DE" w:rsidTr="00D179DE" w14:paraId="30FE9685" w14:textId="77777777">
        <w:tc>
          <w:tcPr>
            <w:tcW w:w="6115" w:type="dxa"/>
          </w:tcPr>
          <w:p w:rsidRPr="000B13EB" w:rsidR="00D179DE" w:rsidP="00D179DE" w:rsidRDefault="00D179DE" w14:paraId="419153ED" w14:textId="77777777">
            <w:pPr>
              <w:spacing w:line="276" w:lineRule="auto"/>
              <w:rPr>
                <w:rFonts w:ascii="Times New Roman" w:hAnsi="Times New Roman" w:cs="Times New Roman"/>
                <w:b/>
                <w:bCs/>
              </w:rPr>
            </w:pPr>
          </w:p>
        </w:tc>
        <w:tc>
          <w:tcPr>
            <w:tcW w:w="2160" w:type="dxa"/>
          </w:tcPr>
          <w:p w:rsidRPr="000B13EB" w:rsidR="00D179DE" w:rsidP="00D179DE" w:rsidRDefault="00D179DE" w14:paraId="7F4D793F" w14:textId="77777777">
            <w:pPr>
              <w:spacing w:line="276" w:lineRule="auto"/>
              <w:rPr>
                <w:rFonts w:ascii="Times New Roman" w:hAnsi="Times New Roman" w:cs="Times New Roman"/>
                <w:b/>
                <w:bCs/>
              </w:rPr>
            </w:pPr>
          </w:p>
        </w:tc>
        <w:tc>
          <w:tcPr>
            <w:tcW w:w="1075" w:type="dxa"/>
          </w:tcPr>
          <w:p w:rsidRPr="000B13EB" w:rsidR="00D179DE" w:rsidP="00D179DE" w:rsidRDefault="00D179DE" w14:paraId="5A315108" w14:textId="77777777">
            <w:pPr>
              <w:spacing w:line="276" w:lineRule="auto"/>
              <w:rPr>
                <w:rFonts w:ascii="Times New Roman" w:hAnsi="Times New Roman" w:cs="Times New Roman"/>
                <w:b/>
                <w:bCs/>
              </w:rPr>
            </w:pPr>
          </w:p>
        </w:tc>
      </w:tr>
      <w:tr w:rsidRPr="00145EBA" w:rsidR="00D179DE" w:rsidTr="00D179DE" w14:paraId="73B49A53" w14:textId="77777777">
        <w:tc>
          <w:tcPr>
            <w:tcW w:w="6115" w:type="dxa"/>
          </w:tcPr>
          <w:p w:rsidRPr="000B13EB" w:rsidR="00D179DE" w:rsidP="00D179DE" w:rsidRDefault="00D179DE" w14:paraId="31E13466" w14:textId="77777777">
            <w:pPr>
              <w:spacing w:line="480" w:lineRule="auto"/>
              <w:rPr>
                <w:rFonts w:ascii="Times New Roman" w:hAnsi="Times New Roman" w:cs="Times New Roman"/>
                <w:b/>
                <w:bCs/>
              </w:rPr>
            </w:pPr>
          </w:p>
        </w:tc>
        <w:tc>
          <w:tcPr>
            <w:tcW w:w="2160" w:type="dxa"/>
          </w:tcPr>
          <w:p w:rsidRPr="000B13EB" w:rsidR="00D179DE" w:rsidP="00D179DE" w:rsidRDefault="00D179DE" w14:paraId="27A3FCDB" w14:textId="77777777">
            <w:pPr>
              <w:spacing w:line="480" w:lineRule="auto"/>
              <w:rPr>
                <w:rFonts w:ascii="Times New Roman" w:hAnsi="Times New Roman" w:cs="Times New Roman"/>
                <w:b/>
                <w:bCs/>
              </w:rPr>
            </w:pPr>
          </w:p>
        </w:tc>
        <w:tc>
          <w:tcPr>
            <w:tcW w:w="1075" w:type="dxa"/>
          </w:tcPr>
          <w:p w:rsidRPr="000B13EB" w:rsidR="00D179DE" w:rsidP="00D179DE" w:rsidRDefault="00D179DE" w14:paraId="59282231" w14:textId="77777777">
            <w:pPr>
              <w:spacing w:line="480" w:lineRule="auto"/>
              <w:rPr>
                <w:rFonts w:ascii="Times New Roman" w:hAnsi="Times New Roman" w:cs="Times New Roman"/>
                <w:b/>
                <w:bCs/>
              </w:rPr>
            </w:pPr>
          </w:p>
        </w:tc>
      </w:tr>
      <w:tr w:rsidRPr="00145EBA" w:rsidR="00D179DE" w:rsidTr="00D179DE" w14:paraId="746B3D5C" w14:textId="77777777">
        <w:tc>
          <w:tcPr>
            <w:tcW w:w="6115" w:type="dxa"/>
          </w:tcPr>
          <w:p w:rsidRPr="000B13EB" w:rsidR="00D179DE" w:rsidP="00D179DE" w:rsidRDefault="00D179DE" w14:paraId="72914AE6" w14:textId="77777777">
            <w:pPr>
              <w:spacing w:line="480" w:lineRule="auto"/>
              <w:rPr>
                <w:rFonts w:ascii="Times New Roman" w:hAnsi="Times New Roman" w:cs="Times New Roman"/>
                <w:b/>
                <w:bCs/>
              </w:rPr>
            </w:pPr>
            <w:r w:rsidRPr="000B13EB">
              <w:rPr>
                <w:rFonts w:ascii="Times New Roman" w:hAnsi="Times New Roman" w:cs="Times New Roman"/>
                <w:b/>
                <w:bCs/>
              </w:rPr>
              <w:t>ADDRESS: ______________________________________</w:t>
            </w:r>
          </w:p>
        </w:tc>
        <w:tc>
          <w:tcPr>
            <w:tcW w:w="3235" w:type="dxa"/>
            <w:gridSpan w:val="2"/>
          </w:tcPr>
          <w:p w:rsidRPr="000B13EB" w:rsidR="00D179DE" w:rsidP="00D179DE" w:rsidRDefault="00D179DE" w14:paraId="4AF3575C" w14:textId="77777777">
            <w:pPr>
              <w:spacing w:line="480" w:lineRule="auto"/>
              <w:rPr>
                <w:rFonts w:ascii="Times New Roman" w:hAnsi="Times New Roman" w:cs="Times New Roman"/>
                <w:b/>
                <w:bCs/>
              </w:rPr>
            </w:pPr>
          </w:p>
        </w:tc>
      </w:tr>
      <w:tr w:rsidRPr="00145EBA" w:rsidR="00D179DE" w:rsidTr="00D179DE" w14:paraId="10D1D3C2" w14:textId="77777777">
        <w:tc>
          <w:tcPr>
            <w:tcW w:w="6115" w:type="dxa"/>
          </w:tcPr>
          <w:p w:rsidRPr="000B13EB" w:rsidR="00D179DE" w:rsidP="00D179DE" w:rsidRDefault="00D179DE" w14:paraId="511DE390" w14:textId="77777777">
            <w:pPr>
              <w:spacing w:line="480" w:lineRule="auto"/>
              <w:rPr>
                <w:rFonts w:ascii="Times New Roman" w:hAnsi="Times New Roman" w:cs="Times New Roman"/>
                <w:b/>
                <w:bCs/>
              </w:rPr>
            </w:pPr>
            <w:r w:rsidRPr="000B13EB">
              <w:rPr>
                <w:rFonts w:ascii="Times New Roman" w:hAnsi="Times New Roman" w:cs="Times New Roman"/>
                <w:b/>
                <w:bCs/>
              </w:rPr>
              <w:t>_________________________________________________</w:t>
            </w:r>
          </w:p>
        </w:tc>
        <w:tc>
          <w:tcPr>
            <w:tcW w:w="2160" w:type="dxa"/>
          </w:tcPr>
          <w:p w:rsidRPr="000B13EB" w:rsidR="00D179DE" w:rsidP="00D179DE" w:rsidRDefault="00D179DE" w14:paraId="02AFEFF2" w14:textId="77777777">
            <w:pPr>
              <w:spacing w:line="480" w:lineRule="auto"/>
              <w:rPr>
                <w:rFonts w:ascii="Times New Roman" w:hAnsi="Times New Roman" w:cs="Times New Roman"/>
                <w:b/>
                <w:bCs/>
              </w:rPr>
            </w:pPr>
          </w:p>
        </w:tc>
        <w:tc>
          <w:tcPr>
            <w:tcW w:w="1075" w:type="dxa"/>
          </w:tcPr>
          <w:p w:rsidRPr="000B13EB" w:rsidR="00D179DE" w:rsidP="00D179DE" w:rsidRDefault="00D179DE" w14:paraId="3294C838" w14:textId="77777777">
            <w:pPr>
              <w:spacing w:line="480" w:lineRule="auto"/>
              <w:rPr>
                <w:rFonts w:ascii="Times New Roman" w:hAnsi="Times New Roman" w:cs="Times New Roman"/>
                <w:b/>
                <w:bCs/>
              </w:rPr>
            </w:pPr>
          </w:p>
        </w:tc>
      </w:tr>
      <w:tr w:rsidRPr="00145EBA" w:rsidR="00D179DE" w:rsidTr="00D179DE" w14:paraId="2AA35D8C" w14:textId="77777777">
        <w:tc>
          <w:tcPr>
            <w:tcW w:w="6115" w:type="dxa"/>
          </w:tcPr>
          <w:p w:rsidRPr="000B13EB" w:rsidR="00D179DE" w:rsidP="00D179DE" w:rsidRDefault="00D179DE" w14:paraId="5CB56190" w14:textId="77777777">
            <w:pPr>
              <w:spacing w:line="480" w:lineRule="auto"/>
              <w:rPr>
                <w:rFonts w:ascii="Times New Roman" w:hAnsi="Times New Roman" w:cs="Times New Roman"/>
                <w:b/>
                <w:bCs/>
              </w:rPr>
            </w:pPr>
            <w:r w:rsidRPr="000B13EB">
              <w:rPr>
                <w:rFonts w:ascii="Times New Roman" w:hAnsi="Times New Roman" w:cs="Times New Roman"/>
                <w:b/>
                <w:bCs/>
              </w:rPr>
              <w:t>_________________________________________________</w:t>
            </w:r>
          </w:p>
        </w:tc>
        <w:tc>
          <w:tcPr>
            <w:tcW w:w="2160" w:type="dxa"/>
          </w:tcPr>
          <w:p w:rsidRPr="000B13EB" w:rsidR="00D179DE" w:rsidP="00D179DE" w:rsidRDefault="00D179DE" w14:paraId="356CB1F9" w14:textId="77777777">
            <w:pPr>
              <w:spacing w:line="480" w:lineRule="auto"/>
              <w:rPr>
                <w:rFonts w:ascii="Times New Roman" w:hAnsi="Times New Roman" w:cs="Times New Roman"/>
                <w:b/>
                <w:bCs/>
              </w:rPr>
            </w:pPr>
          </w:p>
        </w:tc>
        <w:tc>
          <w:tcPr>
            <w:tcW w:w="1075" w:type="dxa"/>
          </w:tcPr>
          <w:p w:rsidRPr="000B13EB" w:rsidR="00D179DE" w:rsidP="00D179DE" w:rsidRDefault="00D179DE" w14:paraId="25F45D13" w14:textId="77777777">
            <w:pPr>
              <w:spacing w:line="480" w:lineRule="auto"/>
              <w:rPr>
                <w:rFonts w:ascii="Times New Roman" w:hAnsi="Times New Roman" w:cs="Times New Roman"/>
                <w:b/>
                <w:bCs/>
              </w:rPr>
            </w:pPr>
          </w:p>
        </w:tc>
      </w:tr>
      <w:tr w:rsidRPr="00145EBA" w:rsidR="00D179DE" w:rsidTr="00D179DE" w14:paraId="6E22BD2F" w14:textId="77777777">
        <w:tc>
          <w:tcPr>
            <w:tcW w:w="6115" w:type="dxa"/>
          </w:tcPr>
          <w:p w:rsidRPr="000B13EB" w:rsidR="00D179DE" w:rsidP="00D179DE" w:rsidRDefault="00D179DE" w14:paraId="58488DD0" w14:textId="77777777">
            <w:pPr>
              <w:spacing w:line="480" w:lineRule="auto"/>
              <w:rPr>
                <w:rFonts w:ascii="Times New Roman" w:hAnsi="Times New Roman" w:cs="Times New Roman"/>
                <w:b/>
                <w:bCs/>
              </w:rPr>
            </w:pPr>
          </w:p>
        </w:tc>
        <w:tc>
          <w:tcPr>
            <w:tcW w:w="2160" w:type="dxa"/>
          </w:tcPr>
          <w:p w:rsidRPr="000B13EB" w:rsidR="00D179DE" w:rsidP="00D179DE" w:rsidRDefault="00D179DE" w14:paraId="7275491D" w14:textId="77777777">
            <w:pPr>
              <w:spacing w:line="480" w:lineRule="auto"/>
              <w:rPr>
                <w:rFonts w:ascii="Times New Roman" w:hAnsi="Times New Roman" w:cs="Times New Roman"/>
                <w:b/>
                <w:bCs/>
              </w:rPr>
            </w:pPr>
          </w:p>
        </w:tc>
        <w:tc>
          <w:tcPr>
            <w:tcW w:w="1075" w:type="dxa"/>
          </w:tcPr>
          <w:p w:rsidRPr="000B13EB" w:rsidR="00D179DE" w:rsidP="00D179DE" w:rsidRDefault="00D179DE" w14:paraId="1882D499" w14:textId="77777777">
            <w:pPr>
              <w:spacing w:line="480" w:lineRule="auto"/>
              <w:rPr>
                <w:rFonts w:ascii="Times New Roman" w:hAnsi="Times New Roman" w:cs="Times New Roman"/>
                <w:b/>
                <w:bCs/>
              </w:rPr>
            </w:pPr>
          </w:p>
        </w:tc>
      </w:tr>
      <w:tr w:rsidRPr="00145EBA" w:rsidR="00D179DE" w:rsidTr="00D179DE" w14:paraId="62B4FDC2" w14:textId="77777777">
        <w:tc>
          <w:tcPr>
            <w:tcW w:w="6115" w:type="dxa"/>
          </w:tcPr>
          <w:p w:rsidRPr="000B13EB" w:rsidR="00D179DE" w:rsidP="00D179DE" w:rsidRDefault="00D179DE" w14:paraId="45C0987A" w14:textId="77777777">
            <w:pPr>
              <w:spacing w:line="480" w:lineRule="auto"/>
              <w:rPr>
                <w:rFonts w:ascii="Times New Roman" w:hAnsi="Times New Roman" w:cs="Times New Roman"/>
                <w:b/>
                <w:bCs/>
              </w:rPr>
            </w:pPr>
          </w:p>
        </w:tc>
        <w:tc>
          <w:tcPr>
            <w:tcW w:w="2160" w:type="dxa"/>
          </w:tcPr>
          <w:p w:rsidRPr="000B13EB" w:rsidR="00D179DE" w:rsidP="00D179DE" w:rsidRDefault="00D179DE" w14:paraId="08A66973" w14:textId="77777777">
            <w:pPr>
              <w:spacing w:line="480" w:lineRule="auto"/>
              <w:rPr>
                <w:rFonts w:ascii="Times New Roman" w:hAnsi="Times New Roman" w:cs="Times New Roman"/>
                <w:b/>
                <w:bCs/>
              </w:rPr>
            </w:pPr>
          </w:p>
        </w:tc>
        <w:tc>
          <w:tcPr>
            <w:tcW w:w="1075" w:type="dxa"/>
          </w:tcPr>
          <w:p w:rsidRPr="000B13EB" w:rsidR="00D179DE" w:rsidP="00D179DE" w:rsidRDefault="00D179DE" w14:paraId="73280E2E" w14:textId="77777777">
            <w:pPr>
              <w:spacing w:line="480" w:lineRule="auto"/>
              <w:rPr>
                <w:rFonts w:ascii="Times New Roman" w:hAnsi="Times New Roman" w:cs="Times New Roman"/>
                <w:b/>
                <w:bCs/>
              </w:rPr>
            </w:pPr>
          </w:p>
        </w:tc>
      </w:tr>
      <w:tr w:rsidRPr="00145EBA" w:rsidR="00D179DE" w:rsidTr="00D179DE" w14:paraId="487595F6" w14:textId="77777777">
        <w:tc>
          <w:tcPr>
            <w:tcW w:w="6115" w:type="dxa"/>
          </w:tcPr>
          <w:p w:rsidRPr="000B13EB" w:rsidR="00D179DE" w:rsidP="00D179DE" w:rsidRDefault="00D179DE" w14:paraId="5477EFD7" w14:textId="77777777">
            <w:pPr>
              <w:spacing w:line="480" w:lineRule="auto"/>
              <w:rPr>
                <w:rFonts w:ascii="Times New Roman" w:hAnsi="Times New Roman" w:cs="Times New Roman"/>
                <w:b/>
                <w:bCs/>
              </w:rPr>
            </w:pPr>
            <w:r w:rsidRPr="000B13EB">
              <w:rPr>
                <w:rFonts w:ascii="Times New Roman" w:hAnsi="Times New Roman" w:cs="Times New Roman"/>
                <w:b/>
                <w:bCs/>
              </w:rPr>
              <w:t>PHONE: ________________________________________</w:t>
            </w:r>
          </w:p>
        </w:tc>
        <w:tc>
          <w:tcPr>
            <w:tcW w:w="2160" w:type="dxa"/>
          </w:tcPr>
          <w:p w:rsidRPr="000B13EB" w:rsidR="00D179DE" w:rsidP="00D179DE" w:rsidRDefault="00D179DE" w14:paraId="1838E852" w14:textId="77777777">
            <w:pPr>
              <w:spacing w:line="480" w:lineRule="auto"/>
              <w:rPr>
                <w:rFonts w:ascii="Times New Roman" w:hAnsi="Times New Roman" w:cs="Times New Roman"/>
                <w:b/>
                <w:bCs/>
              </w:rPr>
            </w:pPr>
          </w:p>
        </w:tc>
        <w:tc>
          <w:tcPr>
            <w:tcW w:w="1075" w:type="dxa"/>
          </w:tcPr>
          <w:p w:rsidRPr="000B13EB" w:rsidR="00D179DE" w:rsidP="00D179DE" w:rsidRDefault="00D179DE" w14:paraId="5A3543C4" w14:textId="77777777">
            <w:pPr>
              <w:spacing w:line="480" w:lineRule="auto"/>
              <w:rPr>
                <w:rFonts w:ascii="Times New Roman" w:hAnsi="Times New Roman" w:cs="Times New Roman"/>
                <w:b/>
                <w:bCs/>
              </w:rPr>
            </w:pPr>
          </w:p>
        </w:tc>
      </w:tr>
      <w:tr w:rsidRPr="00145EBA" w:rsidR="00D179DE" w:rsidTr="00D179DE" w14:paraId="2FC5CAD5" w14:textId="77777777">
        <w:tc>
          <w:tcPr>
            <w:tcW w:w="6115" w:type="dxa"/>
          </w:tcPr>
          <w:p w:rsidRPr="000B13EB" w:rsidR="00D179DE" w:rsidP="00D179DE" w:rsidRDefault="00D179DE" w14:paraId="6206DD73" w14:textId="77777777">
            <w:pPr>
              <w:spacing w:line="480" w:lineRule="auto"/>
              <w:rPr>
                <w:rFonts w:ascii="Times New Roman" w:hAnsi="Times New Roman" w:cs="Times New Roman"/>
                <w:b/>
                <w:bCs/>
              </w:rPr>
            </w:pPr>
          </w:p>
        </w:tc>
        <w:tc>
          <w:tcPr>
            <w:tcW w:w="2160" w:type="dxa"/>
          </w:tcPr>
          <w:p w:rsidRPr="000B13EB" w:rsidR="00D179DE" w:rsidP="00D179DE" w:rsidRDefault="00D179DE" w14:paraId="3C6A71E0" w14:textId="77777777">
            <w:pPr>
              <w:spacing w:line="480" w:lineRule="auto"/>
              <w:rPr>
                <w:rFonts w:ascii="Times New Roman" w:hAnsi="Times New Roman" w:cs="Times New Roman"/>
                <w:b/>
                <w:bCs/>
              </w:rPr>
            </w:pPr>
          </w:p>
        </w:tc>
        <w:tc>
          <w:tcPr>
            <w:tcW w:w="1075" w:type="dxa"/>
          </w:tcPr>
          <w:p w:rsidRPr="000B13EB" w:rsidR="00D179DE" w:rsidP="00D179DE" w:rsidRDefault="00D179DE" w14:paraId="5A9F63D5" w14:textId="77777777">
            <w:pPr>
              <w:spacing w:line="480" w:lineRule="auto"/>
              <w:rPr>
                <w:rFonts w:ascii="Times New Roman" w:hAnsi="Times New Roman" w:cs="Times New Roman"/>
                <w:b/>
                <w:bCs/>
              </w:rPr>
            </w:pPr>
          </w:p>
        </w:tc>
      </w:tr>
      <w:tr w:rsidRPr="00145EBA" w:rsidR="00D179DE" w:rsidTr="00D179DE" w14:paraId="1F018D60" w14:textId="77777777">
        <w:tc>
          <w:tcPr>
            <w:tcW w:w="6115" w:type="dxa"/>
          </w:tcPr>
          <w:p w:rsidRPr="000B13EB" w:rsidR="00D179DE" w:rsidP="00D179DE" w:rsidRDefault="00D179DE" w14:paraId="520308CC" w14:textId="77777777">
            <w:pPr>
              <w:spacing w:line="480" w:lineRule="auto"/>
              <w:rPr>
                <w:rFonts w:ascii="Times New Roman" w:hAnsi="Times New Roman" w:cs="Times New Roman"/>
                <w:b/>
                <w:bCs/>
              </w:rPr>
            </w:pPr>
          </w:p>
        </w:tc>
        <w:tc>
          <w:tcPr>
            <w:tcW w:w="2160" w:type="dxa"/>
          </w:tcPr>
          <w:p w:rsidRPr="000B13EB" w:rsidR="00D179DE" w:rsidP="00D179DE" w:rsidRDefault="00D179DE" w14:paraId="59755585" w14:textId="77777777">
            <w:pPr>
              <w:spacing w:line="480" w:lineRule="auto"/>
              <w:rPr>
                <w:rFonts w:ascii="Times New Roman" w:hAnsi="Times New Roman" w:cs="Times New Roman"/>
                <w:b/>
                <w:bCs/>
              </w:rPr>
            </w:pPr>
          </w:p>
        </w:tc>
        <w:tc>
          <w:tcPr>
            <w:tcW w:w="1075" w:type="dxa"/>
          </w:tcPr>
          <w:p w:rsidRPr="000B13EB" w:rsidR="00D179DE" w:rsidP="00D179DE" w:rsidRDefault="00D179DE" w14:paraId="055EC03D" w14:textId="77777777">
            <w:pPr>
              <w:spacing w:line="480" w:lineRule="auto"/>
              <w:rPr>
                <w:rFonts w:ascii="Times New Roman" w:hAnsi="Times New Roman" w:cs="Times New Roman"/>
                <w:b/>
                <w:bCs/>
              </w:rPr>
            </w:pPr>
          </w:p>
        </w:tc>
      </w:tr>
      <w:tr w:rsidRPr="00145EBA" w:rsidR="00D179DE" w:rsidTr="00D179DE" w14:paraId="16706E39" w14:textId="77777777">
        <w:tc>
          <w:tcPr>
            <w:tcW w:w="6115" w:type="dxa"/>
          </w:tcPr>
          <w:p w:rsidRPr="000B13EB" w:rsidR="00D179DE" w:rsidP="00D179DE" w:rsidRDefault="00D179DE" w14:paraId="19994B9B" w14:textId="77777777">
            <w:pPr>
              <w:spacing w:line="480" w:lineRule="auto"/>
              <w:rPr>
                <w:rFonts w:ascii="Times New Roman" w:hAnsi="Times New Roman" w:cs="Times New Roman"/>
                <w:b/>
                <w:bCs/>
              </w:rPr>
            </w:pPr>
            <w:r w:rsidRPr="000B13EB">
              <w:rPr>
                <w:rFonts w:ascii="Times New Roman" w:hAnsi="Times New Roman" w:cs="Times New Roman"/>
                <w:b/>
                <w:bCs/>
              </w:rPr>
              <w:t>Lab ID Number: __________________________________</w:t>
            </w:r>
          </w:p>
        </w:tc>
        <w:tc>
          <w:tcPr>
            <w:tcW w:w="2160" w:type="dxa"/>
            <w:tcBorders>
              <w:left w:val="nil"/>
            </w:tcBorders>
          </w:tcPr>
          <w:p w:rsidRPr="000B13EB" w:rsidR="00D179DE" w:rsidP="00D179DE" w:rsidRDefault="00D179DE" w14:paraId="28F647D6" w14:textId="77777777">
            <w:pPr>
              <w:spacing w:line="480" w:lineRule="auto"/>
              <w:rPr>
                <w:rFonts w:ascii="Times New Roman" w:hAnsi="Times New Roman" w:cs="Times New Roman"/>
                <w:b/>
                <w:bCs/>
              </w:rPr>
            </w:pPr>
          </w:p>
        </w:tc>
        <w:tc>
          <w:tcPr>
            <w:tcW w:w="1075" w:type="dxa"/>
          </w:tcPr>
          <w:p w:rsidRPr="000B13EB" w:rsidR="00D179DE" w:rsidP="00D179DE" w:rsidRDefault="00D179DE" w14:paraId="0B2E9E02" w14:textId="77777777">
            <w:pPr>
              <w:spacing w:line="480" w:lineRule="auto"/>
              <w:rPr>
                <w:rFonts w:ascii="Times New Roman" w:hAnsi="Times New Roman" w:cs="Times New Roman"/>
                <w:b/>
                <w:bCs/>
              </w:rPr>
            </w:pPr>
          </w:p>
        </w:tc>
      </w:tr>
      <w:tr w:rsidRPr="00145EBA" w:rsidR="00D179DE" w:rsidTr="00D179DE" w14:paraId="30F0AFA2" w14:textId="77777777">
        <w:tc>
          <w:tcPr>
            <w:tcW w:w="6115" w:type="dxa"/>
          </w:tcPr>
          <w:p w:rsidRPr="000B13EB" w:rsidR="00D179DE" w:rsidP="00D179DE" w:rsidRDefault="00D179DE" w14:paraId="72413CB9" w14:textId="77777777">
            <w:pPr>
              <w:spacing w:line="480" w:lineRule="auto"/>
              <w:rPr>
                <w:rFonts w:ascii="Times New Roman" w:hAnsi="Times New Roman" w:cs="Times New Roman"/>
                <w:b/>
                <w:bCs/>
              </w:rPr>
            </w:pPr>
          </w:p>
        </w:tc>
        <w:tc>
          <w:tcPr>
            <w:tcW w:w="2160" w:type="dxa"/>
            <w:tcBorders>
              <w:left w:val="nil"/>
            </w:tcBorders>
          </w:tcPr>
          <w:p w:rsidRPr="000B13EB" w:rsidR="00D179DE" w:rsidP="00D179DE" w:rsidRDefault="00D179DE" w14:paraId="4BC37201" w14:textId="77777777">
            <w:pPr>
              <w:spacing w:line="480" w:lineRule="auto"/>
              <w:rPr>
                <w:rFonts w:ascii="Times New Roman" w:hAnsi="Times New Roman" w:cs="Times New Roman"/>
                <w:b/>
                <w:bCs/>
              </w:rPr>
            </w:pPr>
          </w:p>
        </w:tc>
        <w:tc>
          <w:tcPr>
            <w:tcW w:w="1075" w:type="dxa"/>
          </w:tcPr>
          <w:p w:rsidRPr="000B13EB" w:rsidR="00D179DE" w:rsidP="00D179DE" w:rsidRDefault="00D179DE" w14:paraId="23F96050" w14:textId="77777777">
            <w:pPr>
              <w:spacing w:line="480" w:lineRule="auto"/>
              <w:rPr>
                <w:rFonts w:ascii="Times New Roman" w:hAnsi="Times New Roman" w:cs="Times New Roman"/>
                <w:b/>
                <w:bCs/>
              </w:rPr>
            </w:pPr>
          </w:p>
        </w:tc>
      </w:tr>
    </w:tbl>
    <w:p w:rsidRPr="000B13EB" w:rsidR="00437045" w:rsidP="00437045" w:rsidRDefault="00437045" w14:paraId="09C3CBDE" w14:textId="77777777">
      <w:pPr>
        <w:rPr>
          <w:rFonts w:ascii="Times New Roman" w:hAnsi="Times New Roman" w:cs="Times New Roman"/>
          <w:b/>
          <w:bCs/>
        </w:rPr>
      </w:pPr>
      <w:r w:rsidRPr="000B13EB">
        <w:rPr>
          <w:rFonts w:ascii="Times New Roman" w:hAnsi="Times New Roman" w:cs="Times New Roman"/>
          <w:b/>
          <w:bCs/>
        </w:rPr>
        <w:t xml:space="preserve">May we share the test results with our federal, state, and local health and environmental agencies partners? </w:t>
      </w:r>
      <w:r w:rsidRPr="000B13EB">
        <w:rPr>
          <w:rFonts w:ascii="Times New Roman" w:hAnsi="Times New Roman" w:cs="Times New Roman"/>
        </w:rPr>
        <w:tab/>
      </w:r>
      <w:r w:rsidRPr="000B13EB">
        <w:rPr>
          <w:rFonts w:ascii="Times New Roman" w:hAnsi="Times New Roman" w:cs="Times New Roman"/>
          <w:b/>
          <w:bCs/>
        </w:rPr>
        <w:t>YES</w:t>
      </w:r>
      <w:r w:rsidRPr="000B13EB">
        <w:rPr>
          <w:rFonts w:ascii="Times New Roman" w:hAnsi="Times New Roman" w:cs="Times New Roman"/>
        </w:rPr>
        <w:tab/>
      </w:r>
      <w:r w:rsidRPr="000B13EB">
        <w:rPr>
          <w:rFonts w:ascii="Times New Roman" w:hAnsi="Times New Roman" w:cs="Times New Roman"/>
          <w:b/>
          <w:bCs/>
        </w:rPr>
        <w:t xml:space="preserve">   /       NO </w:t>
      </w:r>
      <w:r w:rsidRPr="000B13EB">
        <w:rPr>
          <w:rFonts w:ascii="Times New Roman" w:hAnsi="Times New Roman" w:cs="Times New Roman"/>
        </w:rPr>
        <w:tab/>
      </w:r>
      <w:r w:rsidRPr="000B13EB">
        <w:rPr>
          <w:rFonts w:ascii="Times New Roman" w:hAnsi="Times New Roman" w:cs="Times New Roman"/>
          <w:b/>
          <w:bCs/>
        </w:rPr>
        <w:t>(please circle)</w:t>
      </w:r>
    </w:p>
    <w:p w:rsidRPr="000B13EB" w:rsidR="00437045" w:rsidP="00437045" w:rsidRDefault="00437045" w14:paraId="3770CB6E" w14:textId="77777777">
      <w:pPr>
        <w:rPr>
          <w:rFonts w:ascii="Times New Roman" w:hAnsi="Times New Roman" w:cs="Times New Roman"/>
          <w:b/>
          <w:bCs/>
        </w:rPr>
      </w:pPr>
    </w:p>
    <w:p w:rsidRPr="000B13EB" w:rsidR="00437045" w:rsidP="00437045" w:rsidRDefault="00437045" w14:paraId="2736470C" w14:textId="77777777">
      <w:pPr>
        <w:rPr>
          <w:rFonts w:ascii="Times New Roman" w:hAnsi="Times New Roman" w:cs="Times New Roman"/>
          <w:u w:val="single"/>
        </w:rPr>
      </w:pPr>
      <w:r w:rsidRPr="000B13EB">
        <w:rPr>
          <w:rFonts w:ascii="Times New Roman" w:hAnsi="Times New Roman" w:cs="Times New Roman"/>
          <w:u w:val="single"/>
        </w:rPr>
        <w:t>Certification of Permission Form Administrator:</w:t>
      </w:r>
    </w:p>
    <w:p w:rsidRPr="000B13EB" w:rsidR="00437045" w:rsidP="00437045" w:rsidRDefault="00437045" w14:paraId="685051E0" w14:textId="77777777">
      <w:pPr>
        <w:rPr>
          <w:rFonts w:ascii="Times New Roman" w:hAnsi="Times New Roman" w:cs="Times New Roman"/>
        </w:rPr>
      </w:pPr>
      <w:r w:rsidRPr="000B13EB">
        <w:rPr>
          <w:rFonts w:ascii="Times New Roman" w:hAnsi="Times New Roman" w:cs="Times New Roman"/>
        </w:rPr>
        <w:t xml:space="preserve">I read the permission form to the person named above. He/she had the opportunity to ask questions about the Exposure Investigation and had his/her questions answered. </w:t>
      </w:r>
    </w:p>
    <w:p w:rsidRPr="000B13EB" w:rsidR="00437045" w:rsidP="00437045" w:rsidRDefault="00437045" w14:paraId="6C61F941" w14:textId="77777777">
      <w:pPr>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15"/>
        <w:gridCol w:w="2160"/>
      </w:tblGrid>
      <w:tr w:rsidRPr="00145EBA" w:rsidR="00437045" w:rsidTr="000B13EB" w14:paraId="5CCF75F7" w14:textId="77777777">
        <w:tc>
          <w:tcPr>
            <w:tcW w:w="6115" w:type="dxa"/>
            <w:vAlign w:val="bottom"/>
          </w:tcPr>
          <w:p w:rsidRPr="000B13EB" w:rsidR="00437045" w:rsidP="000B13EB" w:rsidRDefault="00437045" w14:paraId="05A42EA0" w14:textId="77777777">
            <w:pPr>
              <w:rPr>
                <w:rFonts w:ascii="Times New Roman" w:hAnsi="Times New Roman" w:cs="Times New Roman"/>
                <w:b/>
                <w:bCs/>
              </w:rPr>
            </w:pP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r>
            <w:r w:rsidRPr="000B13EB">
              <w:rPr>
                <w:rFonts w:ascii="Times New Roman" w:hAnsi="Times New Roman" w:cs="Times New Roman"/>
                <w:b/>
                <w:bCs/>
              </w:rPr>
              <w:softHyphen/>
              <w:t>_________________________________________________</w:t>
            </w:r>
          </w:p>
        </w:tc>
        <w:tc>
          <w:tcPr>
            <w:tcW w:w="2160" w:type="dxa"/>
            <w:vAlign w:val="bottom"/>
          </w:tcPr>
          <w:p w:rsidRPr="000B13EB" w:rsidR="00437045" w:rsidP="000B13EB" w:rsidRDefault="00437045" w14:paraId="069D54EB" w14:textId="77777777">
            <w:pPr>
              <w:rPr>
                <w:rFonts w:ascii="Times New Roman" w:hAnsi="Times New Roman" w:cs="Times New Roman"/>
                <w:b/>
                <w:bCs/>
              </w:rPr>
            </w:pPr>
            <w:r w:rsidRPr="000B13EB">
              <w:rPr>
                <w:rFonts w:ascii="Times New Roman" w:hAnsi="Times New Roman" w:cs="Times New Roman"/>
                <w:b/>
                <w:bCs/>
              </w:rPr>
              <w:t>________________</w:t>
            </w:r>
          </w:p>
        </w:tc>
      </w:tr>
      <w:tr w:rsidRPr="00145EBA" w:rsidR="00437045" w:rsidTr="000B13EB" w14:paraId="7700B119" w14:textId="77777777">
        <w:tc>
          <w:tcPr>
            <w:tcW w:w="6115" w:type="dxa"/>
          </w:tcPr>
          <w:p w:rsidRPr="000B13EB" w:rsidR="00437045" w:rsidP="000B13EB" w:rsidRDefault="00437045" w14:paraId="1DED6038" w14:textId="77777777">
            <w:pPr>
              <w:rPr>
                <w:rFonts w:ascii="Times New Roman" w:hAnsi="Times New Roman" w:cs="Times New Roman"/>
                <w:b/>
                <w:bCs/>
              </w:rPr>
            </w:pPr>
            <w:r w:rsidRPr="000B13EB">
              <w:rPr>
                <w:rFonts w:ascii="Times New Roman" w:hAnsi="Times New Roman" w:cs="Times New Roman"/>
                <w:b/>
                <w:bCs/>
              </w:rPr>
              <w:t>Signature of person administering form</w:t>
            </w:r>
          </w:p>
        </w:tc>
        <w:tc>
          <w:tcPr>
            <w:tcW w:w="2160" w:type="dxa"/>
          </w:tcPr>
          <w:p w:rsidRPr="000B13EB" w:rsidR="00437045" w:rsidP="000B13EB" w:rsidRDefault="00437045" w14:paraId="369115DE" w14:textId="77777777">
            <w:pPr>
              <w:rPr>
                <w:rFonts w:ascii="Times New Roman" w:hAnsi="Times New Roman" w:cs="Times New Roman"/>
                <w:b/>
                <w:bCs/>
              </w:rPr>
            </w:pPr>
            <w:r w:rsidRPr="000B13EB">
              <w:rPr>
                <w:rFonts w:ascii="Times New Roman" w:hAnsi="Times New Roman" w:cs="Times New Roman"/>
                <w:b/>
                <w:bCs/>
              </w:rPr>
              <w:t xml:space="preserve">Date </w:t>
            </w:r>
          </w:p>
        </w:tc>
      </w:tr>
    </w:tbl>
    <w:p w:rsidR="00FC70C6" w:rsidP="00D179DE" w:rsidRDefault="00FC70C6" w14:paraId="6887760B" w14:textId="77777777"/>
    <w:sectPr w:rsidR="00FC70C6" w:rsidSect="00D179DE">
      <w:pgSz w:w="12240" w:h="15840"/>
      <w:pgMar w:top="1080" w:right="1080" w:bottom="1080" w:left="108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413AA" w14:textId="77777777" w:rsidR="00437045" w:rsidRDefault="00437045" w:rsidP="00437045">
      <w:pPr>
        <w:spacing w:after="0" w:line="240" w:lineRule="auto"/>
      </w:pPr>
      <w:r>
        <w:separator/>
      </w:r>
    </w:p>
  </w:endnote>
  <w:endnote w:type="continuationSeparator" w:id="0">
    <w:p w14:paraId="3CF4B7ED" w14:textId="77777777" w:rsidR="00437045" w:rsidRDefault="00437045" w:rsidP="00437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E5328" w14:textId="77777777" w:rsidR="00437045" w:rsidRDefault="00437045" w:rsidP="00437045">
      <w:pPr>
        <w:spacing w:after="0" w:line="240" w:lineRule="auto"/>
      </w:pPr>
      <w:r>
        <w:separator/>
      </w:r>
    </w:p>
  </w:footnote>
  <w:footnote w:type="continuationSeparator" w:id="0">
    <w:p w14:paraId="116FFF0F" w14:textId="77777777" w:rsidR="00437045" w:rsidRDefault="00437045" w:rsidP="004370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E032C"/>
    <w:multiLevelType w:val="hybridMultilevel"/>
    <w:tmpl w:val="969684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6B02D8"/>
    <w:multiLevelType w:val="hybridMultilevel"/>
    <w:tmpl w:val="6FE64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7B4F4E"/>
    <w:multiLevelType w:val="hybridMultilevel"/>
    <w:tmpl w:val="6B68F8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B763A5"/>
    <w:multiLevelType w:val="hybridMultilevel"/>
    <w:tmpl w:val="DB340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487099"/>
    <w:multiLevelType w:val="hybridMultilevel"/>
    <w:tmpl w:val="C9CC3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9E4706"/>
    <w:multiLevelType w:val="hybridMultilevel"/>
    <w:tmpl w:val="BB3C9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175B3B"/>
    <w:multiLevelType w:val="hybridMultilevel"/>
    <w:tmpl w:val="ED78D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9F5B8C"/>
    <w:multiLevelType w:val="hybridMultilevel"/>
    <w:tmpl w:val="59EAD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B066A0"/>
    <w:multiLevelType w:val="hybridMultilevel"/>
    <w:tmpl w:val="87B4A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CA0C85"/>
    <w:multiLevelType w:val="hybridMultilevel"/>
    <w:tmpl w:val="15ACE8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3566ABE"/>
    <w:multiLevelType w:val="hybridMultilevel"/>
    <w:tmpl w:val="256A9718"/>
    <w:lvl w:ilvl="0" w:tplc="4ABC835A">
      <w:start w:val="1"/>
      <w:numFmt w:val="decimal"/>
      <w:lvlText w:val="%1."/>
      <w:lvlJc w:val="left"/>
      <w:pPr>
        <w:ind w:left="720" w:hanging="360"/>
      </w:pPr>
      <w:rPr>
        <w:rFonts w:hint="default"/>
        <w:b/>
        <w:bCs/>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2369B5"/>
    <w:multiLevelType w:val="hybridMultilevel"/>
    <w:tmpl w:val="1A603204"/>
    <w:lvl w:ilvl="0" w:tplc="59F2322C">
      <w:start w:val="2"/>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D62E35"/>
    <w:multiLevelType w:val="hybridMultilevel"/>
    <w:tmpl w:val="528C2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6"/>
  </w:num>
  <w:num w:numId="4">
    <w:abstractNumId w:val="9"/>
  </w:num>
  <w:num w:numId="5">
    <w:abstractNumId w:val="7"/>
  </w:num>
  <w:num w:numId="6">
    <w:abstractNumId w:val="0"/>
  </w:num>
  <w:num w:numId="7">
    <w:abstractNumId w:val="2"/>
  </w:num>
  <w:num w:numId="8">
    <w:abstractNumId w:val="8"/>
  </w:num>
  <w:num w:numId="9">
    <w:abstractNumId w:val="4"/>
  </w:num>
  <w:num w:numId="10">
    <w:abstractNumId w:val="5"/>
  </w:num>
  <w:num w:numId="11">
    <w:abstractNumId w:val="1"/>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045"/>
    <w:rsid w:val="00153846"/>
    <w:rsid w:val="0034483B"/>
    <w:rsid w:val="003B52F9"/>
    <w:rsid w:val="00437045"/>
    <w:rsid w:val="00490A88"/>
    <w:rsid w:val="004C3BD0"/>
    <w:rsid w:val="009524AA"/>
    <w:rsid w:val="00D179DE"/>
    <w:rsid w:val="00D26908"/>
    <w:rsid w:val="00EC3B01"/>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9F4B0AB"/>
  <w15:chartTrackingRefBased/>
  <w15:docId w15:val="{FB3346A9-C8BD-4790-BD81-6B43F4DD6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045"/>
  </w:style>
  <w:style w:type="paragraph" w:styleId="Heading3">
    <w:name w:val="heading 3"/>
    <w:basedOn w:val="Normal"/>
    <w:next w:val="Normal"/>
    <w:link w:val="Heading3Char"/>
    <w:uiPriority w:val="9"/>
    <w:unhideWhenUsed/>
    <w:qFormat/>
    <w:rsid w:val="00437045"/>
    <w:pPr>
      <w:keepNext/>
      <w:keepLines/>
      <w:spacing w:before="40" w:after="0"/>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37045"/>
    <w:rPr>
      <w:rFonts w:ascii="Times New Roman" w:eastAsiaTheme="majorEastAsia" w:hAnsi="Times New Roman" w:cstheme="majorBidi"/>
      <w:b/>
      <w:sz w:val="24"/>
      <w:szCs w:val="24"/>
    </w:rPr>
  </w:style>
  <w:style w:type="paragraph" w:styleId="ListParagraph">
    <w:name w:val="List Paragraph"/>
    <w:basedOn w:val="Normal"/>
    <w:uiPriority w:val="34"/>
    <w:qFormat/>
    <w:rsid w:val="00437045"/>
    <w:pPr>
      <w:ind w:left="720"/>
      <w:contextualSpacing/>
    </w:pPr>
    <w:rPr>
      <w:rFonts w:ascii="Times New Roman" w:hAnsi="Times New Roman"/>
      <w:sz w:val="24"/>
    </w:rPr>
  </w:style>
  <w:style w:type="character" w:styleId="Hyperlink">
    <w:name w:val="Hyperlink"/>
    <w:basedOn w:val="DefaultParagraphFont"/>
    <w:uiPriority w:val="99"/>
    <w:unhideWhenUsed/>
    <w:rsid w:val="00437045"/>
    <w:rPr>
      <w:color w:val="0563C1" w:themeColor="hyperlink"/>
      <w:u w:val="single"/>
    </w:rPr>
  </w:style>
  <w:style w:type="table" w:styleId="TableGrid">
    <w:name w:val="Table Grid"/>
    <w:basedOn w:val="TableNormal"/>
    <w:uiPriority w:val="39"/>
    <w:rsid w:val="00437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B52F9"/>
    <w:rPr>
      <w:sz w:val="16"/>
      <w:szCs w:val="16"/>
    </w:rPr>
  </w:style>
  <w:style w:type="paragraph" w:styleId="CommentText">
    <w:name w:val="annotation text"/>
    <w:basedOn w:val="Normal"/>
    <w:link w:val="CommentTextChar"/>
    <w:uiPriority w:val="99"/>
    <w:semiHidden/>
    <w:unhideWhenUsed/>
    <w:rsid w:val="003B52F9"/>
    <w:pPr>
      <w:spacing w:line="240" w:lineRule="auto"/>
    </w:pPr>
    <w:rPr>
      <w:sz w:val="20"/>
      <w:szCs w:val="20"/>
    </w:rPr>
  </w:style>
  <w:style w:type="character" w:customStyle="1" w:styleId="CommentTextChar">
    <w:name w:val="Comment Text Char"/>
    <w:basedOn w:val="DefaultParagraphFont"/>
    <w:link w:val="CommentText"/>
    <w:uiPriority w:val="99"/>
    <w:semiHidden/>
    <w:rsid w:val="003B52F9"/>
    <w:rPr>
      <w:sz w:val="20"/>
      <w:szCs w:val="20"/>
    </w:rPr>
  </w:style>
  <w:style w:type="paragraph" w:styleId="CommentSubject">
    <w:name w:val="annotation subject"/>
    <w:basedOn w:val="CommentText"/>
    <w:next w:val="CommentText"/>
    <w:link w:val="CommentSubjectChar"/>
    <w:uiPriority w:val="99"/>
    <w:semiHidden/>
    <w:unhideWhenUsed/>
    <w:rsid w:val="003B52F9"/>
    <w:rPr>
      <w:b/>
      <w:bCs/>
    </w:rPr>
  </w:style>
  <w:style w:type="character" w:customStyle="1" w:styleId="CommentSubjectChar">
    <w:name w:val="Comment Subject Char"/>
    <w:basedOn w:val="CommentTextChar"/>
    <w:link w:val="CommentSubject"/>
    <w:uiPriority w:val="99"/>
    <w:semiHidden/>
    <w:rsid w:val="003B52F9"/>
    <w:rPr>
      <w:b/>
      <w:bCs/>
      <w:sz w:val="20"/>
      <w:szCs w:val="20"/>
    </w:rPr>
  </w:style>
  <w:style w:type="paragraph" w:styleId="Header">
    <w:name w:val="header"/>
    <w:basedOn w:val="Normal"/>
    <w:link w:val="HeaderChar"/>
    <w:uiPriority w:val="99"/>
    <w:unhideWhenUsed/>
    <w:rsid w:val="009524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4AA"/>
  </w:style>
  <w:style w:type="paragraph" w:styleId="Footer">
    <w:name w:val="footer"/>
    <w:basedOn w:val="Normal"/>
    <w:link w:val="FooterChar"/>
    <w:uiPriority w:val="99"/>
    <w:unhideWhenUsed/>
    <w:rsid w:val="009524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qr5@cdc.gov" TargetMode="External"/><Relationship Id="rId3" Type="http://schemas.openxmlformats.org/officeDocument/2006/relationships/settings" Target="settings.xml"/><Relationship Id="rId7" Type="http://schemas.openxmlformats.org/officeDocument/2006/relationships/hyperlink" Target="mailto:isb5@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OLead@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1216</Words>
  <Characters>6937</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Scruton, Karen M. (ATSDR/OAD/OCHHA)</dc:creator>
  <cp:keywords/>
  <dc:description/>
  <cp:lastModifiedBy>Young, Aaron (ATSDR/OAD/OCHHA)</cp:lastModifiedBy>
  <cp:revision>2</cp:revision>
  <dcterms:created xsi:type="dcterms:W3CDTF">2022-06-07T13:25:00Z</dcterms:created>
  <dcterms:modified xsi:type="dcterms:W3CDTF">2022-06-07T13:25:00Z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2022-05-02T18:29:51Z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e1f823e2-9961-4165-ab1f-921b0ee5a7a1</vt:lpwstr>
  </property>
  <property fmtid="{D5CDD505-2E9C-101B-9397-08002B2CF9AE}" pid="8" name="MSIP_Label_7b94a7b8-f06c-4dfe-bdcc-9b548fd58c31_ContentBits">
    <vt:lpwstr>0</vt:lpwstr>
  </property>
</Properties>
</file>