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837" w:rsidP="00F41837" w:rsidRDefault="00F41837" w14:paraId="5396340E" w14:textId="77777777">
      <w:pPr>
        <w:spacing w:after="120"/>
        <w:jc w:val="center"/>
        <w:rPr>
          <w:b/>
          <w:sz w:val="24"/>
          <w:szCs w:val="24"/>
        </w:rPr>
      </w:pPr>
    </w:p>
    <w:p w:rsidR="00F41837" w:rsidP="00F41837" w:rsidRDefault="00F41837" w14:paraId="2E852420" w14:textId="72020C13">
      <w:pPr>
        <w:spacing w:after="120"/>
        <w:jc w:val="center"/>
        <w:rPr>
          <w:b/>
          <w:sz w:val="24"/>
          <w:szCs w:val="24"/>
        </w:rPr>
      </w:pPr>
      <w:r w:rsidRPr="00056A72">
        <w:rPr>
          <w:b/>
          <w:sz w:val="24"/>
          <w:szCs w:val="24"/>
        </w:rPr>
        <w:t xml:space="preserve">CDC Model Performance Evaluation Program (MPEP) for </w:t>
      </w:r>
      <w:r w:rsidRPr="00056A72">
        <w:rPr>
          <w:b/>
          <w:i/>
          <w:sz w:val="24"/>
          <w:szCs w:val="24"/>
        </w:rPr>
        <w:t>Mycobacterium</w:t>
      </w:r>
      <w:r w:rsidRPr="00056A72">
        <w:rPr>
          <w:b/>
          <w:sz w:val="24"/>
          <w:szCs w:val="24"/>
        </w:rPr>
        <w:t xml:space="preserve"> </w:t>
      </w:r>
      <w:r w:rsidRPr="00056A72">
        <w:rPr>
          <w:b/>
          <w:i/>
          <w:sz w:val="24"/>
          <w:szCs w:val="24"/>
        </w:rPr>
        <w:t>tuberculosis</w:t>
      </w:r>
      <w:r w:rsidRPr="00056A72">
        <w:rPr>
          <w:b/>
          <w:sz w:val="24"/>
          <w:szCs w:val="24"/>
        </w:rPr>
        <w:t xml:space="preserve"> </w:t>
      </w:r>
    </w:p>
    <w:p w:rsidRPr="00056A72" w:rsidR="00F41837" w:rsidP="00F41837" w:rsidRDefault="00F41837" w14:paraId="44C7B006" w14:textId="77777777">
      <w:pPr>
        <w:spacing w:after="120"/>
        <w:jc w:val="center"/>
        <w:rPr>
          <w:sz w:val="24"/>
          <w:szCs w:val="24"/>
        </w:rPr>
      </w:pPr>
      <w:r w:rsidRPr="00056A72">
        <w:rPr>
          <w:b/>
          <w:sz w:val="24"/>
          <w:szCs w:val="24"/>
        </w:rPr>
        <w:t>Drug Susceptibility Testing</w:t>
      </w:r>
    </w:p>
    <w:p w:rsidR="00F41837" w:rsidP="00F41837" w:rsidRDefault="00F41837" w14:paraId="3BB8AC33" w14:textId="77777777">
      <w:pPr>
        <w:spacing w:before="240"/>
        <w:jc w:val="center"/>
        <w:rPr>
          <w:b/>
          <w:sz w:val="24"/>
          <w:szCs w:val="24"/>
        </w:rPr>
      </w:pPr>
    </w:p>
    <w:p w:rsidR="00F41837" w:rsidP="00F41837" w:rsidRDefault="00F41837" w14:paraId="36B2E816" w14:textId="19C8B5BE">
      <w:pPr>
        <w:spacing w:before="240"/>
        <w:jc w:val="center"/>
        <w:rPr>
          <w:b/>
          <w:sz w:val="24"/>
          <w:szCs w:val="24"/>
        </w:rPr>
      </w:pPr>
      <w:r w:rsidRPr="00056A72">
        <w:rPr>
          <w:b/>
          <w:sz w:val="24"/>
          <w:szCs w:val="24"/>
        </w:rPr>
        <w:t xml:space="preserve">Attachment </w:t>
      </w:r>
      <w:r>
        <w:rPr>
          <w:b/>
          <w:sz w:val="24"/>
          <w:szCs w:val="24"/>
        </w:rPr>
        <w:t>6</w:t>
      </w:r>
    </w:p>
    <w:p w:rsidRPr="00056A72" w:rsidR="00F41837" w:rsidP="00F41837" w:rsidRDefault="00F41837" w14:paraId="087E5961" w14:textId="77777777">
      <w:pPr>
        <w:spacing w:before="240"/>
        <w:jc w:val="center"/>
        <w:rPr>
          <w:b/>
          <w:sz w:val="24"/>
          <w:szCs w:val="24"/>
        </w:rPr>
      </w:pPr>
    </w:p>
    <w:p w:rsidRPr="00056A72" w:rsidR="00F41837" w:rsidP="00F41837" w:rsidRDefault="00F41837" w14:paraId="7237995B" w14:textId="603526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Instructions to Participants</w:t>
      </w:r>
    </w:p>
    <w:p w:rsidRPr="0050448A" w:rsidR="00797A17" w:rsidP="00797A17" w:rsidRDefault="00797A17" w14:paraId="6175B635" w14:textId="77777777">
      <w:pPr>
        <w:widowControl/>
        <w:jc w:val="center"/>
        <w:rPr>
          <w:b/>
          <w:sz w:val="24"/>
          <w:szCs w:val="24"/>
        </w:rPr>
      </w:pPr>
    </w:p>
    <w:p w:rsidR="00797A17" w:rsidP="00797A17" w:rsidRDefault="00797A17" w14:paraId="3CEF746B" w14:textId="3EAF6DB6">
      <w:pPr>
        <w:widowControl/>
        <w:spacing w:after="200" w:line="276" w:lineRule="auto"/>
        <w:rPr>
          <w:rFonts w:ascii="Cambria" w:hAnsi="Cambria"/>
          <w:b/>
          <w:sz w:val="24"/>
        </w:rPr>
      </w:pPr>
    </w:p>
    <w:p w:rsidR="00797A17" w:rsidRDefault="00797A17" w14:paraId="4E6698B1" w14:textId="77777777">
      <w:pPr>
        <w:widowControl/>
        <w:spacing w:after="200" w:line="276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p w:rsidRPr="00AC336F" w:rsidR="0034146E" w:rsidP="0034146E" w:rsidRDefault="00E73EB7" w14:paraId="18B5BE01" w14:textId="77777777">
      <w:pPr>
        <w:widowControl/>
        <w:jc w:val="center"/>
        <w:outlineLvl w:val="0"/>
        <w:rPr>
          <w:rFonts w:ascii="Cambria" w:hAnsi="Cambria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1B1BB17F" wp14:anchorId="687FB887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58102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36F">
        <w:rPr>
          <w:rFonts w:ascii="Cambria" w:hAnsi="Cambria"/>
          <w:b/>
          <w:sz w:val="24"/>
        </w:rPr>
        <w:t xml:space="preserve">U.S. DEPARTMENT OF HEALTH AND HUMAN SERVICES </w:t>
      </w:r>
      <w:r w:rsidRPr="00AC336F">
        <w:rPr>
          <w:rFonts w:ascii="Cambria" w:hAnsi="Cambria"/>
          <w:noProof/>
        </w:rPr>
        <w:drawing>
          <wp:anchor distT="0" distB="0" distL="114300" distR="114300" simplePos="0" relativeHeight="251660288" behindDoc="1" locked="0" layoutInCell="1" allowOverlap="1" wp14:editId="6DB5503A" wp14:anchorId="01E52244">
            <wp:simplePos x="0" y="0"/>
            <wp:positionH relativeFrom="column">
              <wp:posOffset>5164455</wp:posOffset>
            </wp:positionH>
            <wp:positionV relativeFrom="paragraph">
              <wp:posOffset>0</wp:posOffset>
            </wp:positionV>
            <wp:extent cx="7334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319" y="20829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C336F" w:rsidR="0034146E" w:rsidP="002A2D6F" w:rsidRDefault="00E73EB7" w14:paraId="0F46ED54" w14:textId="77777777">
      <w:pPr>
        <w:widowControl/>
        <w:jc w:val="center"/>
        <w:rPr>
          <w:rFonts w:ascii="Cambria" w:hAnsi="Cambria"/>
          <w:b/>
          <w:sz w:val="24"/>
        </w:rPr>
      </w:pPr>
      <w:r w:rsidRPr="00AC336F">
        <w:rPr>
          <w:rFonts w:ascii="Cambria" w:hAnsi="Cambria"/>
          <w:b/>
          <w:sz w:val="24"/>
        </w:rPr>
        <w:t>Centers for Disease Control and Prevention</w:t>
      </w:r>
    </w:p>
    <w:p w:rsidRPr="00AC336F" w:rsidR="0034146E" w:rsidP="002A2D6F" w:rsidRDefault="00E73EB7" w14:paraId="2F0B7580" w14:textId="77777777">
      <w:pPr>
        <w:widowControl/>
        <w:jc w:val="center"/>
        <w:rPr>
          <w:rFonts w:ascii="Cambria" w:hAnsi="Cambria"/>
          <w:b/>
          <w:sz w:val="24"/>
        </w:rPr>
      </w:pPr>
      <w:r w:rsidRPr="00AC336F">
        <w:rPr>
          <w:rFonts w:ascii="Cambria" w:hAnsi="Cambria"/>
          <w:b/>
          <w:sz w:val="24"/>
        </w:rPr>
        <w:t>Coordinating Center for Infectious Diseases, Mail Stop F08</w:t>
      </w:r>
    </w:p>
    <w:p w:rsidRPr="00AC336F" w:rsidR="0034146E" w:rsidP="00F41837" w:rsidRDefault="00F41837" w14:paraId="65A77C00" w14:textId="183DED45">
      <w:pPr>
        <w:pStyle w:val="Header"/>
        <w:tabs>
          <w:tab w:val="clear" w:pos="4320"/>
          <w:tab w:val="left" w:pos="4301"/>
        </w:tabs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                      </w:t>
      </w:r>
      <w:r w:rsidRPr="00AC336F" w:rsidR="00E73EB7">
        <w:rPr>
          <w:rFonts w:ascii="Cambria" w:hAnsi="Cambria"/>
          <w:b/>
          <w:sz w:val="24"/>
        </w:rPr>
        <w:t>Atlanta, Georgia 30329</w:t>
      </w:r>
    </w:p>
    <w:p w:rsidRPr="00AC336F" w:rsidR="0034146E" w:rsidP="0034146E" w:rsidRDefault="00E73EB7" w14:paraId="654CF74C" w14:textId="5EBACE1E">
      <w:pPr>
        <w:pStyle w:val="Header"/>
        <w:tabs>
          <w:tab w:val="clear" w:pos="4320"/>
          <w:tab w:val="left" w:pos="4301"/>
        </w:tabs>
        <w:jc w:val="right"/>
        <w:rPr>
          <w:rFonts w:ascii="Cambria" w:hAnsi="Cambria"/>
          <w:b/>
          <w:sz w:val="16"/>
          <w:szCs w:val="16"/>
        </w:rPr>
      </w:pPr>
      <w:r w:rsidRPr="00AC336F">
        <w:rPr>
          <w:rFonts w:ascii="Cambria" w:hAnsi="Cambria"/>
          <w:b/>
          <w:sz w:val="24"/>
        </w:rPr>
        <w:t xml:space="preserve">                  </w:t>
      </w:r>
      <w:r w:rsidRPr="00AC336F">
        <w:rPr>
          <w:rFonts w:ascii="Cambria" w:hAnsi="Cambria"/>
          <w:b/>
          <w:sz w:val="16"/>
          <w:szCs w:val="16"/>
        </w:rPr>
        <w:t>OMB Form N</w:t>
      </w:r>
      <w:r w:rsidRPr="00AC336F" w:rsidR="005E3947">
        <w:rPr>
          <w:rFonts w:ascii="Cambria" w:hAnsi="Cambria"/>
          <w:b/>
          <w:sz w:val="16"/>
          <w:szCs w:val="16"/>
        </w:rPr>
        <w:t>o</w:t>
      </w:r>
      <w:r w:rsidRPr="00AC336F">
        <w:rPr>
          <w:rFonts w:ascii="Cambria" w:hAnsi="Cambria"/>
          <w:b/>
          <w:sz w:val="16"/>
          <w:szCs w:val="16"/>
        </w:rPr>
        <w:t xml:space="preserve">. </w:t>
      </w:r>
      <w:r w:rsidRPr="00AC336F">
        <w:rPr>
          <w:rFonts w:ascii="Cambria" w:hAnsi="Cambria"/>
          <w:b/>
          <w:sz w:val="16"/>
          <w:szCs w:val="16"/>
          <w:u w:val="single"/>
        </w:rPr>
        <w:t>0920-0600</w:t>
      </w:r>
    </w:p>
    <w:p w:rsidRPr="00AC336F" w:rsidR="000944D6" w:rsidP="000944D6" w:rsidRDefault="00E73EB7" w14:paraId="54B7FCA5" w14:textId="3F823615">
      <w:pPr>
        <w:widowControl/>
        <w:jc w:val="right"/>
        <w:rPr>
          <w:rFonts w:ascii="Cambria" w:hAnsi="Cambria"/>
          <w:b/>
          <w:sz w:val="16"/>
          <w:szCs w:val="16"/>
          <w:u w:val="single"/>
        </w:rPr>
      </w:pPr>
      <w:r w:rsidRPr="00AC336F">
        <w:rPr>
          <w:rFonts w:ascii="Cambria" w:hAnsi="Cambria"/>
          <w:b/>
          <w:sz w:val="16"/>
          <w:szCs w:val="16"/>
        </w:rPr>
        <w:t xml:space="preserve">Exp. Date </w:t>
      </w:r>
      <w:r w:rsidRPr="00AC336F">
        <w:rPr>
          <w:rFonts w:ascii="Cambria" w:hAnsi="Cambria"/>
          <w:b/>
          <w:sz w:val="16"/>
          <w:szCs w:val="16"/>
          <w:u w:val="single"/>
        </w:rPr>
        <w:t>02/20/2022</w:t>
      </w:r>
    </w:p>
    <w:p w:rsidRPr="00AC336F" w:rsidR="00CC029D" w:rsidP="0034146E" w:rsidRDefault="00E73EB7" w14:paraId="31641E35" w14:textId="77777777">
      <w:pPr>
        <w:jc w:val="center"/>
        <w:rPr>
          <w:rFonts w:ascii="Cambria" w:hAnsi="Cambria"/>
          <w:b/>
          <w:sz w:val="24"/>
          <w:szCs w:val="24"/>
        </w:rPr>
      </w:pPr>
      <w:r w:rsidRPr="00AC336F">
        <w:rPr>
          <w:rFonts w:ascii="Cambria" w:hAnsi="Cambria"/>
          <w:b/>
          <w:sz w:val="24"/>
          <w:szCs w:val="24"/>
        </w:rPr>
        <w:t xml:space="preserve">CDC Model Performance Evaluation Program (MPEP) </w:t>
      </w:r>
    </w:p>
    <w:p w:rsidRPr="00AC336F" w:rsidR="0034146E" w:rsidP="0034146E" w:rsidRDefault="00E73EB7" w14:paraId="68E7B00B" w14:textId="77777777">
      <w:pPr>
        <w:jc w:val="center"/>
        <w:rPr>
          <w:rFonts w:ascii="Cambria" w:hAnsi="Cambria" w:cs="Courier New"/>
          <w:b/>
          <w:sz w:val="24"/>
          <w:szCs w:val="24"/>
        </w:rPr>
      </w:pPr>
      <w:r w:rsidRPr="00AC336F">
        <w:rPr>
          <w:rFonts w:ascii="Cambria" w:hAnsi="Cambria"/>
          <w:b/>
          <w:sz w:val="24"/>
          <w:szCs w:val="24"/>
        </w:rPr>
        <w:t xml:space="preserve">for </w:t>
      </w:r>
      <w:r w:rsidRPr="00AC336F">
        <w:rPr>
          <w:rFonts w:ascii="Cambria" w:hAnsi="Cambria"/>
          <w:b/>
          <w:i/>
          <w:sz w:val="24"/>
          <w:szCs w:val="24"/>
        </w:rPr>
        <w:t>Mycobacterium tuberculosis</w:t>
      </w:r>
      <w:r w:rsidRPr="00AC336F">
        <w:rPr>
          <w:rFonts w:ascii="Cambria" w:hAnsi="Cambria"/>
          <w:b/>
          <w:sz w:val="24"/>
          <w:szCs w:val="24"/>
        </w:rPr>
        <w:t xml:space="preserve"> Drug Susceptibility Testing</w:t>
      </w:r>
    </w:p>
    <w:p w:rsidR="0034146E" w:rsidP="0034146E" w:rsidRDefault="00E73EB7" w14:paraId="1B597934" w14:textId="77777777">
      <w:pPr>
        <w:rPr>
          <w:rFonts w:ascii="Arial" w:hAnsi="Arial" w:cstheme="minorBid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158D398" wp14:anchorId="5A66FD1A">
                <wp:simplePos x="0" y="0"/>
                <wp:positionH relativeFrom="column">
                  <wp:posOffset>-50800</wp:posOffset>
                </wp:positionH>
                <wp:positionV relativeFrom="paragraph">
                  <wp:posOffset>76412</wp:posOffset>
                </wp:positionV>
                <wp:extent cx="6686550" cy="7874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1837" w:rsidR="00F41837" w:rsidP="0034146E" w:rsidRDefault="00E73EB7" w14:paraId="0C313807" w14:textId="33EFA08F">
                            <w:pPr>
                              <w:widowControl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C336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WARNING</w:t>
                            </w:r>
                            <w:r w:rsidRPr="00AC336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The panel provided in this survey consists of viable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isolates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of </w:t>
                            </w:r>
                            <w:r w:rsidRPr="00F41837">
                              <w:rPr>
                                <w:rStyle w:val="Strong"/>
                                <w:rFonts w:asciiTheme="majorHAnsi" w:hAnsiTheme="majorHAnsi"/>
                                <w:i/>
                                <w:iCs/>
                                <w:sz w:val="15"/>
                                <w:szCs w:val="15"/>
                              </w:rPr>
                              <w:t>Mycobacterium tuberculosis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complex, some of which are drug resistant. The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isolates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in the panel should be considered hazardous and capable of transmitting infection. Testing should only be </w:t>
                            </w:r>
                            <w:r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performed</w:t>
                            </w:r>
                            <w:r w:rsidRPr="00AC336F" w:rsidR="0045050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if the recommended safety procedures are followed as described in the 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t>Centers for Disease Control and Prevention's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 Biosafety in Microbiological and Biomedical Laboratories, 20</w:t>
                            </w:r>
                            <w:r w:rsidR="00F41837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20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F41837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>6</w:t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 Edition. </w:t>
                            </w:r>
                            <w:r w:rsidRPr="00AC336F">
                              <w:rPr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This manual can be accessed at </w:t>
                            </w:r>
                            <w:hyperlink w:history="1" r:id="rId9">
                              <w:r w:rsidRPr="00F41837" w:rsidR="00F41837">
                                <w:rPr>
                                  <w:rStyle w:val="Hyperlink"/>
                                  <w:sz w:val="15"/>
                                  <w:szCs w:val="15"/>
                                </w:rPr>
                                <w:t>https://www.cdc.gov/labs/pdf/CDC-BiosafetyMicrobiologicalBiomedicalLaboratories-2020-P.pdf</w:t>
                              </w:r>
                            </w:hyperlink>
                          </w:p>
                          <w:p w:rsidRPr="00AC336F" w:rsidR="0034146E" w:rsidP="00F41837" w:rsidRDefault="00E73EB7" w14:paraId="053C909F" w14:textId="18CC0A51">
                            <w:pPr>
                              <w:widowControl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AC336F">
                              <w:rPr>
                                <w:rStyle w:val="Strong"/>
                                <w:rFonts w:asciiTheme="majorHAnsi" w:hAnsiTheme="majorHAnsi"/>
                                <w:sz w:val="15"/>
                                <w:szCs w:val="15"/>
                              </w:rPr>
                              <w:t xml:space="preserve">Biosafety Level 3 practices should be used when testing 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i w:val="0"/>
                                <w:sz w:val="15"/>
                                <w:szCs w:val="15"/>
                              </w:rPr>
                              <w:t>MTBC cultures</w:t>
                            </w:r>
                            <w:r w:rsidRPr="00AC336F">
                              <w:rPr>
                                <w:rStyle w:val="Emphasis"/>
                                <w:rFonts w:asciiTheme="majorHAnsi" w:hAnsiTheme="majorHAnsi"/>
                                <w:b/>
                                <w:bCs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66FD1A">
                <v:stroke joinstyle="miter"/>
                <v:path gradientshapeok="t" o:connecttype="rect"/>
              </v:shapetype>
              <v:shape id="Text Box 3" style="position:absolute;margin-left:-4pt;margin-top:6pt;width:526.5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">
                <v:textbox>
                  <w:txbxContent>
                    <w:p w:rsidRPr="00F41837" w:rsidR="00F41837" w:rsidP="0034146E" w:rsidRDefault="00E73EB7" w14:paraId="0C313807" w14:textId="33EFA08F">
                      <w:pPr>
                        <w:widowControl/>
                        <w:jc w:val="center"/>
                        <w:rPr>
                          <w:sz w:val="15"/>
                          <w:szCs w:val="15"/>
                        </w:rPr>
                      </w:pPr>
                      <w:r w:rsidRPr="00AC336F">
                        <w:rPr>
                          <w:rFonts w:asciiTheme="majorHAnsi" w:hAnsiTheme="majorHAnsi"/>
                          <w:b/>
                          <w:sz w:val="16"/>
                          <w:szCs w:val="16"/>
                          <w:u w:val="single"/>
                        </w:rPr>
                        <w:t>WARNING</w:t>
                      </w:r>
                      <w:r w:rsidRPr="00AC336F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: 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The panel provided in this survey consists of viable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isolates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of </w:t>
                      </w:r>
                      <w:r w:rsidRPr="00F41837">
                        <w:rPr>
                          <w:rStyle w:val="Strong"/>
                          <w:rFonts w:asciiTheme="majorHAnsi" w:hAnsiTheme="majorHAnsi"/>
                          <w:i/>
                          <w:iCs/>
                          <w:sz w:val="15"/>
                          <w:szCs w:val="15"/>
                        </w:rPr>
                        <w:t>Mycobacterium tuberculosis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complex, some of which are drug resistant. The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isolates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in the panel should be considered hazardous and capable of transmitting infection. Testing should only be </w:t>
                      </w:r>
                      <w:r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performed</w:t>
                      </w:r>
                      <w:r w:rsidRPr="00AC336F" w:rsidR="0045050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if the recommended safety procedures are followed as described in the 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t>Centers for Disease Control and Prevention's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 Biosafety in Microbiological and Biomedical Laboratories, 20</w:t>
                      </w:r>
                      <w:r w:rsidR="00F41837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20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, </w:t>
                      </w:r>
                      <w:r w:rsidR="00F41837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>6</w:t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 Edition. </w:t>
                      </w:r>
                      <w:r w:rsidRPr="00AC336F">
                        <w:rPr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This manual can be accessed at </w:t>
                      </w:r>
                      <w:hyperlink w:history="1" r:id="rId10">
                        <w:r w:rsidRPr="00F41837" w:rsidR="00F41837">
                          <w:rPr>
                            <w:rStyle w:val="Hyperlink"/>
                            <w:sz w:val="15"/>
                            <w:szCs w:val="15"/>
                          </w:rPr>
                          <w:t>https://www.cdc.gov/labs/pdf/CDC-BiosafetyMicrobiologicalBiomedicalLaboratories-2020-P.pdf</w:t>
                        </w:r>
                      </w:hyperlink>
                    </w:p>
                    <w:p w:rsidRPr="00AC336F" w:rsidR="0034146E" w:rsidP="00F41837" w:rsidRDefault="00E73EB7" w14:paraId="053C909F" w14:textId="18CC0A51">
                      <w:pPr>
                        <w:widowControl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AC336F">
                        <w:rPr>
                          <w:rStyle w:val="Strong"/>
                          <w:rFonts w:asciiTheme="majorHAnsi" w:hAnsiTheme="majorHAnsi"/>
                          <w:sz w:val="15"/>
                          <w:szCs w:val="15"/>
                        </w:rPr>
                        <w:t xml:space="preserve">Biosafety Level 3 practices should be used when testing 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i w:val="0"/>
                          <w:sz w:val="15"/>
                          <w:szCs w:val="15"/>
                        </w:rPr>
                        <w:t>MTBC cultures</w:t>
                      </w:r>
                      <w:r w:rsidRPr="00AC336F">
                        <w:rPr>
                          <w:rStyle w:val="Emphasis"/>
                          <w:rFonts w:asciiTheme="majorHAnsi" w:hAnsiTheme="majorHAnsi"/>
                          <w:b/>
                          <w:bCs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4146E" w:rsidP="0034146E" w:rsidRDefault="00F41837" w14:paraId="528B863F" w14:textId="77777777">
      <w:pPr>
        <w:widowControl/>
        <w:rPr>
          <w:b/>
          <w:sz w:val="24"/>
        </w:rPr>
      </w:pPr>
    </w:p>
    <w:p w:rsidR="0034146E" w:rsidP="0034146E" w:rsidRDefault="00F41837" w14:paraId="4DAA0E3B" w14:textId="77777777">
      <w:pPr>
        <w:widowControl/>
        <w:rPr>
          <w:b/>
          <w:sz w:val="24"/>
        </w:rPr>
      </w:pPr>
    </w:p>
    <w:p w:rsidR="000E12DD" w:rsidP="0034146E" w:rsidRDefault="00F41837" w14:paraId="0FF0C421" w14:textId="77777777">
      <w:pPr>
        <w:widowControl/>
        <w:rPr>
          <w:b/>
          <w:sz w:val="24"/>
        </w:rPr>
      </w:pPr>
    </w:p>
    <w:p w:rsidR="000E12DD" w:rsidP="0034146E" w:rsidRDefault="00F41837" w14:paraId="22A0DF89" w14:textId="77777777">
      <w:pPr>
        <w:widowControl/>
        <w:rPr>
          <w:b/>
          <w:sz w:val="24"/>
        </w:rPr>
      </w:pPr>
    </w:p>
    <w:p w:rsidR="00F41837" w:rsidP="0034146E" w:rsidRDefault="00F41837" w14:paraId="4B6EF28B" w14:textId="77777777">
      <w:pPr>
        <w:widowControl/>
        <w:jc w:val="both"/>
        <w:rPr>
          <w:rFonts w:ascii="Cambria" w:hAnsi="Cambria" w:cs="Calibri"/>
          <w:sz w:val="22"/>
          <w:szCs w:val="22"/>
        </w:rPr>
      </w:pPr>
    </w:p>
    <w:p w:rsidRPr="005E3947" w:rsidR="0034146E" w:rsidP="0034146E" w:rsidRDefault="00E73EB7" w14:paraId="10AC516E" w14:textId="47BA26CA">
      <w:pPr>
        <w:widowControl/>
        <w:jc w:val="both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Check the contents of your package.  It should contain:</w:t>
      </w:r>
    </w:p>
    <w:p w:rsidRPr="005E3947" w:rsidR="0034146E" w:rsidP="007716C7" w:rsidRDefault="00E73EB7" w14:paraId="3DBCA774" w14:textId="77777777">
      <w:pPr>
        <w:widowControl/>
        <w:numPr>
          <w:ilvl w:val="0"/>
          <w:numId w:val="1"/>
        </w:numPr>
        <w:tabs>
          <w:tab w:val="left" w:pos="1800"/>
        </w:tabs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This cover letter with instructions</w:t>
      </w:r>
    </w:p>
    <w:p w:rsidRPr="005E3947" w:rsidR="000373C1" w:rsidP="007716C7" w:rsidRDefault="00E73EB7" w14:paraId="0970D35A" w14:textId="77777777">
      <w:pPr>
        <w:widowControl/>
        <w:numPr>
          <w:ilvl w:val="0"/>
          <w:numId w:val="1"/>
        </w:numPr>
        <w:tabs>
          <w:tab w:val="left" w:pos="1800"/>
        </w:tabs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 xml:space="preserve">Shipping container with five (5) </w:t>
      </w:r>
      <w:r w:rsidRPr="005E3947">
        <w:rPr>
          <w:rFonts w:ascii="Cambria" w:hAnsi="Cambria" w:cs="Calibri"/>
          <w:i/>
          <w:sz w:val="22"/>
          <w:szCs w:val="22"/>
        </w:rPr>
        <w:t>M. tuberculosis</w:t>
      </w:r>
      <w:r w:rsidRPr="005E3947">
        <w:rPr>
          <w:rFonts w:ascii="Cambria" w:hAnsi="Cambria" w:cs="Calibri"/>
          <w:sz w:val="22"/>
          <w:szCs w:val="22"/>
        </w:rPr>
        <w:t xml:space="preserve"> isolates.  The isolate tubes are labeled with individual identification codes.  </w:t>
      </w:r>
    </w:p>
    <w:p w:rsidRPr="005E3947" w:rsidR="0034146E" w:rsidP="007716C7" w:rsidRDefault="00E73EB7" w14:paraId="4868DEBD" w14:textId="77777777">
      <w:pPr>
        <w:widowControl/>
        <w:numPr>
          <w:ilvl w:val="0"/>
          <w:numId w:val="1"/>
        </w:numPr>
        <w:tabs>
          <w:tab w:val="left" w:pos="1800"/>
        </w:tabs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MPEP Results Worksheet for recording results prior to online data entry.</w:t>
      </w:r>
    </w:p>
    <w:p w:rsidRPr="005E3947" w:rsidR="00D46283" w:rsidP="007716C7" w:rsidRDefault="00E73EB7" w14:paraId="7A35D797" w14:textId="77777777">
      <w:pPr>
        <w:widowControl/>
        <w:numPr>
          <w:ilvl w:val="0"/>
          <w:numId w:val="1"/>
        </w:numPr>
        <w:tabs>
          <w:tab w:val="left" w:pos="1800"/>
        </w:tabs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Material Transfer Certificate for this shipment</w:t>
      </w:r>
    </w:p>
    <w:p w:rsidRPr="005E3947" w:rsidR="0034146E" w:rsidP="003117BD" w:rsidRDefault="00F41837" w14:paraId="7E9CC160" w14:textId="77777777">
      <w:pPr>
        <w:widowControl/>
        <w:jc w:val="right"/>
        <w:rPr>
          <w:rFonts w:ascii="Cambria" w:hAnsi="Cambria" w:cs="Calibri"/>
          <w:sz w:val="22"/>
          <w:szCs w:val="22"/>
        </w:rPr>
      </w:pPr>
    </w:p>
    <w:p w:rsidRPr="005E3947" w:rsidR="0034146E" w:rsidP="0034146E" w:rsidRDefault="00E73EB7" w14:paraId="5EB37416" w14:textId="555CC4DE">
      <w:pPr>
        <w:widowControl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Please contact</w:t>
      </w:r>
      <w:r w:rsidRPr="005E3947">
        <w:rPr>
          <w:rFonts w:ascii="Cambria" w:hAnsi="Cambria" w:cs="Calibri"/>
          <w:b/>
          <w:sz w:val="22"/>
          <w:szCs w:val="22"/>
        </w:rPr>
        <w:t xml:space="preserve"> </w:t>
      </w:r>
      <w:hyperlink w:history="1" r:id="rId11">
        <w:r w:rsidRPr="005E3947">
          <w:rPr>
            <w:rStyle w:val="Hyperlink"/>
            <w:rFonts w:ascii="Cambria" w:hAnsi="Cambria" w:cs="Calibri"/>
            <w:szCs w:val="22"/>
          </w:rPr>
          <w:t>TBMPEP@CDC.GOV</w:t>
        </w:r>
      </w:hyperlink>
      <w:r w:rsidRPr="005E3947">
        <w:rPr>
          <w:rStyle w:val="Hyperlink"/>
          <w:rFonts w:ascii="Cambria" w:hAnsi="Cambria" w:cs="Calibri"/>
          <w:sz w:val="22"/>
          <w:szCs w:val="22"/>
          <w:u w:val="none"/>
        </w:rPr>
        <w:t xml:space="preserve"> </w:t>
      </w:r>
      <w:r w:rsidRPr="005E3947">
        <w:rPr>
          <w:rFonts w:ascii="Cambria" w:hAnsi="Cambria" w:cs="Calibri"/>
          <w:sz w:val="22"/>
          <w:szCs w:val="22"/>
        </w:rPr>
        <w:t>or call 404-639-4013 immediately if:</w:t>
      </w:r>
    </w:p>
    <w:p w:rsidRPr="005E3947" w:rsidR="002D28EC" w:rsidP="007716C7" w:rsidRDefault="00E73EB7" w14:paraId="257965B5" w14:textId="77777777">
      <w:pPr>
        <w:pStyle w:val="ListParagraph"/>
        <w:widowControl/>
        <w:numPr>
          <w:ilvl w:val="0"/>
          <w:numId w:val="2"/>
        </w:numPr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Your package is not complete.</w:t>
      </w:r>
    </w:p>
    <w:p w:rsidRPr="005E3947" w:rsidR="002D28EC" w:rsidP="007716C7" w:rsidRDefault="00E73EB7" w14:paraId="3D3F91F1" w14:textId="13E81CB9">
      <w:pPr>
        <w:pStyle w:val="ListParagraph"/>
        <w:widowControl/>
        <w:numPr>
          <w:ilvl w:val="0"/>
          <w:numId w:val="2"/>
        </w:numPr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 xml:space="preserve">You need replacement subcultures due to problems with the isolates </w:t>
      </w:r>
      <w:r w:rsidRPr="005E3947">
        <w:rPr>
          <w:rFonts w:ascii="Cambria" w:hAnsi="Cambria" w:cs="Calibri"/>
          <w:sz w:val="22"/>
          <w:szCs w:val="22"/>
          <w:u w:val="single"/>
        </w:rPr>
        <w:t>upon</w:t>
      </w:r>
      <w:r w:rsidRPr="005E3947">
        <w:rPr>
          <w:rFonts w:ascii="Cambria" w:hAnsi="Cambria" w:cs="Calibri"/>
          <w:sz w:val="22"/>
          <w:szCs w:val="22"/>
        </w:rPr>
        <w:t xml:space="preserve"> arrival (e.g., subculture contaminated</w:t>
      </w:r>
      <w:r w:rsidRPr="005E3947" w:rsidR="00540EED">
        <w:rPr>
          <w:rFonts w:ascii="Cambria" w:hAnsi="Cambria" w:cs="Calibri"/>
          <w:sz w:val="22"/>
          <w:szCs w:val="22"/>
        </w:rPr>
        <w:t>, damaged</w:t>
      </w:r>
      <w:r w:rsidRPr="005E3947">
        <w:rPr>
          <w:rFonts w:ascii="Cambria" w:hAnsi="Cambria" w:cs="Calibri"/>
          <w:sz w:val="22"/>
          <w:szCs w:val="22"/>
        </w:rPr>
        <w:t>).</w:t>
      </w:r>
    </w:p>
    <w:p w:rsidRPr="005E3947" w:rsidR="002D28EC" w:rsidP="007716C7" w:rsidRDefault="0045050F" w14:paraId="4ACEA570" w14:textId="7973A803">
      <w:pPr>
        <w:pStyle w:val="ListParagraph"/>
        <w:widowControl/>
        <w:numPr>
          <w:ilvl w:val="0"/>
          <w:numId w:val="2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Y</w:t>
      </w:r>
      <w:r w:rsidRPr="005E3947" w:rsidR="00E73EB7">
        <w:rPr>
          <w:rFonts w:ascii="Cambria" w:hAnsi="Cambria" w:cs="Calibri"/>
          <w:sz w:val="22"/>
          <w:szCs w:val="22"/>
        </w:rPr>
        <w:t>ou are not able to participate in this cycle</w:t>
      </w:r>
      <w:r>
        <w:rPr>
          <w:rFonts w:ascii="Cambria" w:hAnsi="Cambria" w:cs="Calibri"/>
          <w:sz w:val="22"/>
          <w:szCs w:val="22"/>
        </w:rPr>
        <w:t>. P</w:t>
      </w:r>
      <w:r w:rsidRPr="005E3947" w:rsidR="00E73EB7">
        <w:rPr>
          <w:rFonts w:ascii="Cambria" w:hAnsi="Cambria" w:cs="Calibri"/>
          <w:sz w:val="22"/>
          <w:szCs w:val="22"/>
        </w:rPr>
        <w:t>lease discard your shipment as biohazardous waste.</w:t>
      </w:r>
    </w:p>
    <w:p w:rsidRPr="005E3947" w:rsidR="00382776" w:rsidP="007716C7" w:rsidRDefault="0045050F" w14:paraId="74ADA030" w14:textId="65017C30">
      <w:pPr>
        <w:pStyle w:val="ListParagraph"/>
        <w:widowControl/>
        <w:numPr>
          <w:ilvl w:val="0"/>
          <w:numId w:val="2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Y</w:t>
      </w:r>
      <w:r w:rsidRPr="005E3947" w:rsidR="00E73EB7">
        <w:rPr>
          <w:rFonts w:ascii="Cambria" w:hAnsi="Cambria" w:cs="Calibri"/>
          <w:sz w:val="22"/>
          <w:szCs w:val="22"/>
        </w:rPr>
        <w:t xml:space="preserve">ou have any </w:t>
      </w:r>
      <w:r w:rsidRPr="005E3947" w:rsidR="00E73EB7">
        <w:rPr>
          <w:rFonts w:ascii="Cambria" w:hAnsi="Cambria" w:cs="Calibri"/>
          <w:sz w:val="22"/>
          <w:szCs w:val="22"/>
        </w:rPr>
        <w:t>questions or comments.</w:t>
      </w:r>
    </w:p>
    <w:p w:rsidRPr="005E3947" w:rsidR="008B4EA0" w:rsidP="00E71C28" w:rsidRDefault="00E73EB7" w14:paraId="43E73DDC" w14:textId="77777777">
      <w:pPr>
        <w:widowControl/>
        <w:tabs>
          <w:tab w:val="left" w:pos="6690"/>
        </w:tabs>
        <w:rPr>
          <w:rFonts w:ascii="Cambria" w:hAnsi="Cambria" w:cs="Calibri"/>
          <w:b/>
          <w:szCs w:val="22"/>
        </w:rPr>
      </w:pPr>
      <w:r w:rsidRPr="005E3947">
        <w:rPr>
          <w:rFonts w:ascii="Cambria" w:hAnsi="Cambria" w:cs="Calibri"/>
          <w:b/>
          <w:szCs w:val="22"/>
        </w:rPr>
        <w:tab/>
      </w:r>
    </w:p>
    <w:p w:rsidRPr="00AC336F" w:rsidR="00382776" w:rsidP="00AC336F" w:rsidRDefault="00E73EB7" w14:paraId="193CF478" w14:textId="77777777">
      <w:pPr>
        <w:widowControl/>
        <w:jc w:val="center"/>
        <w:rPr>
          <w:rFonts w:ascii="Cambria" w:hAnsi="Cambria" w:cs="Calibri"/>
          <w:sz w:val="22"/>
        </w:rPr>
      </w:pPr>
      <w:r w:rsidRPr="00AC336F">
        <w:rPr>
          <w:rFonts w:ascii="Cambria" w:hAnsi="Cambria" w:cs="Calibri"/>
          <w:b/>
          <w:sz w:val="22"/>
        </w:rPr>
        <w:t xml:space="preserve">For maximum benefit, please consider testing these isolates by </w:t>
      </w:r>
      <w:r w:rsidRPr="00AC336F">
        <w:rPr>
          <w:rFonts w:ascii="Cambria" w:hAnsi="Cambria" w:cs="Calibri"/>
          <w:b/>
          <w:sz w:val="22"/>
          <w:u w:val="single"/>
        </w:rPr>
        <w:t>ALL</w:t>
      </w:r>
      <w:r w:rsidRPr="00AC336F">
        <w:rPr>
          <w:rFonts w:ascii="Cambria" w:hAnsi="Cambria" w:cs="Calibri"/>
          <w:b/>
          <w:sz w:val="22"/>
        </w:rPr>
        <w:t xml:space="preserve"> drug susceptibility methods and antituberculosis drugs used in your laboratory.</w:t>
      </w:r>
    </w:p>
    <w:p w:rsidRPr="005E3947" w:rsidR="00382776" w:rsidP="00382776" w:rsidRDefault="00F41837" w14:paraId="527B6760" w14:textId="77777777">
      <w:pPr>
        <w:widowControl/>
        <w:rPr>
          <w:rFonts w:ascii="Cambria" w:hAnsi="Cambria" w:cs="Calibri"/>
          <w:sz w:val="22"/>
          <w:szCs w:val="22"/>
        </w:rPr>
      </w:pPr>
    </w:p>
    <w:p w:rsidRPr="005E3947" w:rsidR="00382776" w:rsidP="00AC336F" w:rsidRDefault="00E73EB7" w14:paraId="6339A829" w14:textId="4AA2990F">
      <w:pPr>
        <w:widowControl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 xml:space="preserve">Results must be entered in the online data entry system at the link below no later than </w:t>
      </w:r>
      <w:r w:rsidRPr="005E3947" w:rsidR="00540EED">
        <w:rPr>
          <w:rFonts w:ascii="Cambria" w:hAnsi="Cambria" w:cs="Calibri"/>
          <w:b/>
          <w:color w:val="FF0000"/>
          <w:sz w:val="22"/>
          <w:szCs w:val="22"/>
        </w:rPr>
        <w:t>5/7/2021</w:t>
      </w:r>
      <w:r w:rsidRPr="005E3947">
        <w:rPr>
          <w:rFonts w:ascii="Cambria" w:hAnsi="Cambria" w:cs="Calibri"/>
          <w:sz w:val="22"/>
          <w:szCs w:val="22"/>
        </w:rPr>
        <w:t>.</w:t>
      </w:r>
    </w:p>
    <w:p w:rsidR="005E3947" w:rsidP="005E3947" w:rsidRDefault="00F41837" w14:paraId="096E9550" w14:textId="12356865">
      <w:pPr>
        <w:widowControl/>
        <w:spacing w:after="40"/>
        <w:jc w:val="center"/>
        <w:rPr>
          <w:rFonts w:ascii="Cambria" w:hAnsi="Cambria" w:cs="Calibri"/>
          <w:sz w:val="22"/>
          <w:szCs w:val="22"/>
        </w:rPr>
      </w:pPr>
      <w:hyperlink w:history="1" r:id="rId12">
        <w:r w:rsidRPr="008058F7" w:rsidR="005E3947">
          <w:rPr>
            <w:rStyle w:val="Hyperlink"/>
            <w:rFonts w:ascii="Cambria" w:hAnsi="Cambria" w:cs="Calibri"/>
            <w:sz w:val="22"/>
            <w:szCs w:val="22"/>
          </w:rPr>
          <w:t>https://rdcp.cdc.gov/surveys/?s=TMKFCMRNW4</w:t>
        </w:r>
      </w:hyperlink>
    </w:p>
    <w:p w:rsidRPr="005E3947" w:rsidR="00382776" w:rsidP="008B4EA0" w:rsidRDefault="00E73EB7" w14:paraId="191AD1E7" w14:textId="0BAD10EA">
      <w:pPr>
        <w:widowControl/>
        <w:spacing w:after="4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Instructions for online data entry:</w:t>
      </w:r>
    </w:p>
    <w:p w:rsidRPr="005E3947" w:rsidR="00382776" w:rsidP="008B4EA0" w:rsidRDefault="00E73EB7" w14:paraId="34F35B64" w14:textId="018252BD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Your MPEP number must be entered.</w:t>
      </w:r>
      <w:r w:rsidR="00114577">
        <w:rPr>
          <w:rFonts w:ascii="Cambria" w:hAnsi="Cambria" w:cs="Calibri"/>
          <w:sz w:val="22"/>
          <w:szCs w:val="22"/>
        </w:rPr>
        <w:t xml:space="preserve"> Please contact </w:t>
      </w:r>
      <w:hyperlink w:history="1" r:id="rId13">
        <w:r w:rsidRPr="00114577" w:rsidR="00114577">
          <w:rPr>
            <w:rStyle w:val="Hyperlink"/>
            <w:rFonts w:ascii="Cambria" w:hAnsi="Cambria" w:cs="Calibri"/>
          </w:rPr>
          <w:t>TBMPEP@CDC.GOV</w:t>
        </w:r>
      </w:hyperlink>
      <w:r w:rsidR="00114577">
        <w:rPr>
          <w:rFonts w:ascii="Cambria" w:hAnsi="Cambria" w:cs="Calibri"/>
          <w:sz w:val="22"/>
          <w:szCs w:val="22"/>
        </w:rPr>
        <w:t xml:space="preserve"> if this is unknown.</w:t>
      </w:r>
    </w:p>
    <w:p w:rsidRPr="005E3947" w:rsidR="00D060E0" w:rsidP="00D060E0" w:rsidRDefault="00D060E0" w14:paraId="05222B7B" w14:textId="1B30C5BF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>A</w:t>
      </w:r>
      <w:r w:rsidR="00114577">
        <w:rPr>
          <w:rFonts w:ascii="Cambria" w:hAnsi="Cambria" w:cs="Calibri"/>
          <w:sz w:val="22"/>
          <w:szCs w:val="22"/>
        </w:rPr>
        <w:t xml:space="preserve"> </w:t>
      </w:r>
      <w:r w:rsidRPr="005E3947">
        <w:rPr>
          <w:rFonts w:ascii="Cambria" w:hAnsi="Cambria" w:cs="Calibri"/>
          <w:sz w:val="22"/>
          <w:szCs w:val="22"/>
        </w:rPr>
        <w:t>new online data entry system</w:t>
      </w:r>
      <w:r w:rsidR="00114577">
        <w:rPr>
          <w:rFonts w:ascii="Cambria" w:hAnsi="Cambria" w:cs="Calibri"/>
          <w:sz w:val="22"/>
          <w:szCs w:val="22"/>
        </w:rPr>
        <w:t xml:space="preserve"> will be </w:t>
      </w:r>
      <w:r w:rsidR="00114577">
        <w:rPr>
          <w:rFonts w:ascii="Cambria" w:hAnsi="Cambria" w:cs="Calibri"/>
          <w:sz w:val="22"/>
          <w:szCs w:val="22"/>
        </w:rPr>
        <w:t>used</w:t>
      </w:r>
      <w:r w:rsidR="0045050F">
        <w:rPr>
          <w:rFonts w:ascii="Cambria" w:hAnsi="Cambria" w:cs="Calibri"/>
          <w:sz w:val="22"/>
          <w:szCs w:val="22"/>
        </w:rPr>
        <w:t>,</w:t>
      </w:r>
      <w:r w:rsidRPr="005E3947">
        <w:rPr>
          <w:rFonts w:ascii="Cambria" w:hAnsi="Cambria" w:cs="Calibri"/>
          <w:sz w:val="22"/>
          <w:szCs w:val="22"/>
        </w:rPr>
        <w:t xml:space="preserve"> but </w:t>
      </w:r>
      <w:r w:rsidRPr="005E3947">
        <w:rPr>
          <w:rFonts w:ascii="Cambria" w:hAnsi="Cambria" w:cs="Calibri"/>
          <w:sz w:val="22"/>
          <w:szCs w:val="22"/>
        </w:rPr>
        <w:t xml:space="preserve">the functionality is very similar to the previous program. Please contact </w:t>
      </w:r>
      <w:hyperlink w:history="1" r:id="rId14">
        <w:r w:rsidRPr="005E3947">
          <w:rPr>
            <w:rStyle w:val="Hyperlink"/>
            <w:rFonts w:ascii="Cambria" w:hAnsi="Cambria" w:cs="Calibri"/>
            <w:szCs w:val="22"/>
          </w:rPr>
          <w:t>TBMPEP@CDC.GOV</w:t>
        </w:r>
      </w:hyperlink>
      <w:r w:rsidRPr="005E3947">
        <w:rPr>
          <w:rFonts w:ascii="Cambria" w:hAnsi="Cambria" w:cs="Calibri"/>
          <w:sz w:val="22"/>
          <w:szCs w:val="22"/>
        </w:rPr>
        <w:t xml:space="preserve"> with any questions.</w:t>
      </w:r>
    </w:p>
    <w:p w:rsidR="00AC336F" w:rsidP="008B4EA0" w:rsidRDefault="00797A17" w14:paraId="1E53C947" w14:textId="4163805B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 each survey submitted, t</w:t>
      </w:r>
      <w:r w:rsidR="00AC336F">
        <w:rPr>
          <w:rFonts w:ascii="Cambria" w:hAnsi="Cambria" w:cs="Calibri"/>
          <w:sz w:val="22"/>
          <w:szCs w:val="22"/>
        </w:rPr>
        <w:t xml:space="preserve">wo growth-based drug susceptibility </w:t>
      </w:r>
      <w:r>
        <w:rPr>
          <w:rFonts w:ascii="Cambria" w:hAnsi="Cambria" w:cs="Calibri"/>
          <w:sz w:val="22"/>
          <w:szCs w:val="22"/>
        </w:rPr>
        <w:t xml:space="preserve">test </w:t>
      </w:r>
      <w:r w:rsidR="00AC336F">
        <w:rPr>
          <w:rFonts w:ascii="Cambria" w:hAnsi="Cambria" w:cs="Calibri"/>
          <w:sz w:val="22"/>
          <w:szCs w:val="22"/>
        </w:rPr>
        <w:t xml:space="preserve">methods and one molecular </w:t>
      </w:r>
      <w:r>
        <w:rPr>
          <w:rFonts w:ascii="Cambria" w:hAnsi="Cambria" w:cs="Calibri"/>
          <w:sz w:val="22"/>
          <w:szCs w:val="22"/>
        </w:rPr>
        <w:t xml:space="preserve">test </w:t>
      </w:r>
      <w:r w:rsidR="00AC336F">
        <w:rPr>
          <w:rFonts w:ascii="Cambria" w:hAnsi="Cambria" w:cs="Calibri"/>
          <w:sz w:val="22"/>
          <w:szCs w:val="22"/>
        </w:rPr>
        <w:t xml:space="preserve">method can be entered. </w:t>
      </w:r>
    </w:p>
    <w:p w:rsidRPr="00AC336F" w:rsidR="00AC336F" w:rsidP="00AC336F" w:rsidRDefault="00AC336F" w14:paraId="28B20EA5" w14:textId="214008BD">
      <w:pPr>
        <w:pStyle w:val="ListParagraph"/>
        <w:widowControl/>
        <w:numPr>
          <w:ilvl w:val="1"/>
          <w:numId w:val="3"/>
        </w:numPr>
        <w:spacing w:after="40"/>
        <w:contextualSpacing w:val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Sensititre, if </w:t>
      </w:r>
      <w:r w:rsidR="00114577">
        <w:rPr>
          <w:rFonts w:ascii="Cambria" w:hAnsi="Cambria" w:cs="Calibri"/>
          <w:sz w:val="22"/>
          <w:szCs w:val="22"/>
        </w:rPr>
        <w:t>performed</w:t>
      </w:r>
      <w:r>
        <w:rPr>
          <w:rFonts w:ascii="Cambria" w:hAnsi="Cambria" w:cs="Calibri"/>
          <w:sz w:val="22"/>
          <w:szCs w:val="22"/>
        </w:rPr>
        <w:t>, must be entered as the first method.</w:t>
      </w:r>
    </w:p>
    <w:p w:rsidRPr="00D060E0" w:rsidR="00D060E0" w:rsidP="00D060E0" w:rsidRDefault="00D060E0" w14:paraId="5F1E149E" w14:textId="77777777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bCs/>
          <w:sz w:val="22"/>
          <w:szCs w:val="22"/>
        </w:rPr>
      </w:pPr>
      <w:r w:rsidRPr="00D060E0">
        <w:rPr>
          <w:rFonts w:ascii="Cambria" w:hAnsi="Cambria" w:cs="Calibri"/>
          <w:bCs/>
          <w:sz w:val="22"/>
          <w:szCs w:val="22"/>
        </w:rPr>
        <w:t>For laboratories performing Sensititre, MIC results should be entered within the online system.</w:t>
      </w:r>
    </w:p>
    <w:p w:rsidR="008B4EA0" w:rsidP="008B4EA0" w:rsidRDefault="00E73EB7" w14:paraId="0D489A0C" w14:textId="65929D97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b/>
          <w:sz w:val="22"/>
          <w:szCs w:val="22"/>
        </w:rPr>
        <w:t xml:space="preserve">Please note </w:t>
      </w:r>
      <w:r w:rsidR="00D060E0">
        <w:rPr>
          <w:rFonts w:ascii="Cambria" w:hAnsi="Cambria" w:cs="Calibri"/>
          <w:b/>
          <w:sz w:val="22"/>
          <w:szCs w:val="22"/>
        </w:rPr>
        <w:t>additional</w:t>
      </w:r>
      <w:r w:rsidRPr="005E3947">
        <w:rPr>
          <w:rFonts w:ascii="Cambria" w:hAnsi="Cambria" w:cs="Calibri"/>
          <w:b/>
          <w:sz w:val="22"/>
          <w:szCs w:val="22"/>
        </w:rPr>
        <w:t xml:space="preserve"> antituberculosis drugs </w:t>
      </w:r>
      <w:r w:rsidR="00D060E0">
        <w:rPr>
          <w:rFonts w:ascii="Cambria" w:hAnsi="Cambria" w:cs="Calibri"/>
          <w:b/>
          <w:sz w:val="22"/>
          <w:szCs w:val="22"/>
        </w:rPr>
        <w:t>have been added to</w:t>
      </w:r>
      <w:r w:rsidRPr="005E3947">
        <w:rPr>
          <w:rFonts w:ascii="Cambria" w:hAnsi="Cambria" w:cs="Calibri"/>
          <w:b/>
          <w:sz w:val="22"/>
          <w:szCs w:val="22"/>
        </w:rPr>
        <w:t xml:space="preserve"> the enclosed worksheet and online data system</w:t>
      </w:r>
      <w:r w:rsidR="00D060E0">
        <w:rPr>
          <w:rFonts w:ascii="Cambria" w:hAnsi="Cambria" w:cs="Calibri"/>
          <w:b/>
          <w:sz w:val="22"/>
          <w:szCs w:val="22"/>
        </w:rPr>
        <w:t>.</w:t>
      </w:r>
    </w:p>
    <w:p w:rsidRPr="005E3947" w:rsidR="007716C7" w:rsidP="008B4EA0" w:rsidRDefault="00E73EB7" w14:paraId="049C094E" w14:textId="77777777">
      <w:pPr>
        <w:pStyle w:val="ListParagraph"/>
        <w:widowControl/>
        <w:numPr>
          <w:ilvl w:val="0"/>
          <w:numId w:val="3"/>
        </w:numPr>
        <w:spacing w:after="40"/>
        <w:ind w:left="720"/>
        <w:contextualSpacing w:val="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 xml:space="preserve">All results for a survey must be entered at one time. </w:t>
      </w:r>
    </w:p>
    <w:p w:rsidRPr="005E3947" w:rsidR="00382776" w:rsidP="008B4EA0" w:rsidRDefault="00E73EB7" w14:paraId="711DABE2" w14:textId="77777777">
      <w:pPr>
        <w:pStyle w:val="ListParagraph"/>
        <w:widowControl/>
        <w:numPr>
          <w:ilvl w:val="1"/>
          <w:numId w:val="3"/>
        </w:numPr>
        <w:spacing w:after="40"/>
        <w:contextualSpacing w:val="0"/>
        <w:rPr>
          <w:rFonts w:ascii="Cambria" w:hAnsi="Cambria" w:cs="Calibri"/>
          <w:sz w:val="22"/>
          <w:szCs w:val="22"/>
        </w:rPr>
      </w:pPr>
      <w:r w:rsidRPr="005E3947">
        <w:rPr>
          <w:rFonts w:ascii="Cambria" w:hAnsi="Cambria" w:cs="Calibri"/>
          <w:sz w:val="22"/>
          <w:szCs w:val="22"/>
        </w:rPr>
        <w:t xml:space="preserve">For corrections after submission, please contact </w:t>
      </w:r>
      <w:hyperlink w:history="1" r:id="rId15">
        <w:r w:rsidRPr="005E3947">
          <w:rPr>
            <w:rStyle w:val="Hyperlink"/>
            <w:rFonts w:ascii="Cambria" w:hAnsi="Cambria" w:cs="Calibri"/>
            <w:szCs w:val="22"/>
          </w:rPr>
          <w:t>TBMPEP@CDC.GOV</w:t>
        </w:r>
      </w:hyperlink>
      <w:r w:rsidRPr="005E3947">
        <w:rPr>
          <w:rFonts w:ascii="Cambria" w:hAnsi="Cambria" w:cs="Calibri"/>
          <w:sz w:val="22"/>
          <w:szCs w:val="22"/>
        </w:rPr>
        <w:t>.</w:t>
      </w:r>
    </w:p>
    <w:p w:rsidRPr="005E3947" w:rsidR="00382776" w:rsidP="008B4EA0" w:rsidRDefault="00D060E0" w14:paraId="1A57DFEF" w14:textId="6385AF3A">
      <w:pPr>
        <w:pStyle w:val="ListParagraph"/>
        <w:widowControl/>
        <w:numPr>
          <w:ilvl w:val="0"/>
          <w:numId w:val="3"/>
        </w:numPr>
        <w:ind w:left="720"/>
        <w:contextualSpacing w:val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Upon submission, a pdf copy of results will be available for download and by email</w:t>
      </w:r>
      <w:r w:rsidRPr="005E3947" w:rsidR="00E73EB7">
        <w:rPr>
          <w:rFonts w:ascii="Cambria" w:hAnsi="Cambria" w:cs="Calibri"/>
          <w:sz w:val="22"/>
          <w:szCs w:val="22"/>
        </w:rPr>
        <w:t>.</w:t>
      </w:r>
    </w:p>
    <w:p w:rsidRPr="005E3947" w:rsidR="00D46283" w:rsidP="00860650" w:rsidRDefault="00F41837" w14:paraId="38369DC7" w14:textId="77777777">
      <w:pPr>
        <w:pStyle w:val="ListParagraph"/>
        <w:widowControl/>
        <w:contextualSpacing w:val="0"/>
        <w:rPr>
          <w:rFonts w:ascii="Cambria" w:hAnsi="Cambria" w:cs="Calibri"/>
          <w:sz w:val="22"/>
          <w:szCs w:val="22"/>
        </w:rPr>
      </w:pPr>
    </w:p>
    <w:p w:rsidRPr="005E3947" w:rsidR="002D28EC" w:rsidP="00D060E0" w:rsidRDefault="00E73EB7" w14:paraId="224FBFD9" w14:textId="77777777">
      <w:pPr>
        <w:rPr>
          <w:rFonts w:ascii="Cambria" w:hAnsi="Cambria" w:cs="Calibri"/>
          <w:b/>
          <w:i/>
          <w:color w:val="454545"/>
          <w:sz w:val="24"/>
          <w:szCs w:val="24"/>
        </w:rPr>
      </w:pPr>
      <w:r w:rsidRPr="005E3947">
        <w:rPr>
          <w:rFonts w:ascii="Cambria" w:hAnsi="Cambria" w:cs="Calibri"/>
          <w:i/>
          <w:sz w:val="22"/>
          <w:szCs w:val="22"/>
        </w:rPr>
        <w:t>We appreciate your continued interest and participation in the Model Performance Evaluation Program.</w:t>
      </w:r>
    </w:p>
    <w:sectPr w:rsidRPr="005E3947" w:rsidR="002D28EC" w:rsidSect="008A0E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806" w:right="1080" w:bottom="432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9CFFD" w14:textId="77777777" w:rsidR="000165DB" w:rsidRDefault="00E73EB7">
      <w:r>
        <w:separator/>
      </w:r>
    </w:p>
  </w:endnote>
  <w:endnote w:type="continuationSeparator" w:id="0">
    <w:p w14:paraId="265BB625" w14:textId="77777777" w:rsidR="000165DB" w:rsidRDefault="00E7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0798" w14:textId="77777777" w:rsidR="00797A17" w:rsidRDefault="00797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DC908" w14:textId="0EF2AD4B" w:rsidR="006B0C09" w:rsidRPr="00797A17" w:rsidRDefault="00F41837" w:rsidP="00797A17">
    <w:pPr>
      <w:pStyle w:val="Footer"/>
      <w:jc w:val="center"/>
    </w:pPr>
  </w:p>
  <w:p w14:paraId="34161FD5" w14:textId="77777777" w:rsidR="00F35721" w:rsidRDefault="00F41837" w:rsidP="006B0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F6BF" w14:textId="77777777" w:rsidR="00797A17" w:rsidRDefault="0079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3977F" w14:textId="77777777" w:rsidR="000165DB" w:rsidRDefault="00E73EB7">
      <w:r>
        <w:separator/>
      </w:r>
    </w:p>
  </w:footnote>
  <w:footnote w:type="continuationSeparator" w:id="0">
    <w:p w14:paraId="72D75C82" w14:textId="77777777" w:rsidR="000165DB" w:rsidRDefault="00E7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BE01" w14:textId="77777777" w:rsidR="00797A17" w:rsidRDefault="00797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C24A" w14:textId="77777777" w:rsidR="00797A17" w:rsidRDefault="00797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9D29" w14:textId="77777777" w:rsidR="00797A17" w:rsidRDefault="0079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52312"/>
    <w:multiLevelType w:val="hybridMultilevel"/>
    <w:tmpl w:val="6936C948"/>
    <w:lvl w:ilvl="0" w:tplc="F80A5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662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EA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D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4B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87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0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C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49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6750"/>
    <w:multiLevelType w:val="multilevel"/>
    <w:tmpl w:val="731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E0704"/>
    <w:multiLevelType w:val="hybridMultilevel"/>
    <w:tmpl w:val="CE6471C2"/>
    <w:lvl w:ilvl="0" w:tplc="05562518">
      <w:start w:val="1"/>
      <w:numFmt w:val="decimal"/>
      <w:lvlText w:val="%1."/>
      <w:lvlJc w:val="left"/>
      <w:pPr>
        <w:ind w:left="1080" w:hanging="360"/>
      </w:pPr>
    </w:lvl>
    <w:lvl w:ilvl="1" w:tplc="915ACCA6">
      <w:start w:val="1"/>
      <w:numFmt w:val="lowerLetter"/>
      <w:lvlText w:val="%2."/>
      <w:lvlJc w:val="left"/>
      <w:pPr>
        <w:ind w:left="1800" w:hanging="360"/>
      </w:pPr>
    </w:lvl>
    <w:lvl w:ilvl="2" w:tplc="806AEA52" w:tentative="1">
      <w:start w:val="1"/>
      <w:numFmt w:val="lowerRoman"/>
      <w:lvlText w:val="%3."/>
      <w:lvlJc w:val="right"/>
      <w:pPr>
        <w:ind w:left="2520" w:hanging="180"/>
      </w:pPr>
    </w:lvl>
    <w:lvl w:ilvl="3" w:tplc="0EC61F0C" w:tentative="1">
      <w:start w:val="1"/>
      <w:numFmt w:val="decimal"/>
      <w:lvlText w:val="%4."/>
      <w:lvlJc w:val="left"/>
      <w:pPr>
        <w:ind w:left="3240" w:hanging="360"/>
      </w:pPr>
    </w:lvl>
    <w:lvl w:ilvl="4" w:tplc="7DF80082" w:tentative="1">
      <w:start w:val="1"/>
      <w:numFmt w:val="lowerLetter"/>
      <w:lvlText w:val="%5."/>
      <w:lvlJc w:val="left"/>
      <w:pPr>
        <w:ind w:left="3960" w:hanging="360"/>
      </w:pPr>
    </w:lvl>
    <w:lvl w:ilvl="5" w:tplc="F404FED8" w:tentative="1">
      <w:start w:val="1"/>
      <w:numFmt w:val="lowerRoman"/>
      <w:lvlText w:val="%6."/>
      <w:lvlJc w:val="right"/>
      <w:pPr>
        <w:ind w:left="4680" w:hanging="180"/>
      </w:pPr>
    </w:lvl>
    <w:lvl w:ilvl="6" w:tplc="61768AA2" w:tentative="1">
      <w:start w:val="1"/>
      <w:numFmt w:val="decimal"/>
      <w:lvlText w:val="%7."/>
      <w:lvlJc w:val="left"/>
      <w:pPr>
        <w:ind w:left="5400" w:hanging="360"/>
      </w:pPr>
    </w:lvl>
    <w:lvl w:ilvl="7" w:tplc="FCCE2E44" w:tentative="1">
      <w:start w:val="1"/>
      <w:numFmt w:val="lowerLetter"/>
      <w:lvlText w:val="%8."/>
      <w:lvlJc w:val="left"/>
      <w:pPr>
        <w:ind w:left="6120" w:hanging="360"/>
      </w:pPr>
    </w:lvl>
    <w:lvl w:ilvl="8" w:tplc="7716E9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4625E"/>
    <w:multiLevelType w:val="hybridMultilevel"/>
    <w:tmpl w:val="E71A7CEA"/>
    <w:lvl w:ilvl="0" w:tplc="4C06EA28">
      <w:start w:val="1"/>
      <w:numFmt w:val="decimal"/>
      <w:lvlText w:val="%1."/>
      <w:lvlJc w:val="left"/>
      <w:pPr>
        <w:ind w:left="720" w:hanging="360"/>
      </w:pPr>
    </w:lvl>
    <w:lvl w:ilvl="1" w:tplc="B2248930" w:tentative="1">
      <w:start w:val="1"/>
      <w:numFmt w:val="lowerLetter"/>
      <w:lvlText w:val="%2."/>
      <w:lvlJc w:val="left"/>
      <w:pPr>
        <w:ind w:left="1440" w:hanging="360"/>
      </w:pPr>
    </w:lvl>
    <w:lvl w:ilvl="2" w:tplc="8870C728" w:tentative="1">
      <w:start w:val="1"/>
      <w:numFmt w:val="lowerRoman"/>
      <w:lvlText w:val="%3."/>
      <w:lvlJc w:val="right"/>
      <w:pPr>
        <w:ind w:left="2160" w:hanging="180"/>
      </w:pPr>
    </w:lvl>
    <w:lvl w:ilvl="3" w:tplc="010EE97E" w:tentative="1">
      <w:start w:val="1"/>
      <w:numFmt w:val="decimal"/>
      <w:lvlText w:val="%4."/>
      <w:lvlJc w:val="left"/>
      <w:pPr>
        <w:ind w:left="2880" w:hanging="360"/>
      </w:pPr>
    </w:lvl>
    <w:lvl w:ilvl="4" w:tplc="1E54DBAE" w:tentative="1">
      <w:start w:val="1"/>
      <w:numFmt w:val="lowerLetter"/>
      <w:lvlText w:val="%5."/>
      <w:lvlJc w:val="left"/>
      <w:pPr>
        <w:ind w:left="3600" w:hanging="360"/>
      </w:pPr>
    </w:lvl>
    <w:lvl w:ilvl="5" w:tplc="3B8CF070" w:tentative="1">
      <w:start w:val="1"/>
      <w:numFmt w:val="lowerRoman"/>
      <w:lvlText w:val="%6."/>
      <w:lvlJc w:val="right"/>
      <w:pPr>
        <w:ind w:left="4320" w:hanging="180"/>
      </w:pPr>
    </w:lvl>
    <w:lvl w:ilvl="6" w:tplc="953EE152" w:tentative="1">
      <w:start w:val="1"/>
      <w:numFmt w:val="decimal"/>
      <w:lvlText w:val="%7."/>
      <w:lvlJc w:val="left"/>
      <w:pPr>
        <w:ind w:left="5040" w:hanging="360"/>
      </w:pPr>
    </w:lvl>
    <w:lvl w:ilvl="7" w:tplc="91806B54" w:tentative="1">
      <w:start w:val="1"/>
      <w:numFmt w:val="lowerLetter"/>
      <w:lvlText w:val="%8."/>
      <w:lvlJc w:val="left"/>
      <w:pPr>
        <w:ind w:left="5760" w:hanging="360"/>
      </w:pPr>
    </w:lvl>
    <w:lvl w:ilvl="8" w:tplc="06F667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B7"/>
    <w:rsid w:val="000165DB"/>
    <w:rsid w:val="00114577"/>
    <w:rsid w:val="0045050F"/>
    <w:rsid w:val="00540EED"/>
    <w:rsid w:val="005E3947"/>
    <w:rsid w:val="00797A17"/>
    <w:rsid w:val="007C176D"/>
    <w:rsid w:val="00AC336F"/>
    <w:rsid w:val="00D060E0"/>
    <w:rsid w:val="00E73EB7"/>
    <w:rsid w:val="00F41837"/>
    <w:rsid w:val="00F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6B1857"/>
  <w15:docId w15:val="{829F2564-4ED6-4A5C-BA43-D0602CA8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4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AC336F"/>
    <w:pPr>
      <w:widowControl/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rsid w:val="00AC336F"/>
    <w:pPr>
      <w:widowControl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146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4146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34146E"/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146E"/>
    <w:rPr>
      <w:b/>
      <w:bCs/>
    </w:rPr>
  </w:style>
  <w:style w:type="character" w:styleId="Emphasis">
    <w:name w:val="Emphasis"/>
    <w:basedOn w:val="DefaultParagraphFont"/>
    <w:uiPriority w:val="20"/>
    <w:qFormat/>
    <w:rsid w:val="003414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14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2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2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D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D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5E394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AC33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C336F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TBMPEP@CDC.G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hyperlink" Target="https://rdcp.cdc.gov/surveys/?s=TMKFCMRNW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BMPEP@CDC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BMPEP@CDC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labs/pdf/CDC-BiosafetyMicrobiologicalBiomedicalLaboratories-2020-P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labs/pdf/CDC-BiosafetyMicrobiologicalBiomedicalLaboratories-2020-P.pdf" TargetMode="External"/><Relationship Id="rId14" Type="http://schemas.openxmlformats.org/officeDocument/2006/relationships/hyperlink" Target="mailto:TBMPEP@CDC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Yakrus, Mitchell (CDC/OID/NCHHSTP)</dc:creator>
  <cp:lastModifiedBy>Stafford, Cortney (CDC/DDID/NCHHSTP/DTE)</cp:lastModifiedBy>
  <cp:revision>4</cp:revision>
  <cp:lastPrinted>2015-09-03T18:21:00Z</cp:lastPrinted>
  <dcterms:created xsi:type="dcterms:W3CDTF">2021-07-20T00:46:00Z</dcterms:created>
  <dcterms:modified xsi:type="dcterms:W3CDTF">2021-08-03T20:17:00Z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2021-02-23T20:26:24Z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e6c60d02-35df-4c6e-a4c4-04215933073b</vt:lpwstr>
  </property>
  <property fmtid="{D5CDD505-2E9C-101B-9397-08002B2CF9AE}" pid="8" name="MSIP_Label_7b94a7b8-f06c-4dfe-bdcc-9b548fd58c31_ContentBits">
    <vt:lpwstr>0</vt:lpwstr>
  </property>
</Properties>
</file>