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4970" w:rsidR="003D4970" w:rsidP="003D4970" w:rsidRDefault="003D4970" w14:paraId="7FE3191F" w14:textId="77777777">
      <w:pPr>
        <w:rPr>
          <w:b/>
          <w:noProof/>
          <w:szCs w:val="24"/>
        </w:rPr>
      </w:pPr>
      <w:r w:rsidRPr="003D4970">
        <w:rPr>
          <w:b/>
          <w:noProof/>
          <w:szCs w:val="24"/>
        </w:rPr>
        <w:t xml:space="preserve">Sections 87.109, Station Logs            </w:t>
      </w:r>
      <w:r>
        <w:rPr>
          <w:b/>
          <w:noProof/>
          <w:szCs w:val="24"/>
        </w:rPr>
        <w:t xml:space="preserve">                                                              </w:t>
      </w:r>
      <w:r w:rsidRPr="003D4970">
        <w:rPr>
          <w:b/>
          <w:noProof/>
          <w:szCs w:val="24"/>
        </w:rPr>
        <w:t>3060-0998</w:t>
      </w:r>
    </w:p>
    <w:p w:rsidRPr="003D4970" w:rsidR="00C27DFD" w:rsidP="003D4970" w:rsidRDefault="003D4970" w14:paraId="4647B8F7" w14:textId="292B9CB8">
      <w:pPr>
        <w:rPr>
          <w:b/>
          <w:szCs w:val="24"/>
        </w:rPr>
      </w:pPr>
      <w:r>
        <w:rPr>
          <w:b/>
          <w:noProof/>
          <w:szCs w:val="24"/>
        </w:rPr>
        <w:t xml:space="preserve">                                                                                                                   </w:t>
      </w:r>
      <w:r w:rsidR="00C1012C">
        <w:rPr>
          <w:b/>
          <w:noProof/>
          <w:szCs w:val="24"/>
        </w:rPr>
        <w:t>November 2021</w:t>
      </w:r>
    </w:p>
    <w:p w:rsidRPr="007A6EE7" w:rsidR="005875BF" w:rsidP="005875BF" w:rsidRDefault="005875BF" w14:paraId="488FBB90" w14:textId="77777777">
      <w:pPr>
        <w:jc w:val="center"/>
        <w:rPr>
          <w:sz w:val="22"/>
          <w:szCs w:val="22"/>
        </w:rPr>
      </w:pPr>
    </w:p>
    <w:p w:rsidRPr="007A6EE7" w:rsidR="005875BF" w:rsidP="005875BF" w:rsidRDefault="005875BF" w14:paraId="4D1B695D" w14:textId="77777777">
      <w:pPr>
        <w:jc w:val="center"/>
        <w:rPr>
          <w:b/>
          <w:sz w:val="22"/>
          <w:szCs w:val="22"/>
        </w:rPr>
      </w:pPr>
      <w:r w:rsidRPr="007A6EE7">
        <w:rPr>
          <w:b/>
          <w:sz w:val="22"/>
          <w:szCs w:val="22"/>
        </w:rPr>
        <w:t>SUPPORTING STATEMENT</w:t>
      </w:r>
    </w:p>
    <w:p w:rsidRPr="007A6EE7" w:rsidR="005875BF" w:rsidP="005875BF" w:rsidRDefault="005875BF" w14:paraId="2FA5FDC3" w14:textId="77777777">
      <w:pPr>
        <w:jc w:val="center"/>
        <w:rPr>
          <w:sz w:val="22"/>
          <w:szCs w:val="22"/>
          <w:u w:val="single"/>
        </w:rPr>
      </w:pPr>
    </w:p>
    <w:p w:rsidRPr="007A6EE7" w:rsidR="005875BF" w:rsidP="005875BF" w:rsidRDefault="005875BF" w14:paraId="0E04E7AD" w14:textId="77777777">
      <w:pPr>
        <w:jc w:val="center"/>
        <w:rPr>
          <w:sz w:val="22"/>
          <w:szCs w:val="22"/>
          <w:u w:val="single"/>
        </w:rPr>
      </w:pPr>
    </w:p>
    <w:p w:rsidRPr="007A6EE7" w:rsidR="005875BF" w:rsidP="005875BF" w:rsidRDefault="005875BF" w14:paraId="6D389669" w14:textId="77777777">
      <w:pPr>
        <w:rPr>
          <w:sz w:val="22"/>
          <w:szCs w:val="22"/>
        </w:rPr>
      </w:pPr>
      <w:r w:rsidRPr="007A6EE7">
        <w:rPr>
          <w:b/>
          <w:sz w:val="22"/>
          <w:szCs w:val="22"/>
        </w:rPr>
        <w:t xml:space="preserve">A.  </w:t>
      </w:r>
      <w:r w:rsidRPr="007A6EE7">
        <w:rPr>
          <w:b/>
          <w:sz w:val="22"/>
          <w:szCs w:val="22"/>
          <w:u w:val="single"/>
        </w:rPr>
        <w:t>Justification</w:t>
      </w:r>
      <w:r w:rsidRPr="007A6EE7">
        <w:rPr>
          <w:sz w:val="22"/>
          <w:szCs w:val="22"/>
        </w:rPr>
        <w:t>:</w:t>
      </w:r>
    </w:p>
    <w:p w:rsidRPr="007A6EE7" w:rsidR="005875BF" w:rsidP="005875BF" w:rsidRDefault="005875BF" w14:paraId="2EEF2DAF" w14:textId="77777777">
      <w:pPr>
        <w:rPr>
          <w:sz w:val="22"/>
          <w:szCs w:val="22"/>
        </w:rPr>
      </w:pPr>
    </w:p>
    <w:p w:rsidRPr="007A6EE7" w:rsidR="00B63F59" w:rsidP="00B63F59" w:rsidRDefault="00B63F59" w14:paraId="28B87003" w14:textId="77777777">
      <w:pPr>
        <w:numPr>
          <w:ilvl w:val="0"/>
          <w:numId w:val="1"/>
        </w:numPr>
        <w:tabs>
          <w:tab w:val="clear" w:pos="720"/>
          <w:tab w:val="left" w:pos="360"/>
        </w:tabs>
        <w:ind w:left="360"/>
        <w:rPr>
          <w:sz w:val="22"/>
          <w:szCs w:val="22"/>
        </w:rPr>
      </w:pPr>
      <w:r w:rsidRPr="007A6EE7">
        <w:rPr>
          <w:sz w:val="22"/>
          <w:szCs w:val="22"/>
        </w:rPr>
        <w:t>The Commission i</w:t>
      </w:r>
      <w:r w:rsidR="00032C7B">
        <w:rPr>
          <w:sz w:val="22"/>
          <w:szCs w:val="22"/>
        </w:rPr>
        <w:t>s seeking an extension of this information collection</w:t>
      </w:r>
      <w:r w:rsidRPr="007A6EE7">
        <w:rPr>
          <w:sz w:val="22"/>
          <w:szCs w:val="22"/>
        </w:rPr>
        <w:t xml:space="preserve"> in</w:t>
      </w:r>
      <w:r w:rsidR="00E77EFE">
        <w:rPr>
          <w:sz w:val="22"/>
          <w:szCs w:val="22"/>
        </w:rPr>
        <w:t xml:space="preserve"> order to obtain the full three</w:t>
      </w:r>
      <w:r w:rsidR="006C0E4C">
        <w:rPr>
          <w:sz w:val="22"/>
          <w:szCs w:val="22"/>
        </w:rPr>
        <w:t>-</w:t>
      </w:r>
      <w:r w:rsidRPr="007A6EE7">
        <w:rPr>
          <w:sz w:val="22"/>
          <w:szCs w:val="22"/>
        </w:rPr>
        <w:t xml:space="preserve">year clearance from the </w:t>
      </w:r>
      <w:r w:rsidR="00032C7B">
        <w:rPr>
          <w:sz w:val="22"/>
          <w:szCs w:val="22"/>
        </w:rPr>
        <w:t>Office of Management and Budget (</w:t>
      </w:r>
      <w:r w:rsidRPr="007A6EE7">
        <w:rPr>
          <w:sz w:val="22"/>
          <w:szCs w:val="22"/>
        </w:rPr>
        <w:t>OMB</w:t>
      </w:r>
      <w:r w:rsidR="00032C7B">
        <w:rPr>
          <w:sz w:val="22"/>
          <w:szCs w:val="22"/>
        </w:rPr>
        <w:t>)</w:t>
      </w:r>
      <w:r w:rsidRPr="007A6EE7">
        <w:rPr>
          <w:sz w:val="22"/>
          <w:szCs w:val="22"/>
        </w:rPr>
        <w:t>.</w:t>
      </w:r>
    </w:p>
    <w:p w:rsidRPr="007A6EE7" w:rsidR="00B63F59" w:rsidP="00B63F59" w:rsidRDefault="00B63F59" w14:paraId="46ADE9F9" w14:textId="77777777">
      <w:pPr>
        <w:rPr>
          <w:sz w:val="22"/>
          <w:szCs w:val="22"/>
        </w:rPr>
      </w:pPr>
    </w:p>
    <w:p w:rsidR="00032C7B" w:rsidP="005875BF" w:rsidRDefault="005875BF" w14:paraId="18F5C8DB" w14:textId="77777777">
      <w:pPr>
        <w:ind w:left="360"/>
        <w:rPr>
          <w:sz w:val="22"/>
          <w:szCs w:val="22"/>
        </w:rPr>
      </w:pPr>
      <w:r w:rsidRPr="007A6EE7">
        <w:rPr>
          <w:sz w:val="22"/>
          <w:szCs w:val="22"/>
        </w:rPr>
        <w:t xml:space="preserve">Section 87.109 </w:t>
      </w:r>
      <w:r w:rsidRPr="007A6EE7" w:rsidR="00A21DB1">
        <w:rPr>
          <w:sz w:val="22"/>
          <w:szCs w:val="22"/>
        </w:rPr>
        <w:t>of the Commission’s rules require</w:t>
      </w:r>
      <w:r w:rsidRPr="007A6EE7">
        <w:rPr>
          <w:sz w:val="22"/>
          <w:szCs w:val="22"/>
        </w:rPr>
        <w:t xml:space="preserve"> that a station at a fixed location in the international aeronautical mobile service (IAMS) must maintain a log (written or automatic log) in accordance with the Annex 10 provisions of the International Civil Aviation Organization (ICAO) Convention.  Th</w:t>
      </w:r>
      <w:r w:rsidRPr="007A6EE7" w:rsidR="00A21DB1">
        <w:rPr>
          <w:sz w:val="22"/>
          <w:szCs w:val="22"/>
        </w:rPr>
        <w:t>is</w:t>
      </w:r>
      <w:r w:rsidRPr="007A6EE7">
        <w:rPr>
          <w:sz w:val="22"/>
          <w:szCs w:val="22"/>
        </w:rPr>
        <w:t xml:space="preserve"> log is necessary to document the </w:t>
      </w:r>
      <w:r w:rsidRPr="007A6EE7" w:rsidR="00A21DB1">
        <w:rPr>
          <w:sz w:val="22"/>
          <w:szCs w:val="22"/>
        </w:rPr>
        <w:t xml:space="preserve">quality of </w:t>
      </w:r>
      <w:r w:rsidRPr="007A6EE7">
        <w:rPr>
          <w:sz w:val="22"/>
          <w:szCs w:val="22"/>
        </w:rPr>
        <w:t xml:space="preserve">service </w:t>
      </w:r>
      <w:r w:rsidRPr="007A6EE7" w:rsidR="00A21DB1">
        <w:rPr>
          <w:sz w:val="22"/>
          <w:szCs w:val="22"/>
        </w:rPr>
        <w:t xml:space="preserve">provided by </w:t>
      </w:r>
      <w:r w:rsidRPr="007A6EE7">
        <w:rPr>
          <w:sz w:val="22"/>
          <w:szCs w:val="22"/>
        </w:rPr>
        <w:t>fixed stations</w:t>
      </w:r>
      <w:r w:rsidRPr="007A6EE7" w:rsidR="00A21DB1">
        <w:rPr>
          <w:sz w:val="22"/>
          <w:szCs w:val="22"/>
        </w:rPr>
        <w:t xml:space="preserve"> and must contain the following information:  </w:t>
      </w:r>
      <w:r w:rsidRPr="007A6EE7" w:rsidR="00B75860">
        <w:rPr>
          <w:b/>
          <w:sz w:val="22"/>
          <w:szCs w:val="22"/>
        </w:rPr>
        <w:t>1)</w:t>
      </w:r>
      <w:r w:rsidRPr="007A6EE7" w:rsidR="00B75860">
        <w:rPr>
          <w:sz w:val="22"/>
          <w:szCs w:val="22"/>
        </w:rPr>
        <w:t xml:space="preserve"> T</w:t>
      </w:r>
      <w:r w:rsidRPr="007A6EE7" w:rsidR="00A21DB1">
        <w:rPr>
          <w:sz w:val="22"/>
          <w:szCs w:val="22"/>
        </w:rPr>
        <w:t xml:space="preserve">he name of the agency operating the station; </w:t>
      </w:r>
      <w:r w:rsidRPr="007A6EE7" w:rsidR="00B75860">
        <w:rPr>
          <w:b/>
          <w:sz w:val="22"/>
          <w:szCs w:val="22"/>
        </w:rPr>
        <w:t>2)</w:t>
      </w:r>
      <w:r w:rsidRPr="007A6EE7" w:rsidR="00B75860">
        <w:rPr>
          <w:sz w:val="22"/>
          <w:szCs w:val="22"/>
        </w:rPr>
        <w:t xml:space="preserve"> T</w:t>
      </w:r>
      <w:r w:rsidRPr="007A6EE7" w:rsidR="00A21DB1">
        <w:rPr>
          <w:sz w:val="22"/>
          <w:szCs w:val="22"/>
        </w:rPr>
        <w:t xml:space="preserve">he identification of the station; </w:t>
      </w:r>
      <w:r w:rsidRPr="007A6EE7" w:rsidR="00B75860">
        <w:rPr>
          <w:b/>
          <w:sz w:val="22"/>
          <w:szCs w:val="22"/>
        </w:rPr>
        <w:t>3)</w:t>
      </w:r>
      <w:r w:rsidRPr="007A6EE7" w:rsidR="00B75860">
        <w:rPr>
          <w:sz w:val="22"/>
          <w:szCs w:val="22"/>
        </w:rPr>
        <w:t xml:space="preserve"> T</w:t>
      </w:r>
      <w:r w:rsidRPr="007A6EE7" w:rsidR="00A21DB1">
        <w:rPr>
          <w:sz w:val="22"/>
          <w:szCs w:val="22"/>
        </w:rPr>
        <w:t xml:space="preserve">he date; </w:t>
      </w:r>
      <w:r w:rsidRPr="007A6EE7" w:rsidR="00B75860">
        <w:rPr>
          <w:b/>
          <w:sz w:val="22"/>
          <w:szCs w:val="22"/>
        </w:rPr>
        <w:t>4)</w:t>
      </w:r>
      <w:r w:rsidRPr="007A6EE7" w:rsidR="00B75860">
        <w:rPr>
          <w:sz w:val="22"/>
          <w:szCs w:val="22"/>
        </w:rPr>
        <w:t xml:space="preserve"> T</w:t>
      </w:r>
      <w:r w:rsidRPr="007A6EE7" w:rsidR="00A21DB1">
        <w:rPr>
          <w:sz w:val="22"/>
          <w:szCs w:val="22"/>
        </w:rPr>
        <w:t xml:space="preserve">he time of opening and closing the station; </w:t>
      </w:r>
      <w:r w:rsidRPr="007A6EE7" w:rsidR="00B75860">
        <w:rPr>
          <w:b/>
          <w:sz w:val="22"/>
          <w:szCs w:val="22"/>
        </w:rPr>
        <w:t>5)</w:t>
      </w:r>
      <w:r w:rsidRPr="007A6EE7" w:rsidR="00B75860">
        <w:rPr>
          <w:sz w:val="22"/>
          <w:szCs w:val="22"/>
        </w:rPr>
        <w:t xml:space="preserve"> T</w:t>
      </w:r>
      <w:r w:rsidRPr="007A6EE7" w:rsidR="00A21DB1">
        <w:rPr>
          <w:sz w:val="22"/>
          <w:szCs w:val="22"/>
        </w:rPr>
        <w:t xml:space="preserve">he frequencies being guarded and the type of watch (continuous or scheduled) being maintained on each frequency; </w:t>
      </w:r>
      <w:r w:rsidRPr="007A6EE7" w:rsidR="00B75860">
        <w:rPr>
          <w:b/>
          <w:sz w:val="22"/>
          <w:szCs w:val="22"/>
        </w:rPr>
        <w:t>6)</w:t>
      </w:r>
      <w:r w:rsidRPr="007A6EE7" w:rsidR="00B75860">
        <w:rPr>
          <w:sz w:val="22"/>
          <w:szCs w:val="22"/>
        </w:rPr>
        <w:t xml:space="preserve"> E</w:t>
      </w:r>
      <w:r w:rsidRPr="007A6EE7" w:rsidR="00A21DB1">
        <w:rPr>
          <w:sz w:val="22"/>
          <w:szCs w:val="22"/>
        </w:rPr>
        <w:t xml:space="preserve">xcept at intermediate mechanical relay stations where the provisions of this paragraph need not be complied with, a record of each communication showing text of communication, time communications completed, station(s) communicated with, and frequency used; </w:t>
      </w:r>
      <w:r w:rsidRPr="007A6EE7" w:rsidR="00B75860">
        <w:rPr>
          <w:b/>
          <w:sz w:val="22"/>
          <w:szCs w:val="22"/>
        </w:rPr>
        <w:t>7)</w:t>
      </w:r>
      <w:r w:rsidRPr="007A6EE7" w:rsidR="00B75860">
        <w:rPr>
          <w:sz w:val="22"/>
          <w:szCs w:val="22"/>
        </w:rPr>
        <w:t xml:space="preserve"> A</w:t>
      </w:r>
      <w:r w:rsidRPr="007A6EE7" w:rsidR="00A21DB1">
        <w:rPr>
          <w:sz w:val="22"/>
          <w:szCs w:val="22"/>
        </w:rPr>
        <w:t xml:space="preserve">ll distress communications and action thereon; </w:t>
      </w:r>
      <w:r w:rsidRPr="007A6EE7" w:rsidR="00A21DB1">
        <w:rPr>
          <w:b/>
          <w:sz w:val="22"/>
          <w:szCs w:val="22"/>
        </w:rPr>
        <w:t>8</w:t>
      </w:r>
      <w:r w:rsidRPr="007A6EE7" w:rsidR="00B75860">
        <w:rPr>
          <w:b/>
          <w:sz w:val="22"/>
          <w:szCs w:val="22"/>
        </w:rPr>
        <w:t>)</w:t>
      </w:r>
      <w:r w:rsidRPr="007A6EE7" w:rsidR="00A21DB1">
        <w:rPr>
          <w:sz w:val="22"/>
          <w:szCs w:val="22"/>
        </w:rPr>
        <w:t xml:space="preserve"> A brief description of communications conditions and difficulties, including harmful interference. Such entries should include, whenever practicable, the time at which interference was experienced, the character, radio frequency and identific</w:t>
      </w:r>
      <w:r w:rsidRPr="007A6EE7" w:rsidR="00B75860">
        <w:rPr>
          <w:sz w:val="22"/>
          <w:szCs w:val="22"/>
        </w:rPr>
        <w:t xml:space="preserve">ation of the interfering signal; </w:t>
      </w:r>
      <w:r w:rsidRPr="007A6EE7" w:rsidR="00A21DB1">
        <w:rPr>
          <w:b/>
          <w:sz w:val="22"/>
          <w:szCs w:val="22"/>
        </w:rPr>
        <w:t>9)</w:t>
      </w:r>
      <w:r w:rsidRPr="007A6EE7" w:rsidR="00A21DB1">
        <w:rPr>
          <w:sz w:val="22"/>
          <w:szCs w:val="22"/>
        </w:rPr>
        <w:t xml:space="preserve"> A brief description of interruption to communications due to equipment failure or other troubles, giving the duration of th</w:t>
      </w:r>
      <w:r w:rsidRPr="007A6EE7" w:rsidR="00B75860">
        <w:rPr>
          <w:sz w:val="22"/>
          <w:szCs w:val="22"/>
        </w:rPr>
        <w:t xml:space="preserve">e interruption and action taken; </w:t>
      </w:r>
      <w:r w:rsidRPr="007A6EE7" w:rsidR="00A21DB1">
        <w:rPr>
          <w:b/>
          <w:sz w:val="22"/>
          <w:szCs w:val="22"/>
        </w:rPr>
        <w:t>10)</w:t>
      </w:r>
      <w:r w:rsidRPr="007A6EE7" w:rsidR="00A21DB1">
        <w:rPr>
          <w:sz w:val="22"/>
          <w:szCs w:val="22"/>
        </w:rPr>
        <w:t xml:space="preserve"> Such additional information as may be considered by the operator to be of value as part of the record o</w:t>
      </w:r>
      <w:r w:rsidRPr="007A6EE7" w:rsidR="00B75860">
        <w:rPr>
          <w:sz w:val="22"/>
          <w:szCs w:val="22"/>
        </w:rPr>
        <w:t xml:space="preserve">f the stations operations; and </w:t>
      </w:r>
      <w:r w:rsidRPr="007A6EE7" w:rsidR="00A21DB1">
        <w:rPr>
          <w:sz w:val="22"/>
          <w:szCs w:val="22"/>
        </w:rPr>
        <w:t>Stations maintaining written logs must also enter the signature of each operator, with the time the operator assumes and relinquishes a watch.</w:t>
      </w:r>
      <w:r w:rsidRPr="007A6EE7" w:rsidR="00B75860">
        <w:rPr>
          <w:sz w:val="22"/>
          <w:szCs w:val="22"/>
        </w:rPr>
        <w:t xml:space="preserve">  In short, the Commission is concerned with matters involving </w:t>
      </w:r>
      <w:r w:rsidRPr="007A6EE7">
        <w:rPr>
          <w:sz w:val="22"/>
          <w:szCs w:val="22"/>
        </w:rPr>
        <w:t xml:space="preserve">harmful interference, equipment failure, and logging of distress and safety calls where applicable. </w:t>
      </w:r>
    </w:p>
    <w:p w:rsidR="00851E3C" w:rsidP="005875BF" w:rsidRDefault="00851E3C" w14:paraId="28273368" w14:textId="77777777">
      <w:pPr>
        <w:ind w:left="360"/>
        <w:rPr>
          <w:sz w:val="22"/>
          <w:szCs w:val="22"/>
        </w:rPr>
      </w:pPr>
    </w:p>
    <w:p w:rsidRPr="007A6EE7" w:rsidR="005875BF" w:rsidP="005875BF" w:rsidRDefault="00032C7B" w14:paraId="02EBD8F4" w14:textId="77777777">
      <w:pPr>
        <w:ind w:left="360"/>
        <w:rPr>
          <w:sz w:val="22"/>
          <w:szCs w:val="22"/>
        </w:rPr>
      </w:pPr>
      <w:r>
        <w:rPr>
          <w:sz w:val="22"/>
          <w:szCs w:val="22"/>
        </w:rPr>
        <w:t>Thi</w:t>
      </w:r>
      <w:r w:rsidRPr="007A6EE7" w:rsidR="005875BF">
        <w:rPr>
          <w:sz w:val="22"/>
          <w:szCs w:val="22"/>
        </w:rPr>
        <w:t xml:space="preserve">s collection of information does not affect individuals or households; thus, </w:t>
      </w:r>
      <w:r w:rsidRPr="007A6EE7" w:rsidR="00B937AE">
        <w:rPr>
          <w:sz w:val="22"/>
          <w:szCs w:val="22"/>
        </w:rPr>
        <w:t>there are no impacts under the P</w:t>
      </w:r>
      <w:r w:rsidRPr="007A6EE7" w:rsidR="005875BF">
        <w:rPr>
          <w:sz w:val="22"/>
          <w:szCs w:val="22"/>
        </w:rPr>
        <w:t xml:space="preserve">rivacy Act. </w:t>
      </w:r>
    </w:p>
    <w:p w:rsidRPr="007A6EE7" w:rsidR="00B937AE" w:rsidP="005875BF" w:rsidRDefault="00B937AE" w14:paraId="2CEEB6A6" w14:textId="77777777">
      <w:pPr>
        <w:ind w:left="360"/>
        <w:rPr>
          <w:sz w:val="22"/>
          <w:szCs w:val="22"/>
        </w:rPr>
      </w:pPr>
    </w:p>
    <w:p w:rsidRPr="007A6EE7" w:rsidR="00B937AE" w:rsidP="005875BF" w:rsidRDefault="00B937AE" w14:paraId="5CE1C603" w14:textId="77777777">
      <w:pPr>
        <w:ind w:left="360"/>
        <w:rPr>
          <w:sz w:val="22"/>
          <w:szCs w:val="22"/>
        </w:rPr>
      </w:pPr>
      <w:r w:rsidRPr="007A6EE7">
        <w:rPr>
          <w:sz w:val="22"/>
          <w:szCs w:val="22"/>
        </w:rPr>
        <w:t>Statutory authority for this collection of information is contained in 47 U.S.C. 154, 303 and 307(e) unless otherwise noted.</w:t>
      </w:r>
    </w:p>
    <w:p w:rsidRPr="007A6EE7" w:rsidR="005875BF" w:rsidP="005875BF" w:rsidRDefault="005875BF" w14:paraId="5C764B69" w14:textId="77777777">
      <w:pPr>
        <w:rPr>
          <w:sz w:val="22"/>
          <w:szCs w:val="22"/>
        </w:rPr>
      </w:pPr>
    </w:p>
    <w:p w:rsidRPr="007A6EE7" w:rsidR="005875BF" w:rsidP="005875BF" w:rsidRDefault="00B937AE" w14:paraId="4137F1AE" w14:textId="77777777">
      <w:pPr>
        <w:numPr>
          <w:ilvl w:val="0"/>
          <w:numId w:val="1"/>
        </w:numPr>
        <w:tabs>
          <w:tab w:val="clear" w:pos="720"/>
          <w:tab w:val="num" w:pos="360"/>
        </w:tabs>
        <w:ind w:left="360"/>
        <w:rPr>
          <w:sz w:val="22"/>
          <w:szCs w:val="22"/>
        </w:rPr>
      </w:pPr>
      <w:r w:rsidRPr="007A6EE7">
        <w:rPr>
          <w:sz w:val="22"/>
          <w:szCs w:val="22"/>
        </w:rPr>
        <w:t xml:space="preserve">The information is used by FCC personnel during inspections and investigations to ensure that stations are licensed and operated in compliance with applicable rules, statutes, and treaties.  If the information is not collected, documentation concerning station operations will be </w:t>
      </w:r>
      <w:r w:rsidRPr="007A6EE7" w:rsidR="00B75860">
        <w:rPr>
          <w:sz w:val="22"/>
          <w:szCs w:val="22"/>
        </w:rPr>
        <w:t>un</w:t>
      </w:r>
      <w:r w:rsidRPr="007A6EE7">
        <w:rPr>
          <w:sz w:val="22"/>
          <w:szCs w:val="22"/>
        </w:rPr>
        <w:t>available</w:t>
      </w:r>
      <w:r w:rsidRPr="007A6EE7" w:rsidR="00B75860">
        <w:rPr>
          <w:sz w:val="22"/>
          <w:szCs w:val="22"/>
        </w:rPr>
        <w:t>,</w:t>
      </w:r>
      <w:r w:rsidRPr="007A6EE7" w:rsidR="00C27DFD">
        <w:rPr>
          <w:sz w:val="22"/>
          <w:szCs w:val="22"/>
        </w:rPr>
        <w:t xml:space="preserve"> </w:t>
      </w:r>
      <w:r w:rsidRPr="007A6EE7">
        <w:rPr>
          <w:sz w:val="22"/>
          <w:szCs w:val="22"/>
        </w:rPr>
        <w:t>fixed station</w:t>
      </w:r>
      <w:r w:rsidRPr="007A6EE7" w:rsidR="00B75860">
        <w:rPr>
          <w:sz w:val="22"/>
          <w:szCs w:val="22"/>
        </w:rPr>
        <w:t>s in the IAMS may</w:t>
      </w:r>
      <w:r w:rsidRPr="007A6EE7">
        <w:rPr>
          <w:sz w:val="22"/>
          <w:szCs w:val="22"/>
        </w:rPr>
        <w:t xml:space="preserve"> not </w:t>
      </w:r>
      <w:r w:rsidRPr="007A6EE7" w:rsidR="00B75860">
        <w:rPr>
          <w:sz w:val="22"/>
          <w:szCs w:val="22"/>
        </w:rPr>
        <w:t xml:space="preserve">be </w:t>
      </w:r>
      <w:r w:rsidRPr="007A6EE7" w:rsidR="00C27DFD">
        <w:rPr>
          <w:sz w:val="22"/>
          <w:szCs w:val="22"/>
        </w:rPr>
        <w:t>in</w:t>
      </w:r>
      <w:r w:rsidRPr="007A6EE7" w:rsidR="00B75860">
        <w:rPr>
          <w:sz w:val="22"/>
          <w:szCs w:val="22"/>
        </w:rPr>
        <w:t xml:space="preserve"> </w:t>
      </w:r>
      <w:r w:rsidRPr="007A6EE7">
        <w:rPr>
          <w:sz w:val="22"/>
          <w:szCs w:val="22"/>
        </w:rPr>
        <w:t>compl</w:t>
      </w:r>
      <w:r w:rsidRPr="007A6EE7" w:rsidR="00C27DFD">
        <w:rPr>
          <w:sz w:val="22"/>
          <w:szCs w:val="22"/>
        </w:rPr>
        <w:t>iance with treaty requirements, and enforcement efforts will suffer.</w:t>
      </w:r>
    </w:p>
    <w:p w:rsidRPr="007A6EE7" w:rsidR="00B937AE" w:rsidP="00B937AE" w:rsidRDefault="00B937AE" w14:paraId="1A3F87B1" w14:textId="77777777">
      <w:pPr>
        <w:rPr>
          <w:sz w:val="22"/>
          <w:szCs w:val="22"/>
        </w:rPr>
      </w:pPr>
    </w:p>
    <w:p w:rsidRPr="007A6EE7" w:rsidR="00B937AE" w:rsidP="00B937AE" w:rsidRDefault="00B937AE" w14:paraId="12453EDC" w14:textId="77777777">
      <w:pPr>
        <w:numPr>
          <w:ilvl w:val="0"/>
          <w:numId w:val="1"/>
        </w:numPr>
        <w:tabs>
          <w:tab w:val="clear" w:pos="720"/>
          <w:tab w:val="num" w:pos="360"/>
        </w:tabs>
        <w:ind w:left="360"/>
        <w:rPr>
          <w:sz w:val="22"/>
          <w:szCs w:val="22"/>
        </w:rPr>
      </w:pPr>
      <w:r w:rsidRPr="007A6EE7">
        <w:rPr>
          <w:sz w:val="22"/>
          <w:szCs w:val="22"/>
        </w:rP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  Further, this information can be submitted on FCC Form 601.</w:t>
      </w:r>
    </w:p>
    <w:p w:rsidRPr="007A6EE7" w:rsidR="00B937AE" w:rsidP="00B937AE" w:rsidRDefault="00B937AE" w14:paraId="0589422F" w14:textId="77777777">
      <w:pPr>
        <w:rPr>
          <w:sz w:val="22"/>
          <w:szCs w:val="22"/>
        </w:rPr>
      </w:pPr>
    </w:p>
    <w:p w:rsidRPr="007A6EE7" w:rsidR="00B937AE" w:rsidP="00B937AE" w:rsidRDefault="00B937AE" w14:paraId="7DBCCAC1" w14:textId="77777777">
      <w:pPr>
        <w:numPr>
          <w:ilvl w:val="0"/>
          <w:numId w:val="1"/>
        </w:numPr>
        <w:tabs>
          <w:tab w:val="clear" w:pos="720"/>
          <w:tab w:val="num" w:pos="360"/>
        </w:tabs>
        <w:ind w:left="360"/>
        <w:rPr>
          <w:sz w:val="22"/>
          <w:szCs w:val="22"/>
        </w:rPr>
      </w:pPr>
      <w:r w:rsidRPr="007A6EE7">
        <w:rPr>
          <w:sz w:val="22"/>
          <w:szCs w:val="22"/>
        </w:rPr>
        <w:t>This agency does not impose a similar collection on the respondents.  No similar information is available.</w:t>
      </w:r>
    </w:p>
    <w:p w:rsidRPr="007A6EE7" w:rsidR="00B937AE" w:rsidP="00B937AE" w:rsidRDefault="00B937AE" w14:paraId="4EBB4B78" w14:textId="77777777">
      <w:pPr>
        <w:rPr>
          <w:sz w:val="22"/>
          <w:szCs w:val="22"/>
        </w:rPr>
      </w:pPr>
    </w:p>
    <w:p w:rsidRPr="007A6EE7" w:rsidR="00B937AE" w:rsidP="00B937AE" w:rsidRDefault="00B937AE" w14:paraId="024B1017" w14:textId="77777777">
      <w:pPr>
        <w:numPr>
          <w:ilvl w:val="0"/>
          <w:numId w:val="1"/>
        </w:numPr>
        <w:tabs>
          <w:tab w:val="clear" w:pos="720"/>
          <w:tab w:val="num" w:pos="360"/>
        </w:tabs>
        <w:ind w:left="360"/>
        <w:rPr>
          <w:sz w:val="22"/>
          <w:szCs w:val="22"/>
        </w:rPr>
      </w:pPr>
      <w:r w:rsidRPr="007A6EE7">
        <w:rPr>
          <w:sz w:val="22"/>
          <w:szCs w:val="22"/>
        </w:rPr>
        <w:t>In conformance with the Paperwork Reduction Act of 1995, the Commission is making an effort to minimize the burden on all respondents, regardless of size.  The Commission has limited the information requirements to that absolutely necessary for evaluating and processing the application and to deter against possible abuses of the processes.</w:t>
      </w:r>
    </w:p>
    <w:p w:rsidRPr="007A6EE7" w:rsidR="00B937AE" w:rsidP="00B937AE" w:rsidRDefault="00B937AE" w14:paraId="14B4FF80" w14:textId="77777777">
      <w:pPr>
        <w:rPr>
          <w:sz w:val="22"/>
          <w:szCs w:val="22"/>
        </w:rPr>
      </w:pPr>
    </w:p>
    <w:p w:rsidRPr="007A6EE7" w:rsidR="00B937AE" w:rsidP="00B937AE" w:rsidRDefault="00B937AE" w14:paraId="7EBA8D5E" w14:textId="77777777">
      <w:pPr>
        <w:numPr>
          <w:ilvl w:val="0"/>
          <w:numId w:val="1"/>
        </w:numPr>
        <w:tabs>
          <w:tab w:val="clear" w:pos="720"/>
          <w:tab w:val="num" w:pos="360"/>
        </w:tabs>
        <w:ind w:left="360"/>
        <w:rPr>
          <w:sz w:val="22"/>
          <w:szCs w:val="22"/>
        </w:rPr>
      </w:pPr>
      <w:r w:rsidRPr="007A6EE7">
        <w:rPr>
          <w:sz w:val="22"/>
          <w:szCs w:val="22"/>
        </w:rPr>
        <w:t xml:space="preserve">If required log entries were made less frequently, many of the specified events would not be recorded at all. </w:t>
      </w:r>
      <w:r w:rsidRPr="007A6EE7" w:rsidR="0062341B">
        <w:rPr>
          <w:sz w:val="22"/>
          <w:szCs w:val="22"/>
        </w:rPr>
        <w:t xml:space="preserve"> D</w:t>
      </w:r>
      <w:r w:rsidRPr="007A6EE7">
        <w:rPr>
          <w:sz w:val="22"/>
          <w:szCs w:val="22"/>
        </w:rPr>
        <w:t xml:space="preserve">ocumentation concerning station operations would be </w:t>
      </w:r>
      <w:r w:rsidRPr="007A6EE7" w:rsidR="0062341B">
        <w:rPr>
          <w:sz w:val="22"/>
          <w:szCs w:val="22"/>
        </w:rPr>
        <w:t>un</w:t>
      </w:r>
      <w:r w:rsidRPr="007A6EE7">
        <w:rPr>
          <w:sz w:val="22"/>
          <w:szCs w:val="22"/>
        </w:rPr>
        <w:t xml:space="preserve">available, </w:t>
      </w:r>
      <w:r w:rsidRPr="007A6EE7" w:rsidR="0062341B">
        <w:rPr>
          <w:sz w:val="22"/>
          <w:szCs w:val="22"/>
        </w:rPr>
        <w:t xml:space="preserve">the Commission may not be able to identify fixed stations </w:t>
      </w:r>
      <w:r w:rsidRPr="007A6EE7" w:rsidR="00C27DFD">
        <w:rPr>
          <w:sz w:val="22"/>
          <w:szCs w:val="22"/>
        </w:rPr>
        <w:t>that</w:t>
      </w:r>
      <w:r w:rsidRPr="007A6EE7" w:rsidR="0062341B">
        <w:rPr>
          <w:sz w:val="22"/>
          <w:szCs w:val="22"/>
        </w:rPr>
        <w:t xml:space="preserve"> are not in compliance with treaty requirements, and </w:t>
      </w:r>
      <w:r w:rsidRPr="007A6EE7">
        <w:rPr>
          <w:sz w:val="22"/>
          <w:szCs w:val="22"/>
        </w:rPr>
        <w:t>enf</w:t>
      </w:r>
      <w:r w:rsidRPr="007A6EE7" w:rsidR="0062341B">
        <w:rPr>
          <w:sz w:val="22"/>
          <w:szCs w:val="22"/>
        </w:rPr>
        <w:t>orcement efforts would suffer.</w:t>
      </w:r>
      <w:r w:rsidRPr="007A6EE7">
        <w:rPr>
          <w:sz w:val="22"/>
          <w:szCs w:val="22"/>
        </w:rPr>
        <w:t xml:space="preserve">  </w:t>
      </w:r>
    </w:p>
    <w:p w:rsidRPr="007A6EE7" w:rsidR="00B937AE" w:rsidP="00B937AE" w:rsidRDefault="00B937AE" w14:paraId="55CE4502" w14:textId="77777777">
      <w:pPr>
        <w:pStyle w:val="BodyText"/>
        <w:rPr>
          <w:szCs w:val="22"/>
        </w:rPr>
      </w:pPr>
    </w:p>
    <w:p w:rsidRPr="007A6EE7" w:rsidR="00B937AE" w:rsidP="005875BF" w:rsidRDefault="0062341B" w14:paraId="653A5349" w14:textId="77777777">
      <w:pPr>
        <w:numPr>
          <w:ilvl w:val="0"/>
          <w:numId w:val="1"/>
        </w:numPr>
        <w:tabs>
          <w:tab w:val="clear" w:pos="720"/>
          <w:tab w:val="num" w:pos="360"/>
        </w:tabs>
        <w:ind w:left="360"/>
        <w:rPr>
          <w:sz w:val="22"/>
          <w:szCs w:val="22"/>
        </w:rPr>
      </w:pPr>
      <w:r w:rsidRPr="007A6EE7">
        <w:rPr>
          <w:sz w:val="22"/>
          <w:szCs w:val="22"/>
        </w:rPr>
        <w:t>Current data collection is consistent with 5 CF</w:t>
      </w:r>
      <w:r w:rsidR="00032C7B">
        <w:rPr>
          <w:sz w:val="22"/>
          <w:szCs w:val="22"/>
        </w:rPr>
        <w:t>R 1320.5.</w:t>
      </w:r>
    </w:p>
    <w:p w:rsidRPr="007A6EE7" w:rsidR="0062341B" w:rsidP="0062341B" w:rsidRDefault="0062341B" w14:paraId="099A1780" w14:textId="77777777">
      <w:pPr>
        <w:rPr>
          <w:sz w:val="22"/>
          <w:szCs w:val="22"/>
        </w:rPr>
      </w:pPr>
    </w:p>
    <w:p w:rsidRPr="007A6EE7" w:rsidR="0062341B" w:rsidP="005875BF" w:rsidRDefault="00083D8B" w14:paraId="77844644" w14:textId="6112B275">
      <w:pPr>
        <w:numPr>
          <w:ilvl w:val="0"/>
          <w:numId w:val="1"/>
        </w:numPr>
        <w:tabs>
          <w:tab w:val="clear" w:pos="720"/>
          <w:tab w:val="num" w:pos="360"/>
        </w:tabs>
        <w:ind w:left="360"/>
        <w:rPr>
          <w:sz w:val="22"/>
          <w:szCs w:val="22"/>
        </w:rPr>
      </w:pPr>
      <w:r w:rsidRPr="007A6EE7">
        <w:rPr>
          <w:sz w:val="22"/>
          <w:szCs w:val="22"/>
        </w:rPr>
        <w:t>Pursuant to 5 C.F.R. § 1320.8, t</w:t>
      </w:r>
      <w:r w:rsidRPr="007A6EE7" w:rsidR="00916D0D">
        <w:rPr>
          <w:sz w:val="22"/>
          <w:szCs w:val="22"/>
        </w:rPr>
        <w:t xml:space="preserve">he </w:t>
      </w:r>
      <w:r w:rsidRPr="007A6EE7" w:rsidR="0062341B">
        <w:rPr>
          <w:sz w:val="22"/>
          <w:szCs w:val="22"/>
        </w:rPr>
        <w:t xml:space="preserve">Commission published a 60-day Notice on </w:t>
      </w:r>
      <w:r w:rsidR="00C1012C">
        <w:rPr>
          <w:sz w:val="22"/>
          <w:szCs w:val="22"/>
        </w:rPr>
        <w:t>September</w:t>
      </w:r>
      <w:r w:rsidR="00A45E61">
        <w:rPr>
          <w:sz w:val="22"/>
          <w:szCs w:val="22"/>
        </w:rPr>
        <w:t xml:space="preserve"> 8, </w:t>
      </w:r>
      <w:r w:rsidR="00C1012C">
        <w:rPr>
          <w:sz w:val="22"/>
          <w:szCs w:val="22"/>
        </w:rPr>
        <w:t>2021</w:t>
      </w:r>
      <w:r w:rsidR="00032C7B">
        <w:rPr>
          <w:sz w:val="22"/>
          <w:szCs w:val="22"/>
        </w:rPr>
        <w:t xml:space="preserve"> </w:t>
      </w:r>
      <w:r w:rsidR="00D45EEF">
        <w:rPr>
          <w:sz w:val="22"/>
          <w:szCs w:val="22"/>
        </w:rPr>
        <w:t>(see 8</w:t>
      </w:r>
      <w:r w:rsidR="00C1012C">
        <w:rPr>
          <w:sz w:val="22"/>
          <w:szCs w:val="22"/>
        </w:rPr>
        <w:t>6</w:t>
      </w:r>
      <w:r w:rsidR="00A45E61">
        <w:rPr>
          <w:sz w:val="22"/>
          <w:szCs w:val="22"/>
        </w:rPr>
        <w:t xml:space="preserve"> </w:t>
      </w:r>
      <w:r w:rsidR="00D45EEF">
        <w:rPr>
          <w:sz w:val="22"/>
          <w:szCs w:val="22"/>
        </w:rPr>
        <w:t>FR</w:t>
      </w:r>
      <w:r w:rsidR="00A45E61">
        <w:rPr>
          <w:sz w:val="22"/>
          <w:szCs w:val="22"/>
        </w:rPr>
        <w:t xml:space="preserve"> 50353</w:t>
      </w:r>
      <w:r w:rsidR="00D45EEF">
        <w:rPr>
          <w:sz w:val="22"/>
          <w:szCs w:val="22"/>
        </w:rPr>
        <w:t>)</w:t>
      </w:r>
      <w:r w:rsidRPr="007A6EE7" w:rsidR="0062341B">
        <w:rPr>
          <w:sz w:val="22"/>
          <w:szCs w:val="22"/>
        </w:rPr>
        <w:t>.  No comments were received as a result of that Notice, which is included in this submission to OMB.</w:t>
      </w:r>
    </w:p>
    <w:p w:rsidRPr="007A6EE7" w:rsidR="0062341B" w:rsidP="0062341B" w:rsidRDefault="0062341B" w14:paraId="28888475" w14:textId="77777777">
      <w:pPr>
        <w:rPr>
          <w:sz w:val="22"/>
          <w:szCs w:val="22"/>
        </w:rPr>
      </w:pPr>
    </w:p>
    <w:p w:rsidRPr="007A6EE7" w:rsidR="0062341B" w:rsidP="005875BF" w:rsidRDefault="0062341B" w14:paraId="184E49C2" w14:textId="77777777">
      <w:pPr>
        <w:numPr>
          <w:ilvl w:val="0"/>
          <w:numId w:val="1"/>
        </w:numPr>
        <w:tabs>
          <w:tab w:val="clear" w:pos="720"/>
          <w:tab w:val="num" w:pos="360"/>
        </w:tabs>
        <w:ind w:left="360"/>
        <w:rPr>
          <w:sz w:val="22"/>
          <w:szCs w:val="22"/>
        </w:rPr>
      </w:pPr>
      <w:r w:rsidRPr="007A6EE7">
        <w:rPr>
          <w:sz w:val="22"/>
          <w:szCs w:val="22"/>
        </w:rPr>
        <w:t>Respondents will not receive any payments</w:t>
      </w:r>
      <w:r w:rsidR="00032C7B">
        <w:rPr>
          <w:sz w:val="22"/>
          <w:szCs w:val="22"/>
        </w:rPr>
        <w:t xml:space="preserve"> associated with this collection</w:t>
      </w:r>
      <w:r w:rsidRPr="007A6EE7">
        <w:rPr>
          <w:sz w:val="22"/>
          <w:szCs w:val="22"/>
        </w:rPr>
        <w:t>.</w:t>
      </w:r>
    </w:p>
    <w:p w:rsidRPr="007A6EE7" w:rsidR="0062341B" w:rsidP="0062341B" w:rsidRDefault="0062341B" w14:paraId="0E70555F" w14:textId="77777777">
      <w:pPr>
        <w:rPr>
          <w:sz w:val="22"/>
          <w:szCs w:val="22"/>
        </w:rPr>
      </w:pPr>
    </w:p>
    <w:p w:rsidRPr="007A6EE7" w:rsidR="0062341B" w:rsidP="005875BF" w:rsidRDefault="0062341B" w14:paraId="0687D257" w14:textId="77777777">
      <w:pPr>
        <w:numPr>
          <w:ilvl w:val="0"/>
          <w:numId w:val="1"/>
        </w:numPr>
        <w:tabs>
          <w:tab w:val="clear" w:pos="720"/>
          <w:tab w:val="num" w:pos="360"/>
        </w:tabs>
        <w:ind w:left="360"/>
        <w:rPr>
          <w:sz w:val="22"/>
          <w:szCs w:val="22"/>
        </w:rPr>
      </w:pPr>
      <w:r w:rsidRPr="007A6EE7">
        <w:rPr>
          <w:sz w:val="22"/>
          <w:szCs w:val="22"/>
        </w:rPr>
        <w:t>There is no need for confidentiality</w:t>
      </w:r>
      <w:r w:rsidR="00032C7B">
        <w:rPr>
          <w:sz w:val="22"/>
          <w:szCs w:val="22"/>
        </w:rPr>
        <w:t xml:space="preserve"> for this collection of information</w:t>
      </w:r>
      <w:r w:rsidRPr="007A6EE7">
        <w:rPr>
          <w:sz w:val="22"/>
          <w:szCs w:val="22"/>
        </w:rPr>
        <w:t>.</w:t>
      </w:r>
    </w:p>
    <w:p w:rsidRPr="007A6EE7" w:rsidR="0062341B" w:rsidP="0062341B" w:rsidRDefault="0062341B" w14:paraId="239D0942" w14:textId="77777777">
      <w:pPr>
        <w:rPr>
          <w:sz w:val="22"/>
          <w:szCs w:val="22"/>
        </w:rPr>
      </w:pPr>
    </w:p>
    <w:p w:rsidRPr="007A6EE7" w:rsidR="0062341B" w:rsidP="005875BF" w:rsidRDefault="0062341B" w14:paraId="5A78DE8D" w14:textId="77777777">
      <w:pPr>
        <w:numPr>
          <w:ilvl w:val="0"/>
          <w:numId w:val="1"/>
        </w:numPr>
        <w:tabs>
          <w:tab w:val="clear" w:pos="720"/>
          <w:tab w:val="num" w:pos="360"/>
        </w:tabs>
        <w:ind w:left="360"/>
        <w:rPr>
          <w:sz w:val="22"/>
          <w:szCs w:val="22"/>
        </w:rPr>
      </w:pPr>
      <w:r w:rsidRPr="007A6EE7">
        <w:rPr>
          <w:sz w:val="22"/>
          <w:szCs w:val="22"/>
        </w:rPr>
        <w:t xml:space="preserve">This collection does not address any private matters of a sensitive nature. </w:t>
      </w:r>
    </w:p>
    <w:p w:rsidRPr="007A6EE7" w:rsidR="0062341B" w:rsidP="0062341B" w:rsidRDefault="0062341B" w14:paraId="69FE9C30" w14:textId="77777777">
      <w:pPr>
        <w:rPr>
          <w:sz w:val="22"/>
          <w:szCs w:val="22"/>
        </w:rPr>
      </w:pPr>
    </w:p>
    <w:p w:rsidRPr="007A6EE7" w:rsidR="0062341B" w:rsidP="005875BF" w:rsidRDefault="0062341B" w14:paraId="67BADCE3" w14:textId="77777777">
      <w:pPr>
        <w:numPr>
          <w:ilvl w:val="0"/>
          <w:numId w:val="1"/>
        </w:numPr>
        <w:tabs>
          <w:tab w:val="clear" w:pos="720"/>
          <w:tab w:val="num" w:pos="360"/>
        </w:tabs>
        <w:ind w:left="360"/>
        <w:rPr>
          <w:sz w:val="22"/>
          <w:szCs w:val="22"/>
        </w:rPr>
      </w:pPr>
      <w:r w:rsidRPr="007A6EE7">
        <w:rPr>
          <w:sz w:val="22"/>
          <w:szCs w:val="22"/>
        </w:rPr>
        <w:t xml:space="preserve">There are approximately </w:t>
      </w:r>
      <w:r w:rsidR="004E4F25">
        <w:rPr>
          <w:sz w:val="22"/>
          <w:szCs w:val="22"/>
        </w:rPr>
        <w:t>17 stations at fixed locations</w:t>
      </w:r>
      <w:r w:rsidRPr="007A6EE7">
        <w:rPr>
          <w:sz w:val="22"/>
          <w:szCs w:val="22"/>
        </w:rPr>
        <w:t xml:space="preserve"> in the international aeronautical mobile service that are required to maintain logs.  Based on a review of the subject records, it is estimated that an average of </w:t>
      </w:r>
      <w:r w:rsidRPr="007A6EE7" w:rsidR="00B63F59">
        <w:rPr>
          <w:sz w:val="22"/>
          <w:szCs w:val="22"/>
        </w:rPr>
        <w:t>100</w:t>
      </w:r>
      <w:r w:rsidRPr="007A6EE7">
        <w:rPr>
          <w:sz w:val="22"/>
          <w:szCs w:val="22"/>
        </w:rPr>
        <w:t xml:space="preserve"> hours per year per station is required to maintain this documentation.</w:t>
      </w:r>
      <w:r w:rsidR="003D4970">
        <w:rPr>
          <w:sz w:val="22"/>
          <w:szCs w:val="22"/>
        </w:rPr>
        <w:t xml:space="preserve">  Therefore, each respondent is </w:t>
      </w:r>
      <w:r w:rsidR="00DE1382">
        <w:rPr>
          <w:sz w:val="22"/>
          <w:szCs w:val="22"/>
        </w:rPr>
        <w:t xml:space="preserve">estimated to maintain a log each for a total of </w:t>
      </w:r>
      <w:r w:rsidR="004E4F25">
        <w:rPr>
          <w:sz w:val="22"/>
          <w:szCs w:val="22"/>
        </w:rPr>
        <w:t>17</w:t>
      </w:r>
      <w:r w:rsidR="00DE1382">
        <w:rPr>
          <w:sz w:val="22"/>
          <w:szCs w:val="22"/>
        </w:rPr>
        <w:t xml:space="preserve"> logs.  Each log will have multiple documents contained in them that will be maintained by respondents.</w:t>
      </w:r>
    </w:p>
    <w:p w:rsidRPr="007A6EE7" w:rsidR="00916D0D" w:rsidP="00916D0D" w:rsidRDefault="00916D0D" w14:paraId="06B8EF8C" w14:textId="77777777">
      <w:pPr>
        <w:rPr>
          <w:sz w:val="22"/>
          <w:szCs w:val="22"/>
        </w:rPr>
      </w:pPr>
    </w:p>
    <w:p w:rsidR="00916D0D" w:rsidP="00916D0D" w:rsidRDefault="004E4F25" w14:paraId="7FCA83BB" w14:textId="0927FD0A">
      <w:pPr>
        <w:ind w:left="360"/>
        <w:rPr>
          <w:sz w:val="22"/>
          <w:szCs w:val="22"/>
        </w:rPr>
      </w:pPr>
      <w:r>
        <w:rPr>
          <w:sz w:val="22"/>
          <w:szCs w:val="22"/>
        </w:rPr>
        <w:t>17</w:t>
      </w:r>
      <w:r w:rsidRPr="007A6EE7" w:rsidR="00916D0D">
        <w:rPr>
          <w:sz w:val="22"/>
          <w:szCs w:val="22"/>
        </w:rPr>
        <w:t xml:space="preserve"> stations x </w:t>
      </w:r>
      <w:r w:rsidRPr="007A6EE7" w:rsidR="00B63F59">
        <w:rPr>
          <w:sz w:val="22"/>
          <w:szCs w:val="22"/>
        </w:rPr>
        <w:t>100</w:t>
      </w:r>
      <w:r w:rsidRPr="007A6EE7" w:rsidR="00916D0D">
        <w:rPr>
          <w:sz w:val="22"/>
          <w:szCs w:val="22"/>
        </w:rPr>
        <w:t xml:space="preserve"> (hours)</w:t>
      </w:r>
      <w:r w:rsidR="00032C7B">
        <w:rPr>
          <w:sz w:val="22"/>
          <w:szCs w:val="22"/>
        </w:rPr>
        <w:t>(maintain logs)</w:t>
      </w:r>
      <w:r w:rsidRPr="007A6EE7" w:rsidR="00916D0D">
        <w:rPr>
          <w:sz w:val="22"/>
          <w:szCs w:val="22"/>
        </w:rPr>
        <w:t xml:space="preserve"> = </w:t>
      </w:r>
      <w:r>
        <w:rPr>
          <w:sz w:val="22"/>
          <w:szCs w:val="22"/>
        </w:rPr>
        <w:t>1</w:t>
      </w:r>
      <w:r w:rsidR="00C1012C">
        <w:rPr>
          <w:sz w:val="22"/>
          <w:szCs w:val="22"/>
        </w:rPr>
        <w:t>,</w:t>
      </w:r>
      <w:r>
        <w:rPr>
          <w:sz w:val="22"/>
          <w:szCs w:val="22"/>
        </w:rPr>
        <w:t>7</w:t>
      </w:r>
      <w:r w:rsidRPr="007A6EE7" w:rsidR="00B63F59">
        <w:rPr>
          <w:sz w:val="22"/>
          <w:szCs w:val="22"/>
        </w:rPr>
        <w:t>00</w:t>
      </w:r>
      <w:r w:rsidRPr="007A6EE7" w:rsidR="00916D0D">
        <w:rPr>
          <w:sz w:val="22"/>
          <w:szCs w:val="22"/>
        </w:rPr>
        <w:t xml:space="preserve"> Total Annual Burden Hours.</w:t>
      </w:r>
    </w:p>
    <w:p w:rsidR="00032C7B" w:rsidP="00916D0D" w:rsidRDefault="00032C7B" w14:paraId="172C8DC7" w14:textId="77777777">
      <w:pPr>
        <w:ind w:left="360"/>
        <w:rPr>
          <w:sz w:val="22"/>
          <w:szCs w:val="22"/>
        </w:rPr>
      </w:pPr>
    </w:p>
    <w:p w:rsidRPr="000C77A7" w:rsidR="00032C7B" w:rsidP="00916D0D" w:rsidRDefault="00032C7B" w14:paraId="2347D40D" w14:textId="77777777">
      <w:pPr>
        <w:ind w:left="360"/>
        <w:rPr>
          <w:b/>
          <w:sz w:val="22"/>
          <w:szCs w:val="22"/>
        </w:rPr>
      </w:pPr>
      <w:r w:rsidRPr="000C77A7">
        <w:rPr>
          <w:b/>
          <w:sz w:val="22"/>
          <w:szCs w:val="22"/>
        </w:rPr>
        <w:t xml:space="preserve">Total Number of Respondents:  </w:t>
      </w:r>
      <w:r w:rsidR="004E4F25">
        <w:rPr>
          <w:b/>
          <w:sz w:val="22"/>
          <w:szCs w:val="22"/>
        </w:rPr>
        <w:t>17</w:t>
      </w:r>
      <w:r w:rsidRPr="000C77A7">
        <w:rPr>
          <w:b/>
          <w:sz w:val="22"/>
          <w:szCs w:val="22"/>
        </w:rPr>
        <w:t>.</w:t>
      </w:r>
      <w:r w:rsidRPr="00D40E7B" w:rsidR="006F5E52">
        <w:rPr>
          <w:rStyle w:val="FootnoteReference"/>
          <w:sz w:val="22"/>
          <w:szCs w:val="22"/>
        </w:rPr>
        <w:footnoteReference w:id="1"/>
      </w:r>
    </w:p>
    <w:p w:rsidR="00032C7B" w:rsidP="00916D0D" w:rsidRDefault="00032C7B" w14:paraId="159EB883" w14:textId="77777777">
      <w:pPr>
        <w:ind w:left="360"/>
        <w:rPr>
          <w:sz w:val="22"/>
          <w:szCs w:val="22"/>
        </w:rPr>
      </w:pPr>
    </w:p>
    <w:p w:rsidRPr="000C77A7" w:rsidR="00032C7B" w:rsidP="00916D0D" w:rsidRDefault="00032C7B" w14:paraId="05193F80" w14:textId="77777777">
      <w:pPr>
        <w:ind w:left="360"/>
        <w:rPr>
          <w:b/>
          <w:sz w:val="22"/>
          <w:szCs w:val="22"/>
        </w:rPr>
      </w:pPr>
      <w:r w:rsidRPr="000C77A7">
        <w:rPr>
          <w:b/>
          <w:sz w:val="22"/>
          <w:szCs w:val="22"/>
        </w:rPr>
        <w:t>Total A</w:t>
      </w:r>
      <w:r w:rsidR="00DE1382">
        <w:rPr>
          <w:b/>
          <w:sz w:val="22"/>
          <w:szCs w:val="22"/>
        </w:rPr>
        <w:t xml:space="preserve">nnual Number of Responses:  </w:t>
      </w:r>
      <w:r w:rsidR="004E4F25">
        <w:rPr>
          <w:b/>
          <w:sz w:val="22"/>
          <w:szCs w:val="22"/>
        </w:rPr>
        <w:t>17</w:t>
      </w:r>
      <w:r w:rsidR="00DE1382">
        <w:rPr>
          <w:b/>
          <w:sz w:val="22"/>
          <w:szCs w:val="22"/>
        </w:rPr>
        <w:t xml:space="preserve"> logs containing multiple documents.</w:t>
      </w:r>
    </w:p>
    <w:p w:rsidR="00032C7B" w:rsidP="00916D0D" w:rsidRDefault="00032C7B" w14:paraId="34A5D709" w14:textId="77777777">
      <w:pPr>
        <w:ind w:left="360"/>
        <w:rPr>
          <w:sz w:val="22"/>
          <w:szCs w:val="22"/>
        </w:rPr>
      </w:pPr>
    </w:p>
    <w:p w:rsidRPr="000C77A7" w:rsidR="00032C7B" w:rsidP="00032C7B" w:rsidRDefault="00032C7B" w14:paraId="59373D53" w14:textId="5E2312F7">
      <w:pPr>
        <w:ind w:left="360"/>
        <w:rPr>
          <w:b/>
          <w:sz w:val="22"/>
          <w:szCs w:val="22"/>
        </w:rPr>
      </w:pPr>
      <w:r w:rsidRPr="000C77A7">
        <w:rPr>
          <w:b/>
          <w:sz w:val="22"/>
          <w:szCs w:val="22"/>
        </w:rPr>
        <w:t xml:space="preserve">Total Number of Annual Burden Hours:  </w:t>
      </w:r>
      <w:r w:rsidR="004E4F25">
        <w:rPr>
          <w:b/>
          <w:sz w:val="22"/>
          <w:szCs w:val="22"/>
        </w:rPr>
        <w:t>1</w:t>
      </w:r>
      <w:r w:rsidR="00C1012C">
        <w:rPr>
          <w:b/>
          <w:sz w:val="22"/>
          <w:szCs w:val="22"/>
        </w:rPr>
        <w:t>,</w:t>
      </w:r>
      <w:r w:rsidR="004E4F25">
        <w:rPr>
          <w:b/>
          <w:sz w:val="22"/>
          <w:szCs w:val="22"/>
        </w:rPr>
        <w:t>700</w:t>
      </w:r>
      <w:r w:rsidRPr="000C77A7">
        <w:rPr>
          <w:b/>
          <w:sz w:val="22"/>
          <w:szCs w:val="22"/>
        </w:rPr>
        <w:t xml:space="preserve"> hours.  </w:t>
      </w:r>
    </w:p>
    <w:p w:rsidR="00032C7B" w:rsidP="00032C7B" w:rsidRDefault="00032C7B" w14:paraId="373876D0" w14:textId="77777777">
      <w:pPr>
        <w:ind w:left="360"/>
        <w:rPr>
          <w:sz w:val="22"/>
          <w:szCs w:val="22"/>
        </w:rPr>
      </w:pPr>
    </w:p>
    <w:p w:rsidR="00032C7B" w:rsidP="00916D0D" w:rsidRDefault="000C77A7" w14:paraId="0C32E55A" w14:textId="0AE64C4F">
      <w:pPr>
        <w:ind w:left="360"/>
        <w:rPr>
          <w:sz w:val="22"/>
          <w:szCs w:val="22"/>
        </w:rPr>
      </w:pPr>
      <w:r w:rsidRPr="000C77A7">
        <w:rPr>
          <w:b/>
          <w:sz w:val="22"/>
          <w:szCs w:val="22"/>
        </w:rPr>
        <w:t>In-house cost:</w:t>
      </w:r>
      <w:r>
        <w:rPr>
          <w:sz w:val="22"/>
          <w:szCs w:val="22"/>
        </w:rPr>
        <w:t xml:space="preserve">  </w:t>
      </w:r>
      <w:r w:rsidR="00032C7B">
        <w:rPr>
          <w:sz w:val="22"/>
          <w:szCs w:val="22"/>
        </w:rPr>
        <w:t xml:space="preserve">The Commission anticipates </w:t>
      </w:r>
      <w:r w:rsidRPr="007A6EE7" w:rsidR="00032C7B">
        <w:rPr>
          <w:sz w:val="22"/>
          <w:szCs w:val="22"/>
        </w:rPr>
        <w:t xml:space="preserve">that the respondents will use internal personnel to prepare this information </w:t>
      </w:r>
      <w:r w:rsidR="00DE1382">
        <w:rPr>
          <w:sz w:val="22"/>
          <w:szCs w:val="22"/>
        </w:rPr>
        <w:t xml:space="preserve">equivalent to the GS-5 step </w:t>
      </w:r>
      <w:r>
        <w:rPr>
          <w:sz w:val="22"/>
          <w:szCs w:val="22"/>
        </w:rPr>
        <w:t>5 grade level ($</w:t>
      </w:r>
      <w:r w:rsidR="004E4F25">
        <w:rPr>
          <w:sz w:val="22"/>
          <w:szCs w:val="22"/>
        </w:rPr>
        <w:t>21.62</w:t>
      </w:r>
      <w:r>
        <w:rPr>
          <w:sz w:val="22"/>
          <w:szCs w:val="22"/>
        </w:rPr>
        <w:t>/hour).   Therefore, the in-house cost is as follows:   $</w:t>
      </w:r>
      <w:r w:rsidR="004E4F25">
        <w:rPr>
          <w:sz w:val="22"/>
          <w:szCs w:val="22"/>
        </w:rPr>
        <w:t>21.</w:t>
      </w:r>
      <w:r w:rsidR="00C1012C">
        <w:rPr>
          <w:sz w:val="22"/>
          <w:szCs w:val="22"/>
        </w:rPr>
        <w:t>55</w:t>
      </w:r>
      <w:r w:rsidRPr="007A6EE7" w:rsidR="00032C7B">
        <w:rPr>
          <w:sz w:val="22"/>
          <w:szCs w:val="22"/>
        </w:rPr>
        <w:t xml:space="preserve">/hr. x </w:t>
      </w:r>
      <w:r w:rsidR="004E4F25">
        <w:rPr>
          <w:sz w:val="22"/>
          <w:szCs w:val="22"/>
        </w:rPr>
        <w:t>17</w:t>
      </w:r>
      <w:r w:rsidRPr="007A6EE7" w:rsidR="00032C7B">
        <w:rPr>
          <w:sz w:val="22"/>
          <w:szCs w:val="22"/>
        </w:rPr>
        <w:t xml:space="preserve"> x 100 hrs. </w:t>
      </w:r>
      <w:r w:rsidRPr="000C77A7" w:rsidR="00032C7B">
        <w:rPr>
          <w:b/>
          <w:i/>
          <w:sz w:val="22"/>
          <w:szCs w:val="22"/>
        </w:rPr>
        <w:t xml:space="preserve">= </w:t>
      </w:r>
      <w:r w:rsidRPr="000C77A7">
        <w:rPr>
          <w:b/>
          <w:sz w:val="22"/>
          <w:szCs w:val="22"/>
        </w:rPr>
        <w:t>$</w:t>
      </w:r>
      <w:r w:rsidR="004E4F25">
        <w:rPr>
          <w:b/>
          <w:sz w:val="22"/>
          <w:szCs w:val="22"/>
        </w:rPr>
        <w:t>36</w:t>
      </w:r>
      <w:r w:rsidR="00C1012C">
        <w:rPr>
          <w:b/>
          <w:sz w:val="22"/>
          <w:szCs w:val="22"/>
        </w:rPr>
        <w:t>,635</w:t>
      </w:r>
      <w:r w:rsidRPr="000C77A7">
        <w:rPr>
          <w:b/>
          <w:sz w:val="22"/>
          <w:szCs w:val="22"/>
        </w:rPr>
        <w:t>.</w:t>
      </w:r>
    </w:p>
    <w:p w:rsidR="00032C7B" w:rsidP="00916D0D" w:rsidRDefault="00032C7B" w14:paraId="179574BB" w14:textId="77777777">
      <w:pPr>
        <w:ind w:left="360"/>
        <w:rPr>
          <w:sz w:val="22"/>
          <w:szCs w:val="22"/>
        </w:rPr>
      </w:pPr>
    </w:p>
    <w:p w:rsidRPr="000C77A7" w:rsidR="00032C7B" w:rsidP="00916D0D" w:rsidRDefault="000C77A7" w14:paraId="5BABE4E7" w14:textId="77777777">
      <w:pPr>
        <w:numPr>
          <w:ilvl w:val="0"/>
          <w:numId w:val="1"/>
        </w:numPr>
        <w:tabs>
          <w:tab w:val="clear" w:pos="720"/>
          <w:tab w:val="num" w:pos="360"/>
        </w:tabs>
        <w:ind w:left="360"/>
        <w:rPr>
          <w:sz w:val="22"/>
          <w:szCs w:val="22"/>
        </w:rPr>
      </w:pPr>
      <w:r>
        <w:rPr>
          <w:sz w:val="22"/>
          <w:szCs w:val="22"/>
        </w:rPr>
        <w:t>There are no external costs that the respondents will incur.</w:t>
      </w:r>
    </w:p>
    <w:p w:rsidRPr="007A6EE7" w:rsidR="00032C7B" w:rsidP="00916D0D" w:rsidRDefault="00032C7B" w14:paraId="6C7949E2" w14:textId="77777777">
      <w:pPr>
        <w:ind w:left="360"/>
        <w:rPr>
          <w:sz w:val="22"/>
          <w:szCs w:val="22"/>
        </w:rPr>
      </w:pPr>
    </w:p>
    <w:p w:rsidRPr="007A6EE7" w:rsidR="00083D8B" w:rsidP="005875BF" w:rsidRDefault="00083D8B" w14:paraId="04144663" w14:textId="77777777">
      <w:pPr>
        <w:numPr>
          <w:ilvl w:val="0"/>
          <w:numId w:val="1"/>
        </w:numPr>
        <w:tabs>
          <w:tab w:val="clear" w:pos="720"/>
          <w:tab w:val="num" w:pos="360"/>
        </w:tabs>
        <w:ind w:left="360"/>
        <w:rPr>
          <w:sz w:val="22"/>
          <w:szCs w:val="22"/>
        </w:rPr>
      </w:pPr>
      <w:r w:rsidRPr="007A6EE7">
        <w:rPr>
          <w:sz w:val="22"/>
          <w:szCs w:val="22"/>
        </w:rPr>
        <w:t>C</w:t>
      </w:r>
      <w:r w:rsidR="003D4970">
        <w:rPr>
          <w:sz w:val="22"/>
          <w:szCs w:val="22"/>
        </w:rPr>
        <w:t>ost to the Federal Government:  There are no cost to the Federal Government.</w:t>
      </w:r>
    </w:p>
    <w:p w:rsidRPr="007A6EE7" w:rsidR="00083D8B" w:rsidP="00083D8B" w:rsidRDefault="00083D8B" w14:paraId="18DCEB01" w14:textId="77777777">
      <w:pPr>
        <w:rPr>
          <w:sz w:val="22"/>
          <w:szCs w:val="22"/>
        </w:rPr>
      </w:pPr>
    </w:p>
    <w:p w:rsidRPr="007A6EE7" w:rsidR="00083D8B" w:rsidP="005875BF" w:rsidRDefault="00352195" w14:paraId="6E305130" w14:textId="43B8195E">
      <w:pPr>
        <w:numPr>
          <w:ilvl w:val="0"/>
          <w:numId w:val="1"/>
        </w:numPr>
        <w:tabs>
          <w:tab w:val="clear" w:pos="720"/>
          <w:tab w:val="num" w:pos="360"/>
        </w:tabs>
        <w:ind w:left="360"/>
        <w:rPr>
          <w:sz w:val="22"/>
          <w:szCs w:val="22"/>
        </w:rPr>
      </w:pPr>
      <w:r>
        <w:rPr>
          <w:sz w:val="22"/>
          <w:szCs w:val="22"/>
        </w:rPr>
        <w:t xml:space="preserve">The Commission reporting adjustments/increase to this collection represents and accurate accounting of the active number of stations at a fixed location in the international aeronautical mobile service that must maintain a log in accordance with  Annex 10 of the ICAO Convention. </w:t>
      </w:r>
      <w:r w:rsidR="00C1012C">
        <w:rPr>
          <w:sz w:val="22"/>
          <w:szCs w:val="22"/>
        </w:rPr>
        <w:t xml:space="preserve">Therefore, the adjustments are as follows: </w:t>
      </w:r>
      <w:r w:rsidR="000C48EF">
        <w:rPr>
          <w:sz w:val="22"/>
          <w:szCs w:val="22"/>
        </w:rPr>
        <w:t>+</w:t>
      </w:r>
      <w:r w:rsidR="00C1012C">
        <w:rPr>
          <w:sz w:val="22"/>
          <w:szCs w:val="22"/>
        </w:rPr>
        <w:t xml:space="preserve">12 to the number of respondents, </w:t>
      </w:r>
      <w:r w:rsidR="000C48EF">
        <w:rPr>
          <w:sz w:val="22"/>
          <w:szCs w:val="22"/>
        </w:rPr>
        <w:t>+</w:t>
      </w:r>
      <w:r w:rsidR="00C1012C">
        <w:rPr>
          <w:sz w:val="22"/>
          <w:szCs w:val="22"/>
        </w:rPr>
        <w:t xml:space="preserve">12 </w:t>
      </w:r>
      <w:r w:rsidR="000C48EF">
        <w:rPr>
          <w:sz w:val="22"/>
          <w:szCs w:val="22"/>
        </w:rPr>
        <w:t>to the annual number of responses and +1,200 to the annual burden hours.</w:t>
      </w:r>
      <w:r>
        <w:rPr>
          <w:sz w:val="22"/>
          <w:szCs w:val="22"/>
        </w:rPr>
        <w:t xml:space="preserve"> </w:t>
      </w:r>
    </w:p>
    <w:p w:rsidRPr="007A6EE7" w:rsidR="00083D8B" w:rsidP="00083D8B" w:rsidRDefault="00083D8B" w14:paraId="4EA797BF" w14:textId="77777777">
      <w:pPr>
        <w:rPr>
          <w:sz w:val="22"/>
          <w:szCs w:val="22"/>
        </w:rPr>
      </w:pPr>
    </w:p>
    <w:p w:rsidRPr="007A6EE7" w:rsidR="00083D8B" w:rsidP="005875BF" w:rsidRDefault="00083D8B" w14:paraId="0E75573A" w14:textId="77777777">
      <w:pPr>
        <w:numPr>
          <w:ilvl w:val="0"/>
          <w:numId w:val="1"/>
        </w:numPr>
        <w:tabs>
          <w:tab w:val="clear" w:pos="720"/>
          <w:tab w:val="num" w:pos="360"/>
        </w:tabs>
        <w:ind w:left="360"/>
        <w:rPr>
          <w:sz w:val="22"/>
          <w:szCs w:val="22"/>
        </w:rPr>
      </w:pPr>
      <w:r w:rsidRPr="007A6EE7">
        <w:rPr>
          <w:sz w:val="22"/>
          <w:szCs w:val="22"/>
        </w:rPr>
        <w:t>The data will not be published for statistical use.</w:t>
      </w:r>
    </w:p>
    <w:p w:rsidRPr="007A6EE7" w:rsidR="00083D8B" w:rsidP="00083D8B" w:rsidRDefault="00083D8B" w14:paraId="46A00192" w14:textId="77777777">
      <w:pPr>
        <w:rPr>
          <w:sz w:val="22"/>
          <w:szCs w:val="22"/>
        </w:rPr>
      </w:pPr>
    </w:p>
    <w:p w:rsidRPr="007A6EE7" w:rsidR="00083D8B" w:rsidP="005875BF" w:rsidRDefault="00083D8B" w14:paraId="03690C0B" w14:textId="77777777">
      <w:pPr>
        <w:numPr>
          <w:ilvl w:val="0"/>
          <w:numId w:val="1"/>
        </w:numPr>
        <w:tabs>
          <w:tab w:val="clear" w:pos="720"/>
          <w:tab w:val="num" w:pos="360"/>
        </w:tabs>
        <w:ind w:left="360"/>
        <w:rPr>
          <w:sz w:val="22"/>
          <w:szCs w:val="22"/>
        </w:rPr>
      </w:pPr>
      <w:r w:rsidRPr="007A6EE7">
        <w:rPr>
          <w:sz w:val="22"/>
          <w:szCs w:val="22"/>
        </w:rPr>
        <w:t>No expiration date will be displayed.</w:t>
      </w:r>
    </w:p>
    <w:p w:rsidRPr="007A6EE7" w:rsidR="00083D8B" w:rsidP="00083D8B" w:rsidRDefault="00083D8B" w14:paraId="6FFFB8D7" w14:textId="77777777">
      <w:pPr>
        <w:rPr>
          <w:sz w:val="22"/>
          <w:szCs w:val="22"/>
        </w:rPr>
      </w:pPr>
    </w:p>
    <w:p w:rsidR="00083D8B" w:rsidP="005875BF" w:rsidRDefault="00083D8B" w14:paraId="40630ECF" w14:textId="77777777">
      <w:pPr>
        <w:numPr>
          <w:ilvl w:val="0"/>
          <w:numId w:val="1"/>
        </w:numPr>
        <w:tabs>
          <w:tab w:val="clear" w:pos="720"/>
          <w:tab w:val="num" w:pos="360"/>
        </w:tabs>
        <w:ind w:left="360"/>
        <w:rPr>
          <w:sz w:val="22"/>
          <w:szCs w:val="22"/>
        </w:rPr>
      </w:pPr>
      <w:r w:rsidRPr="007A6EE7">
        <w:rPr>
          <w:sz w:val="22"/>
          <w:szCs w:val="22"/>
        </w:rPr>
        <w:t>The</w:t>
      </w:r>
      <w:r w:rsidR="003D4970">
        <w:rPr>
          <w:sz w:val="22"/>
          <w:szCs w:val="22"/>
        </w:rPr>
        <w:t>re are no exceptions to the Certification Statement.</w:t>
      </w:r>
    </w:p>
    <w:p w:rsidR="003D4970" w:rsidP="003D4970" w:rsidRDefault="003D4970" w14:paraId="333BFB09" w14:textId="77777777">
      <w:pPr>
        <w:ind w:left="360"/>
        <w:rPr>
          <w:sz w:val="22"/>
          <w:szCs w:val="22"/>
        </w:rPr>
      </w:pPr>
    </w:p>
    <w:p w:rsidRPr="007A6EE7" w:rsidR="003D4970" w:rsidP="003D4970" w:rsidRDefault="003D4970" w14:paraId="1F1A47F6" w14:textId="77777777">
      <w:pPr>
        <w:numPr>
          <w:ilvl w:val="0"/>
          <w:numId w:val="3"/>
        </w:numPr>
        <w:tabs>
          <w:tab w:val="clear" w:pos="720"/>
          <w:tab w:val="num" w:pos="360"/>
        </w:tabs>
        <w:ind w:hanging="720"/>
        <w:rPr>
          <w:sz w:val="22"/>
          <w:szCs w:val="22"/>
        </w:rPr>
      </w:pPr>
      <w:r w:rsidRPr="007A6EE7">
        <w:rPr>
          <w:b/>
          <w:sz w:val="22"/>
          <w:szCs w:val="22"/>
          <w:u w:val="single"/>
        </w:rPr>
        <w:t>Collections of Information Employing Statistical Methods</w:t>
      </w:r>
      <w:r w:rsidRPr="007A6EE7">
        <w:rPr>
          <w:b/>
          <w:sz w:val="22"/>
          <w:szCs w:val="22"/>
        </w:rPr>
        <w:t>:</w:t>
      </w:r>
    </w:p>
    <w:p w:rsidRPr="007A6EE7" w:rsidR="003D4970" w:rsidP="003D4970" w:rsidRDefault="003D4970" w14:paraId="4E476AFA" w14:textId="77777777">
      <w:pPr>
        <w:rPr>
          <w:b/>
          <w:sz w:val="22"/>
          <w:szCs w:val="22"/>
          <w:u w:val="single"/>
        </w:rPr>
      </w:pPr>
    </w:p>
    <w:p w:rsidRPr="007A6EE7" w:rsidR="003D4970" w:rsidP="003D4970" w:rsidRDefault="003D4970" w14:paraId="24DFE505" w14:textId="77777777">
      <w:pPr>
        <w:ind w:left="720" w:hanging="360"/>
        <w:rPr>
          <w:sz w:val="22"/>
          <w:szCs w:val="22"/>
        </w:rPr>
      </w:pPr>
      <w:r w:rsidRPr="007A6EE7">
        <w:rPr>
          <w:sz w:val="22"/>
          <w:szCs w:val="22"/>
        </w:rPr>
        <w:t>No statistical methods are employed.</w:t>
      </w:r>
    </w:p>
    <w:p w:rsidRPr="007A6EE7" w:rsidR="003D4970" w:rsidP="003D4970" w:rsidRDefault="003D4970" w14:paraId="3C61AF62" w14:textId="77777777">
      <w:pPr>
        <w:ind w:left="360"/>
        <w:rPr>
          <w:sz w:val="22"/>
          <w:szCs w:val="22"/>
        </w:rPr>
      </w:pPr>
    </w:p>
    <w:p w:rsidRPr="007A6EE7" w:rsidR="00AB6527" w:rsidP="00AB6527" w:rsidRDefault="00AB6527" w14:paraId="0A920FC8" w14:textId="77777777">
      <w:pPr>
        <w:pStyle w:val="ListParagraph"/>
        <w:rPr>
          <w:sz w:val="22"/>
          <w:szCs w:val="22"/>
        </w:rPr>
      </w:pPr>
    </w:p>
    <w:p w:rsidR="00083D8B" w:rsidP="00801685" w:rsidRDefault="007A6EE7" w14:paraId="20742295" w14:textId="77777777">
      <w:r>
        <w:rPr>
          <w:b/>
          <w:sz w:val="22"/>
          <w:szCs w:val="22"/>
          <w:u w:val="single"/>
        </w:rPr>
        <w:br w:type="page"/>
      </w:r>
    </w:p>
    <w:p w:rsidRPr="00083D8B" w:rsidR="00083D8B" w:rsidP="00083D8B" w:rsidRDefault="00083D8B" w14:paraId="225F6714" w14:textId="77777777">
      <w:pPr>
        <w:ind w:left="720" w:hanging="360"/>
      </w:pPr>
    </w:p>
    <w:p w:rsidR="005875BF" w:rsidRDefault="005875BF" w14:paraId="41021F8A" w14:textId="77777777"/>
    <w:p w:rsidR="005875BF" w:rsidRDefault="005875BF" w14:paraId="0980D098" w14:textId="77777777"/>
    <w:sectPr w:rsidR="005875BF" w:rsidSect="008D3654">
      <w:footerReference w:type="default" r:id="rId8"/>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D3361" w14:textId="77777777" w:rsidR="00AF1E7D" w:rsidRDefault="00AF1E7D" w:rsidP="008D3654">
      <w:r>
        <w:separator/>
      </w:r>
    </w:p>
  </w:endnote>
  <w:endnote w:type="continuationSeparator" w:id="0">
    <w:p w14:paraId="3E87A444" w14:textId="77777777" w:rsidR="00AF1E7D" w:rsidRDefault="00AF1E7D" w:rsidP="008D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72D1" w14:textId="77777777" w:rsidR="008D3654" w:rsidRDefault="008D3654">
    <w:pPr>
      <w:pStyle w:val="Footer"/>
      <w:jc w:val="center"/>
    </w:pPr>
    <w:r>
      <w:fldChar w:fldCharType="begin"/>
    </w:r>
    <w:r>
      <w:instrText xml:space="preserve"> PAGE   \* MERGEFORMAT </w:instrText>
    </w:r>
    <w:r>
      <w:fldChar w:fldCharType="separate"/>
    </w:r>
    <w:r w:rsidR="00D40E7B">
      <w:rPr>
        <w:noProof/>
      </w:rPr>
      <w:t>3</w:t>
    </w:r>
    <w:r>
      <w:rPr>
        <w:noProof/>
      </w:rPr>
      <w:fldChar w:fldCharType="end"/>
    </w:r>
  </w:p>
  <w:p w14:paraId="7D18B9BA" w14:textId="77777777" w:rsidR="008D3654" w:rsidRDefault="008D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F1A6E" w14:textId="77777777" w:rsidR="00AF1E7D" w:rsidRDefault="00AF1E7D" w:rsidP="008D3654">
      <w:r>
        <w:separator/>
      </w:r>
    </w:p>
  </w:footnote>
  <w:footnote w:type="continuationSeparator" w:id="0">
    <w:p w14:paraId="12DA39AD" w14:textId="77777777" w:rsidR="00AF1E7D" w:rsidRDefault="00AF1E7D" w:rsidP="008D3654">
      <w:r>
        <w:continuationSeparator/>
      </w:r>
    </w:p>
  </w:footnote>
  <w:footnote w:id="1">
    <w:p w14:paraId="3A94F385" w14:textId="77777777" w:rsidR="006F5E52" w:rsidRDefault="006F5E52">
      <w:pPr>
        <w:pStyle w:val="FootnoteText"/>
      </w:pPr>
      <w:r>
        <w:rPr>
          <w:rStyle w:val="FootnoteReference"/>
        </w:rPr>
        <w:footnoteRef/>
      </w:r>
      <w:r>
        <w:t xml:space="preserve"> These respondents make up their universe of respondents and approval is needed under the Paperwork Reduction Act (PRA).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205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EC14E1D"/>
    <w:multiLevelType w:val="hybridMultilevel"/>
    <w:tmpl w:val="157C84C8"/>
    <w:lvl w:ilvl="0" w:tplc="66A05DE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30C16"/>
    <w:multiLevelType w:val="hybridMultilevel"/>
    <w:tmpl w:val="D62E5D82"/>
    <w:lvl w:ilvl="0" w:tplc="0409000F">
      <w:start w:val="1"/>
      <w:numFmt w:val="decimal"/>
      <w:lvlText w:val="%1."/>
      <w:lvlJc w:val="left"/>
      <w:pPr>
        <w:tabs>
          <w:tab w:val="num" w:pos="720"/>
        </w:tabs>
        <w:ind w:left="720" w:hanging="360"/>
      </w:pPr>
      <w:rPr>
        <w:rFonts w:hint="default"/>
      </w:rPr>
    </w:lvl>
    <w:lvl w:ilvl="1" w:tplc="C2E45D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0B15AA"/>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BF"/>
    <w:rsid w:val="00032C7B"/>
    <w:rsid w:val="0004692C"/>
    <w:rsid w:val="00083D8B"/>
    <w:rsid w:val="000C48EF"/>
    <w:rsid w:val="000C77A7"/>
    <w:rsid w:val="001538D3"/>
    <w:rsid w:val="00181240"/>
    <w:rsid w:val="00205285"/>
    <w:rsid w:val="002D05E5"/>
    <w:rsid w:val="002F2A51"/>
    <w:rsid w:val="00352195"/>
    <w:rsid w:val="00365383"/>
    <w:rsid w:val="003A6D86"/>
    <w:rsid w:val="003D4970"/>
    <w:rsid w:val="004B48E8"/>
    <w:rsid w:val="004E4F25"/>
    <w:rsid w:val="00504FF2"/>
    <w:rsid w:val="005376EE"/>
    <w:rsid w:val="005875BF"/>
    <w:rsid w:val="005B7753"/>
    <w:rsid w:val="005C00CA"/>
    <w:rsid w:val="005D6FBC"/>
    <w:rsid w:val="005E4B01"/>
    <w:rsid w:val="005F4524"/>
    <w:rsid w:val="0062341B"/>
    <w:rsid w:val="006C0E4C"/>
    <w:rsid w:val="006F5E52"/>
    <w:rsid w:val="007557D8"/>
    <w:rsid w:val="007A6EE7"/>
    <w:rsid w:val="00801685"/>
    <w:rsid w:val="00851E3C"/>
    <w:rsid w:val="00874895"/>
    <w:rsid w:val="008D3654"/>
    <w:rsid w:val="00916D0D"/>
    <w:rsid w:val="00A21DB1"/>
    <w:rsid w:val="00A31AEA"/>
    <w:rsid w:val="00A45E61"/>
    <w:rsid w:val="00AB6527"/>
    <w:rsid w:val="00AF1E7D"/>
    <w:rsid w:val="00B4029C"/>
    <w:rsid w:val="00B63F59"/>
    <w:rsid w:val="00B74572"/>
    <w:rsid w:val="00B75860"/>
    <w:rsid w:val="00B937AE"/>
    <w:rsid w:val="00C1012C"/>
    <w:rsid w:val="00C27DFD"/>
    <w:rsid w:val="00C62C63"/>
    <w:rsid w:val="00C70B2E"/>
    <w:rsid w:val="00D40E7B"/>
    <w:rsid w:val="00D45EEF"/>
    <w:rsid w:val="00D51B50"/>
    <w:rsid w:val="00D6343B"/>
    <w:rsid w:val="00DE1382"/>
    <w:rsid w:val="00E30944"/>
    <w:rsid w:val="00E77EFE"/>
    <w:rsid w:val="00EB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4CCC"/>
  <w15:chartTrackingRefBased/>
  <w15:docId w15:val="{DC058DFC-4F86-45FE-919A-A7D2AB3C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37AE"/>
    <w:pPr>
      <w:tabs>
        <w:tab w:val="left" w:pos="0"/>
      </w:tabs>
      <w:jc w:val="both"/>
    </w:pPr>
    <w:rPr>
      <w:sz w:val="22"/>
    </w:rPr>
  </w:style>
  <w:style w:type="paragraph" w:styleId="NormalWeb">
    <w:name w:val="Normal (Web)"/>
    <w:basedOn w:val="Normal"/>
    <w:rsid w:val="00A21DB1"/>
    <w:pPr>
      <w:spacing w:before="100" w:beforeAutospacing="1" w:after="100" w:afterAutospacing="1"/>
    </w:pPr>
    <w:rPr>
      <w:szCs w:val="24"/>
    </w:rPr>
  </w:style>
  <w:style w:type="paragraph" w:styleId="Header">
    <w:name w:val="header"/>
    <w:basedOn w:val="Normal"/>
    <w:link w:val="HeaderChar"/>
    <w:rsid w:val="008D3654"/>
    <w:pPr>
      <w:tabs>
        <w:tab w:val="center" w:pos="4680"/>
        <w:tab w:val="right" w:pos="9360"/>
      </w:tabs>
    </w:pPr>
  </w:style>
  <w:style w:type="character" w:customStyle="1" w:styleId="HeaderChar">
    <w:name w:val="Header Char"/>
    <w:link w:val="Header"/>
    <w:rsid w:val="008D3654"/>
    <w:rPr>
      <w:sz w:val="24"/>
    </w:rPr>
  </w:style>
  <w:style w:type="paragraph" w:styleId="Footer">
    <w:name w:val="footer"/>
    <w:basedOn w:val="Normal"/>
    <w:link w:val="FooterChar"/>
    <w:uiPriority w:val="99"/>
    <w:rsid w:val="008D3654"/>
    <w:pPr>
      <w:tabs>
        <w:tab w:val="center" w:pos="4680"/>
        <w:tab w:val="right" w:pos="9360"/>
      </w:tabs>
    </w:pPr>
  </w:style>
  <w:style w:type="character" w:customStyle="1" w:styleId="FooterChar">
    <w:name w:val="Footer Char"/>
    <w:link w:val="Footer"/>
    <w:uiPriority w:val="99"/>
    <w:rsid w:val="008D3654"/>
    <w:rPr>
      <w:sz w:val="24"/>
    </w:rPr>
  </w:style>
  <w:style w:type="paragraph" w:styleId="ListParagraph">
    <w:name w:val="List Paragraph"/>
    <w:basedOn w:val="Normal"/>
    <w:uiPriority w:val="34"/>
    <w:qFormat/>
    <w:rsid w:val="00AB6527"/>
    <w:pPr>
      <w:ind w:left="720"/>
    </w:pPr>
  </w:style>
  <w:style w:type="paragraph" w:styleId="FootnoteText">
    <w:name w:val="footnote text"/>
    <w:basedOn w:val="Normal"/>
    <w:link w:val="FootnoteTextChar"/>
    <w:rsid w:val="006F5E52"/>
    <w:rPr>
      <w:sz w:val="20"/>
    </w:rPr>
  </w:style>
  <w:style w:type="character" w:customStyle="1" w:styleId="FootnoteTextChar">
    <w:name w:val="Footnote Text Char"/>
    <w:basedOn w:val="DefaultParagraphFont"/>
    <w:link w:val="FootnoteText"/>
    <w:rsid w:val="006F5E52"/>
  </w:style>
  <w:style w:type="character" w:styleId="FootnoteReference">
    <w:name w:val="footnote reference"/>
    <w:rsid w:val="006F5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FF2E-993D-4012-952E-692C8E38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3060-0998</vt:lpstr>
    </vt:vector>
  </TitlesOfParts>
  <Company>Federal Communications Commission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3060-0998</dc:title>
  <dc:subject/>
  <dc:creator>Terry.Conway</dc:creator>
  <cp:keywords/>
  <cp:lastModifiedBy>Cathy Williams</cp:lastModifiedBy>
  <cp:revision>2</cp:revision>
  <cp:lastPrinted>2007-08-10T15:27:00Z</cp:lastPrinted>
  <dcterms:created xsi:type="dcterms:W3CDTF">2021-11-20T00:23:00Z</dcterms:created>
  <dcterms:modified xsi:type="dcterms:W3CDTF">2021-11-20T00:23:00Z</dcterms:modified>
</cp:coreProperties>
</file>